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F3887B" w14:textId="77777777" w:rsidR="008D7202" w:rsidRPr="00A36DFA" w:rsidRDefault="008D7202" w:rsidP="007F0F3A">
      <w:pPr>
        <w:rPr>
          <w:rFonts w:ascii="Times New Roman" w:hAnsi="Times New Roman" w:cs="Times New Roman"/>
          <w:sz w:val="36"/>
          <w:szCs w:val="36"/>
        </w:rPr>
      </w:pPr>
    </w:p>
    <w:p w14:paraId="1A4BAF36" w14:textId="6FBA1CE6" w:rsidR="008D7202" w:rsidRPr="00A36DFA" w:rsidRDefault="008D7202" w:rsidP="00F84EBF">
      <w:pPr>
        <w:pStyle w:val="Title"/>
        <w:jc w:val="center"/>
      </w:pPr>
      <w:r w:rsidRPr="00A36DFA">
        <w:t>Method to Evaluate Alternative Cameras Systems for Fingermark Capture</w:t>
      </w:r>
    </w:p>
    <w:p w14:paraId="65F7357F" w14:textId="77777777" w:rsidR="008D7202" w:rsidRPr="00A36DFA" w:rsidRDefault="008D7202" w:rsidP="008D7202">
      <w:pPr>
        <w:jc w:val="center"/>
        <w:rPr>
          <w:rFonts w:ascii="Times New Roman" w:hAnsi="Times New Roman" w:cs="Times New Roman"/>
          <w:sz w:val="28"/>
          <w:szCs w:val="28"/>
        </w:rPr>
      </w:pPr>
    </w:p>
    <w:p w14:paraId="1DCBCDED" w14:textId="73399727" w:rsidR="008D7202" w:rsidRPr="00A36DFA" w:rsidRDefault="00872014" w:rsidP="008D7202">
      <w:pPr>
        <w:jc w:val="center"/>
        <w:rPr>
          <w:rFonts w:ascii="Times New Roman" w:hAnsi="Times New Roman" w:cs="Times New Roman"/>
          <w:sz w:val="28"/>
          <w:szCs w:val="28"/>
        </w:rPr>
      </w:pPr>
      <w:r>
        <w:rPr>
          <w:rFonts w:ascii="Times New Roman" w:hAnsi="Times New Roman" w:cs="Times New Roman"/>
          <w:sz w:val="28"/>
          <w:szCs w:val="28"/>
        </w:rPr>
        <w:t>*Redacted*</w:t>
      </w:r>
    </w:p>
    <w:p w14:paraId="31AF6F42" w14:textId="77777777" w:rsidR="008D7202" w:rsidRPr="00A36DFA" w:rsidRDefault="008D7202" w:rsidP="008D7202">
      <w:pPr>
        <w:jc w:val="center"/>
        <w:rPr>
          <w:rFonts w:ascii="Times New Roman" w:hAnsi="Times New Roman" w:cs="Times New Roman"/>
          <w:sz w:val="28"/>
          <w:szCs w:val="28"/>
        </w:rPr>
      </w:pPr>
    </w:p>
    <w:p w14:paraId="27066373" w14:textId="7FF6C53A" w:rsidR="008D7202" w:rsidRPr="00A36DFA" w:rsidRDefault="008D7202" w:rsidP="008D7202">
      <w:pPr>
        <w:jc w:val="center"/>
        <w:rPr>
          <w:rFonts w:ascii="Times New Roman" w:hAnsi="Times New Roman" w:cs="Times New Roman"/>
          <w:sz w:val="24"/>
          <w:szCs w:val="24"/>
        </w:rPr>
      </w:pPr>
      <w:r w:rsidRPr="00A36DFA">
        <w:rPr>
          <w:rFonts w:ascii="Times New Roman" w:hAnsi="Times New Roman" w:cs="Times New Roman"/>
          <w:sz w:val="24"/>
          <w:szCs w:val="24"/>
        </w:rPr>
        <w:t xml:space="preserve">Submitted in fulfillment of requirements for the degree of, </w:t>
      </w:r>
    </w:p>
    <w:p w14:paraId="4F813161" w14:textId="0F3023B8" w:rsidR="008D7202" w:rsidRPr="00A36DFA" w:rsidRDefault="007F0F3A" w:rsidP="008D7202">
      <w:pPr>
        <w:jc w:val="center"/>
        <w:rPr>
          <w:rFonts w:ascii="Times New Roman" w:hAnsi="Times New Roman" w:cs="Times New Roman"/>
          <w:sz w:val="24"/>
          <w:szCs w:val="24"/>
        </w:rPr>
      </w:pPr>
      <w:r w:rsidRPr="00A36DFA">
        <w:rPr>
          <w:rFonts w:ascii="Times New Roman" w:hAnsi="Times New Roman" w:cs="Times New Roman"/>
          <w:sz w:val="24"/>
          <w:szCs w:val="24"/>
        </w:rPr>
        <w:t>Master of Research</w:t>
      </w:r>
      <w:r w:rsidR="008D7202" w:rsidRPr="00A36DFA">
        <w:rPr>
          <w:rFonts w:ascii="Times New Roman" w:hAnsi="Times New Roman" w:cs="Times New Roman"/>
          <w:sz w:val="24"/>
          <w:szCs w:val="24"/>
        </w:rPr>
        <w:t xml:space="preserve"> </w:t>
      </w:r>
    </w:p>
    <w:p w14:paraId="14C800C2" w14:textId="77777777" w:rsidR="008D7202" w:rsidRPr="00A36DFA" w:rsidRDefault="008D7202" w:rsidP="008D7202">
      <w:pPr>
        <w:jc w:val="center"/>
        <w:rPr>
          <w:rFonts w:ascii="Times New Roman" w:hAnsi="Times New Roman" w:cs="Times New Roman"/>
          <w:sz w:val="24"/>
          <w:szCs w:val="24"/>
        </w:rPr>
      </w:pPr>
    </w:p>
    <w:p w14:paraId="29E2826E" w14:textId="4501A590" w:rsidR="008D7202" w:rsidRPr="00A36DFA" w:rsidRDefault="008D7202" w:rsidP="008D7202">
      <w:pPr>
        <w:jc w:val="center"/>
        <w:rPr>
          <w:rFonts w:ascii="Times New Roman" w:hAnsi="Times New Roman" w:cs="Times New Roman"/>
          <w:sz w:val="24"/>
          <w:szCs w:val="24"/>
        </w:rPr>
      </w:pPr>
      <w:r w:rsidRPr="00A36DFA">
        <w:rPr>
          <w:rFonts w:ascii="Times New Roman" w:hAnsi="Times New Roman" w:cs="Times New Roman"/>
          <w:sz w:val="24"/>
          <w:szCs w:val="24"/>
        </w:rPr>
        <w:t xml:space="preserve">Supervisors </w:t>
      </w:r>
    </w:p>
    <w:p w14:paraId="225DB898" w14:textId="6D8E7FDA" w:rsidR="008D7202" w:rsidRPr="00A36DFA" w:rsidRDefault="00872014" w:rsidP="008D7202">
      <w:pPr>
        <w:jc w:val="center"/>
        <w:rPr>
          <w:rFonts w:ascii="Times New Roman" w:hAnsi="Times New Roman" w:cs="Times New Roman"/>
          <w:sz w:val="24"/>
          <w:szCs w:val="24"/>
        </w:rPr>
      </w:pPr>
      <w:r>
        <w:rPr>
          <w:rFonts w:ascii="Times New Roman" w:hAnsi="Times New Roman" w:cs="Times New Roman"/>
          <w:sz w:val="24"/>
          <w:szCs w:val="24"/>
        </w:rPr>
        <w:t>*Redacted*</w:t>
      </w:r>
      <w:r w:rsidR="008D7202" w:rsidRPr="00A36DFA">
        <w:rPr>
          <w:rFonts w:ascii="Times New Roman" w:hAnsi="Times New Roman" w:cs="Times New Roman"/>
          <w:sz w:val="24"/>
          <w:szCs w:val="24"/>
        </w:rPr>
        <w:t xml:space="preserve"> </w:t>
      </w:r>
    </w:p>
    <w:p w14:paraId="5EDEA696" w14:textId="77777777" w:rsidR="008D7202" w:rsidRPr="00A36DFA" w:rsidRDefault="008D7202" w:rsidP="008D7202">
      <w:pPr>
        <w:jc w:val="center"/>
        <w:rPr>
          <w:rFonts w:ascii="Times New Roman" w:hAnsi="Times New Roman" w:cs="Times New Roman"/>
          <w:sz w:val="24"/>
          <w:szCs w:val="24"/>
        </w:rPr>
      </w:pPr>
    </w:p>
    <w:p w14:paraId="2BD6A0B8" w14:textId="77777777" w:rsidR="008D7202" w:rsidRPr="00A36DFA" w:rsidRDefault="008D7202" w:rsidP="008D7202">
      <w:pPr>
        <w:jc w:val="center"/>
        <w:rPr>
          <w:rFonts w:ascii="Times New Roman" w:hAnsi="Times New Roman" w:cs="Times New Roman"/>
          <w:sz w:val="24"/>
          <w:szCs w:val="24"/>
        </w:rPr>
      </w:pPr>
      <w:r w:rsidRPr="00A36DFA">
        <w:rPr>
          <w:rFonts w:ascii="Times New Roman" w:hAnsi="Times New Roman" w:cs="Times New Roman"/>
          <w:sz w:val="24"/>
          <w:szCs w:val="24"/>
        </w:rPr>
        <w:t>Submitted to the School of Science</w:t>
      </w:r>
    </w:p>
    <w:p w14:paraId="6E6355ED" w14:textId="63E08843" w:rsidR="008D7202" w:rsidRPr="00A36DFA" w:rsidRDefault="008D7202" w:rsidP="008D7202">
      <w:pPr>
        <w:jc w:val="center"/>
        <w:rPr>
          <w:rFonts w:ascii="Times New Roman" w:hAnsi="Times New Roman" w:cs="Times New Roman"/>
          <w:sz w:val="24"/>
          <w:szCs w:val="24"/>
        </w:rPr>
      </w:pPr>
      <w:r w:rsidRPr="00A36DFA">
        <w:rPr>
          <w:rFonts w:ascii="Times New Roman" w:hAnsi="Times New Roman" w:cs="Times New Roman"/>
          <w:sz w:val="24"/>
          <w:szCs w:val="24"/>
        </w:rPr>
        <w:t>Western Sydney University</w:t>
      </w:r>
    </w:p>
    <w:p w14:paraId="05ABF3E4" w14:textId="44D6F2FB" w:rsidR="00F84EBF" w:rsidRPr="00A36DFA" w:rsidRDefault="008D7202" w:rsidP="007F0F3A">
      <w:pPr>
        <w:jc w:val="center"/>
        <w:rPr>
          <w:rFonts w:ascii="Times New Roman" w:hAnsi="Times New Roman" w:cs="Times New Roman"/>
          <w:sz w:val="24"/>
          <w:szCs w:val="24"/>
        </w:rPr>
      </w:pPr>
      <w:r w:rsidRPr="00A36DFA">
        <w:rPr>
          <w:rFonts w:ascii="Times New Roman" w:hAnsi="Times New Roman" w:cs="Times New Roman"/>
          <w:sz w:val="24"/>
          <w:szCs w:val="24"/>
        </w:rPr>
        <w:t>6</w:t>
      </w:r>
      <w:r w:rsidRPr="00A36DFA">
        <w:rPr>
          <w:rFonts w:ascii="Times New Roman" w:hAnsi="Times New Roman" w:cs="Times New Roman"/>
          <w:sz w:val="24"/>
          <w:szCs w:val="24"/>
          <w:vertAlign w:val="superscript"/>
        </w:rPr>
        <w:t>th</w:t>
      </w:r>
      <w:r w:rsidRPr="00A36DFA">
        <w:rPr>
          <w:rFonts w:ascii="Times New Roman" w:hAnsi="Times New Roman" w:cs="Times New Roman"/>
          <w:sz w:val="24"/>
          <w:szCs w:val="24"/>
        </w:rPr>
        <w:t xml:space="preserve"> of December 2024</w:t>
      </w:r>
    </w:p>
    <w:p w14:paraId="43DFE758" w14:textId="77777777" w:rsidR="007F0F3A" w:rsidRDefault="007F0F3A" w:rsidP="007F0F3A">
      <w:pPr>
        <w:jc w:val="center"/>
        <w:rPr>
          <w:rFonts w:ascii="Times New Roman" w:hAnsi="Times New Roman" w:cs="Times New Roman"/>
          <w:sz w:val="24"/>
          <w:szCs w:val="24"/>
        </w:rPr>
      </w:pPr>
    </w:p>
    <w:p w14:paraId="6DC515C5" w14:textId="77777777" w:rsidR="00872014" w:rsidRDefault="00872014" w:rsidP="007F0F3A">
      <w:pPr>
        <w:jc w:val="center"/>
        <w:rPr>
          <w:rFonts w:ascii="Times New Roman" w:hAnsi="Times New Roman" w:cs="Times New Roman"/>
          <w:sz w:val="24"/>
          <w:szCs w:val="24"/>
        </w:rPr>
      </w:pPr>
    </w:p>
    <w:p w14:paraId="231DB663" w14:textId="77777777" w:rsidR="00872014" w:rsidRDefault="00872014" w:rsidP="007F0F3A">
      <w:pPr>
        <w:jc w:val="center"/>
        <w:rPr>
          <w:rFonts w:ascii="Times New Roman" w:hAnsi="Times New Roman" w:cs="Times New Roman"/>
          <w:sz w:val="24"/>
          <w:szCs w:val="24"/>
        </w:rPr>
      </w:pPr>
    </w:p>
    <w:p w14:paraId="5828F492" w14:textId="77777777" w:rsidR="00872014" w:rsidRPr="00A36DFA" w:rsidRDefault="00872014" w:rsidP="007F0F3A">
      <w:pPr>
        <w:jc w:val="center"/>
        <w:rPr>
          <w:rFonts w:ascii="Times New Roman" w:hAnsi="Times New Roman" w:cs="Times New Roman"/>
          <w:sz w:val="24"/>
          <w:szCs w:val="24"/>
        </w:rPr>
      </w:pPr>
    </w:p>
    <w:p w14:paraId="4EE75C23" w14:textId="51FD8389" w:rsidR="00300677" w:rsidRPr="00A36DFA" w:rsidRDefault="00300677" w:rsidP="00F84EBF">
      <w:pPr>
        <w:pStyle w:val="SubheadingTNR"/>
      </w:pPr>
      <w:r w:rsidRPr="00A36DFA">
        <w:lastRenderedPageBreak/>
        <w:t xml:space="preserve">Dedication </w:t>
      </w:r>
    </w:p>
    <w:p w14:paraId="27BBA2E2" w14:textId="77777777" w:rsidR="00300677" w:rsidRPr="00A36DFA" w:rsidRDefault="00300677" w:rsidP="000670AD">
      <w:pPr>
        <w:rPr>
          <w:rFonts w:ascii="Times New Roman" w:hAnsi="Times New Roman" w:cs="Times New Roman"/>
          <w:sz w:val="28"/>
          <w:szCs w:val="28"/>
        </w:rPr>
      </w:pPr>
    </w:p>
    <w:p w14:paraId="7D238B8D" w14:textId="77777777" w:rsidR="00300677" w:rsidRPr="00A36DFA" w:rsidRDefault="00300677" w:rsidP="000670AD">
      <w:pPr>
        <w:rPr>
          <w:rFonts w:ascii="Times New Roman" w:hAnsi="Times New Roman" w:cs="Times New Roman"/>
          <w:sz w:val="28"/>
          <w:szCs w:val="28"/>
        </w:rPr>
      </w:pPr>
    </w:p>
    <w:p w14:paraId="3CB0B32C" w14:textId="77777777" w:rsidR="00300677" w:rsidRPr="00A36DFA" w:rsidRDefault="00300677" w:rsidP="000670AD">
      <w:pPr>
        <w:rPr>
          <w:rFonts w:ascii="Times New Roman" w:hAnsi="Times New Roman" w:cs="Times New Roman"/>
          <w:sz w:val="28"/>
          <w:szCs w:val="28"/>
        </w:rPr>
      </w:pPr>
    </w:p>
    <w:p w14:paraId="7884CF40" w14:textId="77777777" w:rsidR="00300677" w:rsidRPr="00A36DFA" w:rsidRDefault="00300677" w:rsidP="000670AD">
      <w:pPr>
        <w:rPr>
          <w:rFonts w:ascii="Times New Roman" w:hAnsi="Times New Roman" w:cs="Times New Roman"/>
          <w:sz w:val="28"/>
          <w:szCs w:val="28"/>
        </w:rPr>
      </w:pPr>
    </w:p>
    <w:p w14:paraId="66F122B0" w14:textId="77777777" w:rsidR="00300677" w:rsidRPr="00A36DFA" w:rsidRDefault="00300677" w:rsidP="000670AD">
      <w:pPr>
        <w:rPr>
          <w:rFonts w:ascii="Times New Roman" w:hAnsi="Times New Roman" w:cs="Times New Roman"/>
          <w:sz w:val="28"/>
          <w:szCs w:val="28"/>
        </w:rPr>
      </w:pPr>
    </w:p>
    <w:p w14:paraId="03D21983" w14:textId="77777777" w:rsidR="00300677" w:rsidRPr="00A36DFA" w:rsidRDefault="00300677" w:rsidP="000670AD">
      <w:pPr>
        <w:rPr>
          <w:rFonts w:ascii="Times New Roman" w:hAnsi="Times New Roman" w:cs="Times New Roman"/>
          <w:sz w:val="28"/>
          <w:szCs w:val="28"/>
        </w:rPr>
      </w:pPr>
    </w:p>
    <w:p w14:paraId="02E2E1DD" w14:textId="77777777" w:rsidR="00300677" w:rsidRPr="00A36DFA" w:rsidRDefault="00300677" w:rsidP="000670AD">
      <w:pPr>
        <w:rPr>
          <w:rFonts w:ascii="Times New Roman" w:hAnsi="Times New Roman" w:cs="Times New Roman"/>
          <w:sz w:val="28"/>
          <w:szCs w:val="28"/>
        </w:rPr>
      </w:pPr>
    </w:p>
    <w:p w14:paraId="6C76309B" w14:textId="77777777" w:rsidR="00300677" w:rsidRPr="00A36DFA" w:rsidRDefault="00300677" w:rsidP="000670AD">
      <w:pPr>
        <w:rPr>
          <w:rFonts w:ascii="Times New Roman" w:hAnsi="Times New Roman" w:cs="Times New Roman"/>
          <w:sz w:val="28"/>
          <w:szCs w:val="28"/>
        </w:rPr>
      </w:pPr>
    </w:p>
    <w:p w14:paraId="0E895EB9" w14:textId="77777777" w:rsidR="00300677" w:rsidRPr="00A36DFA" w:rsidRDefault="00300677" w:rsidP="000670AD">
      <w:pPr>
        <w:rPr>
          <w:rFonts w:ascii="Times New Roman" w:hAnsi="Times New Roman" w:cs="Times New Roman"/>
          <w:sz w:val="28"/>
          <w:szCs w:val="28"/>
        </w:rPr>
      </w:pPr>
    </w:p>
    <w:p w14:paraId="72411129" w14:textId="77777777" w:rsidR="00300677" w:rsidRPr="00A36DFA" w:rsidRDefault="00300677" w:rsidP="000670AD">
      <w:pPr>
        <w:rPr>
          <w:rFonts w:ascii="Times New Roman" w:hAnsi="Times New Roman" w:cs="Times New Roman"/>
          <w:sz w:val="28"/>
          <w:szCs w:val="28"/>
        </w:rPr>
      </w:pPr>
    </w:p>
    <w:p w14:paraId="36403997" w14:textId="77777777" w:rsidR="00300677" w:rsidRPr="00A36DFA" w:rsidRDefault="00300677" w:rsidP="000670AD">
      <w:pPr>
        <w:rPr>
          <w:rFonts w:ascii="Times New Roman" w:hAnsi="Times New Roman" w:cs="Times New Roman"/>
          <w:sz w:val="28"/>
          <w:szCs w:val="28"/>
        </w:rPr>
      </w:pPr>
    </w:p>
    <w:p w14:paraId="44C82FEA" w14:textId="77777777" w:rsidR="00300677" w:rsidRPr="00A36DFA" w:rsidRDefault="00300677" w:rsidP="000670AD">
      <w:pPr>
        <w:rPr>
          <w:rFonts w:ascii="Times New Roman" w:hAnsi="Times New Roman" w:cs="Times New Roman"/>
          <w:sz w:val="28"/>
          <w:szCs w:val="28"/>
        </w:rPr>
      </w:pPr>
    </w:p>
    <w:p w14:paraId="7414AC4E" w14:textId="77777777" w:rsidR="00300677" w:rsidRPr="00A36DFA" w:rsidRDefault="00300677" w:rsidP="000670AD">
      <w:pPr>
        <w:rPr>
          <w:rFonts w:ascii="Times New Roman" w:hAnsi="Times New Roman" w:cs="Times New Roman"/>
          <w:sz w:val="28"/>
          <w:szCs w:val="28"/>
        </w:rPr>
      </w:pPr>
    </w:p>
    <w:p w14:paraId="5645B4EA" w14:textId="77777777" w:rsidR="00300677" w:rsidRPr="00A36DFA" w:rsidRDefault="00300677" w:rsidP="000670AD">
      <w:pPr>
        <w:rPr>
          <w:rFonts w:ascii="Times New Roman" w:hAnsi="Times New Roman" w:cs="Times New Roman"/>
          <w:sz w:val="28"/>
          <w:szCs w:val="28"/>
        </w:rPr>
      </w:pPr>
    </w:p>
    <w:p w14:paraId="176B46F2" w14:textId="77777777" w:rsidR="00300677" w:rsidRPr="00A36DFA" w:rsidRDefault="00300677" w:rsidP="000670AD">
      <w:pPr>
        <w:rPr>
          <w:rFonts w:ascii="Times New Roman" w:hAnsi="Times New Roman" w:cs="Times New Roman"/>
          <w:sz w:val="28"/>
          <w:szCs w:val="28"/>
        </w:rPr>
      </w:pPr>
    </w:p>
    <w:p w14:paraId="1296C68F" w14:textId="77777777" w:rsidR="00300677" w:rsidRPr="00A36DFA" w:rsidRDefault="00300677" w:rsidP="000670AD">
      <w:pPr>
        <w:rPr>
          <w:rFonts w:ascii="Times New Roman" w:hAnsi="Times New Roman" w:cs="Times New Roman"/>
          <w:sz w:val="28"/>
          <w:szCs w:val="28"/>
        </w:rPr>
      </w:pPr>
    </w:p>
    <w:p w14:paraId="2DE98CE1" w14:textId="77777777" w:rsidR="00300677" w:rsidRPr="00A36DFA" w:rsidRDefault="00300677" w:rsidP="000670AD">
      <w:pPr>
        <w:rPr>
          <w:rFonts w:ascii="Times New Roman" w:hAnsi="Times New Roman" w:cs="Times New Roman"/>
          <w:sz w:val="28"/>
          <w:szCs w:val="28"/>
        </w:rPr>
      </w:pPr>
    </w:p>
    <w:p w14:paraId="4D2FA7E6" w14:textId="77777777" w:rsidR="00300677" w:rsidRPr="00A36DFA" w:rsidRDefault="00300677" w:rsidP="000670AD">
      <w:pPr>
        <w:rPr>
          <w:rFonts w:ascii="Times New Roman" w:hAnsi="Times New Roman" w:cs="Times New Roman"/>
          <w:sz w:val="28"/>
          <w:szCs w:val="28"/>
        </w:rPr>
      </w:pPr>
    </w:p>
    <w:p w14:paraId="6568E4F2" w14:textId="77777777" w:rsidR="00300677" w:rsidRPr="00A36DFA" w:rsidRDefault="00300677" w:rsidP="000670AD">
      <w:pPr>
        <w:rPr>
          <w:rFonts w:ascii="Times New Roman" w:hAnsi="Times New Roman" w:cs="Times New Roman"/>
          <w:sz w:val="28"/>
          <w:szCs w:val="28"/>
        </w:rPr>
      </w:pPr>
    </w:p>
    <w:p w14:paraId="733A7C8E" w14:textId="77777777" w:rsidR="00300677" w:rsidRPr="00A36DFA" w:rsidRDefault="00300677" w:rsidP="000670AD">
      <w:pPr>
        <w:rPr>
          <w:rFonts w:ascii="Times New Roman" w:hAnsi="Times New Roman" w:cs="Times New Roman"/>
          <w:sz w:val="28"/>
          <w:szCs w:val="28"/>
        </w:rPr>
      </w:pPr>
    </w:p>
    <w:p w14:paraId="389D32C0" w14:textId="77777777" w:rsidR="00300677" w:rsidRPr="00A36DFA" w:rsidRDefault="00300677" w:rsidP="000670AD">
      <w:pPr>
        <w:rPr>
          <w:rFonts w:ascii="Times New Roman" w:hAnsi="Times New Roman" w:cs="Times New Roman"/>
          <w:sz w:val="28"/>
          <w:szCs w:val="28"/>
        </w:rPr>
      </w:pPr>
    </w:p>
    <w:p w14:paraId="7491AA47" w14:textId="77777777" w:rsidR="00300677" w:rsidRPr="00A36DFA" w:rsidRDefault="00300677" w:rsidP="000670AD">
      <w:pPr>
        <w:rPr>
          <w:rFonts w:ascii="Times New Roman" w:hAnsi="Times New Roman" w:cs="Times New Roman"/>
          <w:sz w:val="28"/>
          <w:szCs w:val="28"/>
        </w:rPr>
      </w:pPr>
    </w:p>
    <w:p w14:paraId="5A06BD15" w14:textId="77777777" w:rsidR="00300677" w:rsidRPr="00A36DFA" w:rsidRDefault="00300677" w:rsidP="000670AD">
      <w:pPr>
        <w:rPr>
          <w:rFonts w:ascii="Times New Roman" w:hAnsi="Times New Roman" w:cs="Times New Roman"/>
          <w:sz w:val="28"/>
          <w:szCs w:val="28"/>
        </w:rPr>
      </w:pPr>
    </w:p>
    <w:p w14:paraId="7FDD443F" w14:textId="369A1506" w:rsidR="00300677" w:rsidRPr="00A36DFA" w:rsidRDefault="00300677" w:rsidP="00F84EBF">
      <w:pPr>
        <w:pStyle w:val="SubheadingTNR"/>
      </w:pPr>
      <w:r w:rsidRPr="00A36DFA">
        <w:lastRenderedPageBreak/>
        <w:t xml:space="preserve">Acknowledgements </w:t>
      </w:r>
    </w:p>
    <w:p w14:paraId="05EC57DE" w14:textId="4D5491C8" w:rsidR="00300677" w:rsidRPr="00A36DFA" w:rsidRDefault="00872014" w:rsidP="000670AD">
      <w:pPr>
        <w:rPr>
          <w:rFonts w:ascii="Times New Roman" w:hAnsi="Times New Roman" w:cs="Times New Roman"/>
          <w:sz w:val="28"/>
          <w:szCs w:val="28"/>
        </w:rPr>
      </w:pPr>
      <w:r>
        <w:rPr>
          <w:rFonts w:ascii="Times New Roman" w:hAnsi="Times New Roman" w:cs="Times New Roman"/>
          <w:sz w:val="28"/>
          <w:szCs w:val="28"/>
        </w:rPr>
        <w:t>****</w:t>
      </w:r>
    </w:p>
    <w:p w14:paraId="71B70D55" w14:textId="77777777" w:rsidR="00F84EBF" w:rsidRPr="00A36DFA" w:rsidRDefault="00F84EBF" w:rsidP="000670AD">
      <w:pPr>
        <w:rPr>
          <w:rFonts w:ascii="Times New Roman" w:hAnsi="Times New Roman" w:cs="Times New Roman"/>
          <w:sz w:val="28"/>
          <w:szCs w:val="28"/>
        </w:rPr>
      </w:pPr>
    </w:p>
    <w:p w14:paraId="583511BF" w14:textId="77777777" w:rsidR="00300677" w:rsidRPr="00A36DFA" w:rsidRDefault="00300677" w:rsidP="000670AD">
      <w:pPr>
        <w:rPr>
          <w:rFonts w:ascii="Times New Roman" w:hAnsi="Times New Roman" w:cs="Times New Roman"/>
          <w:sz w:val="28"/>
          <w:szCs w:val="28"/>
        </w:rPr>
      </w:pPr>
    </w:p>
    <w:p w14:paraId="403F8623" w14:textId="77777777" w:rsidR="00300677" w:rsidRPr="00A36DFA" w:rsidRDefault="00300677" w:rsidP="000670AD">
      <w:pPr>
        <w:rPr>
          <w:rFonts w:ascii="Times New Roman" w:hAnsi="Times New Roman" w:cs="Times New Roman"/>
          <w:sz w:val="28"/>
          <w:szCs w:val="28"/>
        </w:rPr>
      </w:pPr>
    </w:p>
    <w:p w14:paraId="731B7B5B" w14:textId="77777777" w:rsidR="00300677" w:rsidRPr="00A36DFA" w:rsidRDefault="00300677" w:rsidP="000670AD">
      <w:pPr>
        <w:rPr>
          <w:rFonts w:ascii="Times New Roman" w:hAnsi="Times New Roman" w:cs="Times New Roman"/>
          <w:sz w:val="28"/>
          <w:szCs w:val="28"/>
        </w:rPr>
      </w:pPr>
    </w:p>
    <w:p w14:paraId="57F3DF1A" w14:textId="77777777" w:rsidR="00300677" w:rsidRPr="00A36DFA" w:rsidRDefault="00300677" w:rsidP="000670AD">
      <w:pPr>
        <w:rPr>
          <w:rFonts w:ascii="Times New Roman" w:hAnsi="Times New Roman" w:cs="Times New Roman"/>
          <w:sz w:val="28"/>
          <w:szCs w:val="28"/>
        </w:rPr>
      </w:pPr>
    </w:p>
    <w:p w14:paraId="69C39222" w14:textId="77777777" w:rsidR="00300677" w:rsidRPr="00A36DFA" w:rsidRDefault="00300677" w:rsidP="000670AD">
      <w:pPr>
        <w:rPr>
          <w:rFonts w:ascii="Times New Roman" w:hAnsi="Times New Roman" w:cs="Times New Roman"/>
          <w:sz w:val="28"/>
          <w:szCs w:val="28"/>
        </w:rPr>
      </w:pPr>
    </w:p>
    <w:p w14:paraId="7915B05A" w14:textId="77777777" w:rsidR="00300677" w:rsidRPr="00A36DFA" w:rsidRDefault="00300677" w:rsidP="000670AD">
      <w:pPr>
        <w:rPr>
          <w:rFonts w:ascii="Times New Roman" w:hAnsi="Times New Roman" w:cs="Times New Roman"/>
          <w:sz w:val="28"/>
          <w:szCs w:val="28"/>
        </w:rPr>
      </w:pPr>
    </w:p>
    <w:p w14:paraId="48165AC0" w14:textId="77777777" w:rsidR="00300677" w:rsidRPr="00A36DFA" w:rsidRDefault="00300677" w:rsidP="000670AD">
      <w:pPr>
        <w:rPr>
          <w:rFonts w:ascii="Times New Roman" w:hAnsi="Times New Roman" w:cs="Times New Roman"/>
          <w:sz w:val="28"/>
          <w:szCs w:val="28"/>
        </w:rPr>
      </w:pPr>
    </w:p>
    <w:p w14:paraId="68816C84" w14:textId="77777777" w:rsidR="00300677" w:rsidRPr="00A36DFA" w:rsidRDefault="00300677" w:rsidP="000670AD">
      <w:pPr>
        <w:rPr>
          <w:rFonts w:ascii="Times New Roman" w:hAnsi="Times New Roman" w:cs="Times New Roman"/>
          <w:sz w:val="28"/>
          <w:szCs w:val="28"/>
        </w:rPr>
      </w:pPr>
    </w:p>
    <w:p w14:paraId="7D67D95A" w14:textId="77777777" w:rsidR="00300677" w:rsidRPr="00A36DFA" w:rsidRDefault="00300677" w:rsidP="000670AD">
      <w:pPr>
        <w:rPr>
          <w:rFonts w:ascii="Times New Roman" w:hAnsi="Times New Roman" w:cs="Times New Roman"/>
          <w:sz w:val="28"/>
          <w:szCs w:val="28"/>
        </w:rPr>
      </w:pPr>
    </w:p>
    <w:p w14:paraId="6BC0CD31" w14:textId="77777777" w:rsidR="00300677" w:rsidRPr="00A36DFA" w:rsidRDefault="00300677" w:rsidP="000670AD">
      <w:pPr>
        <w:rPr>
          <w:rFonts w:ascii="Times New Roman" w:hAnsi="Times New Roman" w:cs="Times New Roman"/>
          <w:sz w:val="28"/>
          <w:szCs w:val="28"/>
        </w:rPr>
      </w:pPr>
    </w:p>
    <w:p w14:paraId="59A5976B" w14:textId="77777777" w:rsidR="00300677" w:rsidRPr="00A36DFA" w:rsidRDefault="00300677" w:rsidP="000670AD">
      <w:pPr>
        <w:rPr>
          <w:rFonts w:ascii="Times New Roman" w:hAnsi="Times New Roman" w:cs="Times New Roman"/>
          <w:sz w:val="28"/>
          <w:szCs w:val="28"/>
        </w:rPr>
      </w:pPr>
    </w:p>
    <w:p w14:paraId="0D8DBFD0" w14:textId="77777777" w:rsidR="00300677" w:rsidRPr="00A36DFA" w:rsidRDefault="00300677" w:rsidP="000670AD">
      <w:pPr>
        <w:rPr>
          <w:rFonts w:ascii="Times New Roman" w:hAnsi="Times New Roman" w:cs="Times New Roman"/>
          <w:sz w:val="28"/>
          <w:szCs w:val="28"/>
        </w:rPr>
      </w:pPr>
    </w:p>
    <w:p w14:paraId="4BD303DC" w14:textId="77777777" w:rsidR="00300677" w:rsidRPr="00A36DFA" w:rsidRDefault="00300677" w:rsidP="000670AD">
      <w:pPr>
        <w:rPr>
          <w:rFonts w:ascii="Times New Roman" w:hAnsi="Times New Roman" w:cs="Times New Roman"/>
          <w:sz w:val="28"/>
          <w:szCs w:val="28"/>
        </w:rPr>
      </w:pPr>
    </w:p>
    <w:p w14:paraId="5803E3A3" w14:textId="77777777" w:rsidR="00300677" w:rsidRPr="00A36DFA" w:rsidRDefault="00300677" w:rsidP="000670AD">
      <w:pPr>
        <w:rPr>
          <w:rFonts w:ascii="Times New Roman" w:hAnsi="Times New Roman" w:cs="Times New Roman"/>
          <w:sz w:val="28"/>
          <w:szCs w:val="28"/>
        </w:rPr>
      </w:pPr>
    </w:p>
    <w:p w14:paraId="5A710699" w14:textId="77777777" w:rsidR="00300677" w:rsidRPr="00A36DFA" w:rsidRDefault="00300677" w:rsidP="000670AD">
      <w:pPr>
        <w:rPr>
          <w:rFonts w:ascii="Times New Roman" w:hAnsi="Times New Roman" w:cs="Times New Roman"/>
          <w:sz w:val="28"/>
          <w:szCs w:val="28"/>
        </w:rPr>
      </w:pPr>
    </w:p>
    <w:p w14:paraId="34A403FA" w14:textId="77777777" w:rsidR="00300677" w:rsidRPr="00A36DFA" w:rsidRDefault="00300677" w:rsidP="000670AD">
      <w:pPr>
        <w:rPr>
          <w:rFonts w:ascii="Times New Roman" w:hAnsi="Times New Roman" w:cs="Times New Roman"/>
          <w:sz w:val="28"/>
          <w:szCs w:val="28"/>
        </w:rPr>
      </w:pPr>
    </w:p>
    <w:p w14:paraId="1A9B6378" w14:textId="77777777" w:rsidR="00300677" w:rsidRPr="00A36DFA" w:rsidRDefault="00300677" w:rsidP="000670AD">
      <w:pPr>
        <w:rPr>
          <w:rFonts w:ascii="Times New Roman" w:hAnsi="Times New Roman" w:cs="Times New Roman"/>
          <w:sz w:val="28"/>
          <w:szCs w:val="28"/>
        </w:rPr>
      </w:pPr>
    </w:p>
    <w:p w14:paraId="7CDC4B7C" w14:textId="77777777" w:rsidR="00300677" w:rsidRPr="00A36DFA" w:rsidRDefault="00300677" w:rsidP="000670AD">
      <w:pPr>
        <w:rPr>
          <w:rFonts w:ascii="Times New Roman" w:hAnsi="Times New Roman" w:cs="Times New Roman"/>
          <w:sz w:val="28"/>
          <w:szCs w:val="28"/>
        </w:rPr>
      </w:pPr>
    </w:p>
    <w:p w14:paraId="4393D492" w14:textId="77777777" w:rsidR="00300677" w:rsidRPr="00A36DFA" w:rsidRDefault="00300677" w:rsidP="000670AD">
      <w:pPr>
        <w:rPr>
          <w:rFonts w:ascii="Times New Roman" w:hAnsi="Times New Roman" w:cs="Times New Roman"/>
          <w:sz w:val="28"/>
          <w:szCs w:val="28"/>
        </w:rPr>
      </w:pPr>
    </w:p>
    <w:p w14:paraId="71DAAE53" w14:textId="77777777" w:rsidR="00F84EBF" w:rsidRPr="00A36DFA" w:rsidRDefault="00F84EBF" w:rsidP="000670AD">
      <w:pPr>
        <w:rPr>
          <w:rFonts w:ascii="Times New Roman" w:hAnsi="Times New Roman" w:cs="Times New Roman"/>
          <w:sz w:val="28"/>
          <w:szCs w:val="28"/>
        </w:rPr>
      </w:pPr>
    </w:p>
    <w:p w14:paraId="4E8591E9" w14:textId="77777777" w:rsidR="00872014" w:rsidRDefault="00872014" w:rsidP="00F84EBF">
      <w:pPr>
        <w:pStyle w:val="SubheadingTNR"/>
      </w:pPr>
    </w:p>
    <w:p w14:paraId="4D01DE42" w14:textId="6D0A54FD" w:rsidR="000670AD" w:rsidRPr="00A36DFA" w:rsidRDefault="000670AD" w:rsidP="00F84EBF">
      <w:pPr>
        <w:pStyle w:val="SubheadingTNR"/>
      </w:pPr>
      <w:r w:rsidRPr="00A36DFA">
        <w:lastRenderedPageBreak/>
        <w:t>Statement of Authentication</w:t>
      </w:r>
    </w:p>
    <w:p w14:paraId="10C25C00" w14:textId="77777777" w:rsidR="000670AD" w:rsidRPr="00A36DFA" w:rsidRDefault="000670AD" w:rsidP="000670AD">
      <w:pPr>
        <w:rPr>
          <w:rFonts w:ascii="Times New Roman" w:hAnsi="Times New Roman" w:cs="Times New Roman"/>
          <w:sz w:val="28"/>
          <w:szCs w:val="28"/>
        </w:rPr>
      </w:pPr>
    </w:p>
    <w:p w14:paraId="7D4709EA" w14:textId="77777777" w:rsidR="00F84EBF" w:rsidRPr="00A36DFA" w:rsidRDefault="00F84EBF" w:rsidP="000670AD">
      <w:pPr>
        <w:jc w:val="center"/>
        <w:rPr>
          <w:rFonts w:ascii="Times New Roman" w:hAnsi="Times New Roman" w:cs="Times New Roman"/>
          <w:sz w:val="28"/>
          <w:szCs w:val="28"/>
        </w:rPr>
      </w:pPr>
    </w:p>
    <w:p w14:paraId="458807D9" w14:textId="6E4C3981" w:rsidR="000670AD" w:rsidRPr="00A36DFA" w:rsidRDefault="000670AD" w:rsidP="000670AD">
      <w:pPr>
        <w:jc w:val="center"/>
        <w:rPr>
          <w:rFonts w:ascii="Times New Roman" w:hAnsi="Times New Roman" w:cs="Times New Roman"/>
          <w:sz w:val="28"/>
          <w:szCs w:val="28"/>
        </w:rPr>
      </w:pPr>
      <w:r w:rsidRPr="00A36DFA">
        <w:rPr>
          <w:rFonts w:ascii="Times New Roman" w:hAnsi="Times New Roman" w:cs="Times New Roman"/>
          <w:sz w:val="28"/>
          <w:szCs w:val="28"/>
        </w:rPr>
        <w:t>The work presented in this thesis is, to the best of my</w:t>
      </w:r>
    </w:p>
    <w:p w14:paraId="0EA1F6DD" w14:textId="77777777" w:rsidR="000670AD" w:rsidRPr="00A36DFA" w:rsidRDefault="000670AD" w:rsidP="000670AD">
      <w:pPr>
        <w:jc w:val="center"/>
        <w:rPr>
          <w:rFonts w:ascii="Times New Roman" w:hAnsi="Times New Roman" w:cs="Times New Roman"/>
          <w:sz w:val="28"/>
          <w:szCs w:val="28"/>
        </w:rPr>
      </w:pPr>
      <w:r w:rsidRPr="00A36DFA">
        <w:rPr>
          <w:rFonts w:ascii="Times New Roman" w:hAnsi="Times New Roman" w:cs="Times New Roman"/>
          <w:sz w:val="28"/>
          <w:szCs w:val="28"/>
        </w:rPr>
        <w:t>knowledge and belief, original except as acknowledged</w:t>
      </w:r>
    </w:p>
    <w:p w14:paraId="76882664" w14:textId="77777777" w:rsidR="000670AD" w:rsidRPr="00A36DFA" w:rsidRDefault="000670AD" w:rsidP="000670AD">
      <w:pPr>
        <w:jc w:val="center"/>
        <w:rPr>
          <w:rFonts w:ascii="Times New Roman" w:hAnsi="Times New Roman" w:cs="Times New Roman"/>
          <w:sz w:val="28"/>
          <w:szCs w:val="28"/>
        </w:rPr>
      </w:pPr>
      <w:r w:rsidRPr="00A36DFA">
        <w:rPr>
          <w:rFonts w:ascii="Times New Roman" w:hAnsi="Times New Roman" w:cs="Times New Roman"/>
          <w:sz w:val="28"/>
          <w:szCs w:val="28"/>
        </w:rPr>
        <w:t>in the text. I hereby declare that I have not submitted</w:t>
      </w:r>
    </w:p>
    <w:p w14:paraId="6035CDAD" w14:textId="77777777" w:rsidR="000670AD" w:rsidRPr="00A36DFA" w:rsidRDefault="000670AD" w:rsidP="000670AD">
      <w:pPr>
        <w:jc w:val="center"/>
        <w:rPr>
          <w:rFonts w:ascii="Times New Roman" w:hAnsi="Times New Roman" w:cs="Times New Roman"/>
          <w:sz w:val="28"/>
          <w:szCs w:val="28"/>
        </w:rPr>
      </w:pPr>
      <w:r w:rsidRPr="00A36DFA">
        <w:rPr>
          <w:rFonts w:ascii="Times New Roman" w:hAnsi="Times New Roman" w:cs="Times New Roman"/>
          <w:sz w:val="28"/>
          <w:szCs w:val="28"/>
        </w:rPr>
        <w:t>this material, either in full or in part, for a degree at this</w:t>
      </w:r>
    </w:p>
    <w:p w14:paraId="0B204FBA" w14:textId="77777777" w:rsidR="000670AD" w:rsidRPr="00A36DFA" w:rsidRDefault="000670AD" w:rsidP="000670AD">
      <w:pPr>
        <w:jc w:val="center"/>
        <w:rPr>
          <w:rFonts w:ascii="Times New Roman" w:hAnsi="Times New Roman" w:cs="Times New Roman"/>
          <w:sz w:val="28"/>
          <w:szCs w:val="28"/>
        </w:rPr>
      </w:pPr>
      <w:r w:rsidRPr="00A36DFA">
        <w:rPr>
          <w:rFonts w:ascii="Times New Roman" w:hAnsi="Times New Roman" w:cs="Times New Roman"/>
          <w:sz w:val="28"/>
          <w:szCs w:val="28"/>
        </w:rPr>
        <w:t>or any other institution.</w:t>
      </w:r>
    </w:p>
    <w:p w14:paraId="3F6B0581" w14:textId="77777777" w:rsidR="000670AD" w:rsidRPr="00A36DFA" w:rsidRDefault="000670AD" w:rsidP="000670AD">
      <w:pPr>
        <w:jc w:val="center"/>
        <w:rPr>
          <w:rFonts w:ascii="Times New Roman" w:hAnsi="Times New Roman" w:cs="Times New Roman"/>
          <w:sz w:val="28"/>
          <w:szCs w:val="28"/>
        </w:rPr>
      </w:pPr>
    </w:p>
    <w:p w14:paraId="465E82D0" w14:textId="6170D99C" w:rsidR="000670AD" w:rsidRPr="00A36DFA" w:rsidRDefault="000670AD" w:rsidP="000670AD">
      <w:pPr>
        <w:jc w:val="center"/>
        <w:rPr>
          <w:rFonts w:ascii="Times New Roman" w:hAnsi="Times New Roman" w:cs="Times New Roman"/>
          <w:sz w:val="28"/>
          <w:szCs w:val="28"/>
        </w:rPr>
      </w:pPr>
    </w:p>
    <w:p w14:paraId="04F81BC3" w14:textId="4338E7B1" w:rsidR="000670AD" w:rsidRPr="00A36DFA" w:rsidRDefault="000670AD" w:rsidP="000670AD">
      <w:pPr>
        <w:jc w:val="center"/>
        <w:rPr>
          <w:rFonts w:ascii="Times New Roman" w:hAnsi="Times New Roman" w:cs="Times New Roman"/>
          <w:sz w:val="28"/>
          <w:szCs w:val="28"/>
        </w:rPr>
      </w:pPr>
    </w:p>
    <w:p w14:paraId="21809E2D" w14:textId="719F38EE" w:rsidR="000670AD" w:rsidRPr="00A36DFA" w:rsidRDefault="000670AD" w:rsidP="000670AD">
      <w:pPr>
        <w:jc w:val="center"/>
        <w:rPr>
          <w:rFonts w:ascii="Times New Roman" w:hAnsi="Times New Roman" w:cs="Times New Roman"/>
          <w:sz w:val="28"/>
          <w:szCs w:val="28"/>
        </w:rPr>
      </w:pPr>
      <w:r w:rsidRPr="00A36DFA">
        <w:rPr>
          <w:rFonts w:ascii="Times New Roman" w:hAnsi="Times New Roman" w:cs="Times New Roman"/>
          <w:sz w:val="28"/>
          <w:szCs w:val="28"/>
        </w:rPr>
        <w:t>……………………………………………………..</w:t>
      </w:r>
    </w:p>
    <w:p w14:paraId="4B336219" w14:textId="6500E331" w:rsidR="000670AD" w:rsidRPr="00A36DFA" w:rsidRDefault="00872014" w:rsidP="001961BC">
      <w:pPr>
        <w:jc w:val="center"/>
        <w:rPr>
          <w:rFonts w:ascii="Times New Roman" w:hAnsi="Times New Roman" w:cs="Times New Roman"/>
          <w:sz w:val="28"/>
          <w:szCs w:val="28"/>
        </w:rPr>
      </w:pPr>
      <w:r>
        <w:rPr>
          <w:rFonts w:ascii="Times New Roman" w:hAnsi="Times New Roman" w:cs="Times New Roman"/>
          <w:sz w:val="28"/>
          <w:szCs w:val="28"/>
        </w:rPr>
        <w:t>*****</w:t>
      </w:r>
    </w:p>
    <w:p w14:paraId="00BB4AED" w14:textId="77777777" w:rsidR="000670AD" w:rsidRPr="00A36DFA" w:rsidRDefault="000670AD" w:rsidP="001961BC">
      <w:pPr>
        <w:jc w:val="center"/>
        <w:rPr>
          <w:rFonts w:ascii="Times New Roman" w:hAnsi="Times New Roman" w:cs="Times New Roman"/>
          <w:sz w:val="28"/>
          <w:szCs w:val="28"/>
        </w:rPr>
      </w:pPr>
    </w:p>
    <w:p w14:paraId="3240B0EC" w14:textId="77777777" w:rsidR="000670AD" w:rsidRPr="00A36DFA" w:rsidRDefault="000670AD" w:rsidP="001961BC">
      <w:pPr>
        <w:jc w:val="center"/>
        <w:rPr>
          <w:rFonts w:ascii="Times New Roman" w:hAnsi="Times New Roman" w:cs="Times New Roman"/>
          <w:sz w:val="28"/>
          <w:szCs w:val="28"/>
        </w:rPr>
      </w:pPr>
    </w:p>
    <w:p w14:paraId="2889EB29" w14:textId="77777777" w:rsidR="000670AD" w:rsidRPr="00A36DFA" w:rsidRDefault="000670AD" w:rsidP="001961BC">
      <w:pPr>
        <w:jc w:val="center"/>
        <w:rPr>
          <w:rFonts w:ascii="Times New Roman" w:hAnsi="Times New Roman" w:cs="Times New Roman"/>
          <w:sz w:val="28"/>
          <w:szCs w:val="28"/>
        </w:rPr>
      </w:pPr>
    </w:p>
    <w:p w14:paraId="3C9D5D37" w14:textId="77777777" w:rsidR="000670AD" w:rsidRPr="00A36DFA" w:rsidRDefault="000670AD" w:rsidP="001961BC">
      <w:pPr>
        <w:jc w:val="center"/>
        <w:rPr>
          <w:rFonts w:ascii="Times New Roman" w:hAnsi="Times New Roman" w:cs="Times New Roman"/>
          <w:sz w:val="28"/>
          <w:szCs w:val="28"/>
        </w:rPr>
      </w:pPr>
    </w:p>
    <w:p w14:paraId="38630D66" w14:textId="77777777" w:rsidR="000670AD" w:rsidRPr="00A36DFA" w:rsidRDefault="000670AD" w:rsidP="001961BC">
      <w:pPr>
        <w:jc w:val="center"/>
        <w:rPr>
          <w:rFonts w:ascii="Times New Roman" w:hAnsi="Times New Roman" w:cs="Times New Roman"/>
          <w:sz w:val="28"/>
          <w:szCs w:val="28"/>
        </w:rPr>
      </w:pPr>
    </w:p>
    <w:p w14:paraId="377ED825" w14:textId="77777777" w:rsidR="000670AD" w:rsidRPr="00A36DFA" w:rsidRDefault="000670AD" w:rsidP="001961BC">
      <w:pPr>
        <w:jc w:val="center"/>
        <w:rPr>
          <w:rFonts w:ascii="Times New Roman" w:hAnsi="Times New Roman" w:cs="Times New Roman"/>
          <w:sz w:val="28"/>
          <w:szCs w:val="28"/>
        </w:rPr>
      </w:pPr>
    </w:p>
    <w:p w14:paraId="0A97B30F" w14:textId="77777777" w:rsidR="000670AD" w:rsidRPr="00A36DFA" w:rsidRDefault="000670AD" w:rsidP="001961BC">
      <w:pPr>
        <w:jc w:val="center"/>
        <w:rPr>
          <w:rFonts w:ascii="Times New Roman" w:hAnsi="Times New Roman" w:cs="Times New Roman"/>
          <w:sz w:val="28"/>
          <w:szCs w:val="28"/>
        </w:rPr>
      </w:pPr>
    </w:p>
    <w:p w14:paraId="03AD57B5" w14:textId="77777777" w:rsidR="000670AD" w:rsidRPr="00A36DFA" w:rsidRDefault="000670AD" w:rsidP="001961BC">
      <w:pPr>
        <w:jc w:val="center"/>
        <w:rPr>
          <w:rFonts w:ascii="Times New Roman" w:hAnsi="Times New Roman" w:cs="Times New Roman"/>
          <w:sz w:val="28"/>
          <w:szCs w:val="28"/>
        </w:rPr>
      </w:pPr>
    </w:p>
    <w:p w14:paraId="25ACB0B2" w14:textId="77777777" w:rsidR="000670AD" w:rsidRPr="00A36DFA" w:rsidRDefault="000670AD" w:rsidP="001961BC">
      <w:pPr>
        <w:jc w:val="center"/>
        <w:rPr>
          <w:rFonts w:ascii="Times New Roman" w:hAnsi="Times New Roman" w:cs="Times New Roman"/>
          <w:sz w:val="28"/>
          <w:szCs w:val="28"/>
        </w:rPr>
      </w:pPr>
    </w:p>
    <w:p w14:paraId="5BFAF2BE" w14:textId="77777777" w:rsidR="00300677" w:rsidRDefault="00300677" w:rsidP="001961BC">
      <w:pPr>
        <w:jc w:val="center"/>
        <w:rPr>
          <w:rFonts w:ascii="Times New Roman" w:hAnsi="Times New Roman" w:cs="Times New Roman"/>
          <w:sz w:val="28"/>
          <w:szCs w:val="28"/>
        </w:rPr>
      </w:pPr>
    </w:p>
    <w:p w14:paraId="464EE79E" w14:textId="77777777" w:rsidR="00872014" w:rsidRDefault="00872014" w:rsidP="001961BC">
      <w:pPr>
        <w:jc w:val="center"/>
        <w:rPr>
          <w:rFonts w:ascii="Times New Roman" w:hAnsi="Times New Roman" w:cs="Times New Roman"/>
          <w:sz w:val="28"/>
          <w:szCs w:val="28"/>
        </w:rPr>
      </w:pPr>
    </w:p>
    <w:p w14:paraId="21CF2B47" w14:textId="77777777" w:rsidR="00300677" w:rsidRPr="00A36DFA" w:rsidRDefault="00300677" w:rsidP="00F84EBF">
      <w:pPr>
        <w:pStyle w:val="SubheadingTNR"/>
      </w:pPr>
      <w:r w:rsidRPr="00A36DFA">
        <w:lastRenderedPageBreak/>
        <w:t>Declarations</w:t>
      </w:r>
    </w:p>
    <w:p w14:paraId="7F8CC816" w14:textId="77777777" w:rsidR="00300677" w:rsidRPr="00A36DFA" w:rsidRDefault="00300677" w:rsidP="00300677">
      <w:pPr>
        <w:rPr>
          <w:rFonts w:ascii="Times New Roman" w:hAnsi="Times New Roman" w:cs="Times New Roman"/>
          <w:sz w:val="28"/>
          <w:szCs w:val="28"/>
        </w:rPr>
      </w:pPr>
    </w:p>
    <w:p w14:paraId="25C43328" w14:textId="77777777" w:rsidR="00300677" w:rsidRPr="00A36DFA" w:rsidRDefault="00300677" w:rsidP="00300677">
      <w:pPr>
        <w:rPr>
          <w:rFonts w:ascii="Times New Roman" w:hAnsi="Times New Roman" w:cs="Times New Roman"/>
          <w:sz w:val="28"/>
          <w:szCs w:val="28"/>
        </w:rPr>
      </w:pPr>
    </w:p>
    <w:p w14:paraId="4658637E" w14:textId="77777777" w:rsidR="00300677" w:rsidRPr="00A36DFA" w:rsidRDefault="00300677" w:rsidP="00300677">
      <w:pPr>
        <w:rPr>
          <w:rFonts w:ascii="Times New Roman" w:hAnsi="Times New Roman" w:cs="Times New Roman"/>
          <w:sz w:val="28"/>
          <w:szCs w:val="28"/>
        </w:rPr>
      </w:pPr>
    </w:p>
    <w:p w14:paraId="03A25174" w14:textId="77777777" w:rsidR="00300677" w:rsidRPr="00A36DFA" w:rsidRDefault="00300677" w:rsidP="00300677">
      <w:pPr>
        <w:rPr>
          <w:rFonts w:ascii="Times New Roman" w:hAnsi="Times New Roman" w:cs="Times New Roman"/>
          <w:sz w:val="28"/>
          <w:szCs w:val="28"/>
        </w:rPr>
      </w:pPr>
    </w:p>
    <w:p w14:paraId="0CC7A98E" w14:textId="77777777" w:rsidR="00300677" w:rsidRPr="00A36DFA" w:rsidRDefault="00300677" w:rsidP="00300677">
      <w:pPr>
        <w:rPr>
          <w:rFonts w:ascii="Times New Roman" w:hAnsi="Times New Roman" w:cs="Times New Roman"/>
          <w:sz w:val="28"/>
          <w:szCs w:val="28"/>
        </w:rPr>
      </w:pPr>
    </w:p>
    <w:p w14:paraId="09C1D106" w14:textId="77777777" w:rsidR="00300677" w:rsidRPr="00A36DFA" w:rsidRDefault="00300677" w:rsidP="00300677">
      <w:pPr>
        <w:rPr>
          <w:rFonts w:ascii="Times New Roman" w:hAnsi="Times New Roman" w:cs="Times New Roman"/>
          <w:sz w:val="28"/>
          <w:szCs w:val="28"/>
        </w:rPr>
      </w:pPr>
    </w:p>
    <w:p w14:paraId="2113460E" w14:textId="77777777" w:rsidR="00300677" w:rsidRPr="00A36DFA" w:rsidRDefault="00300677" w:rsidP="00300677">
      <w:pPr>
        <w:rPr>
          <w:rFonts w:ascii="Times New Roman" w:hAnsi="Times New Roman" w:cs="Times New Roman"/>
          <w:sz w:val="28"/>
          <w:szCs w:val="28"/>
        </w:rPr>
      </w:pPr>
    </w:p>
    <w:p w14:paraId="0EDF74E2" w14:textId="77777777" w:rsidR="00300677" w:rsidRPr="00A36DFA" w:rsidRDefault="00300677" w:rsidP="00300677">
      <w:pPr>
        <w:rPr>
          <w:rFonts w:ascii="Times New Roman" w:hAnsi="Times New Roman" w:cs="Times New Roman"/>
          <w:sz w:val="28"/>
          <w:szCs w:val="28"/>
        </w:rPr>
      </w:pPr>
    </w:p>
    <w:p w14:paraId="190B2506" w14:textId="77777777" w:rsidR="00300677" w:rsidRPr="00A36DFA" w:rsidRDefault="00300677" w:rsidP="00300677">
      <w:pPr>
        <w:rPr>
          <w:rFonts w:ascii="Times New Roman" w:hAnsi="Times New Roman" w:cs="Times New Roman"/>
          <w:sz w:val="28"/>
          <w:szCs w:val="28"/>
        </w:rPr>
      </w:pPr>
    </w:p>
    <w:p w14:paraId="7419D279" w14:textId="77777777" w:rsidR="00300677" w:rsidRPr="00A36DFA" w:rsidRDefault="00300677" w:rsidP="00300677">
      <w:pPr>
        <w:rPr>
          <w:rFonts w:ascii="Times New Roman" w:hAnsi="Times New Roman" w:cs="Times New Roman"/>
          <w:sz w:val="28"/>
          <w:szCs w:val="28"/>
        </w:rPr>
      </w:pPr>
    </w:p>
    <w:p w14:paraId="7BBB2742" w14:textId="77777777" w:rsidR="00300677" w:rsidRPr="00A36DFA" w:rsidRDefault="00300677" w:rsidP="00300677">
      <w:pPr>
        <w:rPr>
          <w:rFonts w:ascii="Times New Roman" w:hAnsi="Times New Roman" w:cs="Times New Roman"/>
          <w:sz w:val="28"/>
          <w:szCs w:val="28"/>
        </w:rPr>
      </w:pPr>
    </w:p>
    <w:p w14:paraId="41585C49" w14:textId="77777777" w:rsidR="00300677" w:rsidRPr="00A36DFA" w:rsidRDefault="00300677" w:rsidP="00300677">
      <w:pPr>
        <w:rPr>
          <w:rFonts w:ascii="Times New Roman" w:hAnsi="Times New Roman" w:cs="Times New Roman"/>
          <w:sz w:val="28"/>
          <w:szCs w:val="28"/>
        </w:rPr>
      </w:pPr>
    </w:p>
    <w:p w14:paraId="289CDDE1" w14:textId="77777777" w:rsidR="00300677" w:rsidRPr="00A36DFA" w:rsidRDefault="00300677" w:rsidP="00300677">
      <w:pPr>
        <w:rPr>
          <w:rFonts w:ascii="Times New Roman" w:hAnsi="Times New Roman" w:cs="Times New Roman"/>
          <w:sz w:val="28"/>
          <w:szCs w:val="28"/>
        </w:rPr>
      </w:pPr>
    </w:p>
    <w:p w14:paraId="79B273C3" w14:textId="77777777" w:rsidR="00300677" w:rsidRPr="00A36DFA" w:rsidRDefault="00300677" w:rsidP="00300677">
      <w:pPr>
        <w:rPr>
          <w:rFonts w:ascii="Times New Roman" w:hAnsi="Times New Roman" w:cs="Times New Roman"/>
          <w:sz w:val="28"/>
          <w:szCs w:val="28"/>
        </w:rPr>
      </w:pPr>
    </w:p>
    <w:p w14:paraId="566B7CEA" w14:textId="77777777" w:rsidR="00300677" w:rsidRPr="00A36DFA" w:rsidRDefault="00300677" w:rsidP="00300677">
      <w:pPr>
        <w:rPr>
          <w:rFonts w:ascii="Times New Roman" w:hAnsi="Times New Roman" w:cs="Times New Roman"/>
          <w:sz w:val="28"/>
          <w:szCs w:val="28"/>
        </w:rPr>
      </w:pPr>
    </w:p>
    <w:p w14:paraId="53F0B598" w14:textId="77777777" w:rsidR="00300677" w:rsidRPr="00A36DFA" w:rsidRDefault="00300677" w:rsidP="00300677">
      <w:pPr>
        <w:rPr>
          <w:rFonts w:ascii="Times New Roman" w:hAnsi="Times New Roman" w:cs="Times New Roman"/>
          <w:sz w:val="28"/>
          <w:szCs w:val="28"/>
        </w:rPr>
      </w:pPr>
    </w:p>
    <w:p w14:paraId="6B57562B" w14:textId="77777777" w:rsidR="00300677" w:rsidRPr="00A36DFA" w:rsidRDefault="00300677" w:rsidP="00300677">
      <w:pPr>
        <w:rPr>
          <w:rFonts w:ascii="Times New Roman" w:hAnsi="Times New Roman" w:cs="Times New Roman"/>
          <w:sz w:val="28"/>
          <w:szCs w:val="28"/>
        </w:rPr>
      </w:pPr>
    </w:p>
    <w:p w14:paraId="3DB19ED1" w14:textId="77777777" w:rsidR="00300677" w:rsidRPr="00A36DFA" w:rsidRDefault="00300677" w:rsidP="00300677">
      <w:pPr>
        <w:rPr>
          <w:rFonts w:ascii="Times New Roman" w:hAnsi="Times New Roman" w:cs="Times New Roman"/>
          <w:sz w:val="28"/>
          <w:szCs w:val="28"/>
        </w:rPr>
      </w:pPr>
    </w:p>
    <w:p w14:paraId="7C5F819F" w14:textId="77777777" w:rsidR="00300677" w:rsidRPr="00A36DFA" w:rsidRDefault="00300677" w:rsidP="00300677">
      <w:pPr>
        <w:rPr>
          <w:rFonts w:ascii="Times New Roman" w:hAnsi="Times New Roman" w:cs="Times New Roman"/>
          <w:sz w:val="28"/>
          <w:szCs w:val="28"/>
        </w:rPr>
      </w:pPr>
    </w:p>
    <w:p w14:paraId="57B61E8C" w14:textId="77777777" w:rsidR="00300677" w:rsidRPr="00A36DFA" w:rsidRDefault="00300677" w:rsidP="00300677">
      <w:pPr>
        <w:rPr>
          <w:rFonts w:ascii="Times New Roman" w:hAnsi="Times New Roman" w:cs="Times New Roman"/>
          <w:sz w:val="28"/>
          <w:szCs w:val="28"/>
        </w:rPr>
      </w:pPr>
    </w:p>
    <w:p w14:paraId="31C2230B" w14:textId="77777777" w:rsidR="00300677" w:rsidRPr="00A36DFA" w:rsidRDefault="00300677" w:rsidP="00300677">
      <w:pPr>
        <w:rPr>
          <w:rFonts w:ascii="Times New Roman" w:hAnsi="Times New Roman" w:cs="Times New Roman"/>
          <w:sz w:val="28"/>
          <w:szCs w:val="28"/>
        </w:rPr>
      </w:pPr>
    </w:p>
    <w:p w14:paraId="169B636C" w14:textId="77777777" w:rsidR="00300677" w:rsidRPr="00A36DFA" w:rsidRDefault="00300677" w:rsidP="00300677">
      <w:pPr>
        <w:rPr>
          <w:rFonts w:ascii="Times New Roman" w:hAnsi="Times New Roman" w:cs="Times New Roman"/>
          <w:sz w:val="28"/>
          <w:szCs w:val="28"/>
        </w:rPr>
      </w:pPr>
    </w:p>
    <w:p w14:paraId="458EBE49" w14:textId="77777777" w:rsidR="00932F24" w:rsidRPr="00A36DFA" w:rsidRDefault="00932F24" w:rsidP="00300677">
      <w:pPr>
        <w:rPr>
          <w:rFonts w:ascii="Times New Roman" w:hAnsi="Times New Roman" w:cs="Times New Roman"/>
          <w:sz w:val="28"/>
          <w:szCs w:val="28"/>
        </w:rPr>
      </w:pPr>
    </w:p>
    <w:p w14:paraId="1A53A192" w14:textId="18F40341" w:rsidR="00F84EBF" w:rsidRPr="00A36DFA" w:rsidRDefault="00300677" w:rsidP="00932F24">
      <w:pPr>
        <w:pStyle w:val="Style1"/>
      </w:pPr>
      <w:r w:rsidRPr="00A36DFA">
        <w:lastRenderedPageBreak/>
        <w:t xml:space="preserve">Table of </w:t>
      </w:r>
      <w:r w:rsidR="00932F24" w:rsidRPr="00A36DFA">
        <w:t>C</w:t>
      </w:r>
      <w:r w:rsidRPr="00A36DFA">
        <w:t>ontents</w:t>
      </w:r>
    </w:p>
    <w:p w14:paraId="43BE431C" w14:textId="00219716" w:rsidR="0027589E" w:rsidRDefault="00F84EBF">
      <w:pPr>
        <w:pStyle w:val="TOC1"/>
        <w:tabs>
          <w:tab w:val="right" w:leader="hyphen" w:pos="9016"/>
        </w:tabs>
        <w:rPr>
          <w:noProof/>
          <w:kern w:val="2"/>
          <w:sz w:val="24"/>
          <w:szCs w:val="24"/>
          <w:lang w:eastAsia="en-AU"/>
          <w14:ligatures w14:val="standardContextual"/>
        </w:rPr>
      </w:pPr>
      <w:r w:rsidRPr="00A36DFA">
        <w:rPr>
          <w:rFonts w:ascii="Times New Roman" w:eastAsiaTheme="majorEastAsia" w:hAnsi="Times New Roman" w:cs="Times New Roman"/>
          <w:sz w:val="24"/>
          <w:szCs w:val="24"/>
          <w:lang w:eastAsia="en-AU"/>
        </w:rPr>
        <w:fldChar w:fldCharType="begin"/>
      </w:r>
      <w:r w:rsidRPr="00A36DFA">
        <w:rPr>
          <w:rFonts w:ascii="Times New Roman" w:eastAsiaTheme="majorEastAsia" w:hAnsi="Times New Roman" w:cs="Times New Roman"/>
          <w:sz w:val="24"/>
          <w:szCs w:val="24"/>
          <w:lang w:eastAsia="en-AU"/>
        </w:rPr>
        <w:instrText xml:space="preserve"> TOC \o "1-4" \h \z \u </w:instrText>
      </w:r>
      <w:r w:rsidRPr="00A36DFA">
        <w:rPr>
          <w:rFonts w:ascii="Times New Roman" w:eastAsiaTheme="majorEastAsia" w:hAnsi="Times New Roman" w:cs="Times New Roman"/>
          <w:sz w:val="24"/>
          <w:szCs w:val="24"/>
          <w:lang w:eastAsia="en-AU"/>
        </w:rPr>
        <w:fldChar w:fldCharType="separate"/>
      </w:r>
      <w:hyperlink w:anchor="_Toc176704168" w:history="1">
        <w:r w:rsidR="0027589E" w:rsidRPr="00860320">
          <w:rPr>
            <w:rStyle w:val="Hyperlink"/>
            <w:noProof/>
          </w:rPr>
          <w:t>Chapter 1: Background</w:t>
        </w:r>
        <w:r w:rsidR="0027589E">
          <w:rPr>
            <w:noProof/>
            <w:webHidden/>
          </w:rPr>
          <w:tab/>
        </w:r>
        <w:r w:rsidR="0027589E">
          <w:rPr>
            <w:noProof/>
            <w:webHidden/>
          </w:rPr>
          <w:fldChar w:fldCharType="begin"/>
        </w:r>
        <w:r w:rsidR="0027589E">
          <w:rPr>
            <w:noProof/>
            <w:webHidden/>
          </w:rPr>
          <w:instrText xml:space="preserve"> PAGEREF _Toc176704168 \h </w:instrText>
        </w:r>
        <w:r w:rsidR="0027589E">
          <w:rPr>
            <w:noProof/>
            <w:webHidden/>
          </w:rPr>
        </w:r>
        <w:r w:rsidR="0027589E">
          <w:rPr>
            <w:noProof/>
            <w:webHidden/>
          </w:rPr>
          <w:fldChar w:fldCharType="separate"/>
        </w:r>
        <w:r w:rsidR="0027589E">
          <w:rPr>
            <w:noProof/>
            <w:webHidden/>
          </w:rPr>
          <w:t>1</w:t>
        </w:r>
        <w:r w:rsidR="0027589E">
          <w:rPr>
            <w:noProof/>
            <w:webHidden/>
          </w:rPr>
          <w:fldChar w:fldCharType="end"/>
        </w:r>
      </w:hyperlink>
    </w:p>
    <w:p w14:paraId="752172F8" w14:textId="1CA31760" w:rsidR="0027589E" w:rsidRDefault="0027589E">
      <w:pPr>
        <w:pStyle w:val="TOC2"/>
        <w:tabs>
          <w:tab w:val="left" w:pos="960"/>
          <w:tab w:val="right" w:leader="hyphen" w:pos="9016"/>
        </w:tabs>
        <w:rPr>
          <w:noProof/>
          <w:kern w:val="2"/>
          <w:sz w:val="24"/>
          <w:szCs w:val="24"/>
          <w:lang w:eastAsia="en-AU"/>
          <w14:ligatures w14:val="standardContextual"/>
        </w:rPr>
      </w:pPr>
      <w:hyperlink w:anchor="_Toc176704169" w:history="1">
        <w:r w:rsidRPr="00860320">
          <w:rPr>
            <w:rStyle w:val="Hyperlink"/>
            <w:rFonts w:ascii="Times New Roman" w:hAnsi="Times New Roman" w:cs="Times New Roman"/>
            <w:noProof/>
          </w:rPr>
          <w:t>1.1</w:t>
        </w:r>
        <w:r>
          <w:rPr>
            <w:noProof/>
            <w:kern w:val="2"/>
            <w:sz w:val="24"/>
            <w:szCs w:val="24"/>
            <w:lang w:eastAsia="en-AU"/>
            <w14:ligatures w14:val="standardContextual"/>
          </w:rPr>
          <w:tab/>
        </w:r>
        <w:r w:rsidRPr="00860320">
          <w:rPr>
            <w:rStyle w:val="Hyperlink"/>
            <w:rFonts w:ascii="Times New Roman" w:hAnsi="Times New Roman" w:cs="Times New Roman"/>
            <w:noProof/>
          </w:rPr>
          <w:t>Introduction</w:t>
        </w:r>
        <w:r>
          <w:rPr>
            <w:noProof/>
            <w:webHidden/>
          </w:rPr>
          <w:tab/>
        </w:r>
        <w:r>
          <w:rPr>
            <w:noProof/>
            <w:webHidden/>
          </w:rPr>
          <w:fldChar w:fldCharType="begin"/>
        </w:r>
        <w:r>
          <w:rPr>
            <w:noProof/>
            <w:webHidden/>
          </w:rPr>
          <w:instrText xml:space="preserve"> PAGEREF _Toc176704169 \h </w:instrText>
        </w:r>
        <w:r>
          <w:rPr>
            <w:noProof/>
            <w:webHidden/>
          </w:rPr>
        </w:r>
        <w:r>
          <w:rPr>
            <w:noProof/>
            <w:webHidden/>
          </w:rPr>
          <w:fldChar w:fldCharType="separate"/>
        </w:r>
        <w:r>
          <w:rPr>
            <w:noProof/>
            <w:webHidden/>
          </w:rPr>
          <w:t>2</w:t>
        </w:r>
        <w:r>
          <w:rPr>
            <w:noProof/>
            <w:webHidden/>
          </w:rPr>
          <w:fldChar w:fldCharType="end"/>
        </w:r>
      </w:hyperlink>
    </w:p>
    <w:p w14:paraId="1F448038" w14:textId="7C1333F5" w:rsidR="0027589E" w:rsidRDefault="0027589E">
      <w:pPr>
        <w:pStyle w:val="TOC2"/>
        <w:tabs>
          <w:tab w:val="left" w:pos="960"/>
          <w:tab w:val="right" w:leader="hyphen" w:pos="9016"/>
        </w:tabs>
        <w:rPr>
          <w:noProof/>
          <w:kern w:val="2"/>
          <w:sz w:val="24"/>
          <w:szCs w:val="24"/>
          <w:lang w:eastAsia="en-AU"/>
          <w14:ligatures w14:val="standardContextual"/>
        </w:rPr>
      </w:pPr>
      <w:hyperlink w:anchor="_Toc176704170" w:history="1">
        <w:r w:rsidRPr="00860320">
          <w:rPr>
            <w:rStyle w:val="Hyperlink"/>
            <w:rFonts w:ascii="Times New Roman" w:hAnsi="Times New Roman" w:cs="Times New Roman"/>
            <w:noProof/>
          </w:rPr>
          <w:t>1.2</w:t>
        </w:r>
        <w:r>
          <w:rPr>
            <w:noProof/>
            <w:kern w:val="2"/>
            <w:sz w:val="24"/>
            <w:szCs w:val="24"/>
            <w:lang w:eastAsia="en-AU"/>
            <w14:ligatures w14:val="standardContextual"/>
          </w:rPr>
          <w:tab/>
        </w:r>
        <w:r w:rsidRPr="00860320">
          <w:rPr>
            <w:rStyle w:val="Hyperlink"/>
            <w:rFonts w:ascii="Times New Roman" w:hAnsi="Times New Roman" w:cs="Times New Roman"/>
            <w:noProof/>
          </w:rPr>
          <w:t>History of Forensic Imaging</w:t>
        </w:r>
        <w:r>
          <w:rPr>
            <w:noProof/>
            <w:webHidden/>
          </w:rPr>
          <w:tab/>
        </w:r>
        <w:r>
          <w:rPr>
            <w:noProof/>
            <w:webHidden/>
          </w:rPr>
          <w:fldChar w:fldCharType="begin"/>
        </w:r>
        <w:r>
          <w:rPr>
            <w:noProof/>
            <w:webHidden/>
          </w:rPr>
          <w:instrText xml:space="preserve"> PAGEREF _Toc176704170 \h </w:instrText>
        </w:r>
        <w:r>
          <w:rPr>
            <w:noProof/>
            <w:webHidden/>
          </w:rPr>
        </w:r>
        <w:r>
          <w:rPr>
            <w:noProof/>
            <w:webHidden/>
          </w:rPr>
          <w:fldChar w:fldCharType="separate"/>
        </w:r>
        <w:r>
          <w:rPr>
            <w:noProof/>
            <w:webHidden/>
          </w:rPr>
          <w:t>3</w:t>
        </w:r>
        <w:r>
          <w:rPr>
            <w:noProof/>
            <w:webHidden/>
          </w:rPr>
          <w:fldChar w:fldCharType="end"/>
        </w:r>
      </w:hyperlink>
    </w:p>
    <w:p w14:paraId="21F79C05" w14:textId="20D41336" w:rsidR="0027589E" w:rsidRDefault="0027589E">
      <w:pPr>
        <w:pStyle w:val="TOC2"/>
        <w:tabs>
          <w:tab w:val="left" w:pos="960"/>
          <w:tab w:val="right" w:leader="hyphen" w:pos="9016"/>
        </w:tabs>
        <w:rPr>
          <w:noProof/>
          <w:kern w:val="2"/>
          <w:sz w:val="24"/>
          <w:szCs w:val="24"/>
          <w:lang w:eastAsia="en-AU"/>
          <w14:ligatures w14:val="standardContextual"/>
        </w:rPr>
      </w:pPr>
      <w:hyperlink w:anchor="_Toc176704171" w:history="1">
        <w:r w:rsidRPr="00860320">
          <w:rPr>
            <w:rStyle w:val="Hyperlink"/>
            <w:rFonts w:ascii="Times New Roman" w:hAnsi="Times New Roman" w:cs="Times New Roman"/>
            <w:noProof/>
          </w:rPr>
          <w:t>1.3</w:t>
        </w:r>
        <w:r>
          <w:rPr>
            <w:noProof/>
            <w:kern w:val="2"/>
            <w:sz w:val="24"/>
            <w:szCs w:val="24"/>
            <w:lang w:eastAsia="en-AU"/>
            <w14:ligatures w14:val="standardContextual"/>
          </w:rPr>
          <w:tab/>
        </w:r>
        <w:r w:rsidRPr="00860320">
          <w:rPr>
            <w:rStyle w:val="Hyperlink"/>
            <w:rFonts w:ascii="Times New Roman" w:hAnsi="Times New Roman" w:cs="Times New Roman"/>
            <w:noProof/>
          </w:rPr>
          <w:t>What is fingerprint evidence and its significant?</w:t>
        </w:r>
        <w:r>
          <w:rPr>
            <w:noProof/>
            <w:webHidden/>
          </w:rPr>
          <w:tab/>
        </w:r>
        <w:r>
          <w:rPr>
            <w:noProof/>
            <w:webHidden/>
          </w:rPr>
          <w:fldChar w:fldCharType="begin"/>
        </w:r>
        <w:r>
          <w:rPr>
            <w:noProof/>
            <w:webHidden/>
          </w:rPr>
          <w:instrText xml:space="preserve"> PAGEREF _Toc176704171 \h </w:instrText>
        </w:r>
        <w:r>
          <w:rPr>
            <w:noProof/>
            <w:webHidden/>
          </w:rPr>
        </w:r>
        <w:r>
          <w:rPr>
            <w:noProof/>
            <w:webHidden/>
          </w:rPr>
          <w:fldChar w:fldCharType="separate"/>
        </w:r>
        <w:r>
          <w:rPr>
            <w:noProof/>
            <w:webHidden/>
          </w:rPr>
          <w:t>5</w:t>
        </w:r>
        <w:r>
          <w:rPr>
            <w:noProof/>
            <w:webHidden/>
          </w:rPr>
          <w:fldChar w:fldCharType="end"/>
        </w:r>
      </w:hyperlink>
    </w:p>
    <w:p w14:paraId="33291DB8" w14:textId="28154ECB" w:rsidR="0027589E" w:rsidRDefault="0027589E">
      <w:pPr>
        <w:pStyle w:val="TOC3"/>
        <w:tabs>
          <w:tab w:val="right" w:leader="hyphen" w:pos="9016"/>
        </w:tabs>
        <w:rPr>
          <w:noProof/>
          <w:kern w:val="2"/>
          <w:sz w:val="24"/>
          <w:szCs w:val="24"/>
          <w:lang w:eastAsia="en-AU"/>
          <w14:ligatures w14:val="standardContextual"/>
        </w:rPr>
      </w:pPr>
      <w:hyperlink w:anchor="_Toc176704172" w:history="1">
        <w:r w:rsidRPr="00860320">
          <w:rPr>
            <w:rStyle w:val="Hyperlink"/>
            <w:rFonts w:ascii="Times New Roman" w:hAnsi="Times New Roman" w:cs="Times New Roman"/>
            <w:noProof/>
          </w:rPr>
          <w:t>1.3.1 Levels of Fingerprint detail</w:t>
        </w:r>
        <w:r>
          <w:rPr>
            <w:noProof/>
            <w:webHidden/>
          </w:rPr>
          <w:tab/>
        </w:r>
        <w:r>
          <w:rPr>
            <w:noProof/>
            <w:webHidden/>
          </w:rPr>
          <w:fldChar w:fldCharType="begin"/>
        </w:r>
        <w:r>
          <w:rPr>
            <w:noProof/>
            <w:webHidden/>
          </w:rPr>
          <w:instrText xml:space="preserve"> PAGEREF _Toc176704172 \h </w:instrText>
        </w:r>
        <w:r>
          <w:rPr>
            <w:noProof/>
            <w:webHidden/>
          </w:rPr>
        </w:r>
        <w:r>
          <w:rPr>
            <w:noProof/>
            <w:webHidden/>
          </w:rPr>
          <w:fldChar w:fldCharType="separate"/>
        </w:r>
        <w:r>
          <w:rPr>
            <w:noProof/>
            <w:webHidden/>
          </w:rPr>
          <w:t>5</w:t>
        </w:r>
        <w:r>
          <w:rPr>
            <w:noProof/>
            <w:webHidden/>
          </w:rPr>
          <w:fldChar w:fldCharType="end"/>
        </w:r>
      </w:hyperlink>
    </w:p>
    <w:p w14:paraId="4B65F4A2" w14:textId="5F7C8DE5" w:rsidR="0027589E" w:rsidRDefault="0027589E">
      <w:pPr>
        <w:pStyle w:val="TOC3"/>
        <w:tabs>
          <w:tab w:val="right" w:leader="hyphen" w:pos="9016"/>
        </w:tabs>
        <w:rPr>
          <w:noProof/>
          <w:kern w:val="2"/>
          <w:sz w:val="24"/>
          <w:szCs w:val="24"/>
          <w:lang w:eastAsia="en-AU"/>
          <w14:ligatures w14:val="standardContextual"/>
        </w:rPr>
      </w:pPr>
      <w:hyperlink w:anchor="_Toc176704173" w:history="1">
        <w:r w:rsidRPr="00860320">
          <w:rPr>
            <w:rStyle w:val="Hyperlink"/>
            <w:rFonts w:ascii="Times New Roman" w:hAnsi="Times New Roman" w:cs="Times New Roman"/>
            <w:noProof/>
          </w:rPr>
          <w:t>1.3.2 Fingerprints vs Fingermarks</w:t>
        </w:r>
        <w:r>
          <w:rPr>
            <w:noProof/>
            <w:webHidden/>
          </w:rPr>
          <w:tab/>
        </w:r>
        <w:r>
          <w:rPr>
            <w:noProof/>
            <w:webHidden/>
          </w:rPr>
          <w:fldChar w:fldCharType="begin"/>
        </w:r>
        <w:r>
          <w:rPr>
            <w:noProof/>
            <w:webHidden/>
          </w:rPr>
          <w:instrText xml:space="preserve"> PAGEREF _Toc176704173 \h </w:instrText>
        </w:r>
        <w:r>
          <w:rPr>
            <w:noProof/>
            <w:webHidden/>
          </w:rPr>
        </w:r>
        <w:r>
          <w:rPr>
            <w:noProof/>
            <w:webHidden/>
          </w:rPr>
          <w:fldChar w:fldCharType="separate"/>
        </w:r>
        <w:r>
          <w:rPr>
            <w:noProof/>
            <w:webHidden/>
          </w:rPr>
          <w:t>7</w:t>
        </w:r>
        <w:r>
          <w:rPr>
            <w:noProof/>
            <w:webHidden/>
          </w:rPr>
          <w:fldChar w:fldCharType="end"/>
        </w:r>
      </w:hyperlink>
    </w:p>
    <w:p w14:paraId="2166CE0F" w14:textId="5A83F5BC" w:rsidR="0027589E" w:rsidRDefault="0027589E">
      <w:pPr>
        <w:pStyle w:val="TOC3"/>
        <w:tabs>
          <w:tab w:val="right" w:leader="hyphen" w:pos="9016"/>
        </w:tabs>
        <w:rPr>
          <w:noProof/>
          <w:kern w:val="2"/>
          <w:sz w:val="24"/>
          <w:szCs w:val="24"/>
          <w:lang w:eastAsia="en-AU"/>
          <w14:ligatures w14:val="standardContextual"/>
        </w:rPr>
      </w:pPr>
      <w:hyperlink w:anchor="_Toc176704174" w:history="1">
        <w:r w:rsidRPr="00860320">
          <w:rPr>
            <w:rStyle w:val="Hyperlink"/>
            <w:rFonts w:ascii="Times New Roman" w:hAnsi="Times New Roman" w:cs="Times New Roman"/>
            <w:noProof/>
          </w:rPr>
          <w:t>1.3.3 Formation of Fingermarks</w:t>
        </w:r>
        <w:r>
          <w:rPr>
            <w:noProof/>
            <w:webHidden/>
          </w:rPr>
          <w:tab/>
        </w:r>
        <w:r>
          <w:rPr>
            <w:noProof/>
            <w:webHidden/>
          </w:rPr>
          <w:fldChar w:fldCharType="begin"/>
        </w:r>
        <w:r>
          <w:rPr>
            <w:noProof/>
            <w:webHidden/>
          </w:rPr>
          <w:instrText xml:space="preserve"> PAGEREF _Toc176704174 \h </w:instrText>
        </w:r>
        <w:r>
          <w:rPr>
            <w:noProof/>
            <w:webHidden/>
          </w:rPr>
        </w:r>
        <w:r>
          <w:rPr>
            <w:noProof/>
            <w:webHidden/>
          </w:rPr>
          <w:fldChar w:fldCharType="separate"/>
        </w:r>
        <w:r>
          <w:rPr>
            <w:noProof/>
            <w:webHidden/>
          </w:rPr>
          <w:t>7</w:t>
        </w:r>
        <w:r>
          <w:rPr>
            <w:noProof/>
            <w:webHidden/>
          </w:rPr>
          <w:fldChar w:fldCharType="end"/>
        </w:r>
      </w:hyperlink>
    </w:p>
    <w:p w14:paraId="7FFBDBCE" w14:textId="0E589220" w:rsidR="0027589E" w:rsidRDefault="0027589E">
      <w:pPr>
        <w:pStyle w:val="TOC3"/>
        <w:tabs>
          <w:tab w:val="right" w:leader="hyphen" w:pos="9016"/>
        </w:tabs>
        <w:rPr>
          <w:noProof/>
          <w:kern w:val="2"/>
          <w:sz w:val="24"/>
          <w:szCs w:val="24"/>
          <w:lang w:eastAsia="en-AU"/>
          <w14:ligatures w14:val="standardContextual"/>
        </w:rPr>
      </w:pPr>
      <w:hyperlink w:anchor="_Toc176704175" w:history="1">
        <w:r w:rsidRPr="00860320">
          <w:rPr>
            <w:rStyle w:val="Hyperlink"/>
            <w:rFonts w:ascii="Times New Roman" w:hAnsi="Times New Roman" w:cs="Times New Roman"/>
            <w:noProof/>
          </w:rPr>
          <w:t>1.3.4 Significant of Fingerprints</w:t>
        </w:r>
        <w:r>
          <w:rPr>
            <w:noProof/>
            <w:webHidden/>
          </w:rPr>
          <w:tab/>
        </w:r>
        <w:r>
          <w:rPr>
            <w:noProof/>
            <w:webHidden/>
          </w:rPr>
          <w:fldChar w:fldCharType="begin"/>
        </w:r>
        <w:r>
          <w:rPr>
            <w:noProof/>
            <w:webHidden/>
          </w:rPr>
          <w:instrText xml:space="preserve"> PAGEREF _Toc176704175 \h </w:instrText>
        </w:r>
        <w:r>
          <w:rPr>
            <w:noProof/>
            <w:webHidden/>
          </w:rPr>
        </w:r>
        <w:r>
          <w:rPr>
            <w:noProof/>
            <w:webHidden/>
          </w:rPr>
          <w:fldChar w:fldCharType="separate"/>
        </w:r>
        <w:r>
          <w:rPr>
            <w:noProof/>
            <w:webHidden/>
          </w:rPr>
          <w:t>9</w:t>
        </w:r>
        <w:r>
          <w:rPr>
            <w:noProof/>
            <w:webHidden/>
          </w:rPr>
          <w:fldChar w:fldCharType="end"/>
        </w:r>
      </w:hyperlink>
    </w:p>
    <w:p w14:paraId="7C2C5D2D" w14:textId="275A2A13" w:rsidR="0027589E" w:rsidRDefault="0027589E">
      <w:pPr>
        <w:pStyle w:val="TOC3"/>
        <w:tabs>
          <w:tab w:val="right" w:leader="hyphen" w:pos="9016"/>
        </w:tabs>
        <w:rPr>
          <w:noProof/>
          <w:kern w:val="2"/>
          <w:sz w:val="24"/>
          <w:szCs w:val="24"/>
          <w:lang w:eastAsia="en-AU"/>
          <w14:ligatures w14:val="standardContextual"/>
        </w:rPr>
      </w:pPr>
      <w:hyperlink w:anchor="_Toc176704176" w:history="1">
        <w:r w:rsidRPr="00860320">
          <w:rPr>
            <w:rStyle w:val="Hyperlink"/>
            <w:rFonts w:ascii="Times New Roman" w:hAnsi="Times New Roman" w:cs="Times New Roman"/>
            <w:noProof/>
          </w:rPr>
          <w:t>1.3.5 History of fingerprints evidence</w:t>
        </w:r>
        <w:r>
          <w:rPr>
            <w:noProof/>
            <w:webHidden/>
          </w:rPr>
          <w:tab/>
        </w:r>
        <w:r>
          <w:rPr>
            <w:noProof/>
            <w:webHidden/>
          </w:rPr>
          <w:fldChar w:fldCharType="begin"/>
        </w:r>
        <w:r>
          <w:rPr>
            <w:noProof/>
            <w:webHidden/>
          </w:rPr>
          <w:instrText xml:space="preserve"> PAGEREF _Toc176704176 \h </w:instrText>
        </w:r>
        <w:r>
          <w:rPr>
            <w:noProof/>
            <w:webHidden/>
          </w:rPr>
        </w:r>
        <w:r>
          <w:rPr>
            <w:noProof/>
            <w:webHidden/>
          </w:rPr>
          <w:fldChar w:fldCharType="separate"/>
        </w:r>
        <w:r>
          <w:rPr>
            <w:noProof/>
            <w:webHidden/>
          </w:rPr>
          <w:t>9</w:t>
        </w:r>
        <w:r>
          <w:rPr>
            <w:noProof/>
            <w:webHidden/>
          </w:rPr>
          <w:fldChar w:fldCharType="end"/>
        </w:r>
      </w:hyperlink>
    </w:p>
    <w:p w14:paraId="4CFF848D" w14:textId="3EC5F3EA" w:rsidR="0027589E" w:rsidRDefault="0027589E">
      <w:pPr>
        <w:pStyle w:val="TOC2"/>
        <w:tabs>
          <w:tab w:val="right" w:leader="hyphen" w:pos="9016"/>
        </w:tabs>
        <w:rPr>
          <w:noProof/>
          <w:kern w:val="2"/>
          <w:sz w:val="24"/>
          <w:szCs w:val="24"/>
          <w:lang w:eastAsia="en-AU"/>
          <w14:ligatures w14:val="standardContextual"/>
        </w:rPr>
      </w:pPr>
      <w:hyperlink w:anchor="_Toc176704177" w:history="1">
        <w:r w:rsidRPr="00860320">
          <w:rPr>
            <w:rStyle w:val="Hyperlink"/>
            <w:rFonts w:ascii="Times New Roman" w:hAnsi="Times New Roman" w:cs="Times New Roman"/>
            <w:noProof/>
          </w:rPr>
          <w:t>1.4 Current methods used to detect and capture fingermarks.</w:t>
        </w:r>
        <w:r>
          <w:rPr>
            <w:noProof/>
            <w:webHidden/>
          </w:rPr>
          <w:tab/>
        </w:r>
        <w:r>
          <w:rPr>
            <w:noProof/>
            <w:webHidden/>
          </w:rPr>
          <w:fldChar w:fldCharType="begin"/>
        </w:r>
        <w:r>
          <w:rPr>
            <w:noProof/>
            <w:webHidden/>
          </w:rPr>
          <w:instrText xml:space="preserve"> PAGEREF _Toc176704177 \h </w:instrText>
        </w:r>
        <w:r>
          <w:rPr>
            <w:noProof/>
            <w:webHidden/>
          </w:rPr>
        </w:r>
        <w:r>
          <w:rPr>
            <w:noProof/>
            <w:webHidden/>
          </w:rPr>
          <w:fldChar w:fldCharType="separate"/>
        </w:r>
        <w:r>
          <w:rPr>
            <w:noProof/>
            <w:webHidden/>
          </w:rPr>
          <w:t>11</w:t>
        </w:r>
        <w:r>
          <w:rPr>
            <w:noProof/>
            <w:webHidden/>
          </w:rPr>
          <w:fldChar w:fldCharType="end"/>
        </w:r>
      </w:hyperlink>
    </w:p>
    <w:p w14:paraId="018D0326" w14:textId="4A6F9F7E" w:rsidR="0027589E" w:rsidRDefault="0027589E">
      <w:pPr>
        <w:pStyle w:val="TOC3"/>
        <w:tabs>
          <w:tab w:val="right" w:leader="hyphen" w:pos="9016"/>
        </w:tabs>
        <w:rPr>
          <w:noProof/>
          <w:kern w:val="2"/>
          <w:sz w:val="24"/>
          <w:szCs w:val="24"/>
          <w:lang w:eastAsia="en-AU"/>
          <w14:ligatures w14:val="standardContextual"/>
        </w:rPr>
      </w:pPr>
      <w:hyperlink w:anchor="_Toc176704178" w:history="1">
        <w:r w:rsidRPr="00860320">
          <w:rPr>
            <w:rStyle w:val="Hyperlink"/>
            <w:rFonts w:ascii="Times New Roman" w:hAnsi="Times New Roman" w:cs="Times New Roman"/>
            <w:noProof/>
          </w:rPr>
          <w:t>1.4.1 Optical Techniques</w:t>
        </w:r>
        <w:r>
          <w:rPr>
            <w:noProof/>
            <w:webHidden/>
          </w:rPr>
          <w:tab/>
        </w:r>
        <w:r>
          <w:rPr>
            <w:noProof/>
            <w:webHidden/>
          </w:rPr>
          <w:fldChar w:fldCharType="begin"/>
        </w:r>
        <w:r>
          <w:rPr>
            <w:noProof/>
            <w:webHidden/>
          </w:rPr>
          <w:instrText xml:space="preserve"> PAGEREF _Toc176704178 \h </w:instrText>
        </w:r>
        <w:r>
          <w:rPr>
            <w:noProof/>
            <w:webHidden/>
          </w:rPr>
        </w:r>
        <w:r>
          <w:rPr>
            <w:noProof/>
            <w:webHidden/>
          </w:rPr>
          <w:fldChar w:fldCharType="separate"/>
        </w:r>
        <w:r>
          <w:rPr>
            <w:noProof/>
            <w:webHidden/>
          </w:rPr>
          <w:t>11</w:t>
        </w:r>
        <w:r>
          <w:rPr>
            <w:noProof/>
            <w:webHidden/>
          </w:rPr>
          <w:fldChar w:fldCharType="end"/>
        </w:r>
      </w:hyperlink>
    </w:p>
    <w:p w14:paraId="19BE67D4" w14:textId="4793BD5A" w:rsidR="0027589E" w:rsidRDefault="0027589E">
      <w:pPr>
        <w:pStyle w:val="TOC4"/>
        <w:tabs>
          <w:tab w:val="right" w:leader="hyphen" w:pos="9016"/>
        </w:tabs>
        <w:rPr>
          <w:noProof/>
          <w:kern w:val="2"/>
          <w:sz w:val="24"/>
          <w:szCs w:val="24"/>
          <w:lang w:eastAsia="en-AU"/>
          <w14:ligatures w14:val="standardContextual"/>
        </w:rPr>
      </w:pPr>
      <w:hyperlink w:anchor="_Toc176704179" w:history="1">
        <w:r w:rsidRPr="00860320">
          <w:rPr>
            <w:rStyle w:val="Hyperlink"/>
            <w:rFonts w:ascii="Times New Roman" w:hAnsi="Times New Roman" w:cs="Times New Roman"/>
            <w:noProof/>
          </w:rPr>
          <w:t>1.4.1.1 Absorption</w:t>
        </w:r>
        <w:r>
          <w:rPr>
            <w:noProof/>
            <w:webHidden/>
          </w:rPr>
          <w:tab/>
        </w:r>
        <w:r>
          <w:rPr>
            <w:noProof/>
            <w:webHidden/>
          </w:rPr>
          <w:fldChar w:fldCharType="begin"/>
        </w:r>
        <w:r>
          <w:rPr>
            <w:noProof/>
            <w:webHidden/>
          </w:rPr>
          <w:instrText xml:space="preserve"> PAGEREF _Toc176704179 \h </w:instrText>
        </w:r>
        <w:r>
          <w:rPr>
            <w:noProof/>
            <w:webHidden/>
          </w:rPr>
        </w:r>
        <w:r>
          <w:rPr>
            <w:noProof/>
            <w:webHidden/>
          </w:rPr>
          <w:fldChar w:fldCharType="separate"/>
        </w:r>
        <w:r>
          <w:rPr>
            <w:noProof/>
            <w:webHidden/>
          </w:rPr>
          <w:t>11</w:t>
        </w:r>
        <w:r>
          <w:rPr>
            <w:noProof/>
            <w:webHidden/>
          </w:rPr>
          <w:fldChar w:fldCharType="end"/>
        </w:r>
      </w:hyperlink>
    </w:p>
    <w:p w14:paraId="38A1EB23" w14:textId="6A9DC66A" w:rsidR="0027589E" w:rsidRDefault="0027589E">
      <w:pPr>
        <w:pStyle w:val="TOC4"/>
        <w:tabs>
          <w:tab w:val="right" w:leader="hyphen" w:pos="9016"/>
        </w:tabs>
        <w:rPr>
          <w:noProof/>
          <w:kern w:val="2"/>
          <w:sz w:val="24"/>
          <w:szCs w:val="24"/>
          <w:lang w:eastAsia="en-AU"/>
          <w14:ligatures w14:val="standardContextual"/>
        </w:rPr>
      </w:pPr>
      <w:hyperlink w:anchor="_Toc176704180" w:history="1">
        <w:r w:rsidRPr="00860320">
          <w:rPr>
            <w:rStyle w:val="Hyperlink"/>
            <w:rFonts w:ascii="Times New Roman" w:hAnsi="Times New Roman" w:cs="Times New Roman"/>
            <w:noProof/>
            <w:highlight w:val="magenta"/>
          </w:rPr>
          <w:t>1.4.1.2</w:t>
        </w:r>
        <w:r w:rsidRPr="00860320">
          <w:rPr>
            <w:rStyle w:val="Hyperlink"/>
            <w:rFonts w:ascii="Times New Roman" w:hAnsi="Times New Roman" w:cs="Times New Roman"/>
            <w:noProof/>
          </w:rPr>
          <w:t xml:space="preserve"> Fluorescence and Luminescence</w:t>
        </w:r>
        <w:r>
          <w:rPr>
            <w:noProof/>
            <w:webHidden/>
          </w:rPr>
          <w:tab/>
        </w:r>
        <w:r>
          <w:rPr>
            <w:noProof/>
            <w:webHidden/>
          </w:rPr>
          <w:fldChar w:fldCharType="begin"/>
        </w:r>
        <w:r>
          <w:rPr>
            <w:noProof/>
            <w:webHidden/>
          </w:rPr>
          <w:instrText xml:space="preserve"> PAGEREF _Toc176704180 \h </w:instrText>
        </w:r>
        <w:r>
          <w:rPr>
            <w:noProof/>
            <w:webHidden/>
          </w:rPr>
        </w:r>
        <w:r>
          <w:rPr>
            <w:noProof/>
            <w:webHidden/>
          </w:rPr>
          <w:fldChar w:fldCharType="separate"/>
        </w:r>
        <w:r>
          <w:rPr>
            <w:noProof/>
            <w:webHidden/>
          </w:rPr>
          <w:t>13</w:t>
        </w:r>
        <w:r>
          <w:rPr>
            <w:noProof/>
            <w:webHidden/>
          </w:rPr>
          <w:fldChar w:fldCharType="end"/>
        </w:r>
      </w:hyperlink>
    </w:p>
    <w:p w14:paraId="36C668C2" w14:textId="6D785691" w:rsidR="0027589E" w:rsidRDefault="0027589E">
      <w:pPr>
        <w:pStyle w:val="TOC4"/>
        <w:tabs>
          <w:tab w:val="right" w:leader="hyphen" w:pos="9016"/>
        </w:tabs>
        <w:rPr>
          <w:noProof/>
          <w:kern w:val="2"/>
          <w:sz w:val="24"/>
          <w:szCs w:val="24"/>
          <w:lang w:eastAsia="en-AU"/>
          <w14:ligatures w14:val="standardContextual"/>
        </w:rPr>
      </w:pPr>
      <w:hyperlink w:anchor="_Toc176704181" w:history="1">
        <w:r w:rsidRPr="00860320">
          <w:rPr>
            <w:rStyle w:val="Hyperlink"/>
            <w:rFonts w:ascii="Times New Roman" w:hAnsi="Times New Roman" w:cs="Times New Roman"/>
            <w:noProof/>
            <w:highlight w:val="yellow"/>
          </w:rPr>
          <w:t>1.4.1.3 Diffused Reflection</w:t>
        </w:r>
        <w:r>
          <w:rPr>
            <w:noProof/>
            <w:webHidden/>
          </w:rPr>
          <w:tab/>
        </w:r>
        <w:r>
          <w:rPr>
            <w:noProof/>
            <w:webHidden/>
          </w:rPr>
          <w:fldChar w:fldCharType="begin"/>
        </w:r>
        <w:r>
          <w:rPr>
            <w:noProof/>
            <w:webHidden/>
          </w:rPr>
          <w:instrText xml:space="preserve"> PAGEREF _Toc176704181 \h </w:instrText>
        </w:r>
        <w:r>
          <w:rPr>
            <w:noProof/>
            <w:webHidden/>
          </w:rPr>
        </w:r>
        <w:r>
          <w:rPr>
            <w:noProof/>
            <w:webHidden/>
          </w:rPr>
          <w:fldChar w:fldCharType="separate"/>
        </w:r>
        <w:r>
          <w:rPr>
            <w:noProof/>
            <w:webHidden/>
          </w:rPr>
          <w:t>13</w:t>
        </w:r>
        <w:r>
          <w:rPr>
            <w:noProof/>
            <w:webHidden/>
          </w:rPr>
          <w:fldChar w:fldCharType="end"/>
        </w:r>
      </w:hyperlink>
    </w:p>
    <w:p w14:paraId="74AD9DC2" w14:textId="0FFB9557" w:rsidR="0027589E" w:rsidRDefault="0027589E">
      <w:pPr>
        <w:pStyle w:val="TOC4"/>
        <w:tabs>
          <w:tab w:val="right" w:leader="hyphen" w:pos="9016"/>
        </w:tabs>
        <w:rPr>
          <w:noProof/>
          <w:kern w:val="2"/>
          <w:sz w:val="24"/>
          <w:szCs w:val="24"/>
          <w:lang w:eastAsia="en-AU"/>
          <w14:ligatures w14:val="standardContextual"/>
        </w:rPr>
      </w:pPr>
      <w:hyperlink w:anchor="_Toc176704182" w:history="1">
        <w:r w:rsidRPr="00860320">
          <w:rPr>
            <w:rStyle w:val="Hyperlink"/>
            <w:rFonts w:ascii="Times New Roman" w:hAnsi="Times New Roman" w:cs="Times New Roman"/>
            <w:noProof/>
          </w:rPr>
          <w:t>1.4.1.4 Ultraviolet (UV) Imaging</w:t>
        </w:r>
        <w:r>
          <w:rPr>
            <w:noProof/>
            <w:webHidden/>
          </w:rPr>
          <w:tab/>
        </w:r>
        <w:r>
          <w:rPr>
            <w:noProof/>
            <w:webHidden/>
          </w:rPr>
          <w:fldChar w:fldCharType="begin"/>
        </w:r>
        <w:r>
          <w:rPr>
            <w:noProof/>
            <w:webHidden/>
          </w:rPr>
          <w:instrText xml:space="preserve"> PAGEREF _Toc176704182 \h </w:instrText>
        </w:r>
        <w:r>
          <w:rPr>
            <w:noProof/>
            <w:webHidden/>
          </w:rPr>
        </w:r>
        <w:r>
          <w:rPr>
            <w:noProof/>
            <w:webHidden/>
          </w:rPr>
          <w:fldChar w:fldCharType="separate"/>
        </w:r>
        <w:r>
          <w:rPr>
            <w:noProof/>
            <w:webHidden/>
          </w:rPr>
          <w:t>14</w:t>
        </w:r>
        <w:r>
          <w:rPr>
            <w:noProof/>
            <w:webHidden/>
          </w:rPr>
          <w:fldChar w:fldCharType="end"/>
        </w:r>
      </w:hyperlink>
    </w:p>
    <w:p w14:paraId="438A2006" w14:textId="06FD4E09" w:rsidR="0027589E" w:rsidRDefault="0027589E">
      <w:pPr>
        <w:pStyle w:val="TOC4"/>
        <w:tabs>
          <w:tab w:val="right" w:leader="hyphen" w:pos="9016"/>
        </w:tabs>
        <w:rPr>
          <w:noProof/>
          <w:kern w:val="2"/>
          <w:sz w:val="24"/>
          <w:szCs w:val="24"/>
          <w:lang w:eastAsia="en-AU"/>
          <w14:ligatures w14:val="standardContextual"/>
        </w:rPr>
      </w:pPr>
      <w:hyperlink w:anchor="_Toc176704183" w:history="1">
        <w:r w:rsidRPr="00860320">
          <w:rPr>
            <w:rStyle w:val="Hyperlink"/>
            <w:rFonts w:ascii="Times New Roman" w:hAnsi="Times New Roman" w:cs="Times New Roman"/>
            <w:noProof/>
          </w:rPr>
          <w:t>1.4.1.5 Infrared (IR) Imaging</w:t>
        </w:r>
        <w:r>
          <w:rPr>
            <w:noProof/>
            <w:webHidden/>
          </w:rPr>
          <w:tab/>
        </w:r>
        <w:r>
          <w:rPr>
            <w:noProof/>
            <w:webHidden/>
          </w:rPr>
          <w:fldChar w:fldCharType="begin"/>
        </w:r>
        <w:r>
          <w:rPr>
            <w:noProof/>
            <w:webHidden/>
          </w:rPr>
          <w:instrText xml:space="preserve"> PAGEREF _Toc176704183 \h </w:instrText>
        </w:r>
        <w:r>
          <w:rPr>
            <w:noProof/>
            <w:webHidden/>
          </w:rPr>
        </w:r>
        <w:r>
          <w:rPr>
            <w:noProof/>
            <w:webHidden/>
          </w:rPr>
          <w:fldChar w:fldCharType="separate"/>
        </w:r>
        <w:r>
          <w:rPr>
            <w:noProof/>
            <w:webHidden/>
          </w:rPr>
          <w:t>15</w:t>
        </w:r>
        <w:r>
          <w:rPr>
            <w:noProof/>
            <w:webHidden/>
          </w:rPr>
          <w:fldChar w:fldCharType="end"/>
        </w:r>
      </w:hyperlink>
    </w:p>
    <w:p w14:paraId="24FB6C75" w14:textId="63610B11" w:rsidR="0027589E" w:rsidRDefault="0027589E">
      <w:pPr>
        <w:pStyle w:val="TOC3"/>
        <w:tabs>
          <w:tab w:val="right" w:leader="hyphen" w:pos="9016"/>
        </w:tabs>
        <w:rPr>
          <w:noProof/>
          <w:kern w:val="2"/>
          <w:sz w:val="24"/>
          <w:szCs w:val="24"/>
          <w:lang w:eastAsia="en-AU"/>
          <w14:ligatures w14:val="standardContextual"/>
        </w:rPr>
      </w:pPr>
      <w:hyperlink w:anchor="_Toc176704184" w:history="1">
        <w:r w:rsidRPr="00860320">
          <w:rPr>
            <w:rStyle w:val="Hyperlink"/>
            <w:rFonts w:ascii="Times New Roman" w:hAnsi="Times New Roman" w:cs="Times New Roman"/>
            <w:noProof/>
          </w:rPr>
          <w:t>1.4.2 Fingerprint Powders</w:t>
        </w:r>
        <w:r>
          <w:rPr>
            <w:noProof/>
            <w:webHidden/>
          </w:rPr>
          <w:tab/>
        </w:r>
        <w:r>
          <w:rPr>
            <w:noProof/>
            <w:webHidden/>
          </w:rPr>
          <w:fldChar w:fldCharType="begin"/>
        </w:r>
        <w:r>
          <w:rPr>
            <w:noProof/>
            <w:webHidden/>
          </w:rPr>
          <w:instrText xml:space="preserve"> PAGEREF _Toc176704184 \h </w:instrText>
        </w:r>
        <w:r>
          <w:rPr>
            <w:noProof/>
            <w:webHidden/>
          </w:rPr>
        </w:r>
        <w:r>
          <w:rPr>
            <w:noProof/>
            <w:webHidden/>
          </w:rPr>
          <w:fldChar w:fldCharType="separate"/>
        </w:r>
        <w:r>
          <w:rPr>
            <w:noProof/>
            <w:webHidden/>
          </w:rPr>
          <w:t>16</w:t>
        </w:r>
        <w:r>
          <w:rPr>
            <w:noProof/>
            <w:webHidden/>
          </w:rPr>
          <w:fldChar w:fldCharType="end"/>
        </w:r>
      </w:hyperlink>
    </w:p>
    <w:p w14:paraId="5C7C9C05" w14:textId="2F530427" w:rsidR="0027589E" w:rsidRDefault="0027589E">
      <w:pPr>
        <w:pStyle w:val="TOC2"/>
        <w:tabs>
          <w:tab w:val="right" w:leader="hyphen" w:pos="9016"/>
        </w:tabs>
        <w:rPr>
          <w:noProof/>
          <w:kern w:val="2"/>
          <w:sz w:val="24"/>
          <w:szCs w:val="24"/>
          <w:lang w:eastAsia="en-AU"/>
          <w14:ligatures w14:val="standardContextual"/>
        </w:rPr>
      </w:pPr>
      <w:hyperlink w:anchor="_Toc176704185" w:history="1">
        <w:r w:rsidRPr="00860320">
          <w:rPr>
            <w:rStyle w:val="Hyperlink"/>
            <w:rFonts w:ascii="Times New Roman" w:hAnsi="Times New Roman" w:cs="Times New Roman"/>
            <w:noProof/>
          </w:rPr>
          <w:t>1.5 Requirements to Photographically Capture Fingermarks.</w:t>
        </w:r>
        <w:r>
          <w:rPr>
            <w:noProof/>
            <w:webHidden/>
          </w:rPr>
          <w:tab/>
        </w:r>
        <w:r>
          <w:rPr>
            <w:noProof/>
            <w:webHidden/>
          </w:rPr>
          <w:fldChar w:fldCharType="begin"/>
        </w:r>
        <w:r>
          <w:rPr>
            <w:noProof/>
            <w:webHidden/>
          </w:rPr>
          <w:instrText xml:space="preserve"> PAGEREF _Toc176704185 \h </w:instrText>
        </w:r>
        <w:r>
          <w:rPr>
            <w:noProof/>
            <w:webHidden/>
          </w:rPr>
        </w:r>
        <w:r>
          <w:rPr>
            <w:noProof/>
            <w:webHidden/>
          </w:rPr>
          <w:fldChar w:fldCharType="separate"/>
        </w:r>
        <w:r>
          <w:rPr>
            <w:noProof/>
            <w:webHidden/>
          </w:rPr>
          <w:t>17</w:t>
        </w:r>
        <w:r>
          <w:rPr>
            <w:noProof/>
            <w:webHidden/>
          </w:rPr>
          <w:fldChar w:fldCharType="end"/>
        </w:r>
      </w:hyperlink>
    </w:p>
    <w:p w14:paraId="337A4BA7" w14:textId="021F6903" w:rsidR="0027589E" w:rsidRDefault="0027589E">
      <w:pPr>
        <w:pStyle w:val="TOC3"/>
        <w:tabs>
          <w:tab w:val="right" w:leader="hyphen" w:pos="9016"/>
        </w:tabs>
        <w:rPr>
          <w:noProof/>
          <w:kern w:val="2"/>
          <w:sz w:val="24"/>
          <w:szCs w:val="24"/>
          <w:lang w:eastAsia="en-AU"/>
          <w14:ligatures w14:val="standardContextual"/>
        </w:rPr>
      </w:pPr>
      <w:hyperlink w:anchor="_Toc176704186" w:history="1">
        <w:r w:rsidRPr="00860320">
          <w:rPr>
            <w:rStyle w:val="Hyperlink"/>
            <w:rFonts w:ascii="Times New Roman" w:hAnsi="Times New Roman" w:cs="Times New Roman"/>
            <w:noProof/>
          </w:rPr>
          <w:t>1.5.1 Guidelines for general photographic capture of evidence items</w:t>
        </w:r>
        <w:r>
          <w:rPr>
            <w:noProof/>
            <w:webHidden/>
          </w:rPr>
          <w:tab/>
        </w:r>
        <w:r>
          <w:rPr>
            <w:noProof/>
            <w:webHidden/>
          </w:rPr>
          <w:fldChar w:fldCharType="begin"/>
        </w:r>
        <w:r>
          <w:rPr>
            <w:noProof/>
            <w:webHidden/>
          </w:rPr>
          <w:instrText xml:space="preserve"> PAGEREF _Toc176704186 \h </w:instrText>
        </w:r>
        <w:r>
          <w:rPr>
            <w:noProof/>
            <w:webHidden/>
          </w:rPr>
        </w:r>
        <w:r>
          <w:rPr>
            <w:noProof/>
            <w:webHidden/>
          </w:rPr>
          <w:fldChar w:fldCharType="separate"/>
        </w:r>
        <w:r>
          <w:rPr>
            <w:noProof/>
            <w:webHidden/>
          </w:rPr>
          <w:t>18</w:t>
        </w:r>
        <w:r>
          <w:rPr>
            <w:noProof/>
            <w:webHidden/>
          </w:rPr>
          <w:fldChar w:fldCharType="end"/>
        </w:r>
      </w:hyperlink>
    </w:p>
    <w:p w14:paraId="75B5055B" w14:textId="61E8BD8F" w:rsidR="0027589E" w:rsidRDefault="0027589E">
      <w:pPr>
        <w:pStyle w:val="TOC3"/>
        <w:tabs>
          <w:tab w:val="right" w:leader="hyphen" w:pos="9016"/>
        </w:tabs>
        <w:rPr>
          <w:noProof/>
          <w:kern w:val="2"/>
          <w:sz w:val="24"/>
          <w:szCs w:val="24"/>
          <w:lang w:eastAsia="en-AU"/>
          <w14:ligatures w14:val="standardContextual"/>
        </w:rPr>
      </w:pPr>
      <w:hyperlink w:anchor="_Toc176704187" w:history="1">
        <w:r w:rsidRPr="00860320">
          <w:rPr>
            <w:rStyle w:val="Hyperlink"/>
            <w:rFonts w:ascii="Times New Roman" w:hAnsi="Times New Roman" w:cs="Times New Roman"/>
            <w:noProof/>
          </w:rPr>
          <w:t>1.5.2 Guidelines for photographic fingermark evidence capture</w:t>
        </w:r>
        <w:r>
          <w:rPr>
            <w:noProof/>
            <w:webHidden/>
          </w:rPr>
          <w:tab/>
        </w:r>
        <w:r>
          <w:rPr>
            <w:noProof/>
            <w:webHidden/>
          </w:rPr>
          <w:fldChar w:fldCharType="begin"/>
        </w:r>
        <w:r>
          <w:rPr>
            <w:noProof/>
            <w:webHidden/>
          </w:rPr>
          <w:instrText xml:space="preserve"> PAGEREF _Toc176704187 \h </w:instrText>
        </w:r>
        <w:r>
          <w:rPr>
            <w:noProof/>
            <w:webHidden/>
          </w:rPr>
        </w:r>
        <w:r>
          <w:rPr>
            <w:noProof/>
            <w:webHidden/>
          </w:rPr>
          <w:fldChar w:fldCharType="separate"/>
        </w:r>
        <w:r>
          <w:rPr>
            <w:noProof/>
            <w:webHidden/>
          </w:rPr>
          <w:t>20</w:t>
        </w:r>
        <w:r>
          <w:rPr>
            <w:noProof/>
            <w:webHidden/>
          </w:rPr>
          <w:fldChar w:fldCharType="end"/>
        </w:r>
      </w:hyperlink>
    </w:p>
    <w:p w14:paraId="3C9B5D09" w14:textId="50DA5636" w:rsidR="0027589E" w:rsidRDefault="0027589E">
      <w:pPr>
        <w:pStyle w:val="TOC3"/>
        <w:tabs>
          <w:tab w:val="right" w:leader="hyphen" w:pos="9016"/>
        </w:tabs>
        <w:rPr>
          <w:noProof/>
          <w:kern w:val="2"/>
          <w:sz w:val="24"/>
          <w:szCs w:val="24"/>
          <w:lang w:eastAsia="en-AU"/>
          <w14:ligatures w14:val="standardContextual"/>
        </w:rPr>
      </w:pPr>
      <w:hyperlink w:anchor="_Toc176704188" w:history="1">
        <w:r w:rsidRPr="00860320">
          <w:rPr>
            <w:rStyle w:val="Hyperlink"/>
            <w:rFonts w:ascii="Times New Roman" w:hAnsi="Times New Roman" w:cs="Times New Roman"/>
            <w:noProof/>
          </w:rPr>
          <w:t>1.5.3 Current methods to photographically capture fingermarks that are in hard-to-reach places.</w:t>
        </w:r>
        <w:r>
          <w:rPr>
            <w:noProof/>
            <w:webHidden/>
          </w:rPr>
          <w:tab/>
        </w:r>
        <w:r>
          <w:rPr>
            <w:noProof/>
            <w:webHidden/>
          </w:rPr>
          <w:fldChar w:fldCharType="begin"/>
        </w:r>
        <w:r>
          <w:rPr>
            <w:noProof/>
            <w:webHidden/>
          </w:rPr>
          <w:instrText xml:space="preserve"> PAGEREF _Toc176704188 \h </w:instrText>
        </w:r>
        <w:r>
          <w:rPr>
            <w:noProof/>
            <w:webHidden/>
          </w:rPr>
        </w:r>
        <w:r>
          <w:rPr>
            <w:noProof/>
            <w:webHidden/>
          </w:rPr>
          <w:fldChar w:fldCharType="separate"/>
        </w:r>
        <w:r>
          <w:rPr>
            <w:noProof/>
            <w:webHidden/>
          </w:rPr>
          <w:t>20</w:t>
        </w:r>
        <w:r>
          <w:rPr>
            <w:noProof/>
            <w:webHidden/>
          </w:rPr>
          <w:fldChar w:fldCharType="end"/>
        </w:r>
      </w:hyperlink>
    </w:p>
    <w:p w14:paraId="2F4CE82E" w14:textId="01F7F304" w:rsidR="0027589E" w:rsidRDefault="0027589E">
      <w:pPr>
        <w:pStyle w:val="TOC2"/>
        <w:tabs>
          <w:tab w:val="right" w:leader="hyphen" w:pos="9016"/>
        </w:tabs>
        <w:rPr>
          <w:noProof/>
          <w:kern w:val="2"/>
          <w:sz w:val="24"/>
          <w:szCs w:val="24"/>
          <w:lang w:eastAsia="en-AU"/>
          <w14:ligatures w14:val="standardContextual"/>
        </w:rPr>
      </w:pPr>
      <w:hyperlink w:anchor="_Toc176704189" w:history="1">
        <w:r w:rsidRPr="00860320">
          <w:rPr>
            <w:rStyle w:val="Hyperlink"/>
            <w:rFonts w:ascii="Times New Roman" w:hAnsi="Times New Roman" w:cs="Times New Roman"/>
            <w:noProof/>
          </w:rPr>
          <w:t>1.6 Past research that has been conducted using alternate cameras within forensic science.</w:t>
        </w:r>
        <w:r>
          <w:rPr>
            <w:noProof/>
            <w:webHidden/>
          </w:rPr>
          <w:tab/>
        </w:r>
        <w:r>
          <w:rPr>
            <w:noProof/>
            <w:webHidden/>
          </w:rPr>
          <w:fldChar w:fldCharType="begin"/>
        </w:r>
        <w:r>
          <w:rPr>
            <w:noProof/>
            <w:webHidden/>
          </w:rPr>
          <w:instrText xml:space="preserve"> PAGEREF _Toc176704189 \h </w:instrText>
        </w:r>
        <w:r>
          <w:rPr>
            <w:noProof/>
            <w:webHidden/>
          </w:rPr>
        </w:r>
        <w:r>
          <w:rPr>
            <w:noProof/>
            <w:webHidden/>
          </w:rPr>
          <w:fldChar w:fldCharType="separate"/>
        </w:r>
        <w:r>
          <w:rPr>
            <w:noProof/>
            <w:webHidden/>
          </w:rPr>
          <w:t>21</w:t>
        </w:r>
        <w:r>
          <w:rPr>
            <w:noProof/>
            <w:webHidden/>
          </w:rPr>
          <w:fldChar w:fldCharType="end"/>
        </w:r>
      </w:hyperlink>
    </w:p>
    <w:p w14:paraId="3473F23F" w14:textId="7B789E05" w:rsidR="0027589E" w:rsidRDefault="0027589E">
      <w:pPr>
        <w:pStyle w:val="TOC3"/>
        <w:tabs>
          <w:tab w:val="right" w:leader="hyphen" w:pos="9016"/>
        </w:tabs>
        <w:rPr>
          <w:noProof/>
          <w:kern w:val="2"/>
          <w:sz w:val="24"/>
          <w:szCs w:val="24"/>
          <w:lang w:eastAsia="en-AU"/>
          <w14:ligatures w14:val="standardContextual"/>
        </w:rPr>
      </w:pPr>
      <w:hyperlink w:anchor="_Toc176704190" w:history="1">
        <w:r w:rsidRPr="00860320">
          <w:rPr>
            <w:rStyle w:val="Hyperlink"/>
            <w:rFonts w:ascii="Times New Roman" w:hAnsi="Times New Roman" w:cs="Times New Roman"/>
            <w:noProof/>
          </w:rPr>
          <w:t>1.6.1 Fingermark research with alternative cameras</w:t>
        </w:r>
        <w:r>
          <w:rPr>
            <w:noProof/>
            <w:webHidden/>
          </w:rPr>
          <w:tab/>
        </w:r>
        <w:r>
          <w:rPr>
            <w:noProof/>
            <w:webHidden/>
          </w:rPr>
          <w:fldChar w:fldCharType="begin"/>
        </w:r>
        <w:r>
          <w:rPr>
            <w:noProof/>
            <w:webHidden/>
          </w:rPr>
          <w:instrText xml:space="preserve"> PAGEREF _Toc176704190 \h </w:instrText>
        </w:r>
        <w:r>
          <w:rPr>
            <w:noProof/>
            <w:webHidden/>
          </w:rPr>
        </w:r>
        <w:r>
          <w:rPr>
            <w:noProof/>
            <w:webHidden/>
          </w:rPr>
          <w:fldChar w:fldCharType="separate"/>
        </w:r>
        <w:r>
          <w:rPr>
            <w:noProof/>
            <w:webHidden/>
          </w:rPr>
          <w:t>21</w:t>
        </w:r>
        <w:r>
          <w:rPr>
            <w:noProof/>
            <w:webHidden/>
          </w:rPr>
          <w:fldChar w:fldCharType="end"/>
        </w:r>
      </w:hyperlink>
    </w:p>
    <w:p w14:paraId="5F2123F1" w14:textId="29902D42" w:rsidR="0027589E" w:rsidRDefault="0027589E">
      <w:pPr>
        <w:pStyle w:val="TOC3"/>
        <w:tabs>
          <w:tab w:val="right" w:leader="hyphen" w:pos="9016"/>
        </w:tabs>
        <w:rPr>
          <w:noProof/>
          <w:kern w:val="2"/>
          <w:sz w:val="24"/>
          <w:szCs w:val="24"/>
          <w:lang w:eastAsia="en-AU"/>
          <w14:ligatures w14:val="standardContextual"/>
        </w:rPr>
      </w:pPr>
      <w:hyperlink w:anchor="_Toc176704191" w:history="1">
        <w:r w:rsidRPr="00860320">
          <w:rPr>
            <w:rStyle w:val="Hyperlink"/>
            <w:rFonts w:ascii="Times New Roman" w:hAnsi="Times New Roman" w:cs="Times New Roman"/>
            <w:noProof/>
          </w:rPr>
          <w:t>1.6.2 Other forensic areas where alternative cameras have been researched</w:t>
        </w:r>
        <w:r>
          <w:rPr>
            <w:noProof/>
            <w:webHidden/>
          </w:rPr>
          <w:tab/>
        </w:r>
        <w:r>
          <w:rPr>
            <w:noProof/>
            <w:webHidden/>
          </w:rPr>
          <w:fldChar w:fldCharType="begin"/>
        </w:r>
        <w:r>
          <w:rPr>
            <w:noProof/>
            <w:webHidden/>
          </w:rPr>
          <w:instrText xml:space="preserve"> PAGEREF _Toc176704191 \h </w:instrText>
        </w:r>
        <w:r>
          <w:rPr>
            <w:noProof/>
            <w:webHidden/>
          </w:rPr>
        </w:r>
        <w:r>
          <w:rPr>
            <w:noProof/>
            <w:webHidden/>
          </w:rPr>
          <w:fldChar w:fldCharType="separate"/>
        </w:r>
        <w:r>
          <w:rPr>
            <w:noProof/>
            <w:webHidden/>
          </w:rPr>
          <w:t>22</w:t>
        </w:r>
        <w:r>
          <w:rPr>
            <w:noProof/>
            <w:webHidden/>
          </w:rPr>
          <w:fldChar w:fldCharType="end"/>
        </w:r>
      </w:hyperlink>
    </w:p>
    <w:p w14:paraId="156CB237" w14:textId="48CF82E5" w:rsidR="0027589E" w:rsidRDefault="0027589E">
      <w:pPr>
        <w:pStyle w:val="TOC2"/>
        <w:tabs>
          <w:tab w:val="right" w:leader="hyphen" w:pos="9016"/>
        </w:tabs>
        <w:rPr>
          <w:noProof/>
          <w:kern w:val="2"/>
          <w:sz w:val="24"/>
          <w:szCs w:val="24"/>
          <w:lang w:eastAsia="en-AU"/>
          <w14:ligatures w14:val="standardContextual"/>
        </w:rPr>
      </w:pPr>
      <w:hyperlink w:anchor="_Toc176704192" w:history="1">
        <w:r w:rsidRPr="00860320">
          <w:rPr>
            <w:rStyle w:val="Hyperlink"/>
            <w:rFonts w:ascii="Times New Roman" w:hAnsi="Times New Roman" w:cs="Times New Roman"/>
            <w:noProof/>
          </w:rPr>
          <w:t>1.7 Project Aims and Objectives</w:t>
        </w:r>
        <w:r>
          <w:rPr>
            <w:noProof/>
            <w:webHidden/>
          </w:rPr>
          <w:tab/>
        </w:r>
        <w:r>
          <w:rPr>
            <w:noProof/>
            <w:webHidden/>
          </w:rPr>
          <w:fldChar w:fldCharType="begin"/>
        </w:r>
        <w:r>
          <w:rPr>
            <w:noProof/>
            <w:webHidden/>
          </w:rPr>
          <w:instrText xml:space="preserve"> PAGEREF _Toc176704192 \h </w:instrText>
        </w:r>
        <w:r>
          <w:rPr>
            <w:noProof/>
            <w:webHidden/>
          </w:rPr>
        </w:r>
        <w:r>
          <w:rPr>
            <w:noProof/>
            <w:webHidden/>
          </w:rPr>
          <w:fldChar w:fldCharType="separate"/>
        </w:r>
        <w:r>
          <w:rPr>
            <w:noProof/>
            <w:webHidden/>
          </w:rPr>
          <w:t>23</w:t>
        </w:r>
        <w:r>
          <w:rPr>
            <w:noProof/>
            <w:webHidden/>
          </w:rPr>
          <w:fldChar w:fldCharType="end"/>
        </w:r>
      </w:hyperlink>
    </w:p>
    <w:p w14:paraId="05FD9D69" w14:textId="0E92EFB2" w:rsidR="0027589E" w:rsidRDefault="0027589E">
      <w:pPr>
        <w:pStyle w:val="TOC3"/>
        <w:tabs>
          <w:tab w:val="right" w:leader="hyphen" w:pos="9016"/>
        </w:tabs>
        <w:rPr>
          <w:noProof/>
          <w:kern w:val="2"/>
          <w:sz w:val="24"/>
          <w:szCs w:val="24"/>
          <w:lang w:eastAsia="en-AU"/>
          <w14:ligatures w14:val="standardContextual"/>
        </w:rPr>
      </w:pPr>
      <w:hyperlink w:anchor="_Toc176704193" w:history="1">
        <w:r w:rsidRPr="00860320">
          <w:rPr>
            <w:rStyle w:val="Hyperlink"/>
            <w:rFonts w:ascii="Times New Roman" w:hAnsi="Times New Roman" w:cs="Times New Roman"/>
            <w:noProof/>
          </w:rPr>
          <w:t>1.7.1 Aim</w:t>
        </w:r>
        <w:r>
          <w:rPr>
            <w:noProof/>
            <w:webHidden/>
          </w:rPr>
          <w:tab/>
        </w:r>
        <w:r>
          <w:rPr>
            <w:noProof/>
            <w:webHidden/>
          </w:rPr>
          <w:fldChar w:fldCharType="begin"/>
        </w:r>
        <w:r>
          <w:rPr>
            <w:noProof/>
            <w:webHidden/>
          </w:rPr>
          <w:instrText xml:space="preserve"> PAGEREF _Toc176704193 \h </w:instrText>
        </w:r>
        <w:r>
          <w:rPr>
            <w:noProof/>
            <w:webHidden/>
          </w:rPr>
        </w:r>
        <w:r>
          <w:rPr>
            <w:noProof/>
            <w:webHidden/>
          </w:rPr>
          <w:fldChar w:fldCharType="separate"/>
        </w:r>
        <w:r>
          <w:rPr>
            <w:noProof/>
            <w:webHidden/>
          </w:rPr>
          <w:t>23</w:t>
        </w:r>
        <w:r>
          <w:rPr>
            <w:noProof/>
            <w:webHidden/>
          </w:rPr>
          <w:fldChar w:fldCharType="end"/>
        </w:r>
      </w:hyperlink>
    </w:p>
    <w:p w14:paraId="6D8C65D0" w14:textId="707E28BE" w:rsidR="0027589E" w:rsidRDefault="0027589E">
      <w:pPr>
        <w:pStyle w:val="TOC3"/>
        <w:tabs>
          <w:tab w:val="right" w:leader="hyphen" w:pos="9016"/>
        </w:tabs>
        <w:rPr>
          <w:noProof/>
          <w:kern w:val="2"/>
          <w:sz w:val="24"/>
          <w:szCs w:val="24"/>
          <w:lang w:eastAsia="en-AU"/>
          <w14:ligatures w14:val="standardContextual"/>
        </w:rPr>
      </w:pPr>
      <w:hyperlink w:anchor="_Toc176704194" w:history="1">
        <w:r w:rsidRPr="00860320">
          <w:rPr>
            <w:rStyle w:val="Hyperlink"/>
            <w:rFonts w:ascii="Times New Roman" w:hAnsi="Times New Roman" w:cs="Times New Roman"/>
            <w:noProof/>
          </w:rPr>
          <w:t>1.7.2 Objectives</w:t>
        </w:r>
        <w:r>
          <w:rPr>
            <w:noProof/>
            <w:webHidden/>
          </w:rPr>
          <w:tab/>
        </w:r>
        <w:r>
          <w:rPr>
            <w:noProof/>
            <w:webHidden/>
          </w:rPr>
          <w:fldChar w:fldCharType="begin"/>
        </w:r>
        <w:r>
          <w:rPr>
            <w:noProof/>
            <w:webHidden/>
          </w:rPr>
          <w:instrText xml:space="preserve"> PAGEREF _Toc176704194 \h </w:instrText>
        </w:r>
        <w:r>
          <w:rPr>
            <w:noProof/>
            <w:webHidden/>
          </w:rPr>
        </w:r>
        <w:r>
          <w:rPr>
            <w:noProof/>
            <w:webHidden/>
          </w:rPr>
          <w:fldChar w:fldCharType="separate"/>
        </w:r>
        <w:r>
          <w:rPr>
            <w:noProof/>
            <w:webHidden/>
          </w:rPr>
          <w:t>23</w:t>
        </w:r>
        <w:r>
          <w:rPr>
            <w:noProof/>
            <w:webHidden/>
          </w:rPr>
          <w:fldChar w:fldCharType="end"/>
        </w:r>
      </w:hyperlink>
    </w:p>
    <w:p w14:paraId="3E2ABDE5" w14:textId="72AF4347" w:rsidR="0027589E" w:rsidRDefault="0027589E">
      <w:pPr>
        <w:pStyle w:val="TOC1"/>
        <w:tabs>
          <w:tab w:val="right" w:leader="hyphen" w:pos="9016"/>
        </w:tabs>
        <w:rPr>
          <w:noProof/>
          <w:kern w:val="2"/>
          <w:sz w:val="24"/>
          <w:szCs w:val="24"/>
          <w:lang w:eastAsia="en-AU"/>
          <w14:ligatures w14:val="standardContextual"/>
        </w:rPr>
      </w:pPr>
      <w:hyperlink w:anchor="_Toc176704195" w:history="1">
        <w:r w:rsidRPr="00860320">
          <w:rPr>
            <w:rStyle w:val="Hyperlink"/>
            <w:noProof/>
          </w:rPr>
          <w:t>Chapter 2: Materials and Methods</w:t>
        </w:r>
        <w:r>
          <w:rPr>
            <w:noProof/>
            <w:webHidden/>
          </w:rPr>
          <w:tab/>
        </w:r>
        <w:r>
          <w:rPr>
            <w:noProof/>
            <w:webHidden/>
          </w:rPr>
          <w:fldChar w:fldCharType="begin"/>
        </w:r>
        <w:r>
          <w:rPr>
            <w:noProof/>
            <w:webHidden/>
          </w:rPr>
          <w:instrText xml:space="preserve"> PAGEREF _Toc176704195 \h </w:instrText>
        </w:r>
        <w:r>
          <w:rPr>
            <w:noProof/>
            <w:webHidden/>
          </w:rPr>
        </w:r>
        <w:r>
          <w:rPr>
            <w:noProof/>
            <w:webHidden/>
          </w:rPr>
          <w:fldChar w:fldCharType="separate"/>
        </w:r>
        <w:r>
          <w:rPr>
            <w:noProof/>
            <w:webHidden/>
          </w:rPr>
          <w:t>24</w:t>
        </w:r>
        <w:r>
          <w:rPr>
            <w:noProof/>
            <w:webHidden/>
          </w:rPr>
          <w:fldChar w:fldCharType="end"/>
        </w:r>
      </w:hyperlink>
    </w:p>
    <w:p w14:paraId="08C3D23C" w14:textId="0C14C6B3" w:rsidR="0027589E" w:rsidRDefault="0027589E">
      <w:pPr>
        <w:pStyle w:val="TOC2"/>
        <w:tabs>
          <w:tab w:val="right" w:leader="hyphen" w:pos="9016"/>
        </w:tabs>
        <w:rPr>
          <w:noProof/>
          <w:kern w:val="2"/>
          <w:sz w:val="24"/>
          <w:szCs w:val="24"/>
          <w:lang w:eastAsia="en-AU"/>
          <w14:ligatures w14:val="standardContextual"/>
        </w:rPr>
      </w:pPr>
      <w:hyperlink w:anchor="_Toc176704196" w:history="1">
        <w:r w:rsidRPr="00860320">
          <w:rPr>
            <w:rStyle w:val="Hyperlink"/>
            <w:noProof/>
          </w:rPr>
          <w:t>2.1 Camera devices used throughout experimentation.</w:t>
        </w:r>
        <w:r>
          <w:rPr>
            <w:noProof/>
            <w:webHidden/>
          </w:rPr>
          <w:tab/>
        </w:r>
        <w:r>
          <w:rPr>
            <w:noProof/>
            <w:webHidden/>
          </w:rPr>
          <w:fldChar w:fldCharType="begin"/>
        </w:r>
        <w:r>
          <w:rPr>
            <w:noProof/>
            <w:webHidden/>
          </w:rPr>
          <w:instrText xml:space="preserve"> PAGEREF _Toc176704196 \h </w:instrText>
        </w:r>
        <w:r>
          <w:rPr>
            <w:noProof/>
            <w:webHidden/>
          </w:rPr>
        </w:r>
        <w:r>
          <w:rPr>
            <w:noProof/>
            <w:webHidden/>
          </w:rPr>
          <w:fldChar w:fldCharType="separate"/>
        </w:r>
        <w:r>
          <w:rPr>
            <w:noProof/>
            <w:webHidden/>
          </w:rPr>
          <w:t>24</w:t>
        </w:r>
        <w:r>
          <w:rPr>
            <w:noProof/>
            <w:webHidden/>
          </w:rPr>
          <w:fldChar w:fldCharType="end"/>
        </w:r>
      </w:hyperlink>
    </w:p>
    <w:p w14:paraId="5B650BAE" w14:textId="6DF69DE2" w:rsidR="0027589E" w:rsidRDefault="0027589E">
      <w:pPr>
        <w:pStyle w:val="TOC2"/>
        <w:tabs>
          <w:tab w:val="right" w:leader="hyphen" w:pos="9016"/>
        </w:tabs>
        <w:rPr>
          <w:noProof/>
          <w:kern w:val="2"/>
          <w:sz w:val="24"/>
          <w:szCs w:val="24"/>
          <w:lang w:eastAsia="en-AU"/>
          <w14:ligatures w14:val="standardContextual"/>
        </w:rPr>
      </w:pPr>
      <w:hyperlink w:anchor="_Toc176704197" w:history="1">
        <w:r w:rsidRPr="00860320">
          <w:rPr>
            <w:rStyle w:val="Hyperlink"/>
            <w:noProof/>
          </w:rPr>
          <w:t>2.2 Part 1 of Method Development: Image Quality</w:t>
        </w:r>
        <w:r>
          <w:rPr>
            <w:noProof/>
            <w:webHidden/>
          </w:rPr>
          <w:tab/>
        </w:r>
        <w:r>
          <w:rPr>
            <w:noProof/>
            <w:webHidden/>
          </w:rPr>
          <w:fldChar w:fldCharType="begin"/>
        </w:r>
        <w:r>
          <w:rPr>
            <w:noProof/>
            <w:webHidden/>
          </w:rPr>
          <w:instrText xml:space="preserve"> PAGEREF _Toc176704197 \h </w:instrText>
        </w:r>
        <w:r>
          <w:rPr>
            <w:noProof/>
            <w:webHidden/>
          </w:rPr>
        </w:r>
        <w:r>
          <w:rPr>
            <w:noProof/>
            <w:webHidden/>
          </w:rPr>
          <w:fldChar w:fldCharType="separate"/>
        </w:r>
        <w:r>
          <w:rPr>
            <w:noProof/>
            <w:webHidden/>
          </w:rPr>
          <w:t>27</w:t>
        </w:r>
        <w:r>
          <w:rPr>
            <w:noProof/>
            <w:webHidden/>
          </w:rPr>
          <w:fldChar w:fldCharType="end"/>
        </w:r>
      </w:hyperlink>
    </w:p>
    <w:p w14:paraId="4E7E01C7" w14:textId="50729764" w:rsidR="0027589E" w:rsidRDefault="0027589E">
      <w:pPr>
        <w:pStyle w:val="TOC3"/>
        <w:tabs>
          <w:tab w:val="right" w:leader="hyphen" w:pos="9016"/>
        </w:tabs>
        <w:rPr>
          <w:noProof/>
          <w:kern w:val="2"/>
          <w:sz w:val="24"/>
          <w:szCs w:val="24"/>
          <w:lang w:eastAsia="en-AU"/>
          <w14:ligatures w14:val="standardContextual"/>
        </w:rPr>
      </w:pPr>
      <w:hyperlink w:anchor="_Toc176704198" w:history="1">
        <w:r w:rsidRPr="00860320">
          <w:rPr>
            <w:rStyle w:val="Hyperlink"/>
            <w:noProof/>
          </w:rPr>
          <w:t>2.2.1 Resolution and Contrast</w:t>
        </w:r>
        <w:r>
          <w:rPr>
            <w:noProof/>
            <w:webHidden/>
          </w:rPr>
          <w:tab/>
        </w:r>
        <w:r>
          <w:rPr>
            <w:noProof/>
            <w:webHidden/>
          </w:rPr>
          <w:fldChar w:fldCharType="begin"/>
        </w:r>
        <w:r>
          <w:rPr>
            <w:noProof/>
            <w:webHidden/>
          </w:rPr>
          <w:instrText xml:space="preserve"> PAGEREF _Toc176704198 \h </w:instrText>
        </w:r>
        <w:r>
          <w:rPr>
            <w:noProof/>
            <w:webHidden/>
          </w:rPr>
        </w:r>
        <w:r>
          <w:rPr>
            <w:noProof/>
            <w:webHidden/>
          </w:rPr>
          <w:fldChar w:fldCharType="separate"/>
        </w:r>
        <w:r>
          <w:rPr>
            <w:noProof/>
            <w:webHidden/>
          </w:rPr>
          <w:t>28</w:t>
        </w:r>
        <w:r>
          <w:rPr>
            <w:noProof/>
            <w:webHidden/>
          </w:rPr>
          <w:fldChar w:fldCharType="end"/>
        </w:r>
      </w:hyperlink>
    </w:p>
    <w:p w14:paraId="53171AE4" w14:textId="6E153821" w:rsidR="0027589E" w:rsidRDefault="0027589E">
      <w:pPr>
        <w:pStyle w:val="TOC3"/>
        <w:tabs>
          <w:tab w:val="right" w:leader="hyphen" w:pos="9016"/>
        </w:tabs>
        <w:rPr>
          <w:noProof/>
          <w:kern w:val="2"/>
          <w:sz w:val="24"/>
          <w:szCs w:val="24"/>
          <w:lang w:eastAsia="en-AU"/>
          <w14:ligatures w14:val="standardContextual"/>
        </w:rPr>
      </w:pPr>
      <w:hyperlink w:anchor="_Toc176704199" w:history="1">
        <w:r w:rsidRPr="00860320">
          <w:rPr>
            <w:rStyle w:val="Hyperlink"/>
            <w:noProof/>
          </w:rPr>
          <w:t>2.2.2 Distortion</w:t>
        </w:r>
        <w:r>
          <w:rPr>
            <w:noProof/>
            <w:webHidden/>
          </w:rPr>
          <w:tab/>
        </w:r>
        <w:r>
          <w:rPr>
            <w:noProof/>
            <w:webHidden/>
          </w:rPr>
          <w:fldChar w:fldCharType="begin"/>
        </w:r>
        <w:r>
          <w:rPr>
            <w:noProof/>
            <w:webHidden/>
          </w:rPr>
          <w:instrText xml:space="preserve"> PAGEREF _Toc176704199 \h </w:instrText>
        </w:r>
        <w:r>
          <w:rPr>
            <w:noProof/>
            <w:webHidden/>
          </w:rPr>
        </w:r>
        <w:r>
          <w:rPr>
            <w:noProof/>
            <w:webHidden/>
          </w:rPr>
          <w:fldChar w:fldCharType="separate"/>
        </w:r>
        <w:r>
          <w:rPr>
            <w:noProof/>
            <w:webHidden/>
          </w:rPr>
          <w:t>32</w:t>
        </w:r>
        <w:r>
          <w:rPr>
            <w:noProof/>
            <w:webHidden/>
          </w:rPr>
          <w:fldChar w:fldCharType="end"/>
        </w:r>
      </w:hyperlink>
    </w:p>
    <w:p w14:paraId="386F7060" w14:textId="0E5468DF" w:rsidR="0027589E" w:rsidRDefault="0027589E">
      <w:pPr>
        <w:pStyle w:val="TOC3"/>
        <w:tabs>
          <w:tab w:val="right" w:leader="hyphen" w:pos="9016"/>
        </w:tabs>
        <w:rPr>
          <w:noProof/>
          <w:kern w:val="2"/>
          <w:sz w:val="24"/>
          <w:szCs w:val="24"/>
          <w:lang w:eastAsia="en-AU"/>
          <w14:ligatures w14:val="standardContextual"/>
        </w:rPr>
      </w:pPr>
      <w:hyperlink w:anchor="_Toc176704200" w:history="1">
        <w:r w:rsidRPr="00860320">
          <w:rPr>
            <w:rStyle w:val="Hyperlink"/>
            <w:noProof/>
          </w:rPr>
          <w:t>2.2.3 Colour accuracy.</w:t>
        </w:r>
        <w:r>
          <w:rPr>
            <w:noProof/>
            <w:webHidden/>
          </w:rPr>
          <w:tab/>
        </w:r>
        <w:r>
          <w:rPr>
            <w:noProof/>
            <w:webHidden/>
          </w:rPr>
          <w:fldChar w:fldCharType="begin"/>
        </w:r>
        <w:r>
          <w:rPr>
            <w:noProof/>
            <w:webHidden/>
          </w:rPr>
          <w:instrText xml:space="preserve"> PAGEREF _Toc176704200 \h </w:instrText>
        </w:r>
        <w:r>
          <w:rPr>
            <w:noProof/>
            <w:webHidden/>
          </w:rPr>
        </w:r>
        <w:r>
          <w:rPr>
            <w:noProof/>
            <w:webHidden/>
          </w:rPr>
          <w:fldChar w:fldCharType="separate"/>
        </w:r>
        <w:r>
          <w:rPr>
            <w:noProof/>
            <w:webHidden/>
          </w:rPr>
          <w:t>35</w:t>
        </w:r>
        <w:r>
          <w:rPr>
            <w:noProof/>
            <w:webHidden/>
          </w:rPr>
          <w:fldChar w:fldCharType="end"/>
        </w:r>
      </w:hyperlink>
    </w:p>
    <w:p w14:paraId="2636DAA9" w14:textId="728167A3" w:rsidR="0027589E" w:rsidRDefault="0027589E">
      <w:pPr>
        <w:pStyle w:val="TOC3"/>
        <w:tabs>
          <w:tab w:val="right" w:leader="hyphen" w:pos="9016"/>
        </w:tabs>
        <w:rPr>
          <w:noProof/>
          <w:kern w:val="2"/>
          <w:sz w:val="24"/>
          <w:szCs w:val="24"/>
          <w:lang w:eastAsia="en-AU"/>
          <w14:ligatures w14:val="standardContextual"/>
        </w:rPr>
      </w:pPr>
      <w:hyperlink w:anchor="_Toc176704201" w:history="1">
        <w:r w:rsidRPr="00860320">
          <w:rPr>
            <w:rStyle w:val="Hyperlink"/>
            <w:noProof/>
          </w:rPr>
          <w:t>2.2.4 Capability to capture coloured powders.</w:t>
        </w:r>
        <w:r>
          <w:rPr>
            <w:noProof/>
            <w:webHidden/>
          </w:rPr>
          <w:tab/>
        </w:r>
        <w:r>
          <w:rPr>
            <w:noProof/>
            <w:webHidden/>
          </w:rPr>
          <w:fldChar w:fldCharType="begin"/>
        </w:r>
        <w:r>
          <w:rPr>
            <w:noProof/>
            <w:webHidden/>
          </w:rPr>
          <w:instrText xml:space="preserve"> PAGEREF _Toc176704201 \h </w:instrText>
        </w:r>
        <w:r>
          <w:rPr>
            <w:noProof/>
            <w:webHidden/>
          </w:rPr>
        </w:r>
        <w:r>
          <w:rPr>
            <w:noProof/>
            <w:webHidden/>
          </w:rPr>
          <w:fldChar w:fldCharType="separate"/>
        </w:r>
        <w:r>
          <w:rPr>
            <w:noProof/>
            <w:webHidden/>
          </w:rPr>
          <w:t>41</w:t>
        </w:r>
        <w:r>
          <w:rPr>
            <w:noProof/>
            <w:webHidden/>
          </w:rPr>
          <w:fldChar w:fldCharType="end"/>
        </w:r>
      </w:hyperlink>
    </w:p>
    <w:p w14:paraId="216F3952" w14:textId="69486CB8" w:rsidR="0027589E" w:rsidRDefault="0027589E">
      <w:pPr>
        <w:pStyle w:val="TOC3"/>
        <w:tabs>
          <w:tab w:val="right" w:leader="hyphen" w:pos="9016"/>
        </w:tabs>
        <w:rPr>
          <w:noProof/>
          <w:kern w:val="2"/>
          <w:sz w:val="24"/>
          <w:szCs w:val="24"/>
          <w:lang w:eastAsia="en-AU"/>
          <w14:ligatures w14:val="standardContextual"/>
        </w:rPr>
      </w:pPr>
      <w:hyperlink w:anchor="_Toc176704202" w:history="1">
        <w:r w:rsidRPr="00860320">
          <w:rPr>
            <w:rStyle w:val="Hyperlink"/>
            <w:noProof/>
          </w:rPr>
          <w:t>2.2.5 Capability to capture fluorescent powders.</w:t>
        </w:r>
        <w:r>
          <w:rPr>
            <w:noProof/>
            <w:webHidden/>
          </w:rPr>
          <w:tab/>
        </w:r>
        <w:r>
          <w:rPr>
            <w:noProof/>
            <w:webHidden/>
          </w:rPr>
          <w:fldChar w:fldCharType="begin"/>
        </w:r>
        <w:r>
          <w:rPr>
            <w:noProof/>
            <w:webHidden/>
          </w:rPr>
          <w:instrText xml:space="preserve"> PAGEREF _Toc176704202 \h </w:instrText>
        </w:r>
        <w:r>
          <w:rPr>
            <w:noProof/>
            <w:webHidden/>
          </w:rPr>
        </w:r>
        <w:r>
          <w:rPr>
            <w:noProof/>
            <w:webHidden/>
          </w:rPr>
          <w:fldChar w:fldCharType="separate"/>
        </w:r>
        <w:r>
          <w:rPr>
            <w:noProof/>
            <w:webHidden/>
          </w:rPr>
          <w:t>45</w:t>
        </w:r>
        <w:r>
          <w:rPr>
            <w:noProof/>
            <w:webHidden/>
          </w:rPr>
          <w:fldChar w:fldCharType="end"/>
        </w:r>
      </w:hyperlink>
    </w:p>
    <w:p w14:paraId="42F6D3E8" w14:textId="30494D1B" w:rsidR="0027589E" w:rsidRDefault="0027589E">
      <w:pPr>
        <w:pStyle w:val="TOC3"/>
        <w:tabs>
          <w:tab w:val="right" w:leader="hyphen" w:pos="9016"/>
        </w:tabs>
        <w:rPr>
          <w:noProof/>
          <w:kern w:val="2"/>
          <w:sz w:val="24"/>
          <w:szCs w:val="24"/>
          <w:lang w:eastAsia="en-AU"/>
          <w14:ligatures w14:val="standardContextual"/>
        </w:rPr>
      </w:pPr>
      <w:hyperlink w:anchor="_Toc176704203" w:history="1">
        <w:r w:rsidRPr="00860320">
          <w:rPr>
            <w:rStyle w:val="Hyperlink"/>
            <w:noProof/>
          </w:rPr>
          <w:t>2.2.6 Capability to capture latent fingermarks via diffused reflection.</w:t>
        </w:r>
        <w:r>
          <w:rPr>
            <w:noProof/>
            <w:webHidden/>
          </w:rPr>
          <w:tab/>
        </w:r>
        <w:r>
          <w:rPr>
            <w:noProof/>
            <w:webHidden/>
          </w:rPr>
          <w:fldChar w:fldCharType="begin"/>
        </w:r>
        <w:r>
          <w:rPr>
            <w:noProof/>
            <w:webHidden/>
          </w:rPr>
          <w:instrText xml:space="preserve"> PAGEREF _Toc176704203 \h </w:instrText>
        </w:r>
        <w:r>
          <w:rPr>
            <w:noProof/>
            <w:webHidden/>
          </w:rPr>
        </w:r>
        <w:r>
          <w:rPr>
            <w:noProof/>
            <w:webHidden/>
          </w:rPr>
          <w:fldChar w:fldCharType="separate"/>
        </w:r>
        <w:r>
          <w:rPr>
            <w:noProof/>
            <w:webHidden/>
          </w:rPr>
          <w:t>48</w:t>
        </w:r>
        <w:r>
          <w:rPr>
            <w:noProof/>
            <w:webHidden/>
          </w:rPr>
          <w:fldChar w:fldCharType="end"/>
        </w:r>
      </w:hyperlink>
    </w:p>
    <w:p w14:paraId="122C5250" w14:textId="7CBF3937" w:rsidR="0027589E" w:rsidRDefault="0027589E">
      <w:pPr>
        <w:pStyle w:val="TOC3"/>
        <w:tabs>
          <w:tab w:val="right" w:leader="hyphen" w:pos="9016"/>
        </w:tabs>
        <w:rPr>
          <w:noProof/>
          <w:kern w:val="2"/>
          <w:sz w:val="24"/>
          <w:szCs w:val="24"/>
          <w:lang w:eastAsia="en-AU"/>
          <w14:ligatures w14:val="standardContextual"/>
        </w:rPr>
      </w:pPr>
      <w:hyperlink w:anchor="_Toc176704204" w:history="1">
        <w:r w:rsidRPr="00860320">
          <w:rPr>
            <w:rStyle w:val="Hyperlink"/>
            <w:noProof/>
          </w:rPr>
          <w:t>2.2.7 Capability to capture black powdered fingermarks</w:t>
        </w:r>
        <w:r>
          <w:rPr>
            <w:noProof/>
            <w:webHidden/>
          </w:rPr>
          <w:tab/>
        </w:r>
        <w:r>
          <w:rPr>
            <w:noProof/>
            <w:webHidden/>
          </w:rPr>
          <w:fldChar w:fldCharType="begin"/>
        </w:r>
        <w:r>
          <w:rPr>
            <w:noProof/>
            <w:webHidden/>
          </w:rPr>
          <w:instrText xml:space="preserve"> PAGEREF _Toc176704204 \h </w:instrText>
        </w:r>
        <w:r>
          <w:rPr>
            <w:noProof/>
            <w:webHidden/>
          </w:rPr>
        </w:r>
        <w:r>
          <w:rPr>
            <w:noProof/>
            <w:webHidden/>
          </w:rPr>
          <w:fldChar w:fldCharType="separate"/>
        </w:r>
        <w:r>
          <w:rPr>
            <w:noProof/>
            <w:webHidden/>
          </w:rPr>
          <w:t>48</w:t>
        </w:r>
        <w:r>
          <w:rPr>
            <w:noProof/>
            <w:webHidden/>
          </w:rPr>
          <w:fldChar w:fldCharType="end"/>
        </w:r>
      </w:hyperlink>
    </w:p>
    <w:p w14:paraId="495E712C" w14:textId="171C08AE" w:rsidR="0027589E" w:rsidRDefault="0027589E">
      <w:pPr>
        <w:pStyle w:val="TOC3"/>
        <w:tabs>
          <w:tab w:val="right" w:leader="hyphen" w:pos="9016"/>
        </w:tabs>
        <w:rPr>
          <w:noProof/>
          <w:kern w:val="2"/>
          <w:sz w:val="24"/>
          <w:szCs w:val="24"/>
          <w:lang w:eastAsia="en-AU"/>
          <w14:ligatures w14:val="standardContextual"/>
        </w:rPr>
      </w:pPr>
      <w:hyperlink w:anchor="_Toc176704205" w:history="1">
        <w:r w:rsidRPr="00860320">
          <w:rPr>
            <w:rStyle w:val="Hyperlink"/>
            <w:noProof/>
          </w:rPr>
          <w:t>2.2.8 Depth of field</w:t>
        </w:r>
        <w:r>
          <w:rPr>
            <w:noProof/>
            <w:webHidden/>
          </w:rPr>
          <w:tab/>
        </w:r>
        <w:r>
          <w:rPr>
            <w:noProof/>
            <w:webHidden/>
          </w:rPr>
          <w:fldChar w:fldCharType="begin"/>
        </w:r>
        <w:r>
          <w:rPr>
            <w:noProof/>
            <w:webHidden/>
          </w:rPr>
          <w:instrText xml:space="preserve"> PAGEREF _Toc176704205 \h </w:instrText>
        </w:r>
        <w:r>
          <w:rPr>
            <w:noProof/>
            <w:webHidden/>
          </w:rPr>
        </w:r>
        <w:r>
          <w:rPr>
            <w:noProof/>
            <w:webHidden/>
          </w:rPr>
          <w:fldChar w:fldCharType="separate"/>
        </w:r>
        <w:r>
          <w:rPr>
            <w:noProof/>
            <w:webHidden/>
          </w:rPr>
          <w:t>49</w:t>
        </w:r>
        <w:r>
          <w:rPr>
            <w:noProof/>
            <w:webHidden/>
          </w:rPr>
          <w:fldChar w:fldCharType="end"/>
        </w:r>
      </w:hyperlink>
    </w:p>
    <w:p w14:paraId="472881F8" w14:textId="6AE06D30" w:rsidR="0027589E" w:rsidRDefault="0027589E">
      <w:pPr>
        <w:pStyle w:val="TOC3"/>
        <w:tabs>
          <w:tab w:val="right" w:leader="hyphen" w:pos="9016"/>
        </w:tabs>
        <w:rPr>
          <w:noProof/>
          <w:kern w:val="2"/>
          <w:sz w:val="24"/>
          <w:szCs w:val="24"/>
          <w:lang w:eastAsia="en-AU"/>
          <w14:ligatures w14:val="standardContextual"/>
        </w:rPr>
      </w:pPr>
      <w:hyperlink w:anchor="_Toc176704206" w:history="1">
        <w:r w:rsidRPr="00860320">
          <w:rPr>
            <w:rStyle w:val="Hyperlink"/>
            <w:noProof/>
          </w:rPr>
          <w:t>2.2.9 Pixel per inch</w:t>
        </w:r>
        <w:r>
          <w:rPr>
            <w:noProof/>
            <w:webHidden/>
          </w:rPr>
          <w:tab/>
        </w:r>
        <w:r>
          <w:rPr>
            <w:noProof/>
            <w:webHidden/>
          </w:rPr>
          <w:fldChar w:fldCharType="begin"/>
        </w:r>
        <w:r>
          <w:rPr>
            <w:noProof/>
            <w:webHidden/>
          </w:rPr>
          <w:instrText xml:space="preserve"> PAGEREF _Toc176704206 \h </w:instrText>
        </w:r>
        <w:r>
          <w:rPr>
            <w:noProof/>
            <w:webHidden/>
          </w:rPr>
        </w:r>
        <w:r>
          <w:rPr>
            <w:noProof/>
            <w:webHidden/>
          </w:rPr>
          <w:fldChar w:fldCharType="separate"/>
        </w:r>
        <w:r>
          <w:rPr>
            <w:noProof/>
            <w:webHidden/>
          </w:rPr>
          <w:t>52</w:t>
        </w:r>
        <w:r>
          <w:rPr>
            <w:noProof/>
            <w:webHidden/>
          </w:rPr>
          <w:fldChar w:fldCharType="end"/>
        </w:r>
      </w:hyperlink>
    </w:p>
    <w:p w14:paraId="780EF0E4" w14:textId="42CABF35" w:rsidR="0027589E" w:rsidRDefault="0027589E">
      <w:pPr>
        <w:pStyle w:val="TOC3"/>
        <w:tabs>
          <w:tab w:val="right" w:leader="hyphen" w:pos="9016"/>
        </w:tabs>
        <w:rPr>
          <w:noProof/>
          <w:kern w:val="2"/>
          <w:sz w:val="24"/>
          <w:szCs w:val="24"/>
          <w:lang w:eastAsia="en-AU"/>
          <w14:ligatures w14:val="standardContextual"/>
        </w:rPr>
      </w:pPr>
      <w:hyperlink w:anchor="_Toc176704207" w:history="1">
        <w:r w:rsidRPr="00860320">
          <w:rPr>
            <w:rStyle w:val="Hyperlink"/>
            <w:noProof/>
          </w:rPr>
          <w:t>2.2.10 CAST Grading for fingermarks in sections 2.2.4 to 2.2.7</w:t>
        </w:r>
        <w:r>
          <w:rPr>
            <w:noProof/>
            <w:webHidden/>
          </w:rPr>
          <w:tab/>
        </w:r>
        <w:r>
          <w:rPr>
            <w:noProof/>
            <w:webHidden/>
          </w:rPr>
          <w:fldChar w:fldCharType="begin"/>
        </w:r>
        <w:r>
          <w:rPr>
            <w:noProof/>
            <w:webHidden/>
          </w:rPr>
          <w:instrText xml:space="preserve"> PAGEREF _Toc176704207 \h </w:instrText>
        </w:r>
        <w:r>
          <w:rPr>
            <w:noProof/>
            <w:webHidden/>
          </w:rPr>
        </w:r>
        <w:r>
          <w:rPr>
            <w:noProof/>
            <w:webHidden/>
          </w:rPr>
          <w:fldChar w:fldCharType="separate"/>
        </w:r>
        <w:r>
          <w:rPr>
            <w:noProof/>
            <w:webHidden/>
          </w:rPr>
          <w:t>52</w:t>
        </w:r>
        <w:r>
          <w:rPr>
            <w:noProof/>
            <w:webHidden/>
          </w:rPr>
          <w:fldChar w:fldCharType="end"/>
        </w:r>
      </w:hyperlink>
    </w:p>
    <w:p w14:paraId="703C46F2" w14:textId="3BD2C28E" w:rsidR="0027589E" w:rsidRDefault="0027589E">
      <w:pPr>
        <w:pStyle w:val="TOC2"/>
        <w:tabs>
          <w:tab w:val="right" w:leader="hyphen" w:pos="9016"/>
        </w:tabs>
        <w:rPr>
          <w:noProof/>
          <w:kern w:val="2"/>
          <w:sz w:val="24"/>
          <w:szCs w:val="24"/>
          <w:lang w:eastAsia="en-AU"/>
          <w14:ligatures w14:val="standardContextual"/>
        </w:rPr>
      </w:pPr>
      <w:hyperlink w:anchor="_Toc176704208" w:history="1">
        <w:r w:rsidRPr="00860320">
          <w:rPr>
            <w:rStyle w:val="Hyperlink"/>
            <w:noProof/>
          </w:rPr>
          <w:t>2.3 Part 2 of Method Development: Fingermark Image Quality</w:t>
        </w:r>
        <w:r>
          <w:rPr>
            <w:noProof/>
            <w:webHidden/>
          </w:rPr>
          <w:tab/>
        </w:r>
        <w:r>
          <w:rPr>
            <w:noProof/>
            <w:webHidden/>
          </w:rPr>
          <w:fldChar w:fldCharType="begin"/>
        </w:r>
        <w:r>
          <w:rPr>
            <w:noProof/>
            <w:webHidden/>
          </w:rPr>
          <w:instrText xml:space="preserve"> PAGEREF _Toc176704208 \h </w:instrText>
        </w:r>
        <w:r>
          <w:rPr>
            <w:noProof/>
            <w:webHidden/>
          </w:rPr>
        </w:r>
        <w:r>
          <w:rPr>
            <w:noProof/>
            <w:webHidden/>
          </w:rPr>
          <w:fldChar w:fldCharType="separate"/>
        </w:r>
        <w:r>
          <w:rPr>
            <w:noProof/>
            <w:webHidden/>
          </w:rPr>
          <w:t>54</w:t>
        </w:r>
        <w:r>
          <w:rPr>
            <w:noProof/>
            <w:webHidden/>
          </w:rPr>
          <w:fldChar w:fldCharType="end"/>
        </w:r>
      </w:hyperlink>
    </w:p>
    <w:p w14:paraId="537AB650" w14:textId="458A01A2" w:rsidR="0027589E" w:rsidRDefault="0027589E">
      <w:pPr>
        <w:pStyle w:val="TOC2"/>
        <w:tabs>
          <w:tab w:val="right" w:leader="hyphen" w:pos="9016"/>
        </w:tabs>
        <w:rPr>
          <w:noProof/>
          <w:kern w:val="2"/>
          <w:sz w:val="24"/>
          <w:szCs w:val="24"/>
          <w:lang w:eastAsia="en-AU"/>
          <w14:ligatures w14:val="standardContextual"/>
        </w:rPr>
      </w:pPr>
      <w:hyperlink w:anchor="_Toc176704209" w:history="1">
        <w:r w:rsidRPr="00860320">
          <w:rPr>
            <w:rStyle w:val="Hyperlink"/>
            <w:noProof/>
          </w:rPr>
          <w:t>2.4 Part 3 of Method Development: Practicability in a controlled environment</w:t>
        </w:r>
        <w:r>
          <w:rPr>
            <w:noProof/>
            <w:webHidden/>
          </w:rPr>
          <w:tab/>
        </w:r>
        <w:r>
          <w:rPr>
            <w:noProof/>
            <w:webHidden/>
          </w:rPr>
          <w:fldChar w:fldCharType="begin"/>
        </w:r>
        <w:r>
          <w:rPr>
            <w:noProof/>
            <w:webHidden/>
          </w:rPr>
          <w:instrText xml:space="preserve"> PAGEREF _Toc176704209 \h </w:instrText>
        </w:r>
        <w:r>
          <w:rPr>
            <w:noProof/>
            <w:webHidden/>
          </w:rPr>
        </w:r>
        <w:r>
          <w:rPr>
            <w:noProof/>
            <w:webHidden/>
          </w:rPr>
          <w:fldChar w:fldCharType="separate"/>
        </w:r>
        <w:r>
          <w:rPr>
            <w:noProof/>
            <w:webHidden/>
          </w:rPr>
          <w:t>55</w:t>
        </w:r>
        <w:r>
          <w:rPr>
            <w:noProof/>
            <w:webHidden/>
          </w:rPr>
          <w:fldChar w:fldCharType="end"/>
        </w:r>
      </w:hyperlink>
    </w:p>
    <w:p w14:paraId="25B0F368" w14:textId="5057C4A7" w:rsidR="0027589E" w:rsidRDefault="0027589E">
      <w:pPr>
        <w:pStyle w:val="TOC3"/>
        <w:tabs>
          <w:tab w:val="right" w:leader="hyphen" w:pos="9016"/>
        </w:tabs>
        <w:rPr>
          <w:noProof/>
          <w:kern w:val="2"/>
          <w:sz w:val="24"/>
          <w:szCs w:val="24"/>
          <w:lang w:eastAsia="en-AU"/>
          <w14:ligatures w14:val="standardContextual"/>
        </w:rPr>
      </w:pPr>
      <w:hyperlink w:anchor="_Toc176704210" w:history="1">
        <w:r w:rsidRPr="00860320">
          <w:rPr>
            <w:rStyle w:val="Hyperlink"/>
            <w:noProof/>
          </w:rPr>
          <w:t>2.4.1 Creation of fingermark targets</w:t>
        </w:r>
        <w:r>
          <w:rPr>
            <w:noProof/>
            <w:webHidden/>
          </w:rPr>
          <w:tab/>
        </w:r>
        <w:r>
          <w:rPr>
            <w:noProof/>
            <w:webHidden/>
          </w:rPr>
          <w:fldChar w:fldCharType="begin"/>
        </w:r>
        <w:r>
          <w:rPr>
            <w:noProof/>
            <w:webHidden/>
          </w:rPr>
          <w:instrText xml:space="preserve"> PAGEREF _Toc176704210 \h </w:instrText>
        </w:r>
        <w:r>
          <w:rPr>
            <w:noProof/>
            <w:webHidden/>
          </w:rPr>
        </w:r>
        <w:r>
          <w:rPr>
            <w:noProof/>
            <w:webHidden/>
          </w:rPr>
          <w:fldChar w:fldCharType="separate"/>
        </w:r>
        <w:r>
          <w:rPr>
            <w:noProof/>
            <w:webHidden/>
          </w:rPr>
          <w:t>56</w:t>
        </w:r>
        <w:r>
          <w:rPr>
            <w:noProof/>
            <w:webHidden/>
          </w:rPr>
          <w:fldChar w:fldCharType="end"/>
        </w:r>
      </w:hyperlink>
    </w:p>
    <w:p w14:paraId="1076962E" w14:textId="37A059F6" w:rsidR="0027589E" w:rsidRDefault="0027589E">
      <w:pPr>
        <w:pStyle w:val="TOC3"/>
        <w:tabs>
          <w:tab w:val="right" w:leader="hyphen" w:pos="9016"/>
        </w:tabs>
        <w:rPr>
          <w:noProof/>
          <w:kern w:val="2"/>
          <w:sz w:val="24"/>
          <w:szCs w:val="24"/>
          <w:lang w:eastAsia="en-AU"/>
          <w14:ligatures w14:val="standardContextual"/>
        </w:rPr>
      </w:pPr>
      <w:hyperlink w:anchor="_Toc176704211" w:history="1">
        <w:r w:rsidRPr="00860320">
          <w:rPr>
            <w:rStyle w:val="Hyperlink"/>
            <w:noProof/>
          </w:rPr>
          <w:t>2.4.2 Behind door handle</w:t>
        </w:r>
        <w:r>
          <w:rPr>
            <w:noProof/>
            <w:webHidden/>
          </w:rPr>
          <w:tab/>
        </w:r>
        <w:r>
          <w:rPr>
            <w:noProof/>
            <w:webHidden/>
          </w:rPr>
          <w:fldChar w:fldCharType="begin"/>
        </w:r>
        <w:r>
          <w:rPr>
            <w:noProof/>
            <w:webHidden/>
          </w:rPr>
          <w:instrText xml:space="preserve"> PAGEREF _Toc176704211 \h </w:instrText>
        </w:r>
        <w:r>
          <w:rPr>
            <w:noProof/>
            <w:webHidden/>
          </w:rPr>
        </w:r>
        <w:r>
          <w:rPr>
            <w:noProof/>
            <w:webHidden/>
          </w:rPr>
          <w:fldChar w:fldCharType="separate"/>
        </w:r>
        <w:r>
          <w:rPr>
            <w:noProof/>
            <w:webHidden/>
          </w:rPr>
          <w:t>58</w:t>
        </w:r>
        <w:r>
          <w:rPr>
            <w:noProof/>
            <w:webHidden/>
          </w:rPr>
          <w:fldChar w:fldCharType="end"/>
        </w:r>
      </w:hyperlink>
    </w:p>
    <w:p w14:paraId="306C1B6F" w14:textId="7212C383" w:rsidR="0027589E" w:rsidRDefault="0027589E">
      <w:pPr>
        <w:pStyle w:val="TOC3"/>
        <w:tabs>
          <w:tab w:val="right" w:leader="hyphen" w:pos="9016"/>
        </w:tabs>
        <w:rPr>
          <w:noProof/>
          <w:kern w:val="2"/>
          <w:sz w:val="24"/>
          <w:szCs w:val="24"/>
          <w:lang w:eastAsia="en-AU"/>
          <w14:ligatures w14:val="standardContextual"/>
        </w:rPr>
      </w:pPr>
      <w:hyperlink w:anchor="_Toc176704212" w:history="1">
        <w:r w:rsidRPr="00860320">
          <w:rPr>
            <w:rStyle w:val="Hyperlink"/>
            <w:noProof/>
          </w:rPr>
          <w:t>2.4.3 On top of fence</w:t>
        </w:r>
        <w:r>
          <w:rPr>
            <w:noProof/>
            <w:webHidden/>
          </w:rPr>
          <w:tab/>
        </w:r>
        <w:r>
          <w:rPr>
            <w:noProof/>
            <w:webHidden/>
          </w:rPr>
          <w:fldChar w:fldCharType="begin"/>
        </w:r>
        <w:r>
          <w:rPr>
            <w:noProof/>
            <w:webHidden/>
          </w:rPr>
          <w:instrText xml:space="preserve"> PAGEREF _Toc176704212 \h </w:instrText>
        </w:r>
        <w:r>
          <w:rPr>
            <w:noProof/>
            <w:webHidden/>
          </w:rPr>
        </w:r>
        <w:r>
          <w:rPr>
            <w:noProof/>
            <w:webHidden/>
          </w:rPr>
          <w:fldChar w:fldCharType="separate"/>
        </w:r>
        <w:r>
          <w:rPr>
            <w:noProof/>
            <w:webHidden/>
          </w:rPr>
          <w:t>58</w:t>
        </w:r>
        <w:r>
          <w:rPr>
            <w:noProof/>
            <w:webHidden/>
          </w:rPr>
          <w:fldChar w:fldCharType="end"/>
        </w:r>
      </w:hyperlink>
    </w:p>
    <w:p w14:paraId="3E65380F" w14:textId="60012E1A" w:rsidR="0027589E" w:rsidRDefault="0027589E">
      <w:pPr>
        <w:pStyle w:val="TOC3"/>
        <w:tabs>
          <w:tab w:val="right" w:leader="hyphen" w:pos="9016"/>
        </w:tabs>
        <w:rPr>
          <w:noProof/>
          <w:kern w:val="2"/>
          <w:sz w:val="24"/>
          <w:szCs w:val="24"/>
          <w:lang w:eastAsia="en-AU"/>
          <w14:ligatures w14:val="standardContextual"/>
        </w:rPr>
      </w:pPr>
      <w:hyperlink w:anchor="_Toc176704213" w:history="1">
        <w:r w:rsidRPr="00860320">
          <w:rPr>
            <w:rStyle w:val="Hyperlink"/>
            <w:noProof/>
          </w:rPr>
          <w:t>2.4.4 Outside of windowsill</w:t>
        </w:r>
        <w:r>
          <w:rPr>
            <w:noProof/>
            <w:webHidden/>
          </w:rPr>
          <w:tab/>
        </w:r>
        <w:r>
          <w:rPr>
            <w:noProof/>
            <w:webHidden/>
          </w:rPr>
          <w:fldChar w:fldCharType="begin"/>
        </w:r>
        <w:r>
          <w:rPr>
            <w:noProof/>
            <w:webHidden/>
          </w:rPr>
          <w:instrText xml:space="preserve"> PAGEREF _Toc176704213 \h </w:instrText>
        </w:r>
        <w:r>
          <w:rPr>
            <w:noProof/>
            <w:webHidden/>
          </w:rPr>
        </w:r>
        <w:r>
          <w:rPr>
            <w:noProof/>
            <w:webHidden/>
          </w:rPr>
          <w:fldChar w:fldCharType="separate"/>
        </w:r>
        <w:r>
          <w:rPr>
            <w:noProof/>
            <w:webHidden/>
          </w:rPr>
          <w:t>58</w:t>
        </w:r>
        <w:r>
          <w:rPr>
            <w:noProof/>
            <w:webHidden/>
          </w:rPr>
          <w:fldChar w:fldCharType="end"/>
        </w:r>
      </w:hyperlink>
    </w:p>
    <w:p w14:paraId="4C245CE8" w14:textId="1DCB1ABC" w:rsidR="0027589E" w:rsidRDefault="0027589E">
      <w:pPr>
        <w:pStyle w:val="TOC3"/>
        <w:tabs>
          <w:tab w:val="right" w:leader="hyphen" w:pos="9016"/>
        </w:tabs>
        <w:rPr>
          <w:noProof/>
          <w:kern w:val="2"/>
          <w:sz w:val="24"/>
          <w:szCs w:val="24"/>
          <w:lang w:eastAsia="en-AU"/>
          <w14:ligatures w14:val="standardContextual"/>
        </w:rPr>
      </w:pPr>
      <w:hyperlink w:anchor="_Toc176704214" w:history="1">
        <w:r w:rsidRPr="00860320">
          <w:rPr>
            <w:rStyle w:val="Hyperlink"/>
            <w:noProof/>
          </w:rPr>
          <w:t>2.4.5 Under a handrail</w:t>
        </w:r>
        <w:r>
          <w:rPr>
            <w:noProof/>
            <w:webHidden/>
          </w:rPr>
          <w:tab/>
        </w:r>
        <w:r>
          <w:rPr>
            <w:noProof/>
            <w:webHidden/>
          </w:rPr>
          <w:fldChar w:fldCharType="begin"/>
        </w:r>
        <w:r>
          <w:rPr>
            <w:noProof/>
            <w:webHidden/>
          </w:rPr>
          <w:instrText xml:space="preserve"> PAGEREF _Toc176704214 \h </w:instrText>
        </w:r>
        <w:r>
          <w:rPr>
            <w:noProof/>
            <w:webHidden/>
          </w:rPr>
        </w:r>
        <w:r>
          <w:rPr>
            <w:noProof/>
            <w:webHidden/>
          </w:rPr>
          <w:fldChar w:fldCharType="separate"/>
        </w:r>
        <w:r>
          <w:rPr>
            <w:noProof/>
            <w:webHidden/>
          </w:rPr>
          <w:t>58</w:t>
        </w:r>
        <w:r>
          <w:rPr>
            <w:noProof/>
            <w:webHidden/>
          </w:rPr>
          <w:fldChar w:fldCharType="end"/>
        </w:r>
      </w:hyperlink>
    </w:p>
    <w:p w14:paraId="2A0D18BC" w14:textId="0E209742" w:rsidR="0027589E" w:rsidRDefault="0027589E">
      <w:pPr>
        <w:pStyle w:val="TOC3"/>
        <w:tabs>
          <w:tab w:val="right" w:leader="hyphen" w:pos="9016"/>
        </w:tabs>
        <w:rPr>
          <w:noProof/>
          <w:kern w:val="2"/>
          <w:sz w:val="24"/>
          <w:szCs w:val="24"/>
          <w:lang w:eastAsia="en-AU"/>
          <w14:ligatures w14:val="standardContextual"/>
        </w:rPr>
      </w:pPr>
      <w:hyperlink w:anchor="_Toc176704215" w:history="1">
        <w:r w:rsidRPr="00860320">
          <w:rPr>
            <w:rStyle w:val="Hyperlink"/>
            <w:noProof/>
          </w:rPr>
          <w:t>2.4.6 Small safe (Inside evidence items)</w:t>
        </w:r>
        <w:r>
          <w:rPr>
            <w:noProof/>
            <w:webHidden/>
          </w:rPr>
          <w:tab/>
        </w:r>
        <w:r>
          <w:rPr>
            <w:noProof/>
            <w:webHidden/>
          </w:rPr>
          <w:fldChar w:fldCharType="begin"/>
        </w:r>
        <w:r>
          <w:rPr>
            <w:noProof/>
            <w:webHidden/>
          </w:rPr>
          <w:instrText xml:space="preserve"> PAGEREF _Toc176704215 \h </w:instrText>
        </w:r>
        <w:r>
          <w:rPr>
            <w:noProof/>
            <w:webHidden/>
          </w:rPr>
        </w:r>
        <w:r>
          <w:rPr>
            <w:noProof/>
            <w:webHidden/>
          </w:rPr>
          <w:fldChar w:fldCharType="separate"/>
        </w:r>
        <w:r>
          <w:rPr>
            <w:noProof/>
            <w:webHidden/>
          </w:rPr>
          <w:t>58</w:t>
        </w:r>
        <w:r>
          <w:rPr>
            <w:noProof/>
            <w:webHidden/>
          </w:rPr>
          <w:fldChar w:fldCharType="end"/>
        </w:r>
      </w:hyperlink>
    </w:p>
    <w:p w14:paraId="537A9FB7" w14:textId="0C2A13C1" w:rsidR="0027589E" w:rsidRDefault="0027589E">
      <w:pPr>
        <w:pStyle w:val="TOC3"/>
        <w:tabs>
          <w:tab w:val="right" w:leader="hyphen" w:pos="9016"/>
        </w:tabs>
        <w:rPr>
          <w:noProof/>
          <w:kern w:val="2"/>
          <w:sz w:val="24"/>
          <w:szCs w:val="24"/>
          <w:lang w:eastAsia="en-AU"/>
          <w14:ligatures w14:val="standardContextual"/>
        </w:rPr>
      </w:pPr>
      <w:hyperlink w:anchor="_Toc176704216" w:history="1">
        <w:r w:rsidRPr="00860320">
          <w:rPr>
            <w:rStyle w:val="Hyperlink"/>
            <w:noProof/>
          </w:rPr>
          <w:t>2.4.7 UC grading</w:t>
        </w:r>
        <w:r>
          <w:rPr>
            <w:noProof/>
            <w:webHidden/>
          </w:rPr>
          <w:tab/>
        </w:r>
        <w:r>
          <w:rPr>
            <w:noProof/>
            <w:webHidden/>
          </w:rPr>
          <w:fldChar w:fldCharType="begin"/>
        </w:r>
        <w:r>
          <w:rPr>
            <w:noProof/>
            <w:webHidden/>
          </w:rPr>
          <w:instrText xml:space="preserve"> PAGEREF _Toc176704216 \h </w:instrText>
        </w:r>
        <w:r>
          <w:rPr>
            <w:noProof/>
            <w:webHidden/>
          </w:rPr>
        </w:r>
        <w:r>
          <w:rPr>
            <w:noProof/>
            <w:webHidden/>
          </w:rPr>
          <w:fldChar w:fldCharType="separate"/>
        </w:r>
        <w:r>
          <w:rPr>
            <w:noProof/>
            <w:webHidden/>
          </w:rPr>
          <w:t>58</w:t>
        </w:r>
        <w:r>
          <w:rPr>
            <w:noProof/>
            <w:webHidden/>
          </w:rPr>
          <w:fldChar w:fldCharType="end"/>
        </w:r>
      </w:hyperlink>
    </w:p>
    <w:p w14:paraId="224E0AE5" w14:textId="722BB460" w:rsidR="0027589E" w:rsidRDefault="0027589E">
      <w:pPr>
        <w:pStyle w:val="TOC2"/>
        <w:tabs>
          <w:tab w:val="right" w:leader="hyphen" w:pos="9016"/>
        </w:tabs>
        <w:rPr>
          <w:noProof/>
          <w:kern w:val="2"/>
          <w:sz w:val="24"/>
          <w:szCs w:val="24"/>
          <w:lang w:eastAsia="en-AU"/>
          <w14:ligatures w14:val="standardContextual"/>
        </w:rPr>
      </w:pPr>
      <w:hyperlink w:anchor="_Toc176704217" w:history="1">
        <w:r w:rsidRPr="00860320">
          <w:rPr>
            <w:rStyle w:val="Hyperlink"/>
            <w:noProof/>
          </w:rPr>
          <w:t>2.5 Part 4 of Method Development: Pseudo-operational application</w:t>
        </w:r>
        <w:r>
          <w:rPr>
            <w:noProof/>
            <w:webHidden/>
          </w:rPr>
          <w:tab/>
        </w:r>
        <w:r>
          <w:rPr>
            <w:noProof/>
            <w:webHidden/>
          </w:rPr>
          <w:fldChar w:fldCharType="begin"/>
        </w:r>
        <w:r>
          <w:rPr>
            <w:noProof/>
            <w:webHidden/>
          </w:rPr>
          <w:instrText xml:space="preserve"> PAGEREF _Toc176704217 \h </w:instrText>
        </w:r>
        <w:r>
          <w:rPr>
            <w:noProof/>
            <w:webHidden/>
          </w:rPr>
        </w:r>
        <w:r>
          <w:rPr>
            <w:noProof/>
            <w:webHidden/>
          </w:rPr>
          <w:fldChar w:fldCharType="separate"/>
        </w:r>
        <w:r>
          <w:rPr>
            <w:noProof/>
            <w:webHidden/>
          </w:rPr>
          <w:t>58</w:t>
        </w:r>
        <w:r>
          <w:rPr>
            <w:noProof/>
            <w:webHidden/>
          </w:rPr>
          <w:fldChar w:fldCharType="end"/>
        </w:r>
      </w:hyperlink>
    </w:p>
    <w:p w14:paraId="2704BDBF" w14:textId="48703BFA" w:rsidR="0027589E" w:rsidRDefault="0027589E">
      <w:pPr>
        <w:pStyle w:val="TOC1"/>
        <w:tabs>
          <w:tab w:val="right" w:leader="hyphen" w:pos="9016"/>
        </w:tabs>
        <w:rPr>
          <w:noProof/>
          <w:kern w:val="2"/>
          <w:sz w:val="24"/>
          <w:szCs w:val="24"/>
          <w:lang w:eastAsia="en-AU"/>
          <w14:ligatures w14:val="standardContextual"/>
        </w:rPr>
      </w:pPr>
      <w:hyperlink w:anchor="_Toc176704218" w:history="1">
        <w:r w:rsidRPr="00860320">
          <w:rPr>
            <w:rStyle w:val="Hyperlink"/>
            <w:noProof/>
          </w:rPr>
          <w:t>Chapter 3: Results</w:t>
        </w:r>
        <w:r>
          <w:rPr>
            <w:noProof/>
            <w:webHidden/>
          </w:rPr>
          <w:tab/>
        </w:r>
        <w:r>
          <w:rPr>
            <w:noProof/>
            <w:webHidden/>
          </w:rPr>
          <w:fldChar w:fldCharType="begin"/>
        </w:r>
        <w:r>
          <w:rPr>
            <w:noProof/>
            <w:webHidden/>
          </w:rPr>
          <w:instrText xml:space="preserve"> PAGEREF _Toc176704218 \h </w:instrText>
        </w:r>
        <w:r>
          <w:rPr>
            <w:noProof/>
            <w:webHidden/>
          </w:rPr>
        </w:r>
        <w:r>
          <w:rPr>
            <w:noProof/>
            <w:webHidden/>
          </w:rPr>
          <w:fldChar w:fldCharType="separate"/>
        </w:r>
        <w:r>
          <w:rPr>
            <w:noProof/>
            <w:webHidden/>
          </w:rPr>
          <w:t>59</w:t>
        </w:r>
        <w:r>
          <w:rPr>
            <w:noProof/>
            <w:webHidden/>
          </w:rPr>
          <w:fldChar w:fldCharType="end"/>
        </w:r>
      </w:hyperlink>
    </w:p>
    <w:p w14:paraId="7BF017F5" w14:textId="220E6730" w:rsidR="0027589E" w:rsidRDefault="0027589E">
      <w:pPr>
        <w:pStyle w:val="TOC2"/>
        <w:tabs>
          <w:tab w:val="right" w:leader="hyphen" w:pos="9016"/>
        </w:tabs>
        <w:rPr>
          <w:noProof/>
          <w:kern w:val="2"/>
          <w:sz w:val="24"/>
          <w:szCs w:val="24"/>
          <w:lang w:eastAsia="en-AU"/>
          <w14:ligatures w14:val="standardContextual"/>
        </w:rPr>
      </w:pPr>
      <w:hyperlink w:anchor="_Toc176704219" w:history="1">
        <w:r w:rsidRPr="00860320">
          <w:rPr>
            <w:rStyle w:val="Hyperlink"/>
            <w:noProof/>
          </w:rPr>
          <w:t>3.1 Results for Part 1 of Method Development: Image Quality</w:t>
        </w:r>
        <w:r>
          <w:rPr>
            <w:noProof/>
            <w:webHidden/>
          </w:rPr>
          <w:tab/>
        </w:r>
        <w:r>
          <w:rPr>
            <w:noProof/>
            <w:webHidden/>
          </w:rPr>
          <w:fldChar w:fldCharType="begin"/>
        </w:r>
        <w:r>
          <w:rPr>
            <w:noProof/>
            <w:webHidden/>
          </w:rPr>
          <w:instrText xml:space="preserve"> PAGEREF _Toc176704219 \h </w:instrText>
        </w:r>
        <w:r>
          <w:rPr>
            <w:noProof/>
            <w:webHidden/>
          </w:rPr>
        </w:r>
        <w:r>
          <w:rPr>
            <w:noProof/>
            <w:webHidden/>
          </w:rPr>
          <w:fldChar w:fldCharType="separate"/>
        </w:r>
        <w:r>
          <w:rPr>
            <w:noProof/>
            <w:webHidden/>
          </w:rPr>
          <w:t>61</w:t>
        </w:r>
        <w:r>
          <w:rPr>
            <w:noProof/>
            <w:webHidden/>
          </w:rPr>
          <w:fldChar w:fldCharType="end"/>
        </w:r>
      </w:hyperlink>
    </w:p>
    <w:p w14:paraId="44D40E76" w14:textId="40C980B2" w:rsidR="0027589E" w:rsidRDefault="0027589E">
      <w:pPr>
        <w:pStyle w:val="TOC3"/>
        <w:tabs>
          <w:tab w:val="right" w:leader="hyphen" w:pos="9016"/>
        </w:tabs>
        <w:rPr>
          <w:noProof/>
          <w:kern w:val="2"/>
          <w:sz w:val="24"/>
          <w:szCs w:val="24"/>
          <w:lang w:eastAsia="en-AU"/>
          <w14:ligatures w14:val="standardContextual"/>
        </w:rPr>
      </w:pPr>
      <w:hyperlink w:anchor="_Toc176704220" w:history="1">
        <w:r w:rsidRPr="00860320">
          <w:rPr>
            <w:rStyle w:val="Hyperlink"/>
            <w:noProof/>
          </w:rPr>
          <w:t>3.1.1 Resolution and Contrast</w:t>
        </w:r>
        <w:r>
          <w:rPr>
            <w:noProof/>
            <w:webHidden/>
          </w:rPr>
          <w:tab/>
        </w:r>
        <w:r>
          <w:rPr>
            <w:noProof/>
            <w:webHidden/>
          </w:rPr>
          <w:fldChar w:fldCharType="begin"/>
        </w:r>
        <w:r>
          <w:rPr>
            <w:noProof/>
            <w:webHidden/>
          </w:rPr>
          <w:instrText xml:space="preserve"> PAGEREF _Toc176704220 \h </w:instrText>
        </w:r>
        <w:r>
          <w:rPr>
            <w:noProof/>
            <w:webHidden/>
          </w:rPr>
        </w:r>
        <w:r>
          <w:rPr>
            <w:noProof/>
            <w:webHidden/>
          </w:rPr>
          <w:fldChar w:fldCharType="separate"/>
        </w:r>
        <w:r>
          <w:rPr>
            <w:noProof/>
            <w:webHidden/>
          </w:rPr>
          <w:t>61</w:t>
        </w:r>
        <w:r>
          <w:rPr>
            <w:noProof/>
            <w:webHidden/>
          </w:rPr>
          <w:fldChar w:fldCharType="end"/>
        </w:r>
      </w:hyperlink>
    </w:p>
    <w:p w14:paraId="163B9378" w14:textId="6964E780" w:rsidR="0027589E" w:rsidRDefault="0027589E">
      <w:pPr>
        <w:pStyle w:val="TOC3"/>
        <w:tabs>
          <w:tab w:val="right" w:leader="hyphen" w:pos="9016"/>
        </w:tabs>
        <w:rPr>
          <w:noProof/>
          <w:kern w:val="2"/>
          <w:sz w:val="24"/>
          <w:szCs w:val="24"/>
          <w:lang w:eastAsia="en-AU"/>
          <w14:ligatures w14:val="standardContextual"/>
        </w:rPr>
      </w:pPr>
      <w:hyperlink w:anchor="_Toc176704221" w:history="1">
        <w:r w:rsidRPr="00860320">
          <w:rPr>
            <w:rStyle w:val="Hyperlink"/>
            <w:noProof/>
          </w:rPr>
          <w:t>3.1.2 Pixel Per Inch Results</w:t>
        </w:r>
        <w:r>
          <w:rPr>
            <w:noProof/>
            <w:webHidden/>
          </w:rPr>
          <w:tab/>
        </w:r>
        <w:r>
          <w:rPr>
            <w:noProof/>
            <w:webHidden/>
          </w:rPr>
          <w:fldChar w:fldCharType="begin"/>
        </w:r>
        <w:r>
          <w:rPr>
            <w:noProof/>
            <w:webHidden/>
          </w:rPr>
          <w:instrText xml:space="preserve"> PAGEREF _Toc176704221 \h </w:instrText>
        </w:r>
        <w:r>
          <w:rPr>
            <w:noProof/>
            <w:webHidden/>
          </w:rPr>
        </w:r>
        <w:r>
          <w:rPr>
            <w:noProof/>
            <w:webHidden/>
          </w:rPr>
          <w:fldChar w:fldCharType="separate"/>
        </w:r>
        <w:r>
          <w:rPr>
            <w:noProof/>
            <w:webHidden/>
          </w:rPr>
          <w:t>1</w:t>
        </w:r>
        <w:r>
          <w:rPr>
            <w:noProof/>
            <w:webHidden/>
          </w:rPr>
          <w:fldChar w:fldCharType="end"/>
        </w:r>
      </w:hyperlink>
    </w:p>
    <w:p w14:paraId="06952AD4" w14:textId="4730F7BF" w:rsidR="0027589E" w:rsidRDefault="0027589E">
      <w:pPr>
        <w:pStyle w:val="TOC3"/>
        <w:tabs>
          <w:tab w:val="right" w:leader="hyphen" w:pos="9016"/>
        </w:tabs>
        <w:rPr>
          <w:noProof/>
          <w:kern w:val="2"/>
          <w:sz w:val="24"/>
          <w:szCs w:val="24"/>
          <w:lang w:eastAsia="en-AU"/>
          <w14:ligatures w14:val="standardContextual"/>
        </w:rPr>
      </w:pPr>
      <w:hyperlink w:anchor="_Toc176704222" w:history="1">
        <w:r w:rsidRPr="00860320">
          <w:rPr>
            <w:rStyle w:val="Hyperlink"/>
            <w:noProof/>
          </w:rPr>
          <w:t>3.1.3 Depth of Field Results</w:t>
        </w:r>
        <w:r>
          <w:rPr>
            <w:noProof/>
            <w:webHidden/>
          </w:rPr>
          <w:tab/>
        </w:r>
        <w:r>
          <w:rPr>
            <w:noProof/>
            <w:webHidden/>
          </w:rPr>
          <w:fldChar w:fldCharType="begin"/>
        </w:r>
        <w:r>
          <w:rPr>
            <w:noProof/>
            <w:webHidden/>
          </w:rPr>
          <w:instrText xml:space="preserve"> PAGEREF _Toc176704222 \h </w:instrText>
        </w:r>
        <w:r>
          <w:rPr>
            <w:noProof/>
            <w:webHidden/>
          </w:rPr>
        </w:r>
        <w:r>
          <w:rPr>
            <w:noProof/>
            <w:webHidden/>
          </w:rPr>
          <w:fldChar w:fldCharType="separate"/>
        </w:r>
        <w:r>
          <w:rPr>
            <w:noProof/>
            <w:webHidden/>
          </w:rPr>
          <w:t>3</w:t>
        </w:r>
        <w:r>
          <w:rPr>
            <w:noProof/>
            <w:webHidden/>
          </w:rPr>
          <w:fldChar w:fldCharType="end"/>
        </w:r>
      </w:hyperlink>
    </w:p>
    <w:p w14:paraId="2398BE64" w14:textId="46F9E62F" w:rsidR="0027589E" w:rsidRDefault="0027589E">
      <w:pPr>
        <w:pStyle w:val="TOC3"/>
        <w:tabs>
          <w:tab w:val="right" w:leader="hyphen" w:pos="9016"/>
        </w:tabs>
        <w:rPr>
          <w:noProof/>
          <w:kern w:val="2"/>
          <w:sz w:val="24"/>
          <w:szCs w:val="24"/>
          <w:lang w:eastAsia="en-AU"/>
          <w14:ligatures w14:val="standardContextual"/>
        </w:rPr>
      </w:pPr>
      <w:hyperlink w:anchor="_Toc176704223" w:history="1">
        <w:r w:rsidRPr="00860320">
          <w:rPr>
            <w:rStyle w:val="Hyperlink"/>
            <w:noProof/>
          </w:rPr>
          <w:t>3.1.4 Distortion Results</w:t>
        </w:r>
        <w:r>
          <w:rPr>
            <w:noProof/>
            <w:webHidden/>
          </w:rPr>
          <w:tab/>
        </w:r>
        <w:r>
          <w:rPr>
            <w:noProof/>
            <w:webHidden/>
          </w:rPr>
          <w:fldChar w:fldCharType="begin"/>
        </w:r>
        <w:r>
          <w:rPr>
            <w:noProof/>
            <w:webHidden/>
          </w:rPr>
          <w:instrText xml:space="preserve"> PAGEREF _Toc176704223 \h </w:instrText>
        </w:r>
        <w:r>
          <w:rPr>
            <w:noProof/>
            <w:webHidden/>
          </w:rPr>
        </w:r>
        <w:r>
          <w:rPr>
            <w:noProof/>
            <w:webHidden/>
          </w:rPr>
          <w:fldChar w:fldCharType="separate"/>
        </w:r>
        <w:r>
          <w:rPr>
            <w:noProof/>
            <w:webHidden/>
          </w:rPr>
          <w:t>5</w:t>
        </w:r>
        <w:r>
          <w:rPr>
            <w:noProof/>
            <w:webHidden/>
          </w:rPr>
          <w:fldChar w:fldCharType="end"/>
        </w:r>
      </w:hyperlink>
    </w:p>
    <w:p w14:paraId="35CCBEB9" w14:textId="551F1452" w:rsidR="0027589E" w:rsidRDefault="0027589E">
      <w:pPr>
        <w:pStyle w:val="TOC3"/>
        <w:tabs>
          <w:tab w:val="right" w:leader="hyphen" w:pos="9016"/>
        </w:tabs>
        <w:rPr>
          <w:noProof/>
          <w:kern w:val="2"/>
          <w:sz w:val="24"/>
          <w:szCs w:val="24"/>
          <w:lang w:eastAsia="en-AU"/>
          <w14:ligatures w14:val="standardContextual"/>
        </w:rPr>
      </w:pPr>
      <w:hyperlink w:anchor="_Toc176704224" w:history="1">
        <w:r w:rsidRPr="00860320">
          <w:rPr>
            <w:rStyle w:val="Hyperlink"/>
            <w:noProof/>
          </w:rPr>
          <w:t>3.1.5 Colour Accuracy Results</w:t>
        </w:r>
        <w:r>
          <w:rPr>
            <w:noProof/>
            <w:webHidden/>
          </w:rPr>
          <w:tab/>
        </w:r>
        <w:r>
          <w:rPr>
            <w:noProof/>
            <w:webHidden/>
          </w:rPr>
          <w:fldChar w:fldCharType="begin"/>
        </w:r>
        <w:r>
          <w:rPr>
            <w:noProof/>
            <w:webHidden/>
          </w:rPr>
          <w:instrText xml:space="preserve"> PAGEREF _Toc176704224 \h </w:instrText>
        </w:r>
        <w:r>
          <w:rPr>
            <w:noProof/>
            <w:webHidden/>
          </w:rPr>
        </w:r>
        <w:r>
          <w:rPr>
            <w:noProof/>
            <w:webHidden/>
          </w:rPr>
          <w:fldChar w:fldCharType="separate"/>
        </w:r>
        <w:r>
          <w:rPr>
            <w:noProof/>
            <w:webHidden/>
          </w:rPr>
          <w:t>1</w:t>
        </w:r>
        <w:r>
          <w:rPr>
            <w:noProof/>
            <w:webHidden/>
          </w:rPr>
          <w:fldChar w:fldCharType="end"/>
        </w:r>
      </w:hyperlink>
    </w:p>
    <w:p w14:paraId="0ABD821F" w14:textId="11AAC3B9" w:rsidR="0027589E" w:rsidRDefault="0027589E">
      <w:pPr>
        <w:pStyle w:val="TOC2"/>
        <w:tabs>
          <w:tab w:val="right" w:leader="hyphen" w:pos="9016"/>
        </w:tabs>
        <w:rPr>
          <w:noProof/>
          <w:kern w:val="2"/>
          <w:sz w:val="24"/>
          <w:szCs w:val="24"/>
          <w:lang w:eastAsia="en-AU"/>
          <w14:ligatures w14:val="standardContextual"/>
        </w:rPr>
      </w:pPr>
      <w:hyperlink w:anchor="_Toc176704225" w:history="1">
        <w:r w:rsidRPr="00860320">
          <w:rPr>
            <w:rStyle w:val="Hyperlink"/>
            <w:noProof/>
          </w:rPr>
          <w:t>3.2 Fingermark Image Quality Results</w:t>
        </w:r>
        <w:r>
          <w:rPr>
            <w:noProof/>
            <w:webHidden/>
          </w:rPr>
          <w:tab/>
        </w:r>
        <w:r>
          <w:rPr>
            <w:noProof/>
            <w:webHidden/>
          </w:rPr>
          <w:fldChar w:fldCharType="begin"/>
        </w:r>
        <w:r>
          <w:rPr>
            <w:noProof/>
            <w:webHidden/>
          </w:rPr>
          <w:instrText xml:space="preserve"> PAGEREF _Toc176704225 \h </w:instrText>
        </w:r>
        <w:r>
          <w:rPr>
            <w:noProof/>
            <w:webHidden/>
          </w:rPr>
        </w:r>
        <w:r>
          <w:rPr>
            <w:noProof/>
            <w:webHidden/>
          </w:rPr>
          <w:fldChar w:fldCharType="separate"/>
        </w:r>
        <w:r>
          <w:rPr>
            <w:noProof/>
            <w:webHidden/>
          </w:rPr>
          <w:t>1</w:t>
        </w:r>
        <w:r>
          <w:rPr>
            <w:noProof/>
            <w:webHidden/>
          </w:rPr>
          <w:fldChar w:fldCharType="end"/>
        </w:r>
      </w:hyperlink>
    </w:p>
    <w:p w14:paraId="23359A9B" w14:textId="49255D55" w:rsidR="0027589E" w:rsidRDefault="0027589E">
      <w:pPr>
        <w:pStyle w:val="TOC1"/>
        <w:tabs>
          <w:tab w:val="right" w:leader="hyphen" w:pos="9016"/>
        </w:tabs>
        <w:rPr>
          <w:noProof/>
          <w:kern w:val="2"/>
          <w:sz w:val="24"/>
          <w:szCs w:val="24"/>
          <w:lang w:eastAsia="en-AU"/>
          <w14:ligatures w14:val="standardContextual"/>
        </w:rPr>
      </w:pPr>
      <w:hyperlink w:anchor="_Toc176704226" w:history="1">
        <w:r w:rsidRPr="00860320">
          <w:rPr>
            <w:rStyle w:val="Hyperlink"/>
            <w:noProof/>
          </w:rPr>
          <w:t>Chapter 4: Discussion</w:t>
        </w:r>
        <w:r>
          <w:rPr>
            <w:noProof/>
            <w:webHidden/>
          </w:rPr>
          <w:tab/>
        </w:r>
        <w:r>
          <w:rPr>
            <w:noProof/>
            <w:webHidden/>
          </w:rPr>
          <w:fldChar w:fldCharType="begin"/>
        </w:r>
        <w:r>
          <w:rPr>
            <w:noProof/>
            <w:webHidden/>
          </w:rPr>
          <w:instrText xml:space="preserve"> PAGEREF _Toc176704226 \h </w:instrText>
        </w:r>
        <w:r>
          <w:rPr>
            <w:noProof/>
            <w:webHidden/>
          </w:rPr>
        </w:r>
        <w:r>
          <w:rPr>
            <w:noProof/>
            <w:webHidden/>
          </w:rPr>
          <w:fldChar w:fldCharType="separate"/>
        </w:r>
        <w:r>
          <w:rPr>
            <w:noProof/>
            <w:webHidden/>
          </w:rPr>
          <w:t>1</w:t>
        </w:r>
        <w:r>
          <w:rPr>
            <w:noProof/>
            <w:webHidden/>
          </w:rPr>
          <w:fldChar w:fldCharType="end"/>
        </w:r>
      </w:hyperlink>
    </w:p>
    <w:p w14:paraId="5A7900C0" w14:textId="28575C9D" w:rsidR="0027589E" w:rsidRDefault="0027589E">
      <w:pPr>
        <w:pStyle w:val="TOC1"/>
        <w:tabs>
          <w:tab w:val="right" w:leader="hyphen" w:pos="9016"/>
        </w:tabs>
        <w:rPr>
          <w:noProof/>
          <w:kern w:val="2"/>
          <w:sz w:val="24"/>
          <w:szCs w:val="24"/>
          <w:lang w:eastAsia="en-AU"/>
          <w14:ligatures w14:val="standardContextual"/>
        </w:rPr>
      </w:pPr>
      <w:hyperlink w:anchor="_Toc176704227" w:history="1">
        <w:r w:rsidRPr="00860320">
          <w:rPr>
            <w:rStyle w:val="Hyperlink"/>
            <w:noProof/>
          </w:rPr>
          <w:t>Chapter 5: Conclusion</w:t>
        </w:r>
        <w:r>
          <w:rPr>
            <w:noProof/>
            <w:webHidden/>
          </w:rPr>
          <w:tab/>
        </w:r>
        <w:r>
          <w:rPr>
            <w:noProof/>
            <w:webHidden/>
          </w:rPr>
          <w:fldChar w:fldCharType="begin"/>
        </w:r>
        <w:r>
          <w:rPr>
            <w:noProof/>
            <w:webHidden/>
          </w:rPr>
          <w:instrText xml:space="preserve"> PAGEREF _Toc176704227 \h </w:instrText>
        </w:r>
        <w:r>
          <w:rPr>
            <w:noProof/>
            <w:webHidden/>
          </w:rPr>
        </w:r>
        <w:r>
          <w:rPr>
            <w:noProof/>
            <w:webHidden/>
          </w:rPr>
          <w:fldChar w:fldCharType="separate"/>
        </w:r>
        <w:r>
          <w:rPr>
            <w:noProof/>
            <w:webHidden/>
          </w:rPr>
          <w:t>3</w:t>
        </w:r>
        <w:r>
          <w:rPr>
            <w:noProof/>
            <w:webHidden/>
          </w:rPr>
          <w:fldChar w:fldCharType="end"/>
        </w:r>
      </w:hyperlink>
    </w:p>
    <w:p w14:paraId="6F1EBAC9" w14:textId="648EF505" w:rsidR="0027589E" w:rsidRDefault="0027589E">
      <w:pPr>
        <w:pStyle w:val="TOC2"/>
        <w:tabs>
          <w:tab w:val="right" w:leader="hyphen" w:pos="9016"/>
        </w:tabs>
        <w:rPr>
          <w:noProof/>
          <w:kern w:val="2"/>
          <w:sz w:val="24"/>
          <w:szCs w:val="24"/>
          <w:lang w:eastAsia="en-AU"/>
          <w14:ligatures w14:val="standardContextual"/>
        </w:rPr>
      </w:pPr>
      <w:hyperlink w:anchor="_Toc176704228" w:history="1">
        <w:r w:rsidRPr="00860320">
          <w:rPr>
            <w:rStyle w:val="Hyperlink"/>
            <w:noProof/>
          </w:rPr>
          <w:t>5.1 Conclusion</w:t>
        </w:r>
        <w:r>
          <w:rPr>
            <w:noProof/>
            <w:webHidden/>
          </w:rPr>
          <w:tab/>
        </w:r>
        <w:r>
          <w:rPr>
            <w:noProof/>
            <w:webHidden/>
          </w:rPr>
          <w:fldChar w:fldCharType="begin"/>
        </w:r>
        <w:r>
          <w:rPr>
            <w:noProof/>
            <w:webHidden/>
          </w:rPr>
          <w:instrText xml:space="preserve"> PAGEREF _Toc176704228 \h </w:instrText>
        </w:r>
        <w:r>
          <w:rPr>
            <w:noProof/>
            <w:webHidden/>
          </w:rPr>
        </w:r>
        <w:r>
          <w:rPr>
            <w:noProof/>
            <w:webHidden/>
          </w:rPr>
          <w:fldChar w:fldCharType="separate"/>
        </w:r>
        <w:r>
          <w:rPr>
            <w:noProof/>
            <w:webHidden/>
          </w:rPr>
          <w:t>3</w:t>
        </w:r>
        <w:r>
          <w:rPr>
            <w:noProof/>
            <w:webHidden/>
          </w:rPr>
          <w:fldChar w:fldCharType="end"/>
        </w:r>
      </w:hyperlink>
    </w:p>
    <w:p w14:paraId="08F0A696" w14:textId="5C081B26" w:rsidR="0027589E" w:rsidRDefault="0027589E">
      <w:pPr>
        <w:pStyle w:val="TOC1"/>
        <w:tabs>
          <w:tab w:val="right" w:leader="hyphen" w:pos="9016"/>
        </w:tabs>
        <w:rPr>
          <w:noProof/>
          <w:kern w:val="2"/>
          <w:sz w:val="24"/>
          <w:szCs w:val="24"/>
          <w:lang w:eastAsia="en-AU"/>
          <w14:ligatures w14:val="standardContextual"/>
        </w:rPr>
      </w:pPr>
      <w:hyperlink w:anchor="_Toc176704229" w:history="1">
        <w:r w:rsidRPr="00860320">
          <w:rPr>
            <w:rStyle w:val="Hyperlink"/>
            <w:noProof/>
          </w:rPr>
          <w:t>Chapter 6 – Future Research</w:t>
        </w:r>
        <w:r>
          <w:rPr>
            <w:noProof/>
            <w:webHidden/>
          </w:rPr>
          <w:tab/>
        </w:r>
        <w:r>
          <w:rPr>
            <w:noProof/>
            <w:webHidden/>
          </w:rPr>
          <w:fldChar w:fldCharType="begin"/>
        </w:r>
        <w:r>
          <w:rPr>
            <w:noProof/>
            <w:webHidden/>
          </w:rPr>
          <w:instrText xml:space="preserve"> PAGEREF _Toc176704229 \h </w:instrText>
        </w:r>
        <w:r>
          <w:rPr>
            <w:noProof/>
            <w:webHidden/>
          </w:rPr>
        </w:r>
        <w:r>
          <w:rPr>
            <w:noProof/>
            <w:webHidden/>
          </w:rPr>
          <w:fldChar w:fldCharType="separate"/>
        </w:r>
        <w:r>
          <w:rPr>
            <w:noProof/>
            <w:webHidden/>
          </w:rPr>
          <w:t>5</w:t>
        </w:r>
        <w:r>
          <w:rPr>
            <w:noProof/>
            <w:webHidden/>
          </w:rPr>
          <w:fldChar w:fldCharType="end"/>
        </w:r>
      </w:hyperlink>
    </w:p>
    <w:p w14:paraId="13337BD2" w14:textId="6441562E" w:rsidR="0027589E" w:rsidRDefault="0027589E">
      <w:pPr>
        <w:pStyle w:val="TOC1"/>
        <w:tabs>
          <w:tab w:val="right" w:leader="hyphen" w:pos="9016"/>
        </w:tabs>
        <w:rPr>
          <w:noProof/>
          <w:kern w:val="2"/>
          <w:sz w:val="24"/>
          <w:szCs w:val="24"/>
          <w:lang w:eastAsia="en-AU"/>
          <w14:ligatures w14:val="standardContextual"/>
        </w:rPr>
      </w:pPr>
      <w:hyperlink w:anchor="_Toc176704230" w:history="1">
        <w:r w:rsidRPr="00860320">
          <w:rPr>
            <w:rStyle w:val="Hyperlink"/>
            <w:noProof/>
          </w:rPr>
          <w:t>References</w:t>
        </w:r>
        <w:r>
          <w:rPr>
            <w:noProof/>
            <w:webHidden/>
          </w:rPr>
          <w:tab/>
        </w:r>
        <w:r>
          <w:rPr>
            <w:noProof/>
            <w:webHidden/>
          </w:rPr>
          <w:fldChar w:fldCharType="begin"/>
        </w:r>
        <w:r>
          <w:rPr>
            <w:noProof/>
            <w:webHidden/>
          </w:rPr>
          <w:instrText xml:space="preserve"> PAGEREF _Toc176704230 \h </w:instrText>
        </w:r>
        <w:r>
          <w:rPr>
            <w:noProof/>
            <w:webHidden/>
          </w:rPr>
        </w:r>
        <w:r>
          <w:rPr>
            <w:noProof/>
            <w:webHidden/>
          </w:rPr>
          <w:fldChar w:fldCharType="separate"/>
        </w:r>
        <w:r>
          <w:rPr>
            <w:noProof/>
            <w:webHidden/>
          </w:rPr>
          <w:t>5</w:t>
        </w:r>
        <w:r>
          <w:rPr>
            <w:noProof/>
            <w:webHidden/>
          </w:rPr>
          <w:fldChar w:fldCharType="end"/>
        </w:r>
      </w:hyperlink>
    </w:p>
    <w:p w14:paraId="3921EB06" w14:textId="3B430B4B" w:rsidR="0027589E" w:rsidRDefault="0027589E">
      <w:pPr>
        <w:pStyle w:val="TOC1"/>
        <w:tabs>
          <w:tab w:val="right" w:leader="hyphen" w:pos="9016"/>
        </w:tabs>
        <w:rPr>
          <w:noProof/>
          <w:kern w:val="2"/>
          <w:sz w:val="24"/>
          <w:szCs w:val="24"/>
          <w:lang w:eastAsia="en-AU"/>
          <w14:ligatures w14:val="standardContextual"/>
        </w:rPr>
      </w:pPr>
      <w:hyperlink w:anchor="_Toc176704231" w:history="1">
        <w:r w:rsidRPr="00860320">
          <w:rPr>
            <w:rStyle w:val="Hyperlink"/>
            <w:noProof/>
          </w:rPr>
          <w:t>Bibliography</w:t>
        </w:r>
        <w:r>
          <w:rPr>
            <w:noProof/>
            <w:webHidden/>
          </w:rPr>
          <w:tab/>
        </w:r>
        <w:r>
          <w:rPr>
            <w:noProof/>
            <w:webHidden/>
          </w:rPr>
          <w:fldChar w:fldCharType="begin"/>
        </w:r>
        <w:r>
          <w:rPr>
            <w:noProof/>
            <w:webHidden/>
          </w:rPr>
          <w:instrText xml:space="preserve"> PAGEREF _Toc176704231 \h </w:instrText>
        </w:r>
        <w:r>
          <w:rPr>
            <w:noProof/>
            <w:webHidden/>
          </w:rPr>
        </w:r>
        <w:r>
          <w:rPr>
            <w:noProof/>
            <w:webHidden/>
          </w:rPr>
          <w:fldChar w:fldCharType="separate"/>
        </w:r>
        <w:r>
          <w:rPr>
            <w:noProof/>
            <w:webHidden/>
          </w:rPr>
          <w:t>6</w:t>
        </w:r>
        <w:r>
          <w:rPr>
            <w:noProof/>
            <w:webHidden/>
          </w:rPr>
          <w:fldChar w:fldCharType="end"/>
        </w:r>
      </w:hyperlink>
    </w:p>
    <w:p w14:paraId="654226CF" w14:textId="674CCE64" w:rsidR="0027589E" w:rsidRDefault="0027589E">
      <w:pPr>
        <w:pStyle w:val="TOC1"/>
        <w:tabs>
          <w:tab w:val="right" w:leader="hyphen" w:pos="9016"/>
        </w:tabs>
        <w:rPr>
          <w:noProof/>
          <w:kern w:val="2"/>
          <w:sz w:val="24"/>
          <w:szCs w:val="24"/>
          <w:lang w:eastAsia="en-AU"/>
          <w14:ligatures w14:val="standardContextual"/>
        </w:rPr>
      </w:pPr>
      <w:hyperlink w:anchor="_Toc176704232" w:history="1">
        <w:r w:rsidRPr="00860320">
          <w:rPr>
            <w:rStyle w:val="Hyperlink"/>
            <w:noProof/>
          </w:rPr>
          <w:t>Glossary</w:t>
        </w:r>
        <w:r>
          <w:rPr>
            <w:noProof/>
            <w:webHidden/>
          </w:rPr>
          <w:tab/>
        </w:r>
        <w:r>
          <w:rPr>
            <w:noProof/>
            <w:webHidden/>
          </w:rPr>
          <w:fldChar w:fldCharType="begin"/>
        </w:r>
        <w:r>
          <w:rPr>
            <w:noProof/>
            <w:webHidden/>
          </w:rPr>
          <w:instrText xml:space="preserve"> PAGEREF _Toc176704232 \h </w:instrText>
        </w:r>
        <w:r>
          <w:rPr>
            <w:noProof/>
            <w:webHidden/>
          </w:rPr>
        </w:r>
        <w:r>
          <w:rPr>
            <w:noProof/>
            <w:webHidden/>
          </w:rPr>
          <w:fldChar w:fldCharType="separate"/>
        </w:r>
        <w:r>
          <w:rPr>
            <w:noProof/>
            <w:webHidden/>
          </w:rPr>
          <w:t>7</w:t>
        </w:r>
        <w:r>
          <w:rPr>
            <w:noProof/>
            <w:webHidden/>
          </w:rPr>
          <w:fldChar w:fldCharType="end"/>
        </w:r>
      </w:hyperlink>
    </w:p>
    <w:p w14:paraId="35D7C70A" w14:textId="375049DA" w:rsidR="0027589E" w:rsidRDefault="0027589E">
      <w:pPr>
        <w:pStyle w:val="TOC1"/>
        <w:tabs>
          <w:tab w:val="right" w:leader="hyphen" w:pos="9016"/>
        </w:tabs>
        <w:rPr>
          <w:noProof/>
          <w:kern w:val="2"/>
          <w:sz w:val="24"/>
          <w:szCs w:val="24"/>
          <w:lang w:eastAsia="en-AU"/>
          <w14:ligatures w14:val="standardContextual"/>
        </w:rPr>
      </w:pPr>
      <w:hyperlink w:anchor="_Toc176704233" w:history="1">
        <w:r w:rsidRPr="00860320">
          <w:rPr>
            <w:rStyle w:val="Hyperlink"/>
            <w:noProof/>
          </w:rPr>
          <w:t>Appendices</w:t>
        </w:r>
        <w:r>
          <w:rPr>
            <w:noProof/>
            <w:webHidden/>
          </w:rPr>
          <w:tab/>
        </w:r>
        <w:r>
          <w:rPr>
            <w:noProof/>
            <w:webHidden/>
          </w:rPr>
          <w:fldChar w:fldCharType="begin"/>
        </w:r>
        <w:r>
          <w:rPr>
            <w:noProof/>
            <w:webHidden/>
          </w:rPr>
          <w:instrText xml:space="preserve"> PAGEREF _Toc176704233 \h </w:instrText>
        </w:r>
        <w:r>
          <w:rPr>
            <w:noProof/>
            <w:webHidden/>
          </w:rPr>
        </w:r>
        <w:r>
          <w:rPr>
            <w:noProof/>
            <w:webHidden/>
          </w:rPr>
          <w:fldChar w:fldCharType="separate"/>
        </w:r>
        <w:r>
          <w:rPr>
            <w:noProof/>
            <w:webHidden/>
          </w:rPr>
          <w:t>8</w:t>
        </w:r>
        <w:r>
          <w:rPr>
            <w:noProof/>
            <w:webHidden/>
          </w:rPr>
          <w:fldChar w:fldCharType="end"/>
        </w:r>
      </w:hyperlink>
    </w:p>
    <w:p w14:paraId="31FB9D6E" w14:textId="4AF1AEE7" w:rsidR="0027589E" w:rsidRDefault="0027589E">
      <w:pPr>
        <w:pStyle w:val="TOC1"/>
        <w:tabs>
          <w:tab w:val="right" w:leader="hyphen" w:pos="9016"/>
        </w:tabs>
        <w:rPr>
          <w:noProof/>
          <w:kern w:val="2"/>
          <w:sz w:val="24"/>
          <w:szCs w:val="24"/>
          <w:lang w:eastAsia="en-AU"/>
          <w14:ligatures w14:val="standardContextual"/>
        </w:rPr>
      </w:pPr>
      <w:hyperlink w:anchor="_Toc176704234" w:history="1">
        <w:r w:rsidRPr="00860320">
          <w:rPr>
            <w:rStyle w:val="Hyperlink"/>
            <w:noProof/>
          </w:rPr>
          <w:t>Index</w:t>
        </w:r>
        <w:r>
          <w:rPr>
            <w:noProof/>
            <w:webHidden/>
          </w:rPr>
          <w:tab/>
        </w:r>
        <w:r>
          <w:rPr>
            <w:noProof/>
            <w:webHidden/>
          </w:rPr>
          <w:fldChar w:fldCharType="begin"/>
        </w:r>
        <w:r>
          <w:rPr>
            <w:noProof/>
            <w:webHidden/>
          </w:rPr>
          <w:instrText xml:space="preserve"> PAGEREF _Toc176704234 \h </w:instrText>
        </w:r>
        <w:r>
          <w:rPr>
            <w:noProof/>
            <w:webHidden/>
          </w:rPr>
        </w:r>
        <w:r>
          <w:rPr>
            <w:noProof/>
            <w:webHidden/>
          </w:rPr>
          <w:fldChar w:fldCharType="separate"/>
        </w:r>
        <w:r>
          <w:rPr>
            <w:noProof/>
            <w:webHidden/>
          </w:rPr>
          <w:t>9</w:t>
        </w:r>
        <w:r>
          <w:rPr>
            <w:noProof/>
            <w:webHidden/>
          </w:rPr>
          <w:fldChar w:fldCharType="end"/>
        </w:r>
      </w:hyperlink>
    </w:p>
    <w:p w14:paraId="677DF367" w14:textId="1CD353CA" w:rsidR="00300677" w:rsidRPr="00A36DFA" w:rsidRDefault="00F84EBF" w:rsidP="00300677">
      <w:pPr>
        <w:rPr>
          <w:rFonts w:ascii="Times New Roman" w:hAnsi="Times New Roman" w:cs="Times New Roman"/>
          <w:sz w:val="28"/>
          <w:szCs w:val="28"/>
        </w:rPr>
      </w:pPr>
      <w:r w:rsidRPr="00A36DFA">
        <w:rPr>
          <w:rFonts w:ascii="Times New Roman" w:eastAsiaTheme="majorEastAsia" w:hAnsi="Times New Roman" w:cs="Times New Roman"/>
          <w:sz w:val="24"/>
          <w:szCs w:val="24"/>
          <w:lang w:eastAsia="en-AU"/>
        </w:rPr>
        <w:lastRenderedPageBreak/>
        <w:fldChar w:fldCharType="end"/>
      </w:r>
      <w:r w:rsidR="00300677" w:rsidRPr="00A36DFA">
        <w:rPr>
          <w:rFonts w:ascii="Times New Roman" w:hAnsi="Times New Roman" w:cs="Times New Roman"/>
          <w:sz w:val="28"/>
          <w:szCs w:val="28"/>
        </w:rPr>
        <w:t xml:space="preserve"> </w:t>
      </w:r>
    </w:p>
    <w:p w14:paraId="34EAE9B7" w14:textId="77777777" w:rsidR="00300677" w:rsidRPr="00A36DFA" w:rsidRDefault="00300677" w:rsidP="00300677">
      <w:pPr>
        <w:rPr>
          <w:rFonts w:ascii="Times New Roman" w:hAnsi="Times New Roman" w:cs="Times New Roman"/>
          <w:sz w:val="28"/>
          <w:szCs w:val="28"/>
        </w:rPr>
      </w:pPr>
    </w:p>
    <w:p w14:paraId="435848B0" w14:textId="77777777" w:rsidR="00300677" w:rsidRPr="00A36DFA" w:rsidRDefault="00300677" w:rsidP="00CA168F">
      <w:pPr>
        <w:jc w:val="right"/>
        <w:rPr>
          <w:rFonts w:ascii="Times New Roman" w:hAnsi="Times New Roman" w:cs="Times New Roman"/>
          <w:sz w:val="28"/>
          <w:szCs w:val="28"/>
        </w:rPr>
      </w:pPr>
    </w:p>
    <w:p w14:paraId="0F396DE7" w14:textId="77777777" w:rsidR="00300677" w:rsidRPr="00A36DFA" w:rsidRDefault="00300677" w:rsidP="00300677">
      <w:pPr>
        <w:rPr>
          <w:rFonts w:ascii="Times New Roman" w:hAnsi="Times New Roman" w:cs="Times New Roman"/>
          <w:sz w:val="28"/>
          <w:szCs w:val="28"/>
        </w:rPr>
      </w:pPr>
    </w:p>
    <w:p w14:paraId="2C554836" w14:textId="77777777" w:rsidR="00300677" w:rsidRPr="00A36DFA" w:rsidRDefault="00300677" w:rsidP="00300677">
      <w:pPr>
        <w:rPr>
          <w:rFonts w:ascii="Times New Roman" w:hAnsi="Times New Roman" w:cs="Times New Roman"/>
          <w:sz w:val="28"/>
          <w:szCs w:val="28"/>
        </w:rPr>
      </w:pPr>
    </w:p>
    <w:p w14:paraId="09897B98" w14:textId="77777777" w:rsidR="00300677" w:rsidRPr="00A36DFA" w:rsidRDefault="00300677" w:rsidP="00300677">
      <w:pPr>
        <w:rPr>
          <w:rFonts w:ascii="Times New Roman" w:hAnsi="Times New Roman" w:cs="Times New Roman"/>
          <w:sz w:val="28"/>
          <w:szCs w:val="28"/>
        </w:rPr>
      </w:pPr>
    </w:p>
    <w:p w14:paraId="7EA20F6B" w14:textId="77777777" w:rsidR="00300677" w:rsidRPr="00A36DFA" w:rsidRDefault="00300677" w:rsidP="00300677">
      <w:pPr>
        <w:rPr>
          <w:rFonts w:ascii="Times New Roman" w:hAnsi="Times New Roman" w:cs="Times New Roman"/>
          <w:sz w:val="28"/>
          <w:szCs w:val="28"/>
        </w:rPr>
      </w:pPr>
    </w:p>
    <w:p w14:paraId="04125B62" w14:textId="77777777" w:rsidR="00300677" w:rsidRPr="00A36DFA" w:rsidRDefault="00300677" w:rsidP="00300677">
      <w:pPr>
        <w:rPr>
          <w:rFonts w:ascii="Times New Roman" w:hAnsi="Times New Roman" w:cs="Times New Roman"/>
          <w:sz w:val="28"/>
          <w:szCs w:val="28"/>
        </w:rPr>
      </w:pPr>
    </w:p>
    <w:p w14:paraId="445103B9" w14:textId="77777777" w:rsidR="007F0F3A" w:rsidRPr="00A36DFA" w:rsidRDefault="007F0F3A" w:rsidP="00300677">
      <w:pPr>
        <w:rPr>
          <w:rFonts w:ascii="Times New Roman" w:hAnsi="Times New Roman" w:cs="Times New Roman"/>
          <w:sz w:val="28"/>
          <w:szCs w:val="28"/>
        </w:rPr>
      </w:pPr>
    </w:p>
    <w:p w14:paraId="36691F12" w14:textId="77777777" w:rsidR="00300677" w:rsidRPr="00A36DFA" w:rsidRDefault="00300677" w:rsidP="00932F24">
      <w:pPr>
        <w:pStyle w:val="Style1"/>
      </w:pPr>
      <w:r w:rsidRPr="00A36DFA">
        <w:t xml:space="preserve">List of Tables </w:t>
      </w:r>
    </w:p>
    <w:p w14:paraId="25C2A585" w14:textId="791342B5" w:rsidR="00F13D55" w:rsidRDefault="000C755E">
      <w:pPr>
        <w:pStyle w:val="TableofFigures"/>
        <w:tabs>
          <w:tab w:val="right" w:leader="dot" w:pos="9016"/>
        </w:tabs>
        <w:rPr>
          <w:noProof/>
          <w:kern w:val="2"/>
          <w:sz w:val="24"/>
          <w:szCs w:val="24"/>
          <w:lang w:eastAsia="en-AU"/>
          <w14:ligatures w14:val="standardContextual"/>
        </w:rPr>
      </w:pPr>
      <w:r w:rsidRPr="00A36DFA">
        <w:rPr>
          <w:rFonts w:ascii="Times New Roman" w:hAnsi="Times New Roman" w:cs="Times New Roman"/>
          <w:sz w:val="28"/>
          <w:szCs w:val="28"/>
        </w:rPr>
        <w:fldChar w:fldCharType="begin"/>
      </w:r>
      <w:r w:rsidRPr="00A36DFA">
        <w:rPr>
          <w:rFonts w:ascii="Times New Roman" w:hAnsi="Times New Roman" w:cs="Times New Roman"/>
          <w:sz w:val="28"/>
          <w:szCs w:val="28"/>
        </w:rPr>
        <w:instrText xml:space="preserve"> TOC \h \z \c "Table" </w:instrText>
      </w:r>
      <w:r w:rsidRPr="00A36DFA">
        <w:rPr>
          <w:rFonts w:ascii="Times New Roman" w:hAnsi="Times New Roman" w:cs="Times New Roman"/>
          <w:sz w:val="28"/>
          <w:szCs w:val="28"/>
        </w:rPr>
        <w:fldChar w:fldCharType="separate"/>
      </w:r>
      <w:hyperlink w:anchor="_Toc180334613" w:history="1">
        <w:r w:rsidR="00F13D55" w:rsidRPr="00CE7E13">
          <w:rPr>
            <w:rStyle w:val="Hyperlink"/>
            <w:noProof/>
          </w:rPr>
          <w:t>Table 1: List of Cameras used throughout the project</w:t>
        </w:r>
        <w:r w:rsidR="00F13D55">
          <w:rPr>
            <w:noProof/>
            <w:webHidden/>
          </w:rPr>
          <w:tab/>
        </w:r>
        <w:r w:rsidR="00F13D55">
          <w:rPr>
            <w:noProof/>
            <w:webHidden/>
          </w:rPr>
          <w:fldChar w:fldCharType="begin"/>
        </w:r>
        <w:r w:rsidR="00F13D55">
          <w:rPr>
            <w:noProof/>
            <w:webHidden/>
          </w:rPr>
          <w:instrText xml:space="preserve"> PAGEREF _Toc180334613 \h </w:instrText>
        </w:r>
        <w:r w:rsidR="00F13D55">
          <w:rPr>
            <w:noProof/>
            <w:webHidden/>
          </w:rPr>
        </w:r>
        <w:r w:rsidR="00F13D55">
          <w:rPr>
            <w:noProof/>
            <w:webHidden/>
          </w:rPr>
          <w:fldChar w:fldCharType="separate"/>
        </w:r>
        <w:r w:rsidR="00F13D55">
          <w:rPr>
            <w:noProof/>
            <w:webHidden/>
          </w:rPr>
          <w:t>25</w:t>
        </w:r>
        <w:r w:rsidR="00F13D55">
          <w:rPr>
            <w:noProof/>
            <w:webHidden/>
          </w:rPr>
          <w:fldChar w:fldCharType="end"/>
        </w:r>
      </w:hyperlink>
    </w:p>
    <w:p w14:paraId="3754B2DD" w14:textId="1E376BB7" w:rsidR="00F13D55" w:rsidRDefault="00F13D55">
      <w:pPr>
        <w:pStyle w:val="TableofFigures"/>
        <w:tabs>
          <w:tab w:val="right" w:leader="dot" w:pos="9016"/>
        </w:tabs>
        <w:rPr>
          <w:noProof/>
          <w:kern w:val="2"/>
          <w:sz w:val="24"/>
          <w:szCs w:val="24"/>
          <w:lang w:eastAsia="en-AU"/>
          <w14:ligatures w14:val="standardContextual"/>
        </w:rPr>
      </w:pPr>
      <w:hyperlink w:anchor="_Toc180334614" w:history="1">
        <w:r w:rsidRPr="00CE7E13">
          <w:rPr>
            <w:rStyle w:val="Hyperlink"/>
            <w:noProof/>
          </w:rPr>
          <w:t>Table 2: Focal Distance for Alterative Cameras</w:t>
        </w:r>
        <w:r>
          <w:rPr>
            <w:noProof/>
            <w:webHidden/>
          </w:rPr>
          <w:tab/>
        </w:r>
        <w:r>
          <w:rPr>
            <w:noProof/>
            <w:webHidden/>
          </w:rPr>
          <w:fldChar w:fldCharType="begin"/>
        </w:r>
        <w:r>
          <w:rPr>
            <w:noProof/>
            <w:webHidden/>
          </w:rPr>
          <w:instrText xml:space="preserve"> PAGEREF _Toc180334614 \h </w:instrText>
        </w:r>
        <w:r>
          <w:rPr>
            <w:noProof/>
            <w:webHidden/>
          </w:rPr>
        </w:r>
        <w:r>
          <w:rPr>
            <w:noProof/>
            <w:webHidden/>
          </w:rPr>
          <w:fldChar w:fldCharType="separate"/>
        </w:r>
        <w:r>
          <w:rPr>
            <w:noProof/>
            <w:webHidden/>
          </w:rPr>
          <w:t>27</w:t>
        </w:r>
        <w:r>
          <w:rPr>
            <w:noProof/>
            <w:webHidden/>
          </w:rPr>
          <w:fldChar w:fldCharType="end"/>
        </w:r>
      </w:hyperlink>
    </w:p>
    <w:p w14:paraId="475E9011" w14:textId="120C1796" w:rsidR="00F13D55" w:rsidRDefault="00F13D55">
      <w:pPr>
        <w:pStyle w:val="TableofFigures"/>
        <w:tabs>
          <w:tab w:val="right" w:leader="dot" w:pos="9016"/>
        </w:tabs>
        <w:rPr>
          <w:noProof/>
          <w:kern w:val="2"/>
          <w:sz w:val="24"/>
          <w:szCs w:val="24"/>
          <w:lang w:eastAsia="en-AU"/>
          <w14:ligatures w14:val="standardContextual"/>
        </w:rPr>
      </w:pPr>
      <w:hyperlink w:anchor="_Toc180334615" w:history="1">
        <w:r w:rsidRPr="00CE7E13">
          <w:rPr>
            <w:rStyle w:val="Hyperlink"/>
            <w:noProof/>
          </w:rPr>
          <w:t xml:space="preserve">Table </w:t>
        </w:r>
        <w:r w:rsidRPr="00CE7E13">
          <w:rPr>
            <w:rStyle w:val="Hyperlink"/>
            <w:noProof/>
            <w:highlight w:val="darkCyan"/>
          </w:rPr>
          <w:t>3</w:t>
        </w:r>
        <w:r w:rsidRPr="00CE7E13">
          <w:rPr>
            <w:rStyle w:val="Hyperlink"/>
            <w:noProof/>
          </w:rPr>
          <w:t>: Visual Examples of level of difference from the Ground Truth</w:t>
        </w:r>
        <w:r>
          <w:rPr>
            <w:noProof/>
            <w:webHidden/>
          </w:rPr>
          <w:tab/>
        </w:r>
        <w:r>
          <w:rPr>
            <w:noProof/>
            <w:webHidden/>
          </w:rPr>
          <w:fldChar w:fldCharType="begin"/>
        </w:r>
        <w:r>
          <w:rPr>
            <w:noProof/>
            <w:webHidden/>
          </w:rPr>
          <w:instrText xml:space="preserve"> PAGEREF _Toc180334615 \h </w:instrText>
        </w:r>
        <w:r>
          <w:rPr>
            <w:noProof/>
            <w:webHidden/>
          </w:rPr>
        </w:r>
        <w:r>
          <w:rPr>
            <w:noProof/>
            <w:webHidden/>
          </w:rPr>
          <w:fldChar w:fldCharType="separate"/>
        </w:r>
        <w:r>
          <w:rPr>
            <w:noProof/>
            <w:webHidden/>
          </w:rPr>
          <w:t>41</w:t>
        </w:r>
        <w:r>
          <w:rPr>
            <w:noProof/>
            <w:webHidden/>
          </w:rPr>
          <w:fldChar w:fldCharType="end"/>
        </w:r>
      </w:hyperlink>
    </w:p>
    <w:p w14:paraId="11C9B678" w14:textId="2A3E7B56" w:rsidR="00F13D55" w:rsidRDefault="00F13D55">
      <w:pPr>
        <w:pStyle w:val="TableofFigures"/>
        <w:tabs>
          <w:tab w:val="right" w:leader="dot" w:pos="9016"/>
        </w:tabs>
        <w:rPr>
          <w:noProof/>
          <w:kern w:val="2"/>
          <w:sz w:val="24"/>
          <w:szCs w:val="24"/>
          <w:lang w:eastAsia="en-AU"/>
          <w14:ligatures w14:val="standardContextual"/>
        </w:rPr>
      </w:pPr>
      <w:hyperlink w:anchor="_Toc180334616" w:history="1">
        <w:r w:rsidRPr="00CE7E13">
          <w:rPr>
            <w:rStyle w:val="Hyperlink"/>
            <w:noProof/>
          </w:rPr>
          <w:t xml:space="preserve">Table </w:t>
        </w:r>
        <w:r w:rsidRPr="00CE7E13">
          <w:rPr>
            <w:rStyle w:val="Hyperlink"/>
            <w:noProof/>
            <w:highlight w:val="red"/>
          </w:rPr>
          <w:t>4</w:t>
        </w:r>
        <w:r w:rsidRPr="00CE7E13">
          <w:rPr>
            <w:rStyle w:val="Hyperlink"/>
            <w:noProof/>
          </w:rPr>
          <w:t xml:space="preserve">: </w:t>
        </w:r>
        <w:r w:rsidRPr="00CE7E13">
          <w:rPr>
            <w:rStyle w:val="Hyperlink"/>
            <w:rFonts w:ascii="Times New Roman" w:eastAsia="Times New Roman" w:hAnsi="Times New Roman" w:cs="Times New Roman"/>
            <w:noProof/>
            <w:lang w:eastAsia="en-AU"/>
          </w:rPr>
          <w:t>CAST Grade levels with example fingermark images (Group 2014)</w:t>
        </w:r>
        <w:r>
          <w:rPr>
            <w:noProof/>
            <w:webHidden/>
          </w:rPr>
          <w:tab/>
        </w:r>
        <w:r>
          <w:rPr>
            <w:noProof/>
            <w:webHidden/>
          </w:rPr>
          <w:fldChar w:fldCharType="begin"/>
        </w:r>
        <w:r>
          <w:rPr>
            <w:noProof/>
            <w:webHidden/>
          </w:rPr>
          <w:instrText xml:space="preserve"> PAGEREF _Toc180334616 \h </w:instrText>
        </w:r>
        <w:r>
          <w:rPr>
            <w:noProof/>
            <w:webHidden/>
          </w:rPr>
        </w:r>
        <w:r>
          <w:rPr>
            <w:noProof/>
            <w:webHidden/>
          </w:rPr>
          <w:fldChar w:fldCharType="separate"/>
        </w:r>
        <w:r>
          <w:rPr>
            <w:noProof/>
            <w:webHidden/>
          </w:rPr>
          <w:t>54</w:t>
        </w:r>
        <w:r>
          <w:rPr>
            <w:noProof/>
            <w:webHidden/>
          </w:rPr>
          <w:fldChar w:fldCharType="end"/>
        </w:r>
      </w:hyperlink>
    </w:p>
    <w:p w14:paraId="0269C85A" w14:textId="29C1F163" w:rsidR="00F13D55" w:rsidRDefault="00F13D55">
      <w:pPr>
        <w:pStyle w:val="TableofFigures"/>
        <w:tabs>
          <w:tab w:val="right" w:leader="dot" w:pos="9016"/>
        </w:tabs>
        <w:rPr>
          <w:noProof/>
          <w:kern w:val="2"/>
          <w:sz w:val="24"/>
          <w:szCs w:val="24"/>
          <w:lang w:eastAsia="en-AU"/>
          <w14:ligatures w14:val="standardContextual"/>
        </w:rPr>
      </w:pPr>
      <w:hyperlink w:anchor="_Toc180334617" w:history="1">
        <w:r w:rsidRPr="00CE7E13">
          <w:rPr>
            <w:rStyle w:val="Hyperlink"/>
            <w:noProof/>
          </w:rPr>
          <w:t xml:space="preserve">Table </w:t>
        </w:r>
        <w:r w:rsidRPr="00CE7E13">
          <w:rPr>
            <w:rStyle w:val="Hyperlink"/>
            <w:noProof/>
            <w:highlight w:val="yellow"/>
          </w:rPr>
          <w:t>5</w:t>
        </w:r>
        <w:r w:rsidRPr="00CE7E13">
          <w:rPr>
            <w:rStyle w:val="Hyperlink"/>
            <w:noProof/>
          </w:rPr>
          <w:t>: Results form for Part 3 Practicability</w:t>
        </w:r>
        <w:r>
          <w:rPr>
            <w:noProof/>
            <w:webHidden/>
          </w:rPr>
          <w:tab/>
        </w:r>
        <w:r>
          <w:rPr>
            <w:noProof/>
            <w:webHidden/>
          </w:rPr>
          <w:fldChar w:fldCharType="begin"/>
        </w:r>
        <w:r>
          <w:rPr>
            <w:noProof/>
            <w:webHidden/>
          </w:rPr>
          <w:instrText xml:space="preserve"> PAGEREF _Toc180334617 \h </w:instrText>
        </w:r>
        <w:r>
          <w:rPr>
            <w:noProof/>
            <w:webHidden/>
          </w:rPr>
        </w:r>
        <w:r>
          <w:rPr>
            <w:noProof/>
            <w:webHidden/>
          </w:rPr>
          <w:fldChar w:fldCharType="separate"/>
        </w:r>
        <w:r>
          <w:rPr>
            <w:noProof/>
            <w:webHidden/>
          </w:rPr>
          <w:t>58</w:t>
        </w:r>
        <w:r>
          <w:rPr>
            <w:noProof/>
            <w:webHidden/>
          </w:rPr>
          <w:fldChar w:fldCharType="end"/>
        </w:r>
      </w:hyperlink>
    </w:p>
    <w:p w14:paraId="2F37E55C" w14:textId="49D9F6BA" w:rsidR="00F13D55" w:rsidRDefault="00F13D55">
      <w:pPr>
        <w:pStyle w:val="TableofFigures"/>
        <w:tabs>
          <w:tab w:val="right" w:leader="dot" w:pos="9016"/>
        </w:tabs>
        <w:rPr>
          <w:noProof/>
          <w:kern w:val="2"/>
          <w:sz w:val="24"/>
          <w:szCs w:val="24"/>
          <w:lang w:eastAsia="en-AU"/>
          <w14:ligatures w14:val="standardContextual"/>
        </w:rPr>
      </w:pPr>
      <w:hyperlink w:anchor="_Toc180334618" w:history="1">
        <w:r w:rsidRPr="00CE7E13">
          <w:rPr>
            <w:rStyle w:val="Hyperlink"/>
            <w:noProof/>
          </w:rPr>
          <w:t>Table 6: Locations of fingermarks used in pseudo-operational experiments</w:t>
        </w:r>
        <w:r>
          <w:rPr>
            <w:noProof/>
            <w:webHidden/>
          </w:rPr>
          <w:tab/>
        </w:r>
        <w:r>
          <w:rPr>
            <w:noProof/>
            <w:webHidden/>
          </w:rPr>
          <w:fldChar w:fldCharType="begin"/>
        </w:r>
        <w:r>
          <w:rPr>
            <w:noProof/>
            <w:webHidden/>
          </w:rPr>
          <w:instrText xml:space="preserve"> PAGEREF _Toc180334618 \h </w:instrText>
        </w:r>
        <w:r>
          <w:rPr>
            <w:noProof/>
            <w:webHidden/>
          </w:rPr>
        </w:r>
        <w:r>
          <w:rPr>
            <w:noProof/>
            <w:webHidden/>
          </w:rPr>
          <w:fldChar w:fldCharType="separate"/>
        </w:r>
        <w:r>
          <w:rPr>
            <w:noProof/>
            <w:webHidden/>
          </w:rPr>
          <w:t>1</w:t>
        </w:r>
        <w:r>
          <w:rPr>
            <w:noProof/>
            <w:webHidden/>
          </w:rPr>
          <w:fldChar w:fldCharType="end"/>
        </w:r>
      </w:hyperlink>
    </w:p>
    <w:p w14:paraId="0E66CAE7" w14:textId="2B7744D0" w:rsidR="00F13D55" w:rsidRDefault="00F13D55">
      <w:pPr>
        <w:pStyle w:val="TableofFigures"/>
        <w:tabs>
          <w:tab w:val="right" w:leader="dot" w:pos="9016"/>
        </w:tabs>
        <w:rPr>
          <w:noProof/>
          <w:kern w:val="2"/>
          <w:sz w:val="24"/>
          <w:szCs w:val="24"/>
          <w:lang w:eastAsia="en-AU"/>
          <w14:ligatures w14:val="standardContextual"/>
        </w:rPr>
      </w:pPr>
      <w:hyperlink w:anchor="_Toc180334619" w:history="1">
        <w:r w:rsidRPr="00CE7E13">
          <w:rPr>
            <w:rStyle w:val="Hyperlink"/>
            <w:noProof/>
          </w:rPr>
          <w:t xml:space="preserve">Table </w:t>
        </w:r>
        <w:r w:rsidRPr="00CE7E13">
          <w:rPr>
            <w:rStyle w:val="Hyperlink"/>
            <w:noProof/>
            <w:highlight w:val="green"/>
          </w:rPr>
          <w:t>7</w:t>
        </w:r>
        <w:r w:rsidRPr="00CE7E13">
          <w:rPr>
            <w:rStyle w:val="Hyperlink"/>
            <w:rFonts w:ascii="Times New Roman" w:hAnsi="Times New Roman" w:cs="Times New Roman"/>
            <w:noProof/>
          </w:rPr>
          <w:t>: The visual limits and calculated lp/mm for the dental camera in all lighting conditions.</w:t>
        </w:r>
        <w:r>
          <w:rPr>
            <w:noProof/>
            <w:webHidden/>
          </w:rPr>
          <w:tab/>
        </w:r>
        <w:r>
          <w:rPr>
            <w:noProof/>
            <w:webHidden/>
          </w:rPr>
          <w:fldChar w:fldCharType="begin"/>
        </w:r>
        <w:r>
          <w:rPr>
            <w:noProof/>
            <w:webHidden/>
          </w:rPr>
          <w:instrText xml:space="preserve"> PAGEREF _Toc180334619 \h </w:instrText>
        </w:r>
        <w:r>
          <w:rPr>
            <w:noProof/>
            <w:webHidden/>
          </w:rPr>
        </w:r>
        <w:r>
          <w:rPr>
            <w:noProof/>
            <w:webHidden/>
          </w:rPr>
          <w:fldChar w:fldCharType="separate"/>
        </w:r>
        <w:r>
          <w:rPr>
            <w:noProof/>
            <w:webHidden/>
          </w:rPr>
          <w:t>4</w:t>
        </w:r>
        <w:r>
          <w:rPr>
            <w:noProof/>
            <w:webHidden/>
          </w:rPr>
          <w:fldChar w:fldCharType="end"/>
        </w:r>
      </w:hyperlink>
    </w:p>
    <w:p w14:paraId="1882A72F" w14:textId="631C5612" w:rsidR="00F13D55" w:rsidRDefault="00F13D55">
      <w:pPr>
        <w:pStyle w:val="TableofFigures"/>
        <w:tabs>
          <w:tab w:val="right" w:leader="dot" w:pos="9016"/>
        </w:tabs>
        <w:rPr>
          <w:noProof/>
          <w:kern w:val="2"/>
          <w:sz w:val="24"/>
          <w:szCs w:val="24"/>
          <w:lang w:eastAsia="en-AU"/>
          <w14:ligatures w14:val="standardContextual"/>
        </w:rPr>
      </w:pPr>
      <w:hyperlink w:anchor="_Toc180334620" w:history="1">
        <w:r w:rsidRPr="00CE7E13">
          <w:rPr>
            <w:rStyle w:val="Hyperlink"/>
            <w:noProof/>
          </w:rPr>
          <w:t xml:space="preserve">Table </w:t>
        </w:r>
        <w:r w:rsidRPr="00CE7E13">
          <w:rPr>
            <w:rStyle w:val="Hyperlink"/>
            <w:noProof/>
            <w:highlight w:val="green"/>
          </w:rPr>
          <w:t>8</w:t>
        </w:r>
        <w:r w:rsidRPr="00CE7E13">
          <w:rPr>
            <w:rStyle w:val="Hyperlink"/>
            <w:rFonts w:ascii="Times New Roman" w:hAnsi="Times New Roman" w:cs="Times New Roman"/>
            <w:noProof/>
          </w:rPr>
          <w:t>: The visual limits and calculated lp/mm for the DSLR Camera in all lighting conditions.</w:t>
        </w:r>
        <w:r>
          <w:rPr>
            <w:noProof/>
            <w:webHidden/>
          </w:rPr>
          <w:tab/>
        </w:r>
        <w:r>
          <w:rPr>
            <w:noProof/>
            <w:webHidden/>
          </w:rPr>
          <w:fldChar w:fldCharType="begin"/>
        </w:r>
        <w:r>
          <w:rPr>
            <w:noProof/>
            <w:webHidden/>
          </w:rPr>
          <w:instrText xml:space="preserve"> PAGEREF _Toc180334620 \h </w:instrText>
        </w:r>
        <w:r>
          <w:rPr>
            <w:noProof/>
            <w:webHidden/>
          </w:rPr>
        </w:r>
        <w:r>
          <w:rPr>
            <w:noProof/>
            <w:webHidden/>
          </w:rPr>
          <w:fldChar w:fldCharType="separate"/>
        </w:r>
        <w:r>
          <w:rPr>
            <w:noProof/>
            <w:webHidden/>
          </w:rPr>
          <w:t>6</w:t>
        </w:r>
        <w:r>
          <w:rPr>
            <w:noProof/>
            <w:webHidden/>
          </w:rPr>
          <w:fldChar w:fldCharType="end"/>
        </w:r>
      </w:hyperlink>
    </w:p>
    <w:p w14:paraId="67547071" w14:textId="256CB8B7" w:rsidR="00F13D55" w:rsidRDefault="00F13D55">
      <w:pPr>
        <w:pStyle w:val="TableofFigures"/>
        <w:tabs>
          <w:tab w:val="right" w:leader="dot" w:pos="9016"/>
        </w:tabs>
        <w:rPr>
          <w:noProof/>
          <w:kern w:val="2"/>
          <w:sz w:val="24"/>
          <w:szCs w:val="24"/>
          <w:lang w:eastAsia="en-AU"/>
          <w14:ligatures w14:val="standardContextual"/>
        </w:rPr>
      </w:pPr>
      <w:hyperlink w:anchor="_Toc180334621" w:history="1">
        <w:r w:rsidRPr="00CE7E13">
          <w:rPr>
            <w:rStyle w:val="Hyperlink"/>
            <w:noProof/>
          </w:rPr>
          <w:t xml:space="preserve">Table </w:t>
        </w:r>
        <w:r w:rsidRPr="00CE7E13">
          <w:rPr>
            <w:rStyle w:val="Hyperlink"/>
            <w:noProof/>
            <w:highlight w:val="green"/>
          </w:rPr>
          <w:t>9</w:t>
        </w:r>
        <w:r w:rsidRPr="00CE7E13">
          <w:rPr>
            <w:rStyle w:val="Hyperlink"/>
            <w:rFonts w:ascii="Times New Roman" w:hAnsi="Times New Roman" w:cs="Times New Roman"/>
            <w:noProof/>
          </w:rPr>
          <w:t>: The visual limits and calculated lp/mm for the Otoscope in all lighting conditions.</w:t>
        </w:r>
        <w:r>
          <w:rPr>
            <w:noProof/>
            <w:webHidden/>
          </w:rPr>
          <w:tab/>
        </w:r>
        <w:r>
          <w:rPr>
            <w:noProof/>
            <w:webHidden/>
          </w:rPr>
          <w:fldChar w:fldCharType="begin"/>
        </w:r>
        <w:r>
          <w:rPr>
            <w:noProof/>
            <w:webHidden/>
          </w:rPr>
          <w:instrText xml:space="preserve"> PAGEREF _Toc180334621 \h </w:instrText>
        </w:r>
        <w:r>
          <w:rPr>
            <w:noProof/>
            <w:webHidden/>
          </w:rPr>
        </w:r>
        <w:r>
          <w:rPr>
            <w:noProof/>
            <w:webHidden/>
          </w:rPr>
          <w:fldChar w:fldCharType="separate"/>
        </w:r>
        <w:r>
          <w:rPr>
            <w:noProof/>
            <w:webHidden/>
          </w:rPr>
          <w:t>8</w:t>
        </w:r>
        <w:r>
          <w:rPr>
            <w:noProof/>
            <w:webHidden/>
          </w:rPr>
          <w:fldChar w:fldCharType="end"/>
        </w:r>
      </w:hyperlink>
    </w:p>
    <w:p w14:paraId="2D6A8BFF" w14:textId="40D84251" w:rsidR="00F13D55" w:rsidRDefault="00F13D55">
      <w:pPr>
        <w:pStyle w:val="TableofFigures"/>
        <w:tabs>
          <w:tab w:val="right" w:leader="dot" w:pos="9016"/>
        </w:tabs>
        <w:rPr>
          <w:noProof/>
          <w:kern w:val="2"/>
          <w:sz w:val="24"/>
          <w:szCs w:val="24"/>
          <w:lang w:eastAsia="en-AU"/>
          <w14:ligatures w14:val="standardContextual"/>
        </w:rPr>
      </w:pPr>
      <w:hyperlink w:anchor="_Toc180334622" w:history="1">
        <w:r w:rsidRPr="00CE7E13">
          <w:rPr>
            <w:rStyle w:val="Hyperlink"/>
            <w:noProof/>
          </w:rPr>
          <w:t xml:space="preserve">Table </w:t>
        </w:r>
        <w:r w:rsidRPr="00CE7E13">
          <w:rPr>
            <w:rStyle w:val="Hyperlink"/>
            <w:noProof/>
            <w:highlight w:val="green"/>
          </w:rPr>
          <w:t>10</w:t>
        </w:r>
        <w:r w:rsidRPr="00CE7E13">
          <w:rPr>
            <w:rStyle w:val="Hyperlink"/>
            <w:noProof/>
          </w:rPr>
          <w:t>:</w:t>
        </w:r>
        <w:r w:rsidRPr="00CE7E13">
          <w:rPr>
            <w:rStyle w:val="Hyperlink"/>
            <w:rFonts w:ascii="Times New Roman" w:hAnsi="Times New Roman" w:cs="Times New Roman"/>
            <w:noProof/>
          </w:rPr>
          <w:t xml:space="preserve"> The visual limits and calculated lp/mm for the </w:t>
        </w:r>
        <w:r w:rsidR="00AE7010">
          <w:rPr>
            <w:rStyle w:val="Hyperlink"/>
            <w:rFonts w:ascii="Times New Roman" w:hAnsi="Times New Roman" w:cs="Times New Roman"/>
            <w:noProof/>
          </w:rPr>
          <w:t>Iphone</w:t>
        </w:r>
        <w:r w:rsidRPr="00CE7E13">
          <w:rPr>
            <w:rStyle w:val="Hyperlink"/>
            <w:rFonts w:ascii="Times New Roman" w:hAnsi="Times New Roman" w:cs="Times New Roman"/>
            <w:noProof/>
          </w:rPr>
          <w:t xml:space="preserve"> in all lighting conditions.</w:t>
        </w:r>
        <w:r>
          <w:rPr>
            <w:noProof/>
            <w:webHidden/>
          </w:rPr>
          <w:tab/>
        </w:r>
        <w:r>
          <w:rPr>
            <w:noProof/>
            <w:webHidden/>
          </w:rPr>
          <w:fldChar w:fldCharType="begin"/>
        </w:r>
        <w:r>
          <w:rPr>
            <w:noProof/>
            <w:webHidden/>
          </w:rPr>
          <w:instrText xml:space="preserve"> PAGEREF _Toc180334622 \h </w:instrText>
        </w:r>
        <w:r>
          <w:rPr>
            <w:noProof/>
            <w:webHidden/>
          </w:rPr>
        </w:r>
        <w:r>
          <w:rPr>
            <w:noProof/>
            <w:webHidden/>
          </w:rPr>
          <w:fldChar w:fldCharType="separate"/>
        </w:r>
        <w:r>
          <w:rPr>
            <w:noProof/>
            <w:webHidden/>
          </w:rPr>
          <w:t>10</w:t>
        </w:r>
        <w:r>
          <w:rPr>
            <w:noProof/>
            <w:webHidden/>
          </w:rPr>
          <w:fldChar w:fldCharType="end"/>
        </w:r>
      </w:hyperlink>
    </w:p>
    <w:p w14:paraId="6B899385" w14:textId="16A5EE02" w:rsidR="00F13D55" w:rsidRDefault="00F13D55">
      <w:pPr>
        <w:pStyle w:val="TableofFigures"/>
        <w:tabs>
          <w:tab w:val="right" w:leader="dot" w:pos="9016"/>
        </w:tabs>
        <w:rPr>
          <w:noProof/>
          <w:kern w:val="2"/>
          <w:sz w:val="24"/>
          <w:szCs w:val="24"/>
          <w:lang w:eastAsia="en-AU"/>
          <w14:ligatures w14:val="standardContextual"/>
        </w:rPr>
      </w:pPr>
      <w:hyperlink w:anchor="_Toc180334623" w:history="1">
        <w:r w:rsidRPr="00CE7E13">
          <w:rPr>
            <w:rStyle w:val="Hyperlink"/>
            <w:noProof/>
          </w:rPr>
          <w:t xml:space="preserve">Table </w:t>
        </w:r>
        <w:r w:rsidRPr="00CE7E13">
          <w:rPr>
            <w:rStyle w:val="Hyperlink"/>
            <w:noProof/>
            <w:highlight w:val="green"/>
          </w:rPr>
          <w:t>11</w:t>
        </w:r>
        <w:r w:rsidRPr="00CE7E13">
          <w:rPr>
            <w:rStyle w:val="Hyperlink"/>
            <w:noProof/>
          </w:rPr>
          <w:t xml:space="preserve">: </w:t>
        </w:r>
        <w:r w:rsidRPr="00CE7E13">
          <w:rPr>
            <w:rStyle w:val="Hyperlink"/>
            <w:rFonts w:ascii="Times New Roman" w:hAnsi="Times New Roman" w:cs="Times New Roman"/>
            <w:noProof/>
          </w:rPr>
          <w:t>The visual limits and calculated lp/mm for the Teslong Straight in all lighting conditions.</w:t>
        </w:r>
        <w:r>
          <w:rPr>
            <w:noProof/>
            <w:webHidden/>
          </w:rPr>
          <w:tab/>
        </w:r>
        <w:r>
          <w:rPr>
            <w:noProof/>
            <w:webHidden/>
          </w:rPr>
          <w:fldChar w:fldCharType="begin"/>
        </w:r>
        <w:r>
          <w:rPr>
            <w:noProof/>
            <w:webHidden/>
          </w:rPr>
          <w:instrText xml:space="preserve"> PAGEREF _Toc180334623 \h </w:instrText>
        </w:r>
        <w:r>
          <w:rPr>
            <w:noProof/>
            <w:webHidden/>
          </w:rPr>
        </w:r>
        <w:r>
          <w:rPr>
            <w:noProof/>
            <w:webHidden/>
          </w:rPr>
          <w:fldChar w:fldCharType="separate"/>
        </w:r>
        <w:r>
          <w:rPr>
            <w:noProof/>
            <w:webHidden/>
          </w:rPr>
          <w:t>12</w:t>
        </w:r>
        <w:r>
          <w:rPr>
            <w:noProof/>
            <w:webHidden/>
          </w:rPr>
          <w:fldChar w:fldCharType="end"/>
        </w:r>
      </w:hyperlink>
    </w:p>
    <w:p w14:paraId="17ED4603" w14:textId="2F84E73D" w:rsidR="00F13D55" w:rsidRDefault="00F13D55">
      <w:pPr>
        <w:pStyle w:val="TableofFigures"/>
        <w:tabs>
          <w:tab w:val="right" w:leader="dot" w:pos="9016"/>
        </w:tabs>
        <w:rPr>
          <w:noProof/>
          <w:kern w:val="2"/>
          <w:sz w:val="24"/>
          <w:szCs w:val="24"/>
          <w:lang w:eastAsia="en-AU"/>
          <w14:ligatures w14:val="standardContextual"/>
        </w:rPr>
      </w:pPr>
      <w:hyperlink w:anchor="_Toc180334624" w:history="1">
        <w:r w:rsidRPr="00CE7E13">
          <w:rPr>
            <w:rStyle w:val="Hyperlink"/>
            <w:noProof/>
          </w:rPr>
          <w:t xml:space="preserve">Table </w:t>
        </w:r>
        <w:r w:rsidRPr="00CE7E13">
          <w:rPr>
            <w:rStyle w:val="Hyperlink"/>
            <w:noProof/>
            <w:highlight w:val="green"/>
          </w:rPr>
          <w:t>12</w:t>
        </w:r>
        <w:r w:rsidRPr="00CE7E13">
          <w:rPr>
            <w:rStyle w:val="Hyperlink"/>
            <w:noProof/>
          </w:rPr>
          <w:t xml:space="preserve">: </w:t>
        </w:r>
        <w:r w:rsidRPr="00CE7E13">
          <w:rPr>
            <w:rStyle w:val="Hyperlink"/>
            <w:rFonts w:ascii="Times New Roman" w:hAnsi="Times New Roman" w:cs="Times New Roman"/>
            <w:noProof/>
          </w:rPr>
          <w:t>The visual limits and calculated lp/mm for the Teslong Side in all lighting conditions.</w:t>
        </w:r>
        <w:r>
          <w:rPr>
            <w:noProof/>
            <w:webHidden/>
          </w:rPr>
          <w:tab/>
        </w:r>
        <w:r>
          <w:rPr>
            <w:noProof/>
            <w:webHidden/>
          </w:rPr>
          <w:fldChar w:fldCharType="begin"/>
        </w:r>
        <w:r>
          <w:rPr>
            <w:noProof/>
            <w:webHidden/>
          </w:rPr>
          <w:instrText xml:space="preserve"> PAGEREF _Toc180334624 \h </w:instrText>
        </w:r>
        <w:r>
          <w:rPr>
            <w:noProof/>
            <w:webHidden/>
          </w:rPr>
        </w:r>
        <w:r>
          <w:rPr>
            <w:noProof/>
            <w:webHidden/>
          </w:rPr>
          <w:fldChar w:fldCharType="separate"/>
        </w:r>
        <w:r>
          <w:rPr>
            <w:noProof/>
            <w:webHidden/>
          </w:rPr>
          <w:t>14</w:t>
        </w:r>
        <w:r>
          <w:rPr>
            <w:noProof/>
            <w:webHidden/>
          </w:rPr>
          <w:fldChar w:fldCharType="end"/>
        </w:r>
      </w:hyperlink>
    </w:p>
    <w:p w14:paraId="04A39BC3" w14:textId="37015E7B" w:rsidR="00F13D55" w:rsidRDefault="00F13D55">
      <w:pPr>
        <w:pStyle w:val="TableofFigures"/>
        <w:tabs>
          <w:tab w:val="right" w:leader="dot" w:pos="9016"/>
        </w:tabs>
        <w:rPr>
          <w:noProof/>
          <w:kern w:val="2"/>
          <w:sz w:val="24"/>
          <w:szCs w:val="24"/>
          <w:lang w:eastAsia="en-AU"/>
          <w14:ligatures w14:val="standardContextual"/>
        </w:rPr>
      </w:pPr>
      <w:hyperlink w:anchor="_Toc180334625" w:history="1">
        <w:r w:rsidRPr="00CE7E13">
          <w:rPr>
            <w:rStyle w:val="Hyperlink"/>
            <w:noProof/>
          </w:rPr>
          <w:t>Table 13: Recorded PPi measurements from FCS for each lighting conditions</w:t>
        </w:r>
        <w:r>
          <w:rPr>
            <w:noProof/>
            <w:webHidden/>
          </w:rPr>
          <w:tab/>
        </w:r>
        <w:r>
          <w:rPr>
            <w:noProof/>
            <w:webHidden/>
          </w:rPr>
          <w:fldChar w:fldCharType="begin"/>
        </w:r>
        <w:r>
          <w:rPr>
            <w:noProof/>
            <w:webHidden/>
          </w:rPr>
          <w:instrText xml:space="preserve"> PAGEREF _Toc180334625 \h </w:instrText>
        </w:r>
        <w:r>
          <w:rPr>
            <w:noProof/>
            <w:webHidden/>
          </w:rPr>
        </w:r>
        <w:r>
          <w:rPr>
            <w:noProof/>
            <w:webHidden/>
          </w:rPr>
          <w:fldChar w:fldCharType="separate"/>
        </w:r>
        <w:r>
          <w:rPr>
            <w:noProof/>
            <w:webHidden/>
          </w:rPr>
          <w:t>3</w:t>
        </w:r>
        <w:r>
          <w:rPr>
            <w:noProof/>
            <w:webHidden/>
          </w:rPr>
          <w:fldChar w:fldCharType="end"/>
        </w:r>
      </w:hyperlink>
    </w:p>
    <w:p w14:paraId="139B43EF" w14:textId="6F2B5014" w:rsidR="00F13D55" w:rsidRDefault="00F13D55">
      <w:pPr>
        <w:pStyle w:val="TableofFigures"/>
        <w:tabs>
          <w:tab w:val="right" w:leader="dot" w:pos="9016"/>
        </w:tabs>
        <w:rPr>
          <w:noProof/>
          <w:kern w:val="2"/>
          <w:sz w:val="24"/>
          <w:szCs w:val="24"/>
          <w:lang w:eastAsia="en-AU"/>
          <w14:ligatures w14:val="standardContextual"/>
        </w:rPr>
      </w:pPr>
      <w:hyperlink w:anchor="_Toc180334626" w:history="1">
        <w:r w:rsidRPr="00CE7E13">
          <w:rPr>
            <w:rStyle w:val="Hyperlink"/>
            <w:noProof/>
          </w:rPr>
          <w:t xml:space="preserve">Table </w:t>
        </w:r>
        <w:r w:rsidRPr="00CE7E13">
          <w:rPr>
            <w:rStyle w:val="Hyperlink"/>
            <w:noProof/>
            <w:highlight w:val="magenta"/>
          </w:rPr>
          <w:t>14</w:t>
        </w:r>
        <w:r w:rsidRPr="00CE7E13">
          <w:rPr>
            <w:rStyle w:val="Hyperlink"/>
            <w:noProof/>
          </w:rPr>
          <w:t>: Recorded Depth of Field Results for each lighting condition</w:t>
        </w:r>
        <w:r>
          <w:rPr>
            <w:noProof/>
            <w:webHidden/>
          </w:rPr>
          <w:tab/>
        </w:r>
        <w:r>
          <w:rPr>
            <w:noProof/>
            <w:webHidden/>
          </w:rPr>
          <w:fldChar w:fldCharType="begin"/>
        </w:r>
        <w:r>
          <w:rPr>
            <w:noProof/>
            <w:webHidden/>
          </w:rPr>
          <w:instrText xml:space="preserve"> PAGEREF _Toc180334626 \h </w:instrText>
        </w:r>
        <w:r>
          <w:rPr>
            <w:noProof/>
            <w:webHidden/>
          </w:rPr>
        </w:r>
        <w:r>
          <w:rPr>
            <w:noProof/>
            <w:webHidden/>
          </w:rPr>
          <w:fldChar w:fldCharType="separate"/>
        </w:r>
        <w:r>
          <w:rPr>
            <w:noProof/>
            <w:webHidden/>
          </w:rPr>
          <w:t>3</w:t>
        </w:r>
        <w:r>
          <w:rPr>
            <w:noProof/>
            <w:webHidden/>
          </w:rPr>
          <w:fldChar w:fldCharType="end"/>
        </w:r>
      </w:hyperlink>
    </w:p>
    <w:p w14:paraId="4689F53A" w14:textId="505284DF" w:rsidR="00F13D55" w:rsidRDefault="00F13D55">
      <w:pPr>
        <w:pStyle w:val="TableofFigures"/>
        <w:tabs>
          <w:tab w:val="right" w:leader="dot" w:pos="9016"/>
        </w:tabs>
        <w:rPr>
          <w:noProof/>
          <w:kern w:val="2"/>
          <w:sz w:val="24"/>
          <w:szCs w:val="24"/>
          <w:lang w:eastAsia="en-AU"/>
          <w14:ligatures w14:val="standardContextual"/>
        </w:rPr>
      </w:pPr>
      <w:hyperlink w:anchor="_Toc180334627" w:history="1">
        <w:r w:rsidRPr="00CE7E13">
          <w:rPr>
            <w:rStyle w:val="Hyperlink"/>
            <w:noProof/>
          </w:rPr>
          <w:t xml:space="preserve">Table </w:t>
        </w:r>
        <w:r w:rsidRPr="00CE7E13">
          <w:rPr>
            <w:rStyle w:val="Hyperlink"/>
            <w:noProof/>
            <w:highlight w:val="darkRed"/>
          </w:rPr>
          <w:t>15</w:t>
        </w:r>
        <w:r w:rsidRPr="00CE7E13">
          <w:rPr>
            <w:rStyle w:val="Hyperlink"/>
            <w:noProof/>
          </w:rPr>
          <w:t>: Amount and type of distortion between the alternate cameras</w:t>
        </w:r>
        <w:r>
          <w:rPr>
            <w:noProof/>
            <w:webHidden/>
          </w:rPr>
          <w:tab/>
        </w:r>
        <w:r>
          <w:rPr>
            <w:noProof/>
            <w:webHidden/>
          </w:rPr>
          <w:fldChar w:fldCharType="begin"/>
        </w:r>
        <w:r>
          <w:rPr>
            <w:noProof/>
            <w:webHidden/>
          </w:rPr>
          <w:instrText xml:space="preserve"> PAGEREF _Toc180334627 \h </w:instrText>
        </w:r>
        <w:r>
          <w:rPr>
            <w:noProof/>
            <w:webHidden/>
          </w:rPr>
        </w:r>
        <w:r>
          <w:rPr>
            <w:noProof/>
            <w:webHidden/>
          </w:rPr>
          <w:fldChar w:fldCharType="separate"/>
        </w:r>
        <w:r>
          <w:rPr>
            <w:noProof/>
            <w:webHidden/>
          </w:rPr>
          <w:t>4</w:t>
        </w:r>
        <w:r>
          <w:rPr>
            <w:noProof/>
            <w:webHidden/>
          </w:rPr>
          <w:fldChar w:fldCharType="end"/>
        </w:r>
      </w:hyperlink>
    </w:p>
    <w:p w14:paraId="35917DE6" w14:textId="2BD9DB0E" w:rsidR="00F13D55" w:rsidRDefault="00F13D55">
      <w:pPr>
        <w:pStyle w:val="TableofFigures"/>
        <w:tabs>
          <w:tab w:val="right" w:leader="dot" w:pos="9016"/>
        </w:tabs>
        <w:rPr>
          <w:noProof/>
          <w:kern w:val="2"/>
          <w:sz w:val="24"/>
          <w:szCs w:val="24"/>
          <w:lang w:eastAsia="en-AU"/>
          <w14:ligatures w14:val="standardContextual"/>
        </w:rPr>
      </w:pPr>
      <w:hyperlink w:anchor="_Toc180334628" w:history="1">
        <w:r w:rsidRPr="00CE7E13">
          <w:rPr>
            <w:rStyle w:val="Hyperlink"/>
            <w:noProof/>
          </w:rPr>
          <w:t xml:space="preserve">Table </w:t>
        </w:r>
        <w:r w:rsidRPr="00CE7E13">
          <w:rPr>
            <w:rStyle w:val="Hyperlink"/>
            <w:noProof/>
            <w:highlight w:val="lightGray"/>
          </w:rPr>
          <w:t>16</w:t>
        </w:r>
        <w:r w:rsidRPr="00CE7E13">
          <w:rPr>
            <w:rStyle w:val="Hyperlink"/>
            <w:noProof/>
          </w:rPr>
          <w:t>: Colour difference for each alternate camera compared to the ground truth</w:t>
        </w:r>
        <w:r>
          <w:rPr>
            <w:noProof/>
            <w:webHidden/>
          </w:rPr>
          <w:tab/>
        </w:r>
        <w:r>
          <w:rPr>
            <w:noProof/>
            <w:webHidden/>
          </w:rPr>
          <w:fldChar w:fldCharType="begin"/>
        </w:r>
        <w:r>
          <w:rPr>
            <w:noProof/>
            <w:webHidden/>
          </w:rPr>
          <w:instrText xml:space="preserve"> PAGEREF _Toc180334628 \h </w:instrText>
        </w:r>
        <w:r>
          <w:rPr>
            <w:noProof/>
            <w:webHidden/>
          </w:rPr>
        </w:r>
        <w:r>
          <w:rPr>
            <w:noProof/>
            <w:webHidden/>
          </w:rPr>
          <w:fldChar w:fldCharType="separate"/>
        </w:r>
        <w:r>
          <w:rPr>
            <w:noProof/>
            <w:webHidden/>
          </w:rPr>
          <w:t>1</w:t>
        </w:r>
        <w:r>
          <w:rPr>
            <w:noProof/>
            <w:webHidden/>
          </w:rPr>
          <w:fldChar w:fldCharType="end"/>
        </w:r>
      </w:hyperlink>
    </w:p>
    <w:p w14:paraId="2997B381" w14:textId="2AD508FC" w:rsidR="00F13D55" w:rsidRDefault="00F13D55">
      <w:pPr>
        <w:pStyle w:val="TableofFigures"/>
        <w:tabs>
          <w:tab w:val="right" w:leader="dot" w:pos="9016"/>
        </w:tabs>
        <w:rPr>
          <w:noProof/>
          <w:kern w:val="2"/>
          <w:sz w:val="24"/>
          <w:szCs w:val="24"/>
          <w:lang w:eastAsia="en-AU"/>
          <w14:ligatures w14:val="standardContextual"/>
        </w:rPr>
      </w:pPr>
      <w:hyperlink w:anchor="_Toc180334629" w:history="1">
        <w:r w:rsidRPr="00CE7E13">
          <w:rPr>
            <w:rStyle w:val="Hyperlink"/>
            <w:noProof/>
          </w:rPr>
          <w:t>Table 17: Optimal power level of polilight for each type of alternate Camera to best capture each type fluorescent powder</w:t>
        </w:r>
        <w:r>
          <w:rPr>
            <w:noProof/>
            <w:webHidden/>
          </w:rPr>
          <w:tab/>
        </w:r>
        <w:r>
          <w:rPr>
            <w:noProof/>
            <w:webHidden/>
          </w:rPr>
          <w:fldChar w:fldCharType="begin"/>
        </w:r>
        <w:r>
          <w:rPr>
            <w:noProof/>
            <w:webHidden/>
          </w:rPr>
          <w:instrText xml:space="preserve"> PAGEREF _Toc180334629 \h </w:instrText>
        </w:r>
        <w:r>
          <w:rPr>
            <w:noProof/>
            <w:webHidden/>
          </w:rPr>
        </w:r>
        <w:r>
          <w:rPr>
            <w:noProof/>
            <w:webHidden/>
          </w:rPr>
          <w:fldChar w:fldCharType="separate"/>
        </w:r>
        <w:r>
          <w:rPr>
            <w:noProof/>
            <w:webHidden/>
          </w:rPr>
          <w:t>4</w:t>
        </w:r>
        <w:r>
          <w:rPr>
            <w:noProof/>
            <w:webHidden/>
          </w:rPr>
          <w:fldChar w:fldCharType="end"/>
        </w:r>
      </w:hyperlink>
    </w:p>
    <w:p w14:paraId="3BCE1243" w14:textId="23F489B5" w:rsidR="00F13D55" w:rsidRDefault="00F13D55">
      <w:pPr>
        <w:pStyle w:val="TableofFigures"/>
        <w:tabs>
          <w:tab w:val="right" w:leader="dot" w:pos="9016"/>
        </w:tabs>
        <w:rPr>
          <w:noProof/>
          <w:kern w:val="2"/>
          <w:sz w:val="24"/>
          <w:szCs w:val="24"/>
          <w:lang w:eastAsia="en-AU"/>
          <w14:ligatures w14:val="standardContextual"/>
        </w:rPr>
      </w:pPr>
      <w:hyperlink w:anchor="_Toc180334630" w:history="1">
        <w:r w:rsidRPr="00CE7E13">
          <w:rPr>
            <w:rStyle w:val="Hyperlink"/>
            <w:noProof/>
          </w:rPr>
          <w:t>Table 18: DSLR/ Standard Methods results for situation 1.</w:t>
        </w:r>
        <w:r>
          <w:rPr>
            <w:noProof/>
            <w:webHidden/>
          </w:rPr>
          <w:tab/>
        </w:r>
        <w:r>
          <w:rPr>
            <w:noProof/>
            <w:webHidden/>
          </w:rPr>
          <w:fldChar w:fldCharType="begin"/>
        </w:r>
        <w:r>
          <w:rPr>
            <w:noProof/>
            <w:webHidden/>
          </w:rPr>
          <w:instrText xml:space="preserve"> PAGEREF _Toc180334630 \h </w:instrText>
        </w:r>
        <w:r>
          <w:rPr>
            <w:noProof/>
            <w:webHidden/>
          </w:rPr>
        </w:r>
        <w:r>
          <w:rPr>
            <w:noProof/>
            <w:webHidden/>
          </w:rPr>
          <w:fldChar w:fldCharType="separate"/>
        </w:r>
        <w:r>
          <w:rPr>
            <w:noProof/>
            <w:webHidden/>
          </w:rPr>
          <w:t>6</w:t>
        </w:r>
        <w:r>
          <w:rPr>
            <w:noProof/>
            <w:webHidden/>
          </w:rPr>
          <w:fldChar w:fldCharType="end"/>
        </w:r>
      </w:hyperlink>
    </w:p>
    <w:p w14:paraId="6B9F693B" w14:textId="7A724F89" w:rsidR="00F13D55" w:rsidRDefault="00F13D55">
      <w:pPr>
        <w:pStyle w:val="TableofFigures"/>
        <w:tabs>
          <w:tab w:val="right" w:leader="dot" w:pos="9016"/>
        </w:tabs>
        <w:rPr>
          <w:noProof/>
          <w:kern w:val="2"/>
          <w:sz w:val="24"/>
          <w:szCs w:val="24"/>
          <w:lang w:eastAsia="en-AU"/>
          <w14:ligatures w14:val="standardContextual"/>
        </w:rPr>
      </w:pPr>
      <w:hyperlink w:anchor="_Toc180334631" w:history="1">
        <w:r w:rsidRPr="00CE7E13">
          <w:rPr>
            <w:rStyle w:val="Hyperlink"/>
            <w:noProof/>
          </w:rPr>
          <w:t xml:space="preserve">Table 19: </w:t>
        </w:r>
        <w:r w:rsidR="00AE7010">
          <w:rPr>
            <w:rStyle w:val="Hyperlink"/>
            <w:noProof/>
          </w:rPr>
          <w:t>Iphone</w:t>
        </w:r>
        <w:r w:rsidRPr="00CE7E13">
          <w:rPr>
            <w:rStyle w:val="Hyperlink"/>
            <w:noProof/>
          </w:rPr>
          <w:t xml:space="preserve"> results for situation 1.</w:t>
        </w:r>
        <w:r>
          <w:rPr>
            <w:noProof/>
            <w:webHidden/>
          </w:rPr>
          <w:tab/>
        </w:r>
        <w:r>
          <w:rPr>
            <w:noProof/>
            <w:webHidden/>
          </w:rPr>
          <w:fldChar w:fldCharType="begin"/>
        </w:r>
        <w:r>
          <w:rPr>
            <w:noProof/>
            <w:webHidden/>
          </w:rPr>
          <w:instrText xml:space="preserve"> PAGEREF _Toc180334631 \h </w:instrText>
        </w:r>
        <w:r>
          <w:rPr>
            <w:noProof/>
            <w:webHidden/>
          </w:rPr>
        </w:r>
        <w:r>
          <w:rPr>
            <w:noProof/>
            <w:webHidden/>
          </w:rPr>
          <w:fldChar w:fldCharType="separate"/>
        </w:r>
        <w:r>
          <w:rPr>
            <w:noProof/>
            <w:webHidden/>
          </w:rPr>
          <w:t>8</w:t>
        </w:r>
        <w:r>
          <w:rPr>
            <w:noProof/>
            <w:webHidden/>
          </w:rPr>
          <w:fldChar w:fldCharType="end"/>
        </w:r>
      </w:hyperlink>
    </w:p>
    <w:p w14:paraId="5D94F4EB" w14:textId="596A911C" w:rsidR="00F13D55" w:rsidRDefault="00F13D55">
      <w:pPr>
        <w:pStyle w:val="TableofFigures"/>
        <w:tabs>
          <w:tab w:val="right" w:leader="dot" w:pos="9016"/>
        </w:tabs>
        <w:rPr>
          <w:noProof/>
          <w:kern w:val="2"/>
          <w:sz w:val="24"/>
          <w:szCs w:val="24"/>
          <w:lang w:eastAsia="en-AU"/>
          <w14:ligatures w14:val="standardContextual"/>
        </w:rPr>
      </w:pPr>
      <w:hyperlink w:anchor="_Toc180334632" w:history="1">
        <w:r w:rsidRPr="00CE7E13">
          <w:rPr>
            <w:rStyle w:val="Hyperlink"/>
            <w:noProof/>
          </w:rPr>
          <w:t>Table 20: Dental Camera results for situation 1.</w:t>
        </w:r>
        <w:r>
          <w:rPr>
            <w:noProof/>
            <w:webHidden/>
          </w:rPr>
          <w:tab/>
        </w:r>
        <w:r>
          <w:rPr>
            <w:noProof/>
            <w:webHidden/>
          </w:rPr>
          <w:fldChar w:fldCharType="begin"/>
        </w:r>
        <w:r>
          <w:rPr>
            <w:noProof/>
            <w:webHidden/>
          </w:rPr>
          <w:instrText xml:space="preserve"> PAGEREF _Toc180334632 \h </w:instrText>
        </w:r>
        <w:r>
          <w:rPr>
            <w:noProof/>
            <w:webHidden/>
          </w:rPr>
        </w:r>
        <w:r>
          <w:rPr>
            <w:noProof/>
            <w:webHidden/>
          </w:rPr>
          <w:fldChar w:fldCharType="separate"/>
        </w:r>
        <w:r>
          <w:rPr>
            <w:noProof/>
            <w:webHidden/>
          </w:rPr>
          <w:t>9</w:t>
        </w:r>
        <w:r>
          <w:rPr>
            <w:noProof/>
            <w:webHidden/>
          </w:rPr>
          <w:fldChar w:fldCharType="end"/>
        </w:r>
      </w:hyperlink>
    </w:p>
    <w:p w14:paraId="3684B835" w14:textId="20B135BD" w:rsidR="00F13D55" w:rsidRDefault="00F13D55">
      <w:pPr>
        <w:pStyle w:val="TableofFigures"/>
        <w:tabs>
          <w:tab w:val="right" w:leader="dot" w:pos="9016"/>
        </w:tabs>
        <w:rPr>
          <w:noProof/>
          <w:kern w:val="2"/>
          <w:sz w:val="24"/>
          <w:szCs w:val="24"/>
          <w:lang w:eastAsia="en-AU"/>
          <w14:ligatures w14:val="standardContextual"/>
        </w:rPr>
      </w:pPr>
      <w:hyperlink w:anchor="_Toc180334633" w:history="1">
        <w:r w:rsidRPr="00CE7E13">
          <w:rPr>
            <w:rStyle w:val="Hyperlink"/>
            <w:noProof/>
          </w:rPr>
          <w:t>Table 21: Teslong Straight for situation 1.</w:t>
        </w:r>
        <w:r>
          <w:rPr>
            <w:noProof/>
            <w:webHidden/>
          </w:rPr>
          <w:tab/>
        </w:r>
        <w:r>
          <w:rPr>
            <w:noProof/>
            <w:webHidden/>
          </w:rPr>
          <w:fldChar w:fldCharType="begin"/>
        </w:r>
        <w:r>
          <w:rPr>
            <w:noProof/>
            <w:webHidden/>
          </w:rPr>
          <w:instrText xml:space="preserve"> PAGEREF _Toc180334633 \h </w:instrText>
        </w:r>
        <w:r>
          <w:rPr>
            <w:noProof/>
            <w:webHidden/>
          </w:rPr>
        </w:r>
        <w:r>
          <w:rPr>
            <w:noProof/>
            <w:webHidden/>
          </w:rPr>
          <w:fldChar w:fldCharType="separate"/>
        </w:r>
        <w:r>
          <w:rPr>
            <w:noProof/>
            <w:webHidden/>
          </w:rPr>
          <w:t>10</w:t>
        </w:r>
        <w:r>
          <w:rPr>
            <w:noProof/>
            <w:webHidden/>
          </w:rPr>
          <w:fldChar w:fldCharType="end"/>
        </w:r>
      </w:hyperlink>
    </w:p>
    <w:p w14:paraId="1C9BA51E" w14:textId="442241D0" w:rsidR="00F13D55" w:rsidRDefault="00F13D55">
      <w:pPr>
        <w:pStyle w:val="TableofFigures"/>
        <w:tabs>
          <w:tab w:val="right" w:leader="dot" w:pos="9016"/>
        </w:tabs>
        <w:rPr>
          <w:noProof/>
          <w:kern w:val="2"/>
          <w:sz w:val="24"/>
          <w:szCs w:val="24"/>
          <w:lang w:eastAsia="en-AU"/>
          <w14:ligatures w14:val="standardContextual"/>
        </w:rPr>
      </w:pPr>
      <w:hyperlink w:anchor="_Toc180334634" w:history="1">
        <w:r w:rsidRPr="00CE7E13">
          <w:rPr>
            <w:rStyle w:val="Hyperlink"/>
            <w:noProof/>
          </w:rPr>
          <w:t>Table 22: Teslong Side results for situation 1.</w:t>
        </w:r>
        <w:r>
          <w:rPr>
            <w:noProof/>
            <w:webHidden/>
          </w:rPr>
          <w:tab/>
        </w:r>
        <w:r>
          <w:rPr>
            <w:noProof/>
            <w:webHidden/>
          </w:rPr>
          <w:fldChar w:fldCharType="begin"/>
        </w:r>
        <w:r>
          <w:rPr>
            <w:noProof/>
            <w:webHidden/>
          </w:rPr>
          <w:instrText xml:space="preserve"> PAGEREF _Toc180334634 \h </w:instrText>
        </w:r>
        <w:r>
          <w:rPr>
            <w:noProof/>
            <w:webHidden/>
          </w:rPr>
        </w:r>
        <w:r>
          <w:rPr>
            <w:noProof/>
            <w:webHidden/>
          </w:rPr>
          <w:fldChar w:fldCharType="separate"/>
        </w:r>
        <w:r>
          <w:rPr>
            <w:noProof/>
            <w:webHidden/>
          </w:rPr>
          <w:t>11</w:t>
        </w:r>
        <w:r>
          <w:rPr>
            <w:noProof/>
            <w:webHidden/>
          </w:rPr>
          <w:fldChar w:fldCharType="end"/>
        </w:r>
      </w:hyperlink>
    </w:p>
    <w:p w14:paraId="1A1A3DE7" w14:textId="042146F8" w:rsidR="00F13D55" w:rsidRDefault="00F13D55">
      <w:pPr>
        <w:pStyle w:val="TableofFigures"/>
        <w:tabs>
          <w:tab w:val="right" w:leader="dot" w:pos="9016"/>
        </w:tabs>
        <w:rPr>
          <w:noProof/>
          <w:kern w:val="2"/>
          <w:sz w:val="24"/>
          <w:szCs w:val="24"/>
          <w:lang w:eastAsia="en-AU"/>
          <w14:ligatures w14:val="standardContextual"/>
        </w:rPr>
      </w:pPr>
      <w:hyperlink w:anchor="_Toc180334635" w:history="1">
        <w:r w:rsidRPr="00CE7E13">
          <w:rPr>
            <w:rStyle w:val="Hyperlink"/>
            <w:noProof/>
          </w:rPr>
          <w:t>Table 23: Otoscope results for situation 1.</w:t>
        </w:r>
        <w:r>
          <w:rPr>
            <w:noProof/>
            <w:webHidden/>
          </w:rPr>
          <w:tab/>
        </w:r>
        <w:r>
          <w:rPr>
            <w:noProof/>
            <w:webHidden/>
          </w:rPr>
          <w:fldChar w:fldCharType="begin"/>
        </w:r>
        <w:r>
          <w:rPr>
            <w:noProof/>
            <w:webHidden/>
          </w:rPr>
          <w:instrText xml:space="preserve"> PAGEREF _Toc180334635 \h </w:instrText>
        </w:r>
        <w:r>
          <w:rPr>
            <w:noProof/>
            <w:webHidden/>
          </w:rPr>
        </w:r>
        <w:r>
          <w:rPr>
            <w:noProof/>
            <w:webHidden/>
          </w:rPr>
          <w:fldChar w:fldCharType="separate"/>
        </w:r>
        <w:r>
          <w:rPr>
            <w:noProof/>
            <w:webHidden/>
          </w:rPr>
          <w:t>11</w:t>
        </w:r>
        <w:r>
          <w:rPr>
            <w:noProof/>
            <w:webHidden/>
          </w:rPr>
          <w:fldChar w:fldCharType="end"/>
        </w:r>
      </w:hyperlink>
    </w:p>
    <w:p w14:paraId="7BC57DC3" w14:textId="5C726C8C" w:rsidR="00F13D55" w:rsidRDefault="00F13D55">
      <w:pPr>
        <w:pStyle w:val="TableofFigures"/>
        <w:tabs>
          <w:tab w:val="right" w:leader="dot" w:pos="9016"/>
        </w:tabs>
        <w:rPr>
          <w:noProof/>
          <w:kern w:val="2"/>
          <w:sz w:val="24"/>
          <w:szCs w:val="24"/>
          <w:lang w:eastAsia="en-AU"/>
          <w14:ligatures w14:val="standardContextual"/>
        </w:rPr>
      </w:pPr>
      <w:hyperlink w:anchor="_Toc180334636" w:history="1">
        <w:r w:rsidRPr="00CE7E13">
          <w:rPr>
            <w:rStyle w:val="Hyperlink"/>
            <w:noProof/>
          </w:rPr>
          <w:t>Table 24: Lift results for situation 1.</w:t>
        </w:r>
        <w:r>
          <w:rPr>
            <w:noProof/>
            <w:webHidden/>
          </w:rPr>
          <w:tab/>
        </w:r>
        <w:r>
          <w:rPr>
            <w:noProof/>
            <w:webHidden/>
          </w:rPr>
          <w:fldChar w:fldCharType="begin"/>
        </w:r>
        <w:r>
          <w:rPr>
            <w:noProof/>
            <w:webHidden/>
          </w:rPr>
          <w:instrText xml:space="preserve"> PAGEREF _Toc180334636 \h </w:instrText>
        </w:r>
        <w:r>
          <w:rPr>
            <w:noProof/>
            <w:webHidden/>
          </w:rPr>
        </w:r>
        <w:r>
          <w:rPr>
            <w:noProof/>
            <w:webHidden/>
          </w:rPr>
          <w:fldChar w:fldCharType="separate"/>
        </w:r>
        <w:r>
          <w:rPr>
            <w:noProof/>
            <w:webHidden/>
          </w:rPr>
          <w:t>12</w:t>
        </w:r>
        <w:r>
          <w:rPr>
            <w:noProof/>
            <w:webHidden/>
          </w:rPr>
          <w:fldChar w:fldCharType="end"/>
        </w:r>
      </w:hyperlink>
    </w:p>
    <w:p w14:paraId="6276A08B" w14:textId="78B0039A" w:rsidR="00F13D55" w:rsidRDefault="00F13D55">
      <w:pPr>
        <w:pStyle w:val="TableofFigures"/>
        <w:tabs>
          <w:tab w:val="right" w:leader="dot" w:pos="9016"/>
        </w:tabs>
        <w:rPr>
          <w:noProof/>
          <w:kern w:val="2"/>
          <w:sz w:val="24"/>
          <w:szCs w:val="24"/>
          <w:lang w:eastAsia="en-AU"/>
          <w14:ligatures w14:val="standardContextual"/>
        </w:rPr>
      </w:pPr>
      <w:hyperlink w:anchor="_Toc180334637" w:history="1">
        <w:r w:rsidRPr="00CE7E13">
          <w:rPr>
            <w:rStyle w:val="Hyperlink"/>
            <w:noProof/>
          </w:rPr>
          <w:t>Table 25: DSLR/ Standard Methods results for situation 2.</w:t>
        </w:r>
        <w:r>
          <w:rPr>
            <w:noProof/>
            <w:webHidden/>
          </w:rPr>
          <w:tab/>
        </w:r>
        <w:r>
          <w:rPr>
            <w:noProof/>
            <w:webHidden/>
          </w:rPr>
          <w:fldChar w:fldCharType="begin"/>
        </w:r>
        <w:r>
          <w:rPr>
            <w:noProof/>
            <w:webHidden/>
          </w:rPr>
          <w:instrText xml:space="preserve"> PAGEREF _Toc180334637 \h </w:instrText>
        </w:r>
        <w:r>
          <w:rPr>
            <w:noProof/>
            <w:webHidden/>
          </w:rPr>
        </w:r>
        <w:r>
          <w:rPr>
            <w:noProof/>
            <w:webHidden/>
          </w:rPr>
          <w:fldChar w:fldCharType="separate"/>
        </w:r>
        <w:r>
          <w:rPr>
            <w:noProof/>
            <w:webHidden/>
          </w:rPr>
          <w:t>14</w:t>
        </w:r>
        <w:r>
          <w:rPr>
            <w:noProof/>
            <w:webHidden/>
          </w:rPr>
          <w:fldChar w:fldCharType="end"/>
        </w:r>
      </w:hyperlink>
    </w:p>
    <w:p w14:paraId="7BF9D453" w14:textId="6694B59F" w:rsidR="00F13D55" w:rsidRDefault="00F13D55">
      <w:pPr>
        <w:pStyle w:val="TableofFigures"/>
        <w:tabs>
          <w:tab w:val="right" w:leader="dot" w:pos="9016"/>
        </w:tabs>
        <w:rPr>
          <w:noProof/>
          <w:kern w:val="2"/>
          <w:sz w:val="24"/>
          <w:szCs w:val="24"/>
          <w:lang w:eastAsia="en-AU"/>
          <w14:ligatures w14:val="standardContextual"/>
        </w:rPr>
      </w:pPr>
      <w:hyperlink w:anchor="_Toc180334638" w:history="1">
        <w:r w:rsidRPr="00CE7E13">
          <w:rPr>
            <w:rStyle w:val="Hyperlink"/>
            <w:noProof/>
          </w:rPr>
          <w:t xml:space="preserve">Table 26: </w:t>
        </w:r>
        <w:r w:rsidR="00AE7010">
          <w:rPr>
            <w:rStyle w:val="Hyperlink"/>
            <w:noProof/>
          </w:rPr>
          <w:t>Iphone</w:t>
        </w:r>
        <w:r w:rsidRPr="00CE7E13">
          <w:rPr>
            <w:rStyle w:val="Hyperlink"/>
            <w:noProof/>
          </w:rPr>
          <w:t xml:space="preserve"> results for situation 2.</w:t>
        </w:r>
        <w:r>
          <w:rPr>
            <w:noProof/>
            <w:webHidden/>
          </w:rPr>
          <w:tab/>
        </w:r>
        <w:r>
          <w:rPr>
            <w:noProof/>
            <w:webHidden/>
          </w:rPr>
          <w:fldChar w:fldCharType="begin"/>
        </w:r>
        <w:r>
          <w:rPr>
            <w:noProof/>
            <w:webHidden/>
          </w:rPr>
          <w:instrText xml:space="preserve"> PAGEREF _Toc180334638 \h </w:instrText>
        </w:r>
        <w:r>
          <w:rPr>
            <w:noProof/>
            <w:webHidden/>
          </w:rPr>
        </w:r>
        <w:r>
          <w:rPr>
            <w:noProof/>
            <w:webHidden/>
          </w:rPr>
          <w:fldChar w:fldCharType="separate"/>
        </w:r>
        <w:r>
          <w:rPr>
            <w:noProof/>
            <w:webHidden/>
          </w:rPr>
          <w:t>15</w:t>
        </w:r>
        <w:r>
          <w:rPr>
            <w:noProof/>
            <w:webHidden/>
          </w:rPr>
          <w:fldChar w:fldCharType="end"/>
        </w:r>
      </w:hyperlink>
    </w:p>
    <w:p w14:paraId="3A538092" w14:textId="10F9CC1C" w:rsidR="00F13D55" w:rsidRDefault="00F13D55">
      <w:pPr>
        <w:pStyle w:val="TableofFigures"/>
        <w:tabs>
          <w:tab w:val="right" w:leader="dot" w:pos="9016"/>
        </w:tabs>
        <w:rPr>
          <w:noProof/>
          <w:kern w:val="2"/>
          <w:sz w:val="24"/>
          <w:szCs w:val="24"/>
          <w:lang w:eastAsia="en-AU"/>
          <w14:ligatures w14:val="standardContextual"/>
        </w:rPr>
      </w:pPr>
      <w:hyperlink w:anchor="_Toc180334639" w:history="1">
        <w:r w:rsidRPr="00CE7E13">
          <w:rPr>
            <w:rStyle w:val="Hyperlink"/>
            <w:noProof/>
          </w:rPr>
          <w:t>Table 27: Dental Camera results for situation 2.</w:t>
        </w:r>
        <w:r>
          <w:rPr>
            <w:noProof/>
            <w:webHidden/>
          </w:rPr>
          <w:tab/>
        </w:r>
        <w:r>
          <w:rPr>
            <w:noProof/>
            <w:webHidden/>
          </w:rPr>
          <w:fldChar w:fldCharType="begin"/>
        </w:r>
        <w:r>
          <w:rPr>
            <w:noProof/>
            <w:webHidden/>
          </w:rPr>
          <w:instrText xml:space="preserve"> PAGEREF _Toc180334639 \h </w:instrText>
        </w:r>
        <w:r>
          <w:rPr>
            <w:noProof/>
            <w:webHidden/>
          </w:rPr>
        </w:r>
        <w:r>
          <w:rPr>
            <w:noProof/>
            <w:webHidden/>
          </w:rPr>
          <w:fldChar w:fldCharType="separate"/>
        </w:r>
        <w:r>
          <w:rPr>
            <w:noProof/>
            <w:webHidden/>
          </w:rPr>
          <w:t>16</w:t>
        </w:r>
        <w:r>
          <w:rPr>
            <w:noProof/>
            <w:webHidden/>
          </w:rPr>
          <w:fldChar w:fldCharType="end"/>
        </w:r>
      </w:hyperlink>
    </w:p>
    <w:p w14:paraId="307823CD" w14:textId="4110BB30" w:rsidR="00F13D55" w:rsidRDefault="00F13D55">
      <w:pPr>
        <w:pStyle w:val="TableofFigures"/>
        <w:tabs>
          <w:tab w:val="right" w:leader="dot" w:pos="9016"/>
        </w:tabs>
        <w:rPr>
          <w:noProof/>
          <w:kern w:val="2"/>
          <w:sz w:val="24"/>
          <w:szCs w:val="24"/>
          <w:lang w:eastAsia="en-AU"/>
          <w14:ligatures w14:val="standardContextual"/>
        </w:rPr>
      </w:pPr>
      <w:hyperlink w:anchor="_Toc180334640" w:history="1">
        <w:r w:rsidRPr="00CE7E13">
          <w:rPr>
            <w:rStyle w:val="Hyperlink"/>
            <w:noProof/>
          </w:rPr>
          <w:t>Table 28: Teslong Straight for situation 2.</w:t>
        </w:r>
        <w:r>
          <w:rPr>
            <w:noProof/>
            <w:webHidden/>
          </w:rPr>
          <w:tab/>
        </w:r>
        <w:r>
          <w:rPr>
            <w:noProof/>
            <w:webHidden/>
          </w:rPr>
          <w:fldChar w:fldCharType="begin"/>
        </w:r>
        <w:r>
          <w:rPr>
            <w:noProof/>
            <w:webHidden/>
          </w:rPr>
          <w:instrText xml:space="preserve"> PAGEREF _Toc180334640 \h </w:instrText>
        </w:r>
        <w:r>
          <w:rPr>
            <w:noProof/>
            <w:webHidden/>
          </w:rPr>
        </w:r>
        <w:r>
          <w:rPr>
            <w:noProof/>
            <w:webHidden/>
          </w:rPr>
          <w:fldChar w:fldCharType="separate"/>
        </w:r>
        <w:r>
          <w:rPr>
            <w:noProof/>
            <w:webHidden/>
          </w:rPr>
          <w:t>17</w:t>
        </w:r>
        <w:r>
          <w:rPr>
            <w:noProof/>
            <w:webHidden/>
          </w:rPr>
          <w:fldChar w:fldCharType="end"/>
        </w:r>
      </w:hyperlink>
    </w:p>
    <w:p w14:paraId="0C02433F" w14:textId="6CE59580" w:rsidR="00F13D55" w:rsidRDefault="00F13D55">
      <w:pPr>
        <w:pStyle w:val="TableofFigures"/>
        <w:tabs>
          <w:tab w:val="right" w:leader="dot" w:pos="9016"/>
        </w:tabs>
        <w:rPr>
          <w:noProof/>
          <w:kern w:val="2"/>
          <w:sz w:val="24"/>
          <w:szCs w:val="24"/>
          <w:lang w:eastAsia="en-AU"/>
          <w14:ligatures w14:val="standardContextual"/>
        </w:rPr>
      </w:pPr>
      <w:hyperlink w:anchor="_Toc180334641" w:history="1">
        <w:r w:rsidRPr="00CE7E13">
          <w:rPr>
            <w:rStyle w:val="Hyperlink"/>
            <w:noProof/>
          </w:rPr>
          <w:t>Table 29: Teslong Side results for situation 2.</w:t>
        </w:r>
        <w:r>
          <w:rPr>
            <w:noProof/>
            <w:webHidden/>
          </w:rPr>
          <w:tab/>
        </w:r>
        <w:r>
          <w:rPr>
            <w:noProof/>
            <w:webHidden/>
          </w:rPr>
          <w:fldChar w:fldCharType="begin"/>
        </w:r>
        <w:r>
          <w:rPr>
            <w:noProof/>
            <w:webHidden/>
          </w:rPr>
          <w:instrText xml:space="preserve"> PAGEREF _Toc180334641 \h </w:instrText>
        </w:r>
        <w:r>
          <w:rPr>
            <w:noProof/>
            <w:webHidden/>
          </w:rPr>
        </w:r>
        <w:r>
          <w:rPr>
            <w:noProof/>
            <w:webHidden/>
          </w:rPr>
          <w:fldChar w:fldCharType="separate"/>
        </w:r>
        <w:r>
          <w:rPr>
            <w:noProof/>
            <w:webHidden/>
          </w:rPr>
          <w:t>18</w:t>
        </w:r>
        <w:r>
          <w:rPr>
            <w:noProof/>
            <w:webHidden/>
          </w:rPr>
          <w:fldChar w:fldCharType="end"/>
        </w:r>
      </w:hyperlink>
    </w:p>
    <w:p w14:paraId="4DDA7E36" w14:textId="7B86E384" w:rsidR="00F13D55" w:rsidRDefault="00F13D55">
      <w:pPr>
        <w:pStyle w:val="TableofFigures"/>
        <w:tabs>
          <w:tab w:val="right" w:leader="dot" w:pos="9016"/>
        </w:tabs>
        <w:rPr>
          <w:noProof/>
          <w:kern w:val="2"/>
          <w:sz w:val="24"/>
          <w:szCs w:val="24"/>
          <w:lang w:eastAsia="en-AU"/>
          <w14:ligatures w14:val="standardContextual"/>
        </w:rPr>
      </w:pPr>
      <w:hyperlink w:anchor="_Toc180334642" w:history="1">
        <w:r w:rsidRPr="00CE7E13">
          <w:rPr>
            <w:rStyle w:val="Hyperlink"/>
            <w:noProof/>
          </w:rPr>
          <w:t>Table 30: Otoscope results for situation 2.</w:t>
        </w:r>
        <w:r>
          <w:rPr>
            <w:noProof/>
            <w:webHidden/>
          </w:rPr>
          <w:tab/>
        </w:r>
        <w:r>
          <w:rPr>
            <w:noProof/>
            <w:webHidden/>
          </w:rPr>
          <w:fldChar w:fldCharType="begin"/>
        </w:r>
        <w:r>
          <w:rPr>
            <w:noProof/>
            <w:webHidden/>
          </w:rPr>
          <w:instrText xml:space="preserve"> PAGEREF _Toc180334642 \h </w:instrText>
        </w:r>
        <w:r>
          <w:rPr>
            <w:noProof/>
            <w:webHidden/>
          </w:rPr>
        </w:r>
        <w:r>
          <w:rPr>
            <w:noProof/>
            <w:webHidden/>
          </w:rPr>
          <w:fldChar w:fldCharType="separate"/>
        </w:r>
        <w:r>
          <w:rPr>
            <w:noProof/>
            <w:webHidden/>
          </w:rPr>
          <w:t>19</w:t>
        </w:r>
        <w:r>
          <w:rPr>
            <w:noProof/>
            <w:webHidden/>
          </w:rPr>
          <w:fldChar w:fldCharType="end"/>
        </w:r>
      </w:hyperlink>
    </w:p>
    <w:p w14:paraId="5228AB8B" w14:textId="63D41DBF" w:rsidR="00F13D55" w:rsidRDefault="00F13D55">
      <w:pPr>
        <w:pStyle w:val="TableofFigures"/>
        <w:tabs>
          <w:tab w:val="right" w:leader="dot" w:pos="9016"/>
        </w:tabs>
        <w:rPr>
          <w:noProof/>
          <w:kern w:val="2"/>
          <w:sz w:val="24"/>
          <w:szCs w:val="24"/>
          <w:lang w:eastAsia="en-AU"/>
          <w14:ligatures w14:val="standardContextual"/>
        </w:rPr>
      </w:pPr>
      <w:hyperlink w:anchor="_Toc180334643" w:history="1">
        <w:r w:rsidRPr="00CE7E13">
          <w:rPr>
            <w:rStyle w:val="Hyperlink"/>
            <w:noProof/>
          </w:rPr>
          <w:t>Table 31: Lift results for situation 2.</w:t>
        </w:r>
        <w:r>
          <w:rPr>
            <w:noProof/>
            <w:webHidden/>
          </w:rPr>
          <w:tab/>
        </w:r>
        <w:r>
          <w:rPr>
            <w:noProof/>
            <w:webHidden/>
          </w:rPr>
          <w:fldChar w:fldCharType="begin"/>
        </w:r>
        <w:r>
          <w:rPr>
            <w:noProof/>
            <w:webHidden/>
          </w:rPr>
          <w:instrText xml:space="preserve"> PAGEREF _Toc180334643 \h </w:instrText>
        </w:r>
        <w:r>
          <w:rPr>
            <w:noProof/>
            <w:webHidden/>
          </w:rPr>
        </w:r>
        <w:r>
          <w:rPr>
            <w:noProof/>
            <w:webHidden/>
          </w:rPr>
          <w:fldChar w:fldCharType="separate"/>
        </w:r>
        <w:r>
          <w:rPr>
            <w:noProof/>
            <w:webHidden/>
          </w:rPr>
          <w:t>20</w:t>
        </w:r>
        <w:r>
          <w:rPr>
            <w:noProof/>
            <w:webHidden/>
          </w:rPr>
          <w:fldChar w:fldCharType="end"/>
        </w:r>
      </w:hyperlink>
    </w:p>
    <w:p w14:paraId="7D49C9BC" w14:textId="198F67A2" w:rsidR="00F13D55" w:rsidRDefault="00F13D55">
      <w:pPr>
        <w:pStyle w:val="TableofFigures"/>
        <w:tabs>
          <w:tab w:val="right" w:leader="dot" w:pos="9016"/>
        </w:tabs>
        <w:rPr>
          <w:noProof/>
          <w:kern w:val="2"/>
          <w:sz w:val="24"/>
          <w:szCs w:val="24"/>
          <w:lang w:eastAsia="en-AU"/>
          <w14:ligatures w14:val="standardContextual"/>
        </w:rPr>
      </w:pPr>
      <w:hyperlink w:anchor="_Toc180334644" w:history="1">
        <w:r w:rsidRPr="00CE7E13">
          <w:rPr>
            <w:rStyle w:val="Hyperlink"/>
            <w:noProof/>
          </w:rPr>
          <w:t>Table 32: DSLR/ Standard Methods results for situation 3.</w:t>
        </w:r>
        <w:r>
          <w:rPr>
            <w:noProof/>
            <w:webHidden/>
          </w:rPr>
          <w:tab/>
        </w:r>
        <w:r>
          <w:rPr>
            <w:noProof/>
            <w:webHidden/>
          </w:rPr>
          <w:fldChar w:fldCharType="begin"/>
        </w:r>
        <w:r>
          <w:rPr>
            <w:noProof/>
            <w:webHidden/>
          </w:rPr>
          <w:instrText xml:space="preserve"> PAGEREF _Toc180334644 \h </w:instrText>
        </w:r>
        <w:r>
          <w:rPr>
            <w:noProof/>
            <w:webHidden/>
          </w:rPr>
        </w:r>
        <w:r>
          <w:rPr>
            <w:noProof/>
            <w:webHidden/>
          </w:rPr>
          <w:fldChar w:fldCharType="separate"/>
        </w:r>
        <w:r>
          <w:rPr>
            <w:noProof/>
            <w:webHidden/>
          </w:rPr>
          <w:t>22</w:t>
        </w:r>
        <w:r>
          <w:rPr>
            <w:noProof/>
            <w:webHidden/>
          </w:rPr>
          <w:fldChar w:fldCharType="end"/>
        </w:r>
      </w:hyperlink>
    </w:p>
    <w:p w14:paraId="12CD3420" w14:textId="4D30C5F2" w:rsidR="00F13D55" w:rsidRDefault="00F13D55">
      <w:pPr>
        <w:pStyle w:val="TableofFigures"/>
        <w:tabs>
          <w:tab w:val="right" w:leader="dot" w:pos="9016"/>
        </w:tabs>
        <w:rPr>
          <w:noProof/>
          <w:kern w:val="2"/>
          <w:sz w:val="24"/>
          <w:szCs w:val="24"/>
          <w:lang w:eastAsia="en-AU"/>
          <w14:ligatures w14:val="standardContextual"/>
        </w:rPr>
      </w:pPr>
      <w:hyperlink w:anchor="_Toc180334645" w:history="1">
        <w:r w:rsidRPr="00CE7E13">
          <w:rPr>
            <w:rStyle w:val="Hyperlink"/>
            <w:noProof/>
          </w:rPr>
          <w:t xml:space="preserve">Table 33: </w:t>
        </w:r>
        <w:r w:rsidR="00AE7010">
          <w:rPr>
            <w:rStyle w:val="Hyperlink"/>
            <w:noProof/>
          </w:rPr>
          <w:t>Iphone</w:t>
        </w:r>
        <w:r w:rsidRPr="00CE7E13">
          <w:rPr>
            <w:rStyle w:val="Hyperlink"/>
            <w:noProof/>
          </w:rPr>
          <w:t xml:space="preserve"> results for situation 3.</w:t>
        </w:r>
        <w:r>
          <w:rPr>
            <w:noProof/>
            <w:webHidden/>
          </w:rPr>
          <w:tab/>
        </w:r>
        <w:r>
          <w:rPr>
            <w:noProof/>
            <w:webHidden/>
          </w:rPr>
          <w:fldChar w:fldCharType="begin"/>
        </w:r>
        <w:r>
          <w:rPr>
            <w:noProof/>
            <w:webHidden/>
          </w:rPr>
          <w:instrText xml:space="preserve"> PAGEREF _Toc180334645 \h </w:instrText>
        </w:r>
        <w:r>
          <w:rPr>
            <w:noProof/>
            <w:webHidden/>
          </w:rPr>
        </w:r>
        <w:r>
          <w:rPr>
            <w:noProof/>
            <w:webHidden/>
          </w:rPr>
          <w:fldChar w:fldCharType="separate"/>
        </w:r>
        <w:r>
          <w:rPr>
            <w:noProof/>
            <w:webHidden/>
          </w:rPr>
          <w:t>23</w:t>
        </w:r>
        <w:r>
          <w:rPr>
            <w:noProof/>
            <w:webHidden/>
          </w:rPr>
          <w:fldChar w:fldCharType="end"/>
        </w:r>
      </w:hyperlink>
    </w:p>
    <w:p w14:paraId="655568CB" w14:textId="5AB7ED7D" w:rsidR="00F13D55" w:rsidRDefault="00F13D55">
      <w:pPr>
        <w:pStyle w:val="TableofFigures"/>
        <w:tabs>
          <w:tab w:val="right" w:leader="dot" w:pos="9016"/>
        </w:tabs>
        <w:rPr>
          <w:noProof/>
          <w:kern w:val="2"/>
          <w:sz w:val="24"/>
          <w:szCs w:val="24"/>
          <w:lang w:eastAsia="en-AU"/>
          <w14:ligatures w14:val="standardContextual"/>
        </w:rPr>
      </w:pPr>
      <w:hyperlink w:anchor="_Toc180334646" w:history="1">
        <w:r w:rsidRPr="00CE7E13">
          <w:rPr>
            <w:rStyle w:val="Hyperlink"/>
            <w:noProof/>
          </w:rPr>
          <w:t>Table 34: Dental Camera results for situation 3.</w:t>
        </w:r>
        <w:r>
          <w:rPr>
            <w:noProof/>
            <w:webHidden/>
          </w:rPr>
          <w:tab/>
        </w:r>
        <w:r>
          <w:rPr>
            <w:noProof/>
            <w:webHidden/>
          </w:rPr>
          <w:fldChar w:fldCharType="begin"/>
        </w:r>
        <w:r>
          <w:rPr>
            <w:noProof/>
            <w:webHidden/>
          </w:rPr>
          <w:instrText xml:space="preserve"> PAGEREF _Toc180334646 \h </w:instrText>
        </w:r>
        <w:r>
          <w:rPr>
            <w:noProof/>
            <w:webHidden/>
          </w:rPr>
        </w:r>
        <w:r>
          <w:rPr>
            <w:noProof/>
            <w:webHidden/>
          </w:rPr>
          <w:fldChar w:fldCharType="separate"/>
        </w:r>
        <w:r>
          <w:rPr>
            <w:noProof/>
            <w:webHidden/>
          </w:rPr>
          <w:t>24</w:t>
        </w:r>
        <w:r>
          <w:rPr>
            <w:noProof/>
            <w:webHidden/>
          </w:rPr>
          <w:fldChar w:fldCharType="end"/>
        </w:r>
      </w:hyperlink>
    </w:p>
    <w:p w14:paraId="18A2244B" w14:textId="43088F13" w:rsidR="00F13D55" w:rsidRDefault="00F13D55">
      <w:pPr>
        <w:pStyle w:val="TableofFigures"/>
        <w:tabs>
          <w:tab w:val="right" w:leader="dot" w:pos="9016"/>
        </w:tabs>
        <w:rPr>
          <w:noProof/>
          <w:kern w:val="2"/>
          <w:sz w:val="24"/>
          <w:szCs w:val="24"/>
          <w:lang w:eastAsia="en-AU"/>
          <w14:ligatures w14:val="standardContextual"/>
        </w:rPr>
      </w:pPr>
      <w:hyperlink w:anchor="_Toc180334647" w:history="1">
        <w:r w:rsidRPr="00CE7E13">
          <w:rPr>
            <w:rStyle w:val="Hyperlink"/>
            <w:noProof/>
          </w:rPr>
          <w:t>Table 35: Teslong Straight for situation 3.</w:t>
        </w:r>
        <w:r>
          <w:rPr>
            <w:noProof/>
            <w:webHidden/>
          </w:rPr>
          <w:tab/>
        </w:r>
        <w:r>
          <w:rPr>
            <w:noProof/>
            <w:webHidden/>
          </w:rPr>
          <w:fldChar w:fldCharType="begin"/>
        </w:r>
        <w:r>
          <w:rPr>
            <w:noProof/>
            <w:webHidden/>
          </w:rPr>
          <w:instrText xml:space="preserve"> PAGEREF _Toc180334647 \h </w:instrText>
        </w:r>
        <w:r>
          <w:rPr>
            <w:noProof/>
            <w:webHidden/>
          </w:rPr>
        </w:r>
        <w:r>
          <w:rPr>
            <w:noProof/>
            <w:webHidden/>
          </w:rPr>
          <w:fldChar w:fldCharType="separate"/>
        </w:r>
        <w:r>
          <w:rPr>
            <w:noProof/>
            <w:webHidden/>
          </w:rPr>
          <w:t>25</w:t>
        </w:r>
        <w:r>
          <w:rPr>
            <w:noProof/>
            <w:webHidden/>
          </w:rPr>
          <w:fldChar w:fldCharType="end"/>
        </w:r>
      </w:hyperlink>
    </w:p>
    <w:p w14:paraId="1F56FDFB" w14:textId="36F505E9" w:rsidR="00F13D55" w:rsidRDefault="00F13D55">
      <w:pPr>
        <w:pStyle w:val="TableofFigures"/>
        <w:tabs>
          <w:tab w:val="right" w:leader="dot" w:pos="9016"/>
        </w:tabs>
        <w:rPr>
          <w:noProof/>
          <w:kern w:val="2"/>
          <w:sz w:val="24"/>
          <w:szCs w:val="24"/>
          <w:lang w:eastAsia="en-AU"/>
          <w14:ligatures w14:val="standardContextual"/>
        </w:rPr>
      </w:pPr>
      <w:hyperlink w:anchor="_Toc180334648" w:history="1">
        <w:r w:rsidRPr="00CE7E13">
          <w:rPr>
            <w:rStyle w:val="Hyperlink"/>
            <w:noProof/>
          </w:rPr>
          <w:t>Table 36: Teslong Side results for situation 3.</w:t>
        </w:r>
        <w:r>
          <w:rPr>
            <w:noProof/>
            <w:webHidden/>
          </w:rPr>
          <w:tab/>
        </w:r>
        <w:r>
          <w:rPr>
            <w:noProof/>
            <w:webHidden/>
          </w:rPr>
          <w:fldChar w:fldCharType="begin"/>
        </w:r>
        <w:r>
          <w:rPr>
            <w:noProof/>
            <w:webHidden/>
          </w:rPr>
          <w:instrText xml:space="preserve"> PAGEREF _Toc180334648 \h </w:instrText>
        </w:r>
        <w:r>
          <w:rPr>
            <w:noProof/>
            <w:webHidden/>
          </w:rPr>
        </w:r>
        <w:r>
          <w:rPr>
            <w:noProof/>
            <w:webHidden/>
          </w:rPr>
          <w:fldChar w:fldCharType="separate"/>
        </w:r>
        <w:r>
          <w:rPr>
            <w:noProof/>
            <w:webHidden/>
          </w:rPr>
          <w:t>26</w:t>
        </w:r>
        <w:r>
          <w:rPr>
            <w:noProof/>
            <w:webHidden/>
          </w:rPr>
          <w:fldChar w:fldCharType="end"/>
        </w:r>
      </w:hyperlink>
    </w:p>
    <w:p w14:paraId="675A4A84" w14:textId="4A0573DA" w:rsidR="00F13D55" w:rsidRDefault="00F13D55">
      <w:pPr>
        <w:pStyle w:val="TableofFigures"/>
        <w:tabs>
          <w:tab w:val="right" w:leader="dot" w:pos="9016"/>
        </w:tabs>
        <w:rPr>
          <w:noProof/>
          <w:kern w:val="2"/>
          <w:sz w:val="24"/>
          <w:szCs w:val="24"/>
          <w:lang w:eastAsia="en-AU"/>
          <w14:ligatures w14:val="standardContextual"/>
        </w:rPr>
      </w:pPr>
      <w:hyperlink w:anchor="_Toc180334649" w:history="1">
        <w:r w:rsidRPr="00CE7E13">
          <w:rPr>
            <w:rStyle w:val="Hyperlink"/>
            <w:noProof/>
          </w:rPr>
          <w:t>Table 37: Lift results for situation 3.</w:t>
        </w:r>
        <w:r>
          <w:rPr>
            <w:noProof/>
            <w:webHidden/>
          </w:rPr>
          <w:tab/>
        </w:r>
        <w:r>
          <w:rPr>
            <w:noProof/>
            <w:webHidden/>
          </w:rPr>
          <w:fldChar w:fldCharType="begin"/>
        </w:r>
        <w:r>
          <w:rPr>
            <w:noProof/>
            <w:webHidden/>
          </w:rPr>
          <w:instrText xml:space="preserve"> PAGEREF _Toc180334649 \h </w:instrText>
        </w:r>
        <w:r>
          <w:rPr>
            <w:noProof/>
            <w:webHidden/>
          </w:rPr>
        </w:r>
        <w:r>
          <w:rPr>
            <w:noProof/>
            <w:webHidden/>
          </w:rPr>
          <w:fldChar w:fldCharType="separate"/>
        </w:r>
        <w:r>
          <w:rPr>
            <w:noProof/>
            <w:webHidden/>
          </w:rPr>
          <w:t>27</w:t>
        </w:r>
        <w:r>
          <w:rPr>
            <w:noProof/>
            <w:webHidden/>
          </w:rPr>
          <w:fldChar w:fldCharType="end"/>
        </w:r>
      </w:hyperlink>
    </w:p>
    <w:p w14:paraId="0DE99CF9" w14:textId="1650F673" w:rsidR="00F13D55" w:rsidRDefault="00F13D55">
      <w:pPr>
        <w:pStyle w:val="TableofFigures"/>
        <w:tabs>
          <w:tab w:val="right" w:leader="dot" w:pos="9016"/>
        </w:tabs>
        <w:rPr>
          <w:noProof/>
          <w:kern w:val="2"/>
          <w:sz w:val="24"/>
          <w:szCs w:val="24"/>
          <w:lang w:eastAsia="en-AU"/>
          <w14:ligatures w14:val="standardContextual"/>
        </w:rPr>
      </w:pPr>
      <w:hyperlink w:anchor="_Toc180334650" w:history="1">
        <w:r w:rsidRPr="00CE7E13">
          <w:rPr>
            <w:rStyle w:val="Hyperlink"/>
            <w:noProof/>
          </w:rPr>
          <w:t>Table 38: DSLR/ Standard Methods results for situation 4.</w:t>
        </w:r>
        <w:r>
          <w:rPr>
            <w:noProof/>
            <w:webHidden/>
          </w:rPr>
          <w:tab/>
        </w:r>
        <w:r>
          <w:rPr>
            <w:noProof/>
            <w:webHidden/>
          </w:rPr>
          <w:fldChar w:fldCharType="begin"/>
        </w:r>
        <w:r>
          <w:rPr>
            <w:noProof/>
            <w:webHidden/>
          </w:rPr>
          <w:instrText xml:space="preserve"> PAGEREF _Toc180334650 \h </w:instrText>
        </w:r>
        <w:r>
          <w:rPr>
            <w:noProof/>
            <w:webHidden/>
          </w:rPr>
        </w:r>
        <w:r>
          <w:rPr>
            <w:noProof/>
            <w:webHidden/>
          </w:rPr>
          <w:fldChar w:fldCharType="separate"/>
        </w:r>
        <w:r>
          <w:rPr>
            <w:noProof/>
            <w:webHidden/>
          </w:rPr>
          <w:t>28</w:t>
        </w:r>
        <w:r>
          <w:rPr>
            <w:noProof/>
            <w:webHidden/>
          </w:rPr>
          <w:fldChar w:fldCharType="end"/>
        </w:r>
      </w:hyperlink>
    </w:p>
    <w:p w14:paraId="5637A8F7" w14:textId="606698A0" w:rsidR="00F13D55" w:rsidRDefault="00F13D55">
      <w:pPr>
        <w:pStyle w:val="TableofFigures"/>
        <w:tabs>
          <w:tab w:val="right" w:leader="dot" w:pos="9016"/>
        </w:tabs>
        <w:rPr>
          <w:noProof/>
          <w:kern w:val="2"/>
          <w:sz w:val="24"/>
          <w:szCs w:val="24"/>
          <w:lang w:eastAsia="en-AU"/>
          <w14:ligatures w14:val="standardContextual"/>
        </w:rPr>
      </w:pPr>
      <w:hyperlink w:anchor="_Toc180334651" w:history="1">
        <w:r w:rsidRPr="00CE7E13">
          <w:rPr>
            <w:rStyle w:val="Hyperlink"/>
            <w:noProof/>
          </w:rPr>
          <w:t xml:space="preserve">Table 39: </w:t>
        </w:r>
        <w:r w:rsidR="00AE7010">
          <w:rPr>
            <w:rStyle w:val="Hyperlink"/>
            <w:noProof/>
          </w:rPr>
          <w:t>Iphone</w:t>
        </w:r>
        <w:r w:rsidRPr="00CE7E13">
          <w:rPr>
            <w:rStyle w:val="Hyperlink"/>
            <w:noProof/>
          </w:rPr>
          <w:t xml:space="preserve"> results for situation 4.</w:t>
        </w:r>
        <w:r>
          <w:rPr>
            <w:noProof/>
            <w:webHidden/>
          </w:rPr>
          <w:tab/>
        </w:r>
        <w:r>
          <w:rPr>
            <w:noProof/>
            <w:webHidden/>
          </w:rPr>
          <w:fldChar w:fldCharType="begin"/>
        </w:r>
        <w:r>
          <w:rPr>
            <w:noProof/>
            <w:webHidden/>
          </w:rPr>
          <w:instrText xml:space="preserve"> PAGEREF _Toc180334651 \h </w:instrText>
        </w:r>
        <w:r>
          <w:rPr>
            <w:noProof/>
            <w:webHidden/>
          </w:rPr>
        </w:r>
        <w:r>
          <w:rPr>
            <w:noProof/>
            <w:webHidden/>
          </w:rPr>
          <w:fldChar w:fldCharType="separate"/>
        </w:r>
        <w:r>
          <w:rPr>
            <w:noProof/>
            <w:webHidden/>
          </w:rPr>
          <w:t>30</w:t>
        </w:r>
        <w:r>
          <w:rPr>
            <w:noProof/>
            <w:webHidden/>
          </w:rPr>
          <w:fldChar w:fldCharType="end"/>
        </w:r>
      </w:hyperlink>
    </w:p>
    <w:p w14:paraId="3059E186" w14:textId="60F82FA0" w:rsidR="00F13D55" w:rsidRDefault="00F13D55">
      <w:pPr>
        <w:pStyle w:val="TableofFigures"/>
        <w:tabs>
          <w:tab w:val="right" w:leader="dot" w:pos="9016"/>
        </w:tabs>
        <w:rPr>
          <w:noProof/>
          <w:kern w:val="2"/>
          <w:sz w:val="24"/>
          <w:szCs w:val="24"/>
          <w:lang w:eastAsia="en-AU"/>
          <w14:ligatures w14:val="standardContextual"/>
        </w:rPr>
      </w:pPr>
      <w:hyperlink w:anchor="_Toc180334652" w:history="1">
        <w:r w:rsidRPr="00CE7E13">
          <w:rPr>
            <w:rStyle w:val="Hyperlink"/>
            <w:noProof/>
          </w:rPr>
          <w:t>Table 40: Dental Camera results for situation 4.</w:t>
        </w:r>
        <w:r>
          <w:rPr>
            <w:noProof/>
            <w:webHidden/>
          </w:rPr>
          <w:tab/>
        </w:r>
        <w:r>
          <w:rPr>
            <w:noProof/>
            <w:webHidden/>
          </w:rPr>
          <w:fldChar w:fldCharType="begin"/>
        </w:r>
        <w:r>
          <w:rPr>
            <w:noProof/>
            <w:webHidden/>
          </w:rPr>
          <w:instrText xml:space="preserve"> PAGEREF _Toc180334652 \h </w:instrText>
        </w:r>
        <w:r>
          <w:rPr>
            <w:noProof/>
            <w:webHidden/>
          </w:rPr>
        </w:r>
        <w:r>
          <w:rPr>
            <w:noProof/>
            <w:webHidden/>
          </w:rPr>
          <w:fldChar w:fldCharType="separate"/>
        </w:r>
        <w:r>
          <w:rPr>
            <w:noProof/>
            <w:webHidden/>
          </w:rPr>
          <w:t>31</w:t>
        </w:r>
        <w:r>
          <w:rPr>
            <w:noProof/>
            <w:webHidden/>
          </w:rPr>
          <w:fldChar w:fldCharType="end"/>
        </w:r>
      </w:hyperlink>
    </w:p>
    <w:p w14:paraId="032DAAB3" w14:textId="764530A3" w:rsidR="00F13D55" w:rsidRDefault="00F13D55">
      <w:pPr>
        <w:pStyle w:val="TableofFigures"/>
        <w:tabs>
          <w:tab w:val="right" w:leader="dot" w:pos="9016"/>
        </w:tabs>
        <w:rPr>
          <w:noProof/>
          <w:kern w:val="2"/>
          <w:sz w:val="24"/>
          <w:szCs w:val="24"/>
          <w:lang w:eastAsia="en-AU"/>
          <w14:ligatures w14:val="standardContextual"/>
        </w:rPr>
      </w:pPr>
      <w:hyperlink w:anchor="_Toc180334653" w:history="1">
        <w:r w:rsidRPr="00CE7E13">
          <w:rPr>
            <w:rStyle w:val="Hyperlink"/>
            <w:noProof/>
          </w:rPr>
          <w:t>Table 41: Teslong Straight for situation 4.</w:t>
        </w:r>
        <w:r>
          <w:rPr>
            <w:noProof/>
            <w:webHidden/>
          </w:rPr>
          <w:tab/>
        </w:r>
        <w:r>
          <w:rPr>
            <w:noProof/>
            <w:webHidden/>
          </w:rPr>
          <w:fldChar w:fldCharType="begin"/>
        </w:r>
        <w:r>
          <w:rPr>
            <w:noProof/>
            <w:webHidden/>
          </w:rPr>
          <w:instrText xml:space="preserve"> PAGEREF _Toc180334653 \h </w:instrText>
        </w:r>
        <w:r>
          <w:rPr>
            <w:noProof/>
            <w:webHidden/>
          </w:rPr>
        </w:r>
        <w:r>
          <w:rPr>
            <w:noProof/>
            <w:webHidden/>
          </w:rPr>
          <w:fldChar w:fldCharType="separate"/>
        </w:r>
        <w:r>
          <w:rPr>
            <w:noProof/>
            <w:webHidden/>
          </w:rPr>
          <w:t>32</w:t>
        </w:r>
        <w:r>
          <w:rPr>
            <w:noProof/>
            <w:webHidden/>
          </w:rPr>
          <w:fldChar w:fldCharType="end"/>
        </w:r>
      </w:hyperlink>
    </w:p>
    <w:p w14:paraId="09FA406A" w14:textId="432613DB" w:rsidR="00F13D55" w:rsidRDefault="00F13D55">
      <w:pPr>
        <w:pStyle w:val="TableofFigures"/>
        <w:tabs>
          <w:tab w:val="right" w:leader="dot" w:pos="9016"/>
        </w:tabs>
        <w:rPr>
          <w:noProof/>
          <w:kern w:val="2"/>
          <w:sz w:val="24"/>
          <w:szCs w:val="24"/>
          <w:lang w:eastAsia="en-AU"/>
          <w14:ligatures w14:val="standardContextual"/>
        </w:rPr>
      </w:pPr>
      <w:hyperlink w:anchor="_Toc180334654" w:history="1">
        <w:r w:rsidRPr="00CE7E13">
          <w:rPr>
            <w:rStyle w:val="Hyperlink"/>
            <w:noProof/>
          </w:rPr>
          <w:t>Table 42: Teslong Side results for situation 4.</w:t>
        </w:r>
        <w:r>
          <w:rPr>
            <w:noProof/>
            <w:webHidden/>
          </w:rPr>
          <w:tab/>
        </w:r>
        <w:r>
          <w:rPr>
            <w:noProof/>
            <w:webHidden/>
          </w:rPr>
          <w:fldChar w:fldCharType="begin"/>
        </w:r>
        <w:r>
          <w:rPr>
            <w:noProof/>
            <w:webHidden/>
          </w:rPr>
          <w:instrText xml:space="preserve"> PAGEREF _Toc180334654 \h </w:instrText>
        </w:r>
        <w:r>
          <w:rPr>
            <w:noProof/>
            <w:webHidden/>
          </w:rPr>
        </w:r>
        <w:r>
          <w:rPr>
            <w:noProof/>
            <w:webHidden/>
          </w:rPr>
          <w:fldChar w:fldCharType="separate"/>
        </w:r>
        <w:r>
          <w:rPr>
            <w:noProof/>
            <w:webHidden/>
          </w:rPr>
          <w:t>33</w:t>
        </w:r>
        <w:r>
          <w:rPr>
            <w:noProof/>
            <w:webHidden/>
          </w:rPr>
          <w:fldChar w:fldCharType="end"/>
        </w:r>
      </w:hyperlink>
    </w:p>
    <w:p w14:paraId="6085DC81" w14:textId="1E9C3365" w:rsidR="00F13D55" w:rsidRDefault="00F13D55">
      <w:pPr>
        <w:pStyle w:val="TableofFigures"/>
        <w:tabs>
          <w:tab w:val="right" w:leader="dot" w:pos="9016"/>
        </w:tabs>
        <w:rPr>
          <w:noProof/>
          <w:kern w:val="2"/>
          <w:sz w:val="24"/>
          <w:szCs w:val="24"/>
          <w:lang w:eastAsia="en-AU"/>
          <w14:ligatures w14:val="standardContextual"/>
        </w:rPr>
      </w:pPr>
      <w:hyperlink w:anchor="_Toc180334655" w:history="1">
        <w:r w:rsidRPr="00CE7E13">
          <w:rPr>
            <w:rStyle w:val="Hyperlink"/>
            <w:noProof/>
          </w:rPr>
          <w:t>Table 43: Lift results for situation 4.</w:t>
        </w:r>
        <w:r>
          <w:rPr>
            <w:noProof/>
            <w:webHidden/>
          </w:rPr>
          <w:tab/>
        </w:r>
        <w:r>
          <w:rPr>
            <w:noProof/>
            <w:webHidden/>
          </w:rPr>
          <w:fldChar w:fldCharType="begin"/>
        </w:r>
        <w:r>
          <w:rPr>
            <w:noProof/>
            <w:webHidden/>
          </w:rPr>
          <w:instrText xml:space="preserve"> PAGEREF _Toc180334655 \h </w:instrText>
        </w:r>
        <w:r>
          <w:rPr>
            <w:noProof/>
            <w:webHidden/>
          </w:rPr>
        </w:r>
        <w:r>
          <w:rPr>
            <w:noProof/>
            <w:webHidden/>
          </w:rPr>
          <w:fldChar w:fldCharType="separate"/>
        </w:r>
        <w:r>
          <w:rPr>
            <w:noProof/>
            <w:webHidden/>
          </w:rPr>
          <w:t>34</w:t>
        </w:r>
        <w:r>
          <w:rPr>
            <w:noProof/>
            <w:webHidden/>
          </w:rPr>
          <w:fldChar w:fldCharType="end"/>
        </w:r>
      </w:hyperlink>
    </w:p>
    <w:p w14:paraId="0A6921F7" w14:textId="7E43E5C8" w:rsidR="00F13D55" w:rsidRDefault="00F13D55">
      <w:pPr>
        <w:pStyle w:val="TableofFigures"/>
        <w:tabs>
          <w:tab w:val="right" w:leader="dot" w:pos="9016"/>
        </w:tabs>
        <w:rPr>
          <w:noProof/>
          <w:kern w:val="2"/>
          <w:sz w:val="24"/>
          <w:szCs w:val="24"/>
          <w:lang w:eastAsia="en-AU"/>
          <w14:ligatures w14:val="standardContextual"/>
        </w:rPr>
      </w:pPr>
      <w:hyperlink w:anchor="_Toc180334656" w:history="1">
        <w:r w:rsidRPr="00CE7E13">
          <w:rPr>
            <w:rStyle w:val="Hyperlink"/>
            <w:noProof/>
          </w:rPr>
          <w:t>Table 44: DSLR/ Standard Methods results for situation 5.</w:t>
        </w:r>
        <w:r>
          <w:rPr>
            <w:noProof/>
            <w:webHidden/>
          </w:rPr>
          <w:tab/>
        </w:r>
        <w:r>
          <w:rPr>
            <w:noProof/>
            <w:webHidden/>
          </w:rPr>
          <w:fldChar w:fldCharType="begin"/>
        </w:r>
        <w:r>
          <w:rPr>
            <w:noProof/>
            <w:webHidden/>
          </w:rPr>
          <w:instrText xml:space="preserve"> PAGEREF _Toc180334656 \h </w:instrText>
        </w:r>
        <w:r>
          <w:rPr>
            <w:noProof/>
            <w:webHidden/>
          </w:rPr>
        </w:r>
        <w:r>
          <w:rPr>
            <w:noProof/>
            <w:webHidden/>
          </w:rPr>
          <w:fldChar w:fldCharType="separate"/>
        </w:r>
        <w:r>
          <w:rPr>
            <w:noProof/>
            <w:webHidden/>
          </w:rPr>
          <w:t>35</w:t>
        </w:r>
        <w:r>
          <w:rPr>
            <w:noProof/>
            <w:webHidden/>
          </w:rPr>
          <w:fldChar w:fldCharType="end"/>
        </w:r>
      </w:hyperlink>
    </w:p>
    <w:p w14:paraId="7E48B481" w14:textId="482237F3" w:rsidR="00F13D55" w:rsidRDefault="00F13D55">
      <w:pPr>
        <w:pStyle w:val="TableofFigures"/>
        <w:tabs>
          <w:tab w:val="right" w:leader="dot" w:pos="9016"/>
        </w:tabs>
        <w:rPr>
          <w:noProof/>
          <w:kern w:val="2"/>
          <w:sz w:val="24"/>
          <w:szCs w:val="24"/>
          <w:lang w:eastAsia="en-AU"/>
          <w14:ligatures w14:val="standardContextual"/>
        </w:rPr>
      </w:pPr>
      <w:hyperlink w:anchor="_Toc180334657" w:history="1">
        <w:r w:rsidRPr="00CE7E13">
          <w:rPr>
            <w:rStyle w:val="Hyperlink"/>
            <w:noProof/>
          </w:rPr>
          <w:t xml:space="preserve">Table 45: </w:t>
        </w:r>
        <w:r w:rsidR="00AE7010">
          <w:rPr>
            <w:rStyle w:val="Hyperlink"/>
            <w:noProof/>
          </w:rPr>
          <w:t>Iphone</w:t>
        </w:r>
        <w:r w:rsidRPr="00CE7E13">
          <w:rPr>
            <w:rStyle w:val="Hyperlink"/>
            <w:noProof/>
          </w:rPr>
          <w:t xml:space="preserve"> results for situation 5.</w:t>
        </w:r>
        <w:r>
          <w:rPr>
            <w:noProof/>
            <w:webHidden/>
          </w:rPr>
          <w:tab/>
        </w:r>
        <w:r>
          <w:rPr>
            <w:noProof/>
            <w:webHidden/>
          </w:rPr>
          <w:fldChar w:fldCharType="begin"/>
        </w:r>
        <w:r>
          <w:rPr>
            <w:noProof/>
            <w:webHidden/>
          </w:rPr>
          <w:instrText xml:space="preserve"> PAGEREF _Toc180334657 \h </w:instrText>
        </w:r>
        <w:r>
          <w:rPr>
            <w:noProof/>
            <w:webHidden/>
          </w:rPr>
        </w:r>
        <w:r>
          <w:rPr>
            <w:noProof/>
            <w:webHidden/>
          </w:rPr>
          <w:fldChar w:fldCharType="separate"/>
        </w:r>
        <w:r>
          <w:rPr>
            <w:noProof/>
            <w:webHidden/>
          </w:rPr>
          <w:t>36</w:t>
        </w:r>
        <w:r>
          <w:rPr>
            <w:noProof/>
            <w:webHidden/>
          </w:rPr>
          <w:fldChar w:fldCharType="end"/>
        </w:r>
      </w:hyperlink>
    </w:p>
    <w:p w14:paraId="4641A669" w14:textId="1A92712E" w:rsidR="00F13D55" w:rsidRDefault="00F13D55">
      <w:pPr>
        <w:pStyle w:val="TableofFigures"/>
        <w:tabs>
          <w:tab w:val="right" w:leader="dot" w:pos="9016"/>
        </w:tabs>
        <w:rPr>
          <w:noProof/>
          <w:kern w:val="2"/>
          <w:sz w:val="24"/>
          <w:szCs w:val="24"/>
          <w:lang w:eastAsia="en-AU"/>
          <w14:ligatures w14:val="standardContextual"/>
        </w:rPr>
      </w:pPr>
      <w:hyperlink w:anchor="_Toc180334658" w:history="1">
        <w:r w:rsidRPr="00CE7E13">
          <w:rPr>
            <w:rStyle w:val="Hyperlink"/>
            <w:noProof/>
          </w:rPr>
          <w:t>Table 46: Dental Camera results for situation 5.</w:t>
        </w:r>
        <w:r>
          <w:rPr>
            <w:noProof/>
            <w:webHidden/>
          </w:rPr>
          <w:tab/>
        </w:r>
        <w:r>
          <w:rPr>
            <w:noProof/>
            <w:webHidden/>
          </w:rPr>
          <w:fldChar w:fldCharType="begin"/>
        </w:r>
        <w:r>
          <w:rPr>
            <w:noProof/>
            <w:webHidden/>
          </w:rPr>
          <w:instrText xml:space="preserve"> PAGEREF _Toc180334658 \h </w:instrText>
        </w:r>
        <w:r>
          <w:rPr>
            <w:noProof/>
            <w:webHidden/>
          </w:rPr>
        </w:r>
        <w:r>
          <w:rPr>
            <w:noProof/>
            <w:webHidden/>
          </w:rPr>
          <w:fldChar w:fldCharType="separate"/>
        </w:r>
        <w:r>
          <w:rPr>
            <w:noProof/>
            <w:webHidden/>
          </w:rPr>
          <w:t>37</w:t>
        </w:r>
        <w:r>
          <w:rPr>
            <w:noProof/>
            <w:webHidden/>
          </w:rPr>
          <w:fldChar w:fldCharType="end"/>
        </w:r>
      </w:hyperlink>
    </w:p>
    <w:p w14:paraId="5F99D333" w14:textId="489B6D48" w:rsidR="00F13D55" w:rsidRDefault="00F13D55">
      <w:pPr>
        <w:pStyle w:val="TableofFigures"/>
        <w:tabs>
          <w:tab w:val="right" w:leader="dot" w:pos="9016"/>
        </w:tabs>
        <w:rPr>
          <w:noProof/>
          <w:kern w:val="2"/>
          <w:sz w:val="24"/>
          <w:szCs w:val="24"/>
          <w:lang w:eastAsia="en-AU"/>
          <w14:ligatures w14:val="standardContextual"/>
        </w:rPr>
      </w:pPr>
      <w:hyperlink w:anchor="_Toc180334659" w:history="1">
        <w:r w:rsidRPr="00CE7E13">
          <w:rPr>
            <w:rStyle w:val="Hyperlink"/>
            <w:noProof/>
          </w:rPr>
          <w:t>Table 47: Teslong Straight for situation 5.</w:t>
        </w:r>
        <w:r>
          <w:rPr>
            <w:noProof/>
            <w:webHidden/>
          </w:rPr>
          <w:tab/>
        </w:r>
        <w:r>
          <w:rPr>
            <w:noProof/>
            <w:webHidden/>
          </w:rPr>
          <w:fldChar w:fldCharType="begin"/>
        </w:r>
        <w:r>
          <w:rPr>
            <w:noProof/>
            <w:webHidden/>
          </w:rPr>
          <w:instrText xml:space="preserve"> PAGEREF _Toc180334659 \h </w:instrText>
        </w:r>
        <w:r>
          <w:rPr>
            <w:noProof/>
            <w:webHidden/>
          </w:rPr>
        </w:r>
        <w:r>
          <w:rPr>
            <w:noProof/>
            <w:webHidden/>
          </w:rPr>
          <w:fldChar w:fldCharType="separate"/>
        </w:r>
        <w:r>
          <w:rPr>
            <w:noProof/>
            <w:webHidden/>
          </w:rPr>
          <w:t>38</w:t>
        </w:r>
        <w:r>
          <w:rPr>
            <w:noProof/>
            <w:webHidden/>
          </w:rPr>
          <w:fldChar w:fldCharType="end"/>
        </w:r>
      </w:hyperlink>
    </w:p>
    <w:p w14:paraId="2B482930" w14:textId="346FFB13" w:rsidR="00F13D55" w:rsidRDefault="00F13D55">
      <w:pPr>
        <w:pStyle w:val="TableofFigures"/>
        <w:tabs>
          <w:tab w:val="right" w:leader="dot" w:pos="9016"/>
        </w:tabs>
        <w:rPr>
          <w:noProof/>
          <w:kern w:val="2"/>
          <w:sz w:val="24"/>
          <w:szCs w:val="24"/>
          <w:lang w:eastAsia="en-AU"/>
          <w14:ligatures w14:val="standardContextual"/>
        </w:rPr>
      </w:pPr>
      <w:hyperlink w:anchor="_Toc180334660" w:history="1">
        <w:r w:rsidRPr="00CE7E13">
          <w:rPr>
            <w:rStyle w:val="Hyperlink"/>
            <w:noProof/>
          </w:rPr>
          <w:t>Table 48: Teslong Side results for situation 5.</w:t>
        </w:r>
        <w:r>
          <w:rPr>
            <w:noProof/>
            <w:webHidden/>
          </w:rPr>
          <w:tab/>
        </w:r>
        <w:r>
          <w:rPr>
            <w:noProof/>
            <w:webHidden/>
          </w:rPr>
          <w:fldChar w:fldCharType="begin"/>
        </w:r>
        <w:r>
          <w:rPr>
            <w:noProof/>
            <w:webHidden/>
          </w:rPr>
          <w:instrText xml:space="preserve"> PAGEREF _Toc180334660 \h </w:instrText>
        </w:r>
        <w:r>
          <w:rPr>
            <w:noProof/>
            <w:webHidden/>
          </w:rPr>
        </w:r>
        <w:r>
          <w:rPr>
            <w:noProof/>
            <w:webHidden/>
          </w:rPr>
          <w:fldChar w:fldCharType="separate"/>
        </w:r>
        <w:r>
          <w:rPr>
            <w:noProof/>
            <w:webHidden/>
          </w:rPr>
          <w:t>39</w:t>
        </w:r>
        <w:r>
          <w:rPr>
            <w:noProof/>
            <w:webHidden/>
          </w:rPr>
          <w:fldChar w:fldCharType="end"/>
        </w:r>
      </w:hyperlink>
    </w:p>
    <w:p w14:paraId="0A60F23A" w14:textId="7A2556EB" w:rsidR="00F13D55" w:rsidRDefault="00F13D55">
      <w:pPr>
        <w:pStyle w:val="TableofFigures"/>
        <w:tabs>
          <w:tab w:val="right" w:leader="dot" w:pos="9016"/>
        </w:tabs>
        <w:rPr>
          <w:noProof/>
          <w:kern w:val="2"/>
          <w:sz w:val="24"/>
          <w:szCs w:val="24"/>
          <w:lang w:eastAsia="en-AU"/>
          <w14:ligatures w14:val="standardContextual"/>
        </w:rPr>
      </w:pPr>
      <w:hyperlink w:anchor="_Toc180334661" w:history="1">
        <w:r w:rsidRPr="00CE7E13">
          <w:rPr>
            <w:rStyle w:val="Hyperlink"/>
            <w:noProof/>
          </w:rPr>
          <w:t>Table 49: Lift results for situation 5.</w:t>
        </w:r>
        <w:r>
          <w:rPr>
            <w:noProof/>
            <w:webHidden/>
          </w:rPr>
          <w:tab/>
        </w:r>
        <w:r>
          <w:rPr>
            <w:noProof/>
            <w:webHidden/>
          </w:rPr>
          <w:fldChar w:fldCharType="begin"/>
        </w:r>
        <w:r>
          <w:rPr>
            <w:noProof/>
            <w:webHidden/>
          </w:rPr>
          <w:instrText xml:space="preserve"> PAGEREF _Toc180334661 \h </w:instrText>
        </w:r>
        <w:r>
          <w:rPr>
            <w:noProof/>
            <w:webHidden/>
          </w:rPr>
        </w:r>
        <w:r>
          <w:rPr>
            <w:noProof/>
            <w:webHidden/>
          </w:rPr>
          <w:fldChar w:fldCharType="separate"/>
        </w:r>
        <w:r>
          <w:rPr>
            <w:noProof/>
            <w:webHidden/>
          </w:rPr>
          <w:t>40</w:t>
        </w:r>
        <w:r>
          <w:rPr>
            <w:noProof/>
            <w:webHidden/>
          </w:rPr>
          <w:fldChar w:fldCharType="end"/>
        </w:r>
      </w:hyperlink>
    </w:p>
    <w:p w14:paraId="4439621A" w14:textId="1F47349E" w:rsidR="00F13D55" w:rsidRDefault="00F13D55">
      <w:pPr>
        <w:pStyle w:val="TableofFigures"/>
        <w:tabs>
          <w:tab w:val="right" w:leader="dot" w:pos="9016"/>
        </w:tabs>
        <w:rPr>
          <w:noProof/>
          <w:kern w:val="2"/>
          <w:sz w:val="24"/>
          <w:szCs w:val="24"/>
          <w:lang w:eastAsia="en-AU"/>
          <w14:ligatures w14:val="standardContextual"/>
        </w:rPr>
      </w:pPr>
      <w:hyperlink w:anchor="_Toc180334662" w:history="1">
        <w:r w:rsidRPr="00CE7E13">
          <w:rPr>
            <w:rStyle w:val="Hyperlink"/>
            <w:noProof/>
          </w:rPr>
          <w:t>Table 50: Charging times for alternate cameras</w:t>
        </w:r>
        <w:r>
          <w:rPr>
            <w:noProof/>
            <w:webHidden/>
          </w:rPr>
          <w:tab/>
        </w:r>
        <w:r>
          <w:rPr>
            <w:noProof/>
            <w:webHidden/>
          </w:rPr>
          <w:fldChar w:fldCharType="begin"/>
        </w:r>
        <w:r>
          <w:rPr>
            <w:noProof/>
            <w:webHidden/>
          </w:rPr>
          <w:instrText xml:space="preserve"> PAGEREF _Toc180334662 \h </w:instrText>
        </w:r>
        <w:r>
          <w:rPr>
            <w:noProof/>
            <w:webHidden/>
          </w:rPr>
        </w:r>
        <w:r>
          <w:rPr>
            <w:noProof/>
            <w:webHidden/>
          </w:rPr>
          <w:fldChar w:fldCharType="separate"/>
        </w:r>
        <w:r>
          <w:rPr>
            <w:noProof/>
            <w:webHidden/>
          </w:rPr>
          <w:t>42</w:t>
        </w:r>
        <w:r>
          <w:rPr>
            <w:noProof/>
            <w:webHidden/>
          </w:rPr>
          <w:fldChar w:fldCharType="end"/>
        </w:r>
      </w:hyperlink>
    </w:p>
    <w:p w14:paraId="687560C6" w14:textId="6FEA8559" w:rsidR="00F13D55" w:rsidRDefault="00F13D55">
      <w:pPr>
        <w:pStyle w:val="TableofFigures"/>
        <w:tabs>
          <w:tab w:val="right" w:leader="dot" w:pos="9016"/>
        </w:tabs>
        <w:rPr>
          <w:noProof/>
          <w:kern w:val="2"/>
          <w:sz w:val="24"/>
          <w:szCs w:val="24"/>
          <w:lang w:eastAsia="en-AU"/>
          <w14:ligatures w14:val="standardContextual"/>
        </w:rPr>
      </w:pPr>
      <w:hyperlink w:anchor="_Toc180334663" w:history="1">
        <w:r w:rsidRPr="00CE7E13">
          <w:rPr>
            <w:rStyle w:val="Hyperlink"/>
            <w:noProof/>
          </w:rPr>
          <w:t>Table 51: Remaining Charge of each alternate camera after the week of battery testing</w:t>
        </w:r>
        <w:r>
          <w:rPr>
            <w:noProof/>
            <w:webHidden/>
          </w:rPr>
          <w:tab/>
        </w:r>
        <w:r>
          <w:rPr>
            <w:noProof/>
            <w:webHidden/>
          </w:rPr>
          <w:fldChar w:fldCharType="begin"/>
        </w:r>
        <w:r>
          <w:rPr>
            <w:noProof/>
            <w:webHidden/>
          </w:rPr>
          <w:instrText xml:space="preserve"> PAGEREF _Toc180334663 \h </w:instrText>
        </w:r>
        <w:r>
          <w:rPr>
            <w:noProof/>
            <w:webHidden/>
          </w:rPr>
        </w:r>
        <w:r>
          <w:rPr>
            <w:noProof/>
            <w:webHidden/>
          </w:rPr>
          <w:fldChar w:fldCharType="separate"/>
        </w:r>
        <w:r>
          <w:rPr>
            <w:noProof/>
            <w:webHidden/>
          </w:rPr>
          <w:t>42</w:t>
        </w:r>
        <w:r>
          <w:rPr>
            <w:noProof/>
            <w:webHidden/>
          </w:rPr>
          <w:fldChar w:fldCharType="end"/>
        </w:r>
      </w:hyperlink>
    </w:p>
    <w:p w14:paraId="31748AC0" w14:textId="7A0E8A41" w:rsidR="00300677" w:rsidRPr="00A36DFA" w:rsidRDefault="000C755E" w:rsidP="00300677">
      <w:pPr>
        <w:rPr>
          <w:rFonts w:ascii="Times New Roman" w:hAnsi="Times New Roman" w:cs="Times New Roman"/>
          <w:sz w:val="28"/>
          <w:szCs w:val="28"/>
        </w:rPr>
      </w:pPr>
      <w:r w:rsidRPr="00A36DFA">
        <w:rPr>
          <w:rFonts w:ascii="Times New Roman" w:hAnsi="Times New Roman" w:cs="Times New Roman"/>
          <w:sz w:val="28"/>
          <w:szCs w:val="28"/>
        </w:rPr>
        <w:fldChar w:fldCharType="end"/>
      </w:r>
    </w:p>
    <w:p w14:paraId="7AEE1325" w14:textId="77777777" w:rsidR="00300677" w:rsidRPr="00A36DFA" w:rsidRDefault="00300677" w:rsidP="00300677">
      <w:pPr>
        <w:rPr>
          <w:rFonts w:ascii="Times New Roman" w:hAnsi="Times New Roman" w:cs="Times New Roman"/>
          <w:sz w:val="28"/>
          <w:szCs w:val="28"/>
        </w:rPr>
      </w:pPr>
    </w:p>
    <w:p w14:paraId="277235F3" w14:textId="77777777" w:rsidR="00300677" w:rsidRPr="00A36DFA" w:rsidRDefault="00300677" w:rsidP="00300677">
      <w:pPr>
        <w:rPr>
          <w:rFonts w:ascii="Times New Roman" w:hAnsi="Times New Roman" w:cs="Times New Roman"/>
          <w:sz w:val="28"/>
          <w:szCs w:val="28"/>
        </w:rPr>
      </w:pPr>
    </w:p>
    <w:p w14:paraId="1D522A4F" w14:textId="77777777" w:rsidR="00300677" w:rsidRPr="00A36DFA" w:rsidRDefault="00300677" w:rsidP="00300677">
      <w:pPr>
        <w:rPr>
          <w:rFonts w:ascii="Times New Roman" w:hAnsi="Times New Roman" w:cs="Times New Roman"/>
          <w:sz w:val="28"/>
          <w:szCs w:val="28"/>
        </w:rPr>
      </w:pPr>
    </w:p>
    <w:p w14:paraId="20BE9551" w14:textId="77777777" w:rsidR="00300677" w:rsidRPr="00A36DFA" w:rsidRDefault="00300677" w:rsidP="00300677">
      <w:pPr>
        <w:rPr>
          <w:rFonts w:ascii="Times New Roman" w:hAnsi="Times New Roman" w:cs="Times New Roman"/>
          <w:sz w:val="28"/>
          <w:szCs w:val="28"/>
        </w:rPr>
      </w:pPr>
    </w:p>
    <w:p w14:paraId="3AC7C61F" w14:textId="77777777" w:rsidR="00300677" w:rsidRPr="00A36DFA" w:rsidRDefault="00300677" w:rsidP="00300677">
      <w:pPr>
        <w:rPr>
          <w:rFonts w:ascii="Times New Roman" w:hAnsi="Times New Roman" w:cs="Times New Roman"/>
          <w:sz w:val="28"/>
          <w:szCs w:val="28"/>
        </w:rPr>
      </w:pPr>
    </w:p>
    <w:p w14:paraId="658DE44A" w14:textId="77777777" w:rsidR="00300677" w:rsidRPr="00A36DFA" w:rsidRDefault="00300677" w:rsidP="00300677">
      <w:pPr>
        <w:rPr>
          <w:rFonts w:ascii="Times New Roman" w:hAnsi="Times New Roman" w:cs="Times New Roman"/>
          <w:sz w:val="28"/>
          <w:szCs w:val="28"/>
        </w:rPr>
      </w:pPr>
    </w:p>
    <w:p w14:paraId="1E80CD7B" w14:textId="77777777" w:rsidR="00300677" w:rsidRPr="00A36DFA" w:rsidRDefault="00300677" w:rsidP="00300677">
      <w:pPr>
        <w:rPr>
          <w:rFonts w:ascii="Times New Roman" w:hAnsi="Times New Roman" w:cs="Times New Roman"/>
          <w:sz w:val="28"/>
          <w:szCs w:val="28"/>
        </w:rPr>
      </w:pPr>
    </w:p>
    <w:p w14:paraId="11A348AC" w14:textId="77777777" w:rsidR="00300677" w:rsidRPr="00A36DFA" w:rsidRDefault="00300677" w:rsidP="00300677">
      <w:pPr>
        <w:rPr>
          <w:rFonts w:ascii="Times New Roman" w:hAnsi="Times New Roman" w:cs="Times New Roman"/>
          <w:sz w:val="28"/>
          <w:szCs w:val="28"/>
        </w:rPr>
      </w:pPr>
    </w:p>
    <w:p w14:paraId="4EBEC689" w14:textId="77777777" w:rsidR="00300677" w:rsidRPr="00A36DFA" w:rsidRDefault="00300677" w:rsidP="00300677">
      <w:pPr>
        <w:rPr>
          <w:rFonts w:ascii="Times New Roman" w:hAnsi="Times New Roman" w:cs="Times New Roman"/>
          <w:sz w:val="28"/>
          <w:szCs w:val="28"/>
        </w:rPr>
      </w:pPr>
    </w:p>
    <w:p w14:paraId="4FB07035" w14:textId="77777777" w:rsidR="00300677" w:rsidRPr="00A36DFA" w:rsidRDefault="00300677" w:rsidP="00300677">
      <w:pPr>
        <w:rPr>
          <w:rFonts w:ascii="Times New Roman" w:hAnsi="Times New Roman" w:cs="Times New Roman"/>
          <w:sz w:val="28"/>
          <w:szCs w:val="28"/>
        </w:rPr>
      </w:pPr>
    </w:p>
    <w:p w14:paraId="6C09589D" w14:textId="77777777" w:rsidR="00300677" w:rsidRPr="00A36DFA" w:rsidRDefault="00300677" w:rsidP="00300677">
      <w:pPr>
        <w:rPr>
          <w:rFonts w:ascii="Times New Roman" w:hAnsi="Times New Roman" w:cs="Times New Roman"/>
          <w:sz w:val="28"/>
          <w:szCs w:val="28"/>
        </w:rPr>
      </w:pPr>
    </w:p>
    <w:p w14:paraId="40ED445C" w14:textId="77777777" w:rsidR="00300677" w:rsidRPr="00A36DFA" w:rsidRDefault="00300677" w:rsidP="00300677">
      <w:pPr>
        <w:rPr>
          <w:rFonts w:ascii="Times New Roman" w:hAnsi="Times New Roman" w:cs="Times New Roman"/>
          <w:sz w:val="28"/>
          <w:szCs w:val="28"/>
        </w:rPr>
      </w:pPr>
    </w:p>
    <w:p w14:paraId="4AF8858D" w14:textId="77777777" w:rsidR="00300677" w:rsidRPr="00A36DFA" w:rsidRDefault="00300677" w:rsidP="00300677">
      <w:pPr>
        <w:rPr>
          <w:rFonts w:ascii="Times New Roman" w:hAnsi="Times New Roman" w:cs="Times New Roman"/>
          <w:sz w:val="28"/>
          <w:szCs w:val="28"/>
        </w:rPr>
      </w:pPr>
    </w:p>
    <w:p w14:paraId="16C69349" w14:textId="77777777" w:rsidR="00300677" w:rsidRPr="00A36DFA" w:rsidRDefault="00300677" w:rsidP="00300677">
      <w:pPr>
        <w:rPr>
          <w:rFonts w:ascii="Times New Roman" w:hAnsi="Times New Roman" w:cs="Times New Roman"/>
          <w:sz w:val="28"/>
          <w:szCs w:val="28"/>
        </w:rPr>
      </w:pPr>
    </w:p>
    <w:p w14:paraId="1FCD3A67" w14:textId="77777777" w:rsidR="00300677" w:rsidRPr="00A36DFA" w:rsidRDefault="00300677" w:rsidP="00300677">
      <w:pPr>
        <w:rPr>
          <w:rFonts w:ascii="Times New Roman" w:hAnsi="Times New Roman" w:cs="Times New Roman"/>
          <w:sz w:val="28"/>
          <w:szCs w:val="28"/>
        </w:rPr>
      </w:pPr>
    </w:p>
    <w:p w14:paraId="67DD3385" w14:textId="77777777" w:rsidR="00300677" w:rsidRPr="00A36DFA" w:rsidRDefault="00300677" w:rsidP="00300677">
      <w:pPr>
        <w:rPr>
          <w:rFonts w:ascii="Times New Roman" w:hAnsi="Times New Roman" w:cs="Times New Roman"/>
          <w:sz w:val="28"/>
          <w:szCs w:val="28"/>
        </w:rPr>
      </w:pPr>
    </w:p>
    <w:p w14:paraId="3DF68C92" w14:textId="77777777" w:rsidR="00300677" w:rsidRPr="00A36DFA" w:rsidRDefault="00300677" w:rsidP="00300677">
      <w:pPr>
        <w:rPr>
          <w:rFonts w:ascii="Times New Roman" w:hAnsi="Times New Roman" w:cs="Times New Roman"/>
          <w:sz w:val="28"/>
          <w:szCs w:val="28"/>
        </w:rPr>
      </w:pPr>
    </w:p>
    <w:p w14:paraId="3F6EDADE" w14:textId="77777777" w:rsidR="00300677" w:rsidRPr="00A36DFA" w:rsidRDefault="00300677" w:rsidP="00300677">
      <w:pPr>
        <w:rPr>
          <w:rFonts w:ascii="Times New Roman" w:hAnsi="Times New Roman" w:cs="Times New Roman"/>
          <w:sz w:val="28"/>
          <w:szCs w:val="28"/>
        </w:rPr>
      </w:pPr>
    </w:p>
    <w:p w14:paraId="1BD459AA" w14:textId="77777777" w:rsidR="00300677" w:rsidRPr="00A36DFA" w:rsidRDefault="00300677" w:rsidP="00300677">
      <w:pPr>
        <w:rPr>
          <w:rFonts w:ascii="Times New Roman" w:hAnsi="Times New Roman" w:cs="Times New Roman"/>
          <w:sz w:val="28"/>
          <w:szCs w:val="28"/>
        </w:rPr>
      </w:pPr>
    </w:p>
    <w:p w14:paraId="2D41393B" w14:textId="77777777" w:rsidR="00300677" w:rsidRPr="00A36DFA" w:rsidRDefault="00300677" w:rsidP="00300677">
      <w:pPr>
        <w:rPr>
          <w:rFonts w:ascii="Times New Roman" w:hAnsi="Times New Roman" w:cs="Times New Roman"/>
          <w:sz w:val="28"/>
          <w:szCs w:val="28"/>
        </w:rPr>
      </w:pPr>
    </w:p>
    <w:p w14:paraId="43934D15" w14:textId="77777777" w:rsidR="00300677" w:rsidRPr="00A36DFA" w:rsidRDefault="00300677" w:rsidP="00300677">
      <w:pPr>
        <w:rPr>
          <w:rFonts w:ascii="Times New Roman" w:hAnsi="Times New Roman" w:cs="Times New Roman"/>
          <w:sz w:val="28"/>
          <w:szCs w:val="28"/>
        </w:rPr>
      </w:pPr>
    </w:p>
    <w:p w14:paraId="6348D02A" w14:textId="77777777" w:rsidR="00300677" w:rsidRPr="00A36DFA" w:rsidRDefault="00300677" w:rsidP="00300677">
      <w:pPr>
        <w:rPr>
          <w:rFonts w:ascii="Times New Roman" w:hAnsi="Times New Roman" w:cs="Times New Roman"/>
          <w:sz w:val="28"/>
          <w:szCs w:val="28"/>
        </w:rPr>
      </w:pPr>
    </w:p>
    <w:p w14:paraId="672FC00A" w14:textId="1F7283FE" w:rsidR="00300677" w:rsidRPr="00A36DFA" w:rsidRDefault="00300677" w:rsidP="00932F24">
      <w:pPr>
        <w:pStyle w:val="Style1"/>
      </w:pPr>
      <w:r w:rsidRPr="00A36DFA">
        <w:t xml:space="preserve">List of </w:t>
      </w:r>
      <w:r w:rsidR="00932F24" w:rsidRPr="00A36DFA">
        <w:t>F</w:t>
      </w:r>
      <w:r w:rsidRPr="00A36DFA">
        <w:t>igures</w:t>
      </w:r>
    </w:p>
    <w:p w14:paraId="384821E8" w14:textId="444B6D43" w:rsidR="00F13D55" w:rsidRDefault="00932F24">
      <w:pPr>
        <w:pStyle w:val="TableofFigures"/>
        <w:tabs>
          <w:tab w:val="right" w:leader="dot" w:pos="9016"/>
        </w:tabs>
        <w:rPr>
          <w:noProof/>
          <w:kern w:val="2"/>
          <w:sz w:val="24"/>
          <w:szCs w:val="24"/>
          <w:lang w:eastAsia="en-AU"/>
          <w14:ligatures w14:val="standardContextual"/>
        </w:rPr>
      </w:pPr>
      <w:r w:rsidRPr="00A36DFA">
        <w:rPr>
          <w:sz w:val="24"/>
          <w:szCs w:val="24"/>
        </w:rPr>
        <w:fldChar w:fldCharType="begin"/>
      </w:r>
      <w:r w:rsidRPr="00A36DFA">
        <w:rPr>
          <w:sz w:val="24"/>
          <w:szCs w:val="24"/>
        </w:rPr>
        <w:instrText xml:space="preserve"> TOC \h \z \c "Figure" </w:instrText>
      </w:r>
      <w:r w:rsidRPr="00A36DFA">
        <w:rPr>
          <w:sz w:val="24"/>
          <w:szCs w:val="24"/>
        </w:rPr>
        <w:fldChar w:fldCharType="separate"/>
      </w:r>
      <w:hyperlink w:anchor="_Toc180334664" w:history="1">
        <w:r w:rsidR="00F13D55" w:rsidRPr="003E372B">
          <w:rPr>
            <w:rStyle w:val="Hyperlink"/>
            <w:rFonts w:ascii="Times New Roman" w:hAnsi="Times New Roman" w:cs="Times New Roman"/>
            <w:noProof/>
            <w:highlight w:val="cyan"/>
          </w:rPr>
          <w:t>Figure 1</w:t>
        </w:r>
        <w:r w:rsidR="00F13D55" w:rsidRPr="003E372B">
          <w:rPr>
            <w:rStyle w:val="Hyperlink"/>
            <w:rFonts w:ascii="Times New Roman" w:hAnsi="Times New Roman" w:cs="Times New Roman"/>
            <w:noProof/>
          </w:rPr>
          <w:t>: The three main fingerprint pattern types (Houck 2016).</w:t>
        </w:r>
        <w:r w:rsidR="00F13D55">
          <w:rPr>
            <w:noProof/>
            <w:webHidden/>
          </w:rPr>
          <w:tab/>
        </w:r>
        <w:r w:rsidR="00F13D55">
          <w:rPr>
            <w:noProof/>
            <w:webHidden/>
          </w:rPr>
          <w:fldChar w:fldCharType="begin"/>
        </w:r>
        <w:r w:rsidR="00F13D55">
          <w:rPr>
            <w:noProof/>
            <w:webHidden/>
          </w:rPr>
          <w:instrText xml:space="preserve"> PAGEREF _Toc180334664 \h </w:instrText>
        </w:r>
        <w:r w:rsidR="00F13D55">
          <w:rPr>
            <w:noProof/>
            <w:webHidden/>
          </w:rPr>
        </w:r>
        <w:r w:rsidR="00F13D55">
          <w:rPr>
            <w:noProof/>
            <w:webHidden/>
          </w:rPr>
          <w:fldChar w:fldCharType="separate"/>
        </w:r>
        <w:r w:rsidR="00F13D55">
          <w:rPr>
            <w:noProof/>
            <w:webHidden/>
          </w:rPr>
          <w:t>6</w:t>
        </w:r>
        <w:r w:rsidR="00F13D55">
          <w:rPr>
            <w:noProof/>
            <w:webHidden/>
          </w:rPr>
          <w:fldChar w:fldCharType="end"/>
        </w:r>
      </w:hyperlink>
    </w:p>
    <w:p w14:paraId="4249A490" w14:textId="09ACB259" w:rsidR="00F13D55" w:rsidRDefault="00F13D55">
      <w:pPr>
        <w:pStyle w:val="TableofFigures"/>
        <w:tabs>
          <w:tab w:val="right" w:leader="dot" w:pos="9016"/>
        </w:tabs>
        <w:rPr>
          <w:noProof/>
          <w:kern w:val="2"/>
          <w:sz w:val="24"/>
          <w:szCs w:val="24"/>
          <w:lang w:eastAsia="en-AU"/>
          <w14:ligatures w14:val="standardContextual"/>
        </w:rPr>
      </w:pPr>
      <w:hyperlink w:anchor="_Toc180334665" w:history="1">
        <w:r w:rsidRPr="003E372B">
          <w:rPr>
            <w:rStyle w:val="Hyperlink"/>
            <w:rFonts w:ascii="Times New Roman" w:hAnsi="Times New Roman" w:cs="Times New Roman"/>
            <w:noProof/>
            <w:highlight w:val="blue"/>
          </w:rPr>
          <w:t>Figure 2</w:t>
        </w:r>
        <w:r w:rsidRPr="003E372B">
          <w:rPr>
            <w:rStyle w:val="Hyperlink"/>
            <w:rFonts w:ascii="Times New Roman" w:hAnsi="Times New Roman" w:cs="Times New Roman"/>
            <w:noProof/>
          </w:rPr>
          <w:t>: Fingerprint ridge features (Houck 2016)</w:t>
        </w:r>
        <w:r>
          <w:rPr>
            <w:noProof/>
            <w:webHidden/>
          </w:rPr>
          <w:tab/>
        </w:r>
        <w:r>
          <w:rPr>
            <w:noProof/>
            <w:webHidden/>
          </w:rPr>
          <w:fldChar w:fldCharType="begin"/>
        </w:r>
        <w:r>
          <w:rPr>
            <w:noProof/>
            <w:webHidden/>
          </w:rPr>
          <w:instrText xml:space="preserve"> PAGEREF _Toc180334665 \h </w:instrText>
        </w:r>
        <w:r>
          <w:rPr>
            <w:noProof/>
            <w:webHidden/>
          </w:rPr>
        </w:r>
        <w:r>
          <w:rPr>
            <w:noProof/>
            <w:webHidden/>
          </w:rPr>
          <w:fldChar w:fldCharType="separate"/>
        </w:r>
        <w:r>
          <w:rPr>
            <w:noProof/>
            <w:webHidden/>
          </w:rPr>
          <w:t>6</w:t>
        </w:r>
        <w:r>
          <w:rPr>
            <w:noProof/>
            <w:webHidden/>
          </w:rPr>
          <w:fldChar w:fldCharType="end"/>
        </w:r>
      </w:hyperlink>
    </w:p>
    <w:p w14:paraId="1E3AF5A4" w14:textId="08AEC9F6" w:rsidR="00F13D55" w:rsidRDefault="00F13D55">
      <w:pPr>
        <w:pStyle w:val="TableofFigures"/>
        <w:tabs>
          <w:tab w:val="right" w:leader="dot" w:pos="9016"/>
        </w:tabs>
        <w:rPr>
          <w:noProof/>
          <w:kern w:val="2"/>
          <w:sz w:val="24"/>
          <w:szCs w:val="24"/>
          <w:lang w:eastAsia="en-AU"/>
          <w14:ligatures w14:val="standardContextual"/>
        </w:rPr>
      </w:pPr>
      <w:hyperlink w:anchor="_Toc180334666" w:history="1">
        <w:r w:rsidRPr="003E372B">
          <w:rPr>
            <w:rStyle w:val="Hyperlink"/>
            <w:rFonts w:ascii="Times New Roman" w:hAnsi="Times New Roman" w:cs="Times New Roman"/>
            <w:noProof/>
            <w:highlight w:val="green"/>
          </w:rPr>
          <w:t>Figure 3</w:t>
        </w:r>
        <w:r w:rsidRPr="003E372B">
          <w:rPr>
            <w:rStyle w:val="Hyperlink"/>
            <w:rFonts w:ascii="Times New Roman" w:hAnsi="Times New Roman" w:cs="Times New Roman"/>
            <w:noProof/>
          </w:rPr>
          <w:t>: Diagram depicting the deposit of a positive fingermark (Bleay, Croxton &amp; De Puit 2018).</w:t>
        </w:r>
        <w:r>
          <w:rPr>
            <w:noProof/>
            <w:webHidden/>
          </w:rPr>
          <w:tab/>
        </w:r>
        <w:r>
          <w:rPr>
            <w:noProof/>
            <w:webHidden/>
          </w:rPr>
          <w:fldChar w:fldCharType="begin"/>
        </w:r>
        <w:r>
          <w:rPr>
            <w:noProof/>
            <w:webHidden/>
          </w:rPr>
          <w:instrText xml:space="preserve"> PAGEREF _Toc180334666 \h </w:instrText>
        </w:r>
        <w:r>
          <w:rPr>
            <w:noProof/>
            <w:webHidden/>
          </w:rPr>
        </w:r>
        <w:r>
          <w:rPr>
            <w:noProof/>
            <w:webHidden/>
          </w:rPr>
          <w:fldChar w:fldCharType="separate"/>
        </w:r>
        <w:r>
          <w:rPr>
            <w:noProof/>
            <w:webHidden/>
          </w:rPr>
          <w:t>8</w:t>
        </w:r>
        <w:r>
          <w:rPr>
            <w:noProof/>
            <w:webHidden/>
          </w:rPr>
          <w:fldChar w:fldCharType="end"/>
        </w:r>
      </w:hyperlink>
    </w:p>
    <w:p w14:paraId="56EE5970" w14:textId="5EC14D3B" w:rsidR="00F13D55" w:rsidRDefault="00F13D55">
      <w:pPr>
        <w:pStyle w:val="TableofFigures"/>
        <w:tabs>
          <w:tab w:val="right" w:leader="dot" w:pos="9016"/>
        </w:tabs>
        <w:rPr>
          <w:noProof/>
          <w:kern w:val="2"/>
          <w:sz w:val="24"/>
          <w:szCs w:val="24"/>
          <w:lang w:eastAsia="en-AU"/>
          <w14:ligatures w14:val="standardContextual"/>
        </w:rPr>
      </w:pPr>
      <w:hyperlink w:anchor="_Toc180334667" w:history="1">
        <w:r w:rsidRPr="003E372B">
          <w:rPr>
            <w:rStyle w:val="Hyperlink"/>
            <w:rFonts w:ascii="Times New Roman" w:hAnsi="Times New Roman" w:cs="Times New Roman"/>
            <w:noProof/>
            <w:highlight w:val="magenta"/>
          </w:rPr>
          <w:t>Figure 4</w:t>
        </w:r>
        <w:r w:rsidRPr="003E372B">
          <w:rPr>
            <w:rStyle w:val="Hyperlink"/>
            <w:rFonts w:ascii="Times New Roman" w:hAnsi="Times New Roman" w:cs="Times New Roman"/>
            <w:noProof/>
          </w:rPr>
          <w:t>: Diagram depicting the deposit of a negative fingermark (Bleay, Croxton &amp; De Puit 2018).</w:t>
        </w:r>
        <w:r>
          <w:rPr>
            <w:noProof/>
            <w:webHidden/>
          </w:rPr>
          <w:tab/>
        </w:r>
        <w:r>
          <w:rPr>
            <w:noProof/>
            <w:webHidden/>
          </w:rPr>
          <w:fldChar w:fldCharType="begin"/>
        </w:r>
        <w:r>
          <w:rPr>
            <w:noProof/>
            <w:webHidden/>
          </w:rPr>
          <w:instrText xml:space="preserve"> PAGEREF _Toc180334667 \h </w:instrText>
        </w:r>
        <w:r>
          <w:rPr>
            <w:noProof/>
            <w:webHidden/>
          </w:rPr>
        </w:r>
        <w:r>
          <w:rPr>
            <w:noProof/>
            <w:webHidden/>
          </w:rPr>
          <w:fldChar w:fldCharType="separate"/>
        </w:r>
        <w:r>
          <w:rPr>
            <w:noProof/>
            <w:webHidden/>
          </w:rPr>
          <w:t>8</w:t>
        </w:r>
        <w:r>
          <w:rPr>
            <w:noProof/>
            <w:webHidden/>
          </w:rPr>
          <w:fldChar w:fldCharType="end"/>
        </w:r>
      </w:hyperlink>
    </w:p>
    <w:p w14:paraId="10E9F4C2" w14:textId="7072BF9D" w:rsidR="00F13D55" w:rsidRDefault="00F13D55">
      <w:pPr>
        <w:pStyle w:val="TableofFigures"/>
        <w:tabs>
          <w:tab w:val="right" w:leader="dot" w:pos="9016"/>
        </w:tabs>
        <w:rPr>
          <w:noProof/>
          <w:kern w:val="2"/>
          <w:sz w:val="24"/>
          <w:szCs w:val="24"/>
          <w:lang w:eastAsia="en-AU"/>
          <w14:ligatures w14:val="standardContextual"/>
        </w:rPr>
      </w:pPr>
      <w:hyperlink w:anchor="_Toc180334668" w:history="1">
        <w:r w:rsidRPr="003E372B">
          <w:rPr>
            <w:rStyle w:val="Hyperlink"/>
            <w:rFonts w:ascii="Times New Roman" w:hAnsi="Times New Roman" w:cs="Times New Roman"/>
            <w:noProof/>
          </w:rPr>
          <w:t xml:space="preserve">Figure </w:t>
        </w:r>
        <w:r w:rsidRPr="003E372B">
          <w:rPr>
            <w:rStyle w:val="Hyperlink"/>
            <w:rFonts w:ascii="Times New Roman" w:hAnsi="Times New Roman" w:cs="Times New Roman"/>
            <w:noProof/>
            <w:highlight w:val="yellow"/>
          </w:rPr>
          <w:t>5:</w:t>
        </w:r>
        <w:r w:rsidRPr="003E372B">
          <w:rPr>
            <w:rStyle w:val="Hyperlink"/>
            <w:rFonts w:ascii="Times New Roman" w:hAnsi="Times New Roman" w:cs="Times New Roman"/>
            <w:noProof/>
          </w:rPr>
          <w:t xml:space="preserve"> Diagram depicting the deposit of an impression (Bleay, Croxton &amp; De Puit 2018).</w:t>
        </w:r>
        <w:r>
          <w:rPr>
            <w:noProof/>
            <w:webHidden/>
          </w:rPr>
          <w:tab/>
        </w:r>
        <w:r>
          <w:rPr>
            <w:noProof/>
            <w:webHidden/>
          </w:rPr>
          <w:fldChar w:fldCharType="begin"/>
        </w:r>
        <w:r>
          <w:rPr>
            <w:noProof/>
            <w:webHidden/>
          </w:rPr>
          <w:instrText xml:space="preserve"> PAGEREF _Toc180334668 \h </w:instrText>
        </w:r>
        <w:r>
          <w:rPr>
            <w:noProof/>
            <w:webHidden/>
          </w:rPr>
        </w:r>
        <w:r>
          <w:rPr>
            <w:noProof/>
            <w:webHidden/>
          </w:rPr>
          <w:fldChar w:fldCharType="separate"/>
        </w:r>
        <w:r>
          <w:rPr>
            <w:noProof/>
            <w:webHidden/>
          </w:rPr>
          <w:t>9</w:t>
        </w:r>
        <w:r>
          <w:rPr>
            <w:noProof/>
            <w:webHidden/>
          </w:rPr>
          <w:fldChar w:fldCharType="end"/>
        </w:r>
      </w:hyperlink>
    </w:p>
    <w:p w14:paraId="7A5F6C7F" w14:textId="03774571" w:rsidR="00F13D55" w:rsidRDefault="00F13D55">
      <w:pPr>
        <w:pStyle w:val="TableofFigures"/>
        <w:tabs>
          <w:tab w:val="right" w:leader="dot" w:pos="9016"/>
        </w:tabs>
        <w:rPr>
          <w:noProof/>
          <w:kern w:val="2"/>
          <w:sz w:val="24"/>
          <w:szCs w:val="24"/>
          <w:lang w:eastAsia="en-AU"/>
          <w14:ligatures w14:val="standardContextual"/>
        </w:rPr>
      </w:pPr>
      <w:hyperlink w:anchor="_Toc180334669" w:history="1">
        <w:r w:rsidRPr="003E372B">
          <w:rPr>
            <w:rStyle w:val="Hyperlink"/>
            <w:rFonts w:ascii="Times New Roman" w:hAnsi="Times New Roman" w:cs="Times New Roman"/>
            <w:noProof/>
            <w:highlight w:val="lightGray"/>
          </w:rPr>
          <w:t>Figure 6</w:t>
        </w:r>
        <w:r w:rsidRPr="003E372B">
          <w:rPr>
            <w:rStyle w:val="Hyperlink"/>
            <w:rFonts w:ascii="Times New Roman" w:hAnsi="Times New Roman" w:cs="Times New Roman"/>
            <w:noProof/>
          </w:rPr>
          <w:t>: Example Diagram of how light interacts with a surface (Bleay, Croxton &amp; De Puit 2018)</w:t>
        </w:r>
        <w:r>
          <w:rPr>
            <w:noProof/>
            <w:webHidden/>
          </w:rPr>
          <w:tab/>
        </w:r>
        <w:r>
          <w:rPr>
            <w:noProof/>
            <w:webHidden/>
          </w:rPr>
          <w:fldChar w:fldCharType="begin"/>
        </w:r>
        <w:r>
          <w:rPr>
            <w:noProof/>
            <w:webHidden/>
          </w:rPr>
          <w:instrText xml:space="preserve"> PAGEREF _Toc180334669 \h </w:instrText>
        </w:r>
        <w:r>
          <w:rPr>
            <w:noProof/>
            <w:webHidden/>
          </w:rPr>
        </w:r>
        <w:r>
          <w:rPr>
            <w:noProof/>
            <w:webHidden/>
          </w:rPr>
          <w:fldChar w:fldCharType="separate"/>
        </w:r>
        <w:r>
          <w:rPr>
            <w:noProof/>
            <w:webHidden/>
          </w:rPr>
          <w:t>12</w:t>
        </w:r>
        <w:r>
          <w:rPr>
            <w:noProof/>
            <w:webHidden/>
          </w:rPr>
          <w:fldChar w:fldCharType="end"/>
        </w:r>
      </w:hyperlink>
    </w:p>
    <w:p w14:paraId="39D242EB" w14:textId="39FAB4FC" w:rsidR="00F13D55" w:rsidRDefault="00F13D55">
      <w:pPr>
        <w:pStyle w:val="TableofFigures"/>
        <w:tabs>
          <w:tab w:val="right" w:leader="dot" w:pos="9016"/>
        </w:tabs>
        <w:rPr>
          <w:noProof/>
          <w:kern w:val="2"/>
          <w:sz w:val="24"/>
          <w:szCs w:val="24"/>
          <w:lang w:eastAsia="en-AU"/>
          <w14:ligatures w14:val="standardContextual"/>
        </w:rPr>
      </w:pPr>
      <w:hyperlink w:anchor="_Toc180334670" w:history="1">
        <w:r w:rsidRPr="003E372B">
          <w:rPr>
            <w:rStyle w:val="Hyperlink"/>
            <w:noProof/>
          </w:rPr>
          <w:t>Figure 7</w:t>
        </w:r>
        <w:r w:rsidRPr="003E372B">
          <w:rPr>
            <w:rStyle w:val="Hyperlink"/>
            <w:rFonts w:ascii="Times New Roman" w:hAnsi="Times New Roman" w:cs="Times New Roman"/>
            <w:noProof/>
          </w:rPr>
          <w:t>: Diagram of reflection and absorption of light (Bleay, Croxton &amp; De Puit 2018)</w:t>
        </w:r>
        <w:r>
          <w:rPr>
            <w:noProof/>
            <w:webHidden/>
          </w:rPr>
          <w:tab/>
        </w:r>
        <w:r>
          <w:rPr>
            <w:noProof/>
            <w:webHidden/>
          </w:rPr>
          <w:fldChar w:fldCharType="begin"/>
        </w:r>
        <w:r>
          <w:rPr>
            <w:noProof/>
            <w:webHidden/>
          </w:rPr>
          <w:instrText xml:space="preserve"> PAGEREF _Toc180334670 \h </w:instrText>
        </w:r>
        <w:r>
          <w:rPr>
            <w:noProof/>
            <w:webHidden/>
          </w:rPr>
        </w:r>
        <w:r>
          <w:rPr>
            <w:noProof/>
            <w:webHidden/>
          </w:rPr>
          <w:fldChar w:fldCharType="separate"/>
        </w:r>
        <w:r>
          <w:rPr>
            <w:noProof/>
            <w:webHidden/>
          </w:rPr>
          <w:t>12</w:t>
        </w:r>
        <w:r>
          <w:rPr>
            <w:noProof/>
            <w:webHidden/>
          </w:rPr>
          <w:fldChar w:fldCharType="end"/>
        </w:r>
      </w:hyperlink>
    </w:p>
    <w:p w14:paraId="525DF1BC" w14:textId="7C597E1A" w:rsidR="00F13D55" w:rsidRDefault="00F13D55">
      <w:pPr>
        <w:pStyle w:val="TableofFigures"/>
        <w:tabs>
          <w:tab w:val="right" w:leader="dot" w:pos="9016"/>
        </w:tabs>
        <w:rPr>
          <w:noProof/>
          <w:kern w:val="2"/>
          <w:sz w:val="24"/>
          <w:szCs w:val="24"/>
          <w:lang w:eastAsia="en-AU"/>
          <w14:ligatures w14:val="standardContextual"/>
        </w:rPr>
      </w:pPr>
      <w:hyperlink w:anchor="_Toc180334671" w:history="1">
        <w:r w:rsidRPr="003E372B">
          <w:rPr>
            <w:rStyle w:val="Hyperlink"/>
            <w:noProof/>
            <w:highlight w:val="lightGray"/>
          </w:rPr>
          <w:t>Figure 8</w:t>
        </w:r>
        <w:r w:rsidRPr="003E372B">
          <w:rPr>
            <w:rStyle w:val="Hyperlink"/>
            <w:noProof/>
          </w:rPr>
          <w:t>: Example of a fingermark dusted with pink fluorescent powder, illuminated by 505nm (blue) light. Taken with a Canon 90D DSLR with a 550nm (orange) barrier filter attached to the lens.</w:t>
        </w:r>
        <w:r>
          <w:rPr>
            <w:noProof/>
            <w:webHidden/>
          </w:rPr>
          <w:tab/>
        </w:r>
        <w:r>
          <w:rPr>
            <w:noProof/>
            <w:webHidden/>
          </w:rPr>
          <w:fldChar w:fldCharType="begin"/>
        </w:r>
        <w:r>
          <w:rPr>
            <w:noProof/>
            <w:webHidden/>
          </w:rPr>
          <w:instrText xml:space="preserve"> PAGEREF _Toc180334671 \h </w:instrText>
        </w:r>
        <w:r>
          <w:rPr>
            <w:noProof/>
            <w:webHidden/>
          </w:rPr>
        </w:r>
        <w:r>
          <w:rPr>
            <w:noProof/>
            <w:webHidden/>
          </w:rPr>
          <w:fldChar w:fldCharType="separate"/>
        </w:r>
        <w:r>
          <w:rPr>
            <w:noProof/>
            <w:webHidden/>
          </w:rPr>
          <w:t>13</w:t>
        </w:r>
        <w:r>
          <w:rPr>
            <w:noProof/>
            <w:webHidden/>
          </w:rPr>
          <w:fldChar w:fldCharType="end"/>
        </w:r>
      </w:hyperlink>
    </w:p>
    <w:p w14:paraId="790F9442" w14:textId="260994A7" w:rsidR="00F13D55" w:rsidRDefault="00F13D55">
      <w:pPr>
        <w:pStyle w:val="TableofFigures"/>
        <w:tabs>
          <w:tab w:val="right" w:leader="dot" w:pos="9016"/>
        </w:tabs>
        <w:rPr>
          <w:noProof/>
          <w:kern w:val="2"/>
          <w:sz w:val="24"/>
          <w:szCs w:val="24"/>
          <w:lang w:eastAsia="en-AU"/>
          <w14:ligatures w14:val="standardContextual"/>
        </w:rPr>
      </w:pPr>
      <w:hyperlink w:anchor="_Toc180334672" w:history="1">
        <w:r w:rsidRPr="003E372B">
          <w:rPr>
            <w:rStyle w:val="Hyperlink"/>
            <w:noProof/>
          </w:rPr>
          <w:t>Figure 9: Diagram demonstrating diffuse reflection through the use of oblique lighting (right) and specular lighting (left) (Bleay, Croxton &amp; De Puit 2018)</w:t>
        </w:r>
        <w:r>
          <w:rPr>
            <w:noProof/>
            <w:webHidden/>
          </w:rPr>
          <w:tab/>
        </w:r>
        <w:r>
          <w:rPr>
            <w:noProof/>
            <w:webHidden/>
          </w:rPr>
          <w:fldChar w:fldCharType="begin"/>
        </w:r>
        <w:r>
          <w:rPr>
            <w:noProof/>
            <w:webHidden/>
          </w:rPr>
          <w:instrText xml:space="preserve"> PAGEREF _Toc180334672 \h </w:instrText>
        </w:r>
        <w:r>
          <w:rPr>
            <w:noProof/>
            <w:webHidden/>
          </w:rPr>
        </w:r>
        <w:r>
          <w:rPr>
            <w:noProof/>
            <w:webHidden/>
          </w:rPr>
          <w:fldChar w:fldCharType="separate"/>
        </w:r>
        <w:r>
          <w:rPr>
            <w:noProof/>
            <w:webHidden/>
          </w:rPr>
          <w:t>14</w:t>
        </w:r>
        <w:r>
          <w:rPr>
            <w:noProof/>
            <w:webHidden/>
          </w:rPr>
          <w:fldChar w:fldCharType="end"/>
        </w:r>
      </w:hyperlink>
    </w:p>
    <w:p w14:paraId="65B79572" w14:textId="4CC37228" w:rsidR="00F13D55" w:rsidRDefault="00F13D55">
      <w:pPr>
        <w:pStyle w:val="TableofFigures"/>
        <w:tabs>
          <w:tab w:val="right" w:leader="dot" w:pos="9016"/>
        </w:tabs>
        <w:rPr>
          <w:noProof/>
          <w:kern w:val="2"/>
          <w:sz w:val="24"/>
          <w:szCs w:val="24"/>
          <w:lang w:eastAsia="en-AU"/>
          <w14:ligatures w14:val="standardContextual"/>
        </w:rPr>
      </w:pPr>
      <w:hyperlink w:anchor="_Toc180334673" w:history="1">
        <w:r w:rsidRPr="003E372B">
          <w:rPr>
            <w:rStyle w:val="Hyperlink"/>
            <w:rFonts w:ascii="Times New Roman" w:hAnsi="Times New Roman" w:cs="Times New Roman"/>
            <w:noProof/>
            <w:highlight w:val="darkCyan"/>
          </w:rPr>
          <w:t>Figure 10</w:t>
        </w:r>
        <w:r w:rsidRPr="003E372B">
          <w:rPr>
            <w:rStyle w:val="Hyperlink"/>
            <w:rFonts w:ascii="Times New Roman" w:hAnsi="Times New Roman" w:cs="Times New Roman"/>
            <w:noProof/>
          </w:rPr>
          <w:t>: DIagram of uv illumination of a fingermark (Bleay, Croxton &amp; De Puit 2018)</w:t>
        </w:r>
        <w:r>
          <w:rPr>
            <w:noProof/>
            <w:webHidden/>
          </w:rPr>
          <w:tab/>
        </w:r>
        <w:r>
          <w:rPr>
            <w:noProof/>
            <w:webHidden/>
          </w:rPr>
          <w:fldChar w:fldCharType="begin"/>
        </w:r>
        <w:r>
          <w:rPr>
            <w:noProof/>
            <w:webHidden/>
          </w:rPr>
          <w:instrText xml:space="preserve"> PAGEREF _Toc180334673 \h </w:instrText>
        </w:r>
        <w:r>
          <w:rPr>
            <w:noProof/>
            <w:webHidden/>
          </w:rPr>
        </w:r>
        <w:r>
          <w:rPr>
            <w:noProof/>
            <w:webHidden/>
          </w:rPr>
          <w:fldChar w:fldCharType="separate"/>
        </w:r>
        <w:r>
          <w:rPr>
            <w:noProof/>
            <w:webHidden/>
          </w:rPr>
          <w:t>15</w:t>
        </w:r>
        <w:r>
          <w:rPr>
            <w:noProof/>
            <w:webHidden/>
          </w:rPr>
          <w:fldChar w:fldCharType="end"/>
        </w:r>
      </w:hyperlink>
    </w:p>
    <w:p w14:paraId="4EED1ECA" w14:textId="5E9F6F66" w:rsidR="00F13D55" w:rsidRDefault="00F13D55">
      <w:pPr>
        <w:pStyle w:val="TableofFigures"/>
        <w:tabs>
          <w:tab w:val="right" w:leader="dot" w:pos="9016"/>
        </w:tabs>
        <w:rPr>
          <w:noProof/>
          <w:kern w:val="2"/>
          <w:sz w:val="24"/>
          <w:szCs w:val="24"/>
          <w:lang w:eastAsia="en-AU"/>
          <w14:ligatures w14:val="standardContextual"/>
        </w:rPr>
      </w:pPr>
      <w:hyperlink w:anchor="_Toc180334674" w:history="1">
        <w:r w:rsidRPr="003E372B">
          <w:rPr>
            <w:rStyle w:val="Hyperlink"/>
            <w:noProof/>
          </w:rPr>
          <w:t>Figure 11: Diagram of IR illumination on a coloured substrate</w:t>
        </w:r>
        <w:r w:rsidRPr="003E372B">
          <w:rPr>
            <w:rStyle w:val="Hyperlink"/>
            <w:rFonts w:ascii="Times New Roman" w:hAnsi="Times New Roman" w:cs="Times New Roman"/>
            <w:noProof/>
          </w:rPr>
          <w:t xml:space="preserve"> (Bleay, Croxton &amp; De Puit 2018)</w:t>
        </w:r>
        <w:r>
          <w:rPr>
            <w:noProof/>
            <w:webHidden/>
          </w:rPr>
          <w:tab/>
        </w:r>
        <w:r>
          <w:rPr>
            <w:noProof/>
            <w:webHidden/>
          </w:rPr>
          <w:fldChar w:fldCharType="begin"/>
        </w:r>
        <w:r>
          <w:rPr>
            <w:noProof/>
            <w:webHidden/>
          </w:rPr>
          <w:instrText xml:space="preserve"> PAGEREF _Toc180334674 \h </w:instrText>
        </w:r>
        <w:r>
          <w:rPr>
            <w:noProof/>
            <w:webHidden/>
          </w:rPr>
        </w:r>
        <w:r>
          <w:rPr>
            <w:noProof/>
            <w:webHidden/>
          </w:rPr>
          <w:fldChar w:fldCharType="separate"/>
        </w:r>
        <w:r>
          <w:rPr>
            <w:noProof/>
            <w:webHidden/>
          </w:rPr>
          <w:t>16</w:t>
        </w:r>
        <w:r>
          <w:rPr>
            <w:noProof/>
            <w:webHidden/>
          </w:rPr>
          <w:fldChar w:fldCharType="end"/>
        </w:r>
      </w:hyperlink>
    </w:p>
    <w:p w14:paraId="79C30631" w14:textId="1A1F5195" w:rsidR="00F13D55" w:rsidRDefault="00F13D55">
      <w:pPr>
        <w:pStyle w:val="TableofFigures"/>
        <w:tabs>
          <w:tab w:val="right" w:leader="dot" w:pos="9016"/>
        </w:tabs>
        <w:rPr>
          <w:noProof/>
          <w:kern w:val="2"/>
          <w:sz w:val="24"/>
          <w:szCs w:val="24"/>
          <w:lang w:eastAsia="en-AU"/>
          <w14:ligatures w14:val="standardContextual"/>
        </w:rPr>
      </w:pPr>
      <w:hyperlink w:anchor="_Toc180334675" w:history="1">
        <w:r w:rsidRPr="003E372B">
          <w:rPr>
            <w:rStyle w:val="Hyperlink"/>
            <w:noProof/>
          </w:rPr>
          <w:t xml:space="preserve">Figure </w:t>
        </w:r>
        <w:r w:rsidRPr="003E372B">
          <w:rPr>
            <w:rStyle w:val="Hyperlink"/>
            <w:noProof/>
            <w:highlight w:val="black"/>
          </w:rPr>
          <w:t>12</w:t>
        </w:r>
        <w:r w:rsidRPr="003E372B">
          <w:rPr>
            <w:rStyle w:val="Hyperlink"/>
            <w:noProof/>
          </w:rPr>
          <w:t>: Example of a fingermark dusted with black fingerprint powder captured via a Canon 90D.</w:t>
        </w:r>
        <w:r>
          <w:rPr>
            <w:noProof/>
            <w:webHidden/>
          </w:rPr>
          <w:tab/>
        </w:r>
        <w:r>
          <w:rPr>
            <w:noProof/>
            <w:webHidden/>
          </w:rPr>
          <w:fldChar w:fldCharType="begin"/>
        </w:r>
        <w:r>
          <w:rPr>
            <w:noProof/>
            <w:webHidden/>
          </w:rPr>
          <w:instrText xml:space="preserve"> PAGEREF _Toc180334675 \h </w:instrText>
        </w:r>
        <w:r>
          <w:rPr>
            <w:noProof/>
            <w:webHidden/>
          </w:rPr>
        </w:r>
        <w:r>
          <w:rPr>
            <w:noProof/>
            <w:webHidden/>
          </w:rPr>
          <w:fldChar w:fldCharType="separate"/>
        </w:r>
        <w:r>
          <w:rPr>
            <w:noProof/>
            <w:webHidden/>
          </w:rPr>
          <w:t>17</w:t>
        </w:r>
        <w:r>
          <w:rPr>
            <w:noProof/>
            <w:webHidden/>
          </w:rPr>
          <w:fldChar w:fldCharType="end"/>
        </w:r>
      </w:hyperlink>
    </w:p>
    <w:p w14:paraId="49D18BB3" w14:textId="31B54CF7" w:rsidR="00F13D55" w:rsidRDefault="00F13D55">
      <w:pPr>
        <w:pStyle w:val="TableofFigures"/>
        <w:tabs>
          <w:tab w:val="right" w:leader="dot" w:pos="9016"/>
        </w:tabs>
        <w:rPr>
          <w:noProof/>
          <w:kern w:val="2"/>
          <w:sz w:val="24"/>
          <w:szCs w:val="24"/>
          <w:lang w:eastAsia="en-AU"/>
          <w14:ligatures w14:val="standardContextual"/>
        </w:rPr>
      </w:pPr>
      <w:hyperlink w:anchor="_Toc180334676" w:history="1">
        <w:r w:rsidRPr="003E372B">
          <w:rPr>
            <w:rStyle w:val="Hyperlink"/>
            <w:rFonts w:ascii="Times New Roman" w:hAnsi="Times New Roman" w:cs="Times New Roman"/>
            <w:noProof/>
            <w:highlight w:val="darkYellow"/>
          </w:rPr>
          <w:t>Figure 13</w:t>
        </w:r>
        <w:r w:rsidRPr="003E372B">
          <w:rPr>
            <w:rStyle w:val="Hyperlink"/>
            <w:rFonts w:ascii="Times New Roman" w:hAnsi="Times New Roman" w:cs="Times New Roman"/>
            <w:noProof/>
          </w:rPr>
          <w:t>: Flowchart of the order enhancement techniques should be applied to fingermarks for recovery. (Laboratory 2022)</w:t>
        </w:r>
        <w:r>
          <w:rPr>
            <w:noProof/>
            <w:webHidden/>
          </w:rPr>
          <w:tab/>
        </w:r>
        <w:r>
          <w:rPr>
            <w:noProof/>
            <w:webHidden/>
          </w:rPr>
          <w:fldChar w:fldCharType="begin"/>
        </w:r>
        <w:r>
          <w:rPr>
            <w:noProof/>
            <w:webHidden/>
          </w:rPr>
          <w:instrText xml:space="preserve"> PAGEREF _Toc180334676 \h </w:instrText>
        </w:r>
        <w:r>
          <w:rPr>
            <w:noProof/>
            <w:webHidden/>
          </w:rPr>
        </w:r>
        <w:r>
          <w:rPr>
            <w:noProof/>
            <w:webHidden/>
          </w:rPr>
          <w:fldChar w:fldCharType="separate"/>
        </w:r>
        <w:r>
          <w:rPr>
            <w:noProof/>
            <w:webHidden/>
          </w:rPr>
          <w:t>17</w:t>
        </w:r>
        <w:r>
          <w:rPr>
            <w:noProof/>
            <w:webHidden/>
          </w:rPr>
          <w:fldChar w:fldCharType="end"/>
        </w:r>
      </w:hyperlink>
    </w:p>
    <w:p w14:paraId="06E91C49" w14:textId="33935E54" w:rsidR="00F13D55" w:rsidRDefault="00F13D55">
      <w:pPr>
        <w:pStyle w:val="TableofFigures"/>
        <w:tabs>
          <w:tab w:val="right" w:leader="dot" w:pos="9016"/>
        </w:tabs>
        <w:rPr>
          <w:noProof/>
          <w:kern w:val="2"/>
          <w:sz w:val="24"/>
          <w:szCs w:val="24"/>
          <w:lang w:eastAsia="en-AU"/>
          <w14:ligatures w14:val="standardContextual"/>
        </w:rPr>
      </w:pPr>
      <w:hyperlink w:anchor="_Toc180334677" w:history="1">
        <w:r w:rsidRPr="003E372B">
          <w:rPr>
            <w:rStyle w:val="Hyperlink"/>
            <w:rFonts w:ascii="Times New Roman" w:hAnsi="Times New Roman" w:cs="Times New Roman"/>
            <w:noProof/>
          </w:rPr>
          <w:t>Figure 14: Flowchart demonstrating the general photographic documentation process (SWGDE 2019)</w:t>
        </w:r>
        <w:r>
          <w:rPr>
            <w:noProof/>
            <w:webHidden/>
          </w:rPr>
          <w:tab/>
        </w:r>
        <w:r>
          <w:rPr>
            <w:noProof/>
            <w:webHidden/>
          </w:rPr>
          <w:fldChar w:fldCharType="begin"/>
        </w:r>
        <w:r>
          <w:rPr>
            <w:noProof/>
            <w:webHidden/>
          </w:rPr>
          <w:instrText xml:space="preserve"> PAGEREF _Toc180334677 \h </w:instrText>
        </w:r>
        <w:r>
          <w:rPr>
            <w:noProof/>
            <w:webHidden/>
          </w:rPr>
        </w:r>
        <w:r>
          <w:rPr>
            <w:noProof/>
            <w:webHidden/>
          </w:rPr>
          <w:fldChar w:fldCharType="separate"/>
        </w:r>
        <w:r>
          <w:rPr>
            <w:noProof/>
            <w:webHidden/>
          </w:rPr>
          <w:t>19</w:t>
        </w:r>
        <w:r>
          <w:rPr>
            <w:noProof/>
            <w:webHidden/>
          </w:rPr>
          <w:fldChar w:fldCharType="end"/>
        </w:r>
      </w:hyperlink>
    </w:p>
    <w:p w14:paraId="37EED039" w14:textId="3C5DF333" w:rsidR="00F13D55" w:rsidRDefault="00F13D55">
      <w:pPr>
        <w:pStyle w:val="TableofFigures"/>
        <w:tabs>
          <w:tab w:val="right" w:leader="dot" w:pos="9016"/>
        </w:tabs>
        <w:rPr>
          <w:noProof/>
          <w:kern w:val="2"/>
          <w:sz w:val="24"/>
          <w:szCs w:val="24"/>
          <w:lang w:eastAsia="en-AU"/>
          <w14:ligatures w14:val="standardContextual"/>
        </w:rPr>
      </w:pPr>
      <w:hyperlink w:anchor="_Toc180334678" w:history="1">
        <w:r w:rsidRPr="003E372B">
          <w:rPr>
            <w:rStyle w:val="Hyperlink"/>
            <w:rFonts w:ascii="Times New Roman" w:hAnsi="Times New Roman" w:cs="Times New Roman"/>
            <w:noProof/>
          </w:rPr>
          <w:t xml:space="preserve">Figure </w:t>
        </w:r>
        <w:r w:rsidRPr="003E372B">
          <w:rPr>
            <w:rStyle w:val="Hyperlink"/>
            <w:rFonts w:ascii="Times New Roman" w:hAnsi="Times New Roman" w:cs="Times New Roman"/>
            <w:noProof/>
            <w:highlight w:val="darkMagenta"/>
          </w:rPr>
          <w:t>15</w:t>
        </w:r>
        <w:r w:rsidRPr="003E372B">
          <w:rPr>
            <w:rStyle w:val="Hyperlink"/>
            <w:rFonts w:ascii="Times New Roman" w:hAnsi="Times New Roman" w:cs="Times New Roman"/>
            <w:noProof/>
          </w:rPr>
          <w:t>: Example of a tape lift performed on an ideal fingermark conducted in laboratory conditions. Image of fingermark (Left) and Image of lifted fingermark (right)</w:t>
        </w:r>
        <w:r>
          <w:rPr>
            <w:noProof/>
            <w:webHidden/>
          </w:rPr>
          <w:tab/>
        </w:r>
        <w:r>
          <w:rPr>
            <w:noProof/>
            <w:webHidden/>
          </w:rPr>
          <w:fldChar w:fldCharType="begin"/>
        </w:r>
        <w:r>
          <w:rPr>
            <w:noProof/>
            <w:webHidden/>
          </w:rPr>
          <w:instrText xml:space="preserve"> PAGEREF _Toc180334678 \h </w:instrText>
        </w:r>
        <w:r>
          <w:rPr>
            <w:noProof/>
            <w:webHidden/>
          </w:rPr>
        </w:r>
        <w:r>
          <w:rPr>
            <w:noProof/>
            <w:webHidden/>
          </w:rPr>
          <w:fldChar w:fldCharType="separate"/>
        </w:r>
        <w:r>
          <w:rPr>
            <w:noProof/>
            <w:webHidden/>
          </w:rPr>
          <w:t>21</w:t>
        </w:r>
        <w:r>
          <w:rPr>
            <w:noProof/>
            <w:webHidden/>
          </w:rPr>
          <w:fldChar w:fldCharType="end"/>
        </w:r>
      </w:hyperlink>
    </w:p>
    <w:p w14:paraId="5FB6DAEB" w14:textId="0D689E17" w:rsidR="00F13D55" w:rsidRDefault="00F13D55">
      <w:pPr>
        <w:pStyle w:val="TableofFigures"/>
        <w:tabs>
          <w:tab w:val="right" w:leader="dot" w:pos="9016"/>
        </w:tabs>
        <w:rPr>
          <w:noProof/>
          <w:kern w:val="2"/>
          <w:sz w:val="24"/>
          <w:szCs w:val="24"/>
          <w:lang w:eastAsia="en-AU"/>
          <w14:ligatures w14:val="standardContextual"/>
        </w:rPr>
      </w:pPr>
      <w:hyperlink w:anchor="_Toc180334679" w:history="1">
        <w:r w:rsidRPr="003E372B">
          <w:rPr>
            <w:rStyle w:val="Hyperlink"/>
            <w:noProof/>
          </w:rPr>
          <w:t xml:space="preserve">Figure </w:t>
        </w:r>
        <w:r w:rsidRPr="003E372B">
          <w:rPr>
            <w:rStyle w:val="Hyperlink"/>
            <w:noProof/>
            <w:highlight w:val="lightGray"/>
          </w:rPr>
          <w:t>16</w:t>
        </w:r>
        <w:r w:rsidRPr="003E372B">
          <w:rPr>
            <w:rStyle w:val="Hyperlink"/>
            <w:noProof/>
          </w:rPr>
          <w:t>: Torch used during experimentation</w:t>
        </w:r>
        <w:r>
          <w:rPr>
            <w:noProof/>
            <w:webHidden/>
          </w:rPr>
          <w:tab/>
        </w:r>
        <w:r>
          <w:rPr>
            <w:noProof/>
            <w:webHidden/>
          </w:rPr>
          <w:fldChar w:fldCharType="begin"/>
        </w:r>
        <w:r>
          <w:rPr>
            <w:noProof/>
            <w:webHidden/>
          </w:rPr>
          <w:instrText xml:space="preserve"> PAGEREF _Toc180334679 \h </w:instrText>
        </w:r>
        <w:r>
          <w:rPr>
            <w:noProof/>
            <w:webHidden/>
          </w:rPr>
        </w:r>
        <w:r>
          <w:rPr>
            <w:noProof/>
            <w:webHidden/>
          </w:rPr>
          <w:fldChar w:fldCharType="separate"/>
        </w:r>
        <w:r>
          <w:rPr>
            <w:noProof/>
            <w:webHidden/>
          </w:rPr>
          <w:t>28</w:t>
        </w:r>
        <w:r>
          <w:rPr>
            <w:noProof/>
            <w:webHidden/>
          </w:rPr>
          <w:fldChar w:fldCharType="end"/>
        </w:r>
      </w:hyperlink>
    </w:p>
    <w:p w14:paraId="04F95CC4" w14:textId="14DDB08A" w:rsidR="00F13D55" w:rsidRDefault="00F13D55">
      <w:pPr>
        <w:pStyle w:val="TableofFigures"/>
        <w:tabs>
          <w:tab w:val="right" w:leader="dot" w:pos="9016"/>
        </w:tabs>
        <w:rPr>
          <w:noProof/>
          <w:kern w:val="2"/>
          <w:sz w:val="24"/>
          <w:szCs w:val="24"/>
          <w:lang w:eastAsia="en-AU"/>
          <w14:ligatures w14:val="standardContextual"/>
        </w:rPr>
      </w:pPr>
      <w:hyperlink w:anchor="_Toc180334680" w:history="1">
        <w:r w:rsidRPr="003E372B">
          <w:rPr>
            <w:rStyle w:val="Hyperlink"/>
            <w:noProof/>
            <w:highlight w:val="red"/>
          </w:rPr>
          <w:t>Figure 17</w:t>
        </w:r>
        <w:r w:rsidRPr="003E372B">
          <w:rPr>
            <w:rStyle w:val="Hyperlink"/>
            <w:noProof/>
          </w:rPr>
          <w:t>: Variable Contrast USAF Target labelled 1 to 15 from highest contrast target to lowest contrast target.</w:t>
        </w:r>
        <w:r>
          <w:rPr>
            <w:noProof/>
            <w:webHidden/>
          </w:rPr>
          <w:tab/>
        </w:r>
        <w:r>
          <w:rPr>
            <w:noProof/>
            <w:webHidden/>
          </w:rPr>
          <w:fldChar w:fldCharType="begin"/>
        </w:r>
        <w:r>
          <w:rPr>
            <w:noProof/>
            <w:webHidden/>
          </w:rPr>
          <w:instrText xml:space="preserve"> PAGEREF _Toc180334680 \h </w:instrText>
        </w:r>
        <w:r>
          <w:rPr>
            <w:noProof/>
            <w:webHidden/>
          </w:rPr>
        </w:r>
        <w:r>
          <w:rPr>
            <w:noProof/>
            <w:webHidden/>
          </w:rPr>
          <w:fldChar w:fldCharType="separate"/>
        </w:r>
        <w:r>
          <w:rPr>
            <w:noProof/>
            <w:webHidden/>
          </w:rPr>
          <w:t>29</w:t>
        </w:r>
        <w:r>
          <w:rPr>
            <w:noProof/>
            <w:webHidden/>
          </w:rPr>
          <w:fldChar w:fldCharType="end"/>
        </w:r>
      </w:hyperlink>
    </w:p>
    <w:p w14:paraId="6D687430" w14:textId="3B2FDC96" w:rsidR="00F13D55" w:rsidRDefault="00F13D55">
      <w:pPr>
        <w:pStyle w:val="TableofFigures"/>
        <w:tabs>
          <w:tab w:val="right" w:leader="dot" w:pos="9016"/>
        </w:tabs>
        <w:rPr>
          <w:noProof/>
          <w:kern w:val="2"/>
          <w:sz w:val="24"/>
          <w:szCs w:val="24"/>
          <w:lang w:eastAsia="en-AU"/>
          <w14:ligatures w14:val="standardContextual"/>
        </w:rPr>
      </w:pPr>
      <w:hyperlink w:anchor="_Toc180334681" w:history="1">
        <w:r w:rsidRPr="003E372B">
          <w:rPr>
            <w:rStyle w:val="Hyperlink"/>
            <w:noProof/>
          </w:rPr>
          <w:t xml:space="preserve">Figure </w:t>
        </w:r>
        <w:r w:rsidRPr="003E372B">
          <w:rPr>
            <w:rStyle w:val="Hyperlink"/>
            <w:noProof/>
            <w:highlight w:val="green"/>
          </w:rPr>
          <w:t>18</w:t>
        </w:r>
        <w:r w:rsidRPr="003E372B">
          <w:rPr>
            <w:rStyle w:val="Hyperlink"/>
            <w:noProof/>
          </w:rPr>
          <w:t>: Setup of the DSLR camera for the photographic capture of the variable contrast USAF target.</w:t>
        </w:r>
        <w:r>
          <w:rPr>
            <w:noProof/>
            <w:webHidden/>
          </w:rPr>
          <w:tab/>
        </w:r>
        <w:r>
          <w:rPr>
            <w:noProof/>
            <w:webHidden/>
          </w:rPr>
          <w:fldChar w:fldCharType="begin"/>
        </w:r>
        <w:r>
          <w:rPr>
            <w:noProof/>
            <w:webHidden/>
          </w:rPr>
          <w:instrText xml:space="preserve"> PAGEREF _Toc180334681 \h </w:instrText>
        </w:r>
        <w:r>
          <w:rPr>
            <w:noProof/>
            <w:webHidden/>
          </w:rPr>
        </w:r>
        <w:r>
          <w:rPr>
            <w:noProof/>
            <w:webHidden/>
          </w:rPr>
          <w:fldChar w:fldCharType="separate"/>
        </w:r>
        <w:r>
          <w:rPr>
            <w:noProof/>
            <w:webHidden/>
          </w:rPr>
          <w:t>30</w:t>
        </w:r>
        <w:r>
          <w:rPr>
            <w:noProof/>
            <w:webHidden/>
          </w:rPr>
          <w:fldChar w:fldCharType="end"/>
        </w:r>
      </w:hyperlink>
    </w:p>
    <w:p w14:paraId="5B3E3CFD" w14:textId="3C925C09" w:rsidR="00F13D55" w:rsidRDefault="00F13D55">
      <w:pPr>
        <w:pStyle w:val="TableofFigures"/>
        <w:tabs>
          <w:tab w:val="right" w:leader="dot" w:pos="9016"/>
        </w:tabs>
        <w:rPr>
          <w:noProof/>
          <w:kern w:val="2"/>
          <w:sz w:val="24"/>
          <w:szCs w:val="24"/>
          <w:lang w:eastAsia="en-AU"/>
          <w14:ligatures w14:val="standardContextual"/>
        </w:rPr>
      </w:pPr>
      <w:hyperlink w:anchor="_Toc180334682" w:history="1">
        <w:r w:rsidRPr="003E372B">
          <w:rPr>
            <w:rStyle w:val="Hyperlink"/>
            <w:noProof/>
          </w:rPr>
          <w:t xml:space="preserve">Figure </w:t>
        </w:r>
        <w:r w:rsidRPr="003E372B">
          <w:rPr>
            <w:rStyle w:val="Hyperlink"/>
            <w:noProof/>
            <w:highlight w:val="green"/>
          </w:rPr>
          <w:t>19</w:t>
        </w:r>
        <w:r w:rsidRPr="003E372B">
          <w:rPr>
            <w:rStyle w:val="Hyperlink"/>
            <w:noProof/>
          </w:rPr>
          <w:t xml:space="preserve">: Setup of the </w:t>
        </w:r>
        <w:r w:rsidR="00AE7010">
          <w:rPr>
            <w:rStyle w:val="Hyperlink"/>
            <w:noProof/>
          </w:rPr>
          <w:t>Iphone</w:t>
        </w:r>
        <w:r w:rsidRPr="003E372B">
          <w:rPr>
            <w:rStyle w:val="Hyperlink"/>
            <w:noProof/>
          </w:rPr>
          <w:t xml:space="preserve"> for the photographic capture of the variable contrast USAF target.</w:t>
        </w:r>
        <w:r>
          <w:rPr>
            <w:noProof/>
            <w:webHidden/>
          </w:rPr>
          <w:tab/>
        </w:r>
        <w:r>
          <w:rPr>
            <w:noProof/>
            <w:webHidden/>
          </w:rPr>
          <w:fldChar w:fldCharType="begin"/>
        </w:r>
        <w:r>
          <w:rPr>
            <w:noProof/>
            <w:webHidden/>
          </w:rPr>
          <w:instrText xml:space="preserve"> PAGEREF _Toc180334682 \h </w:instrText>
        </w:r>
        <w:r>
          <w:rPr>
            <w:noProof/>
            <w:webHidden/>
          </w:rPr>
        </w:r>
        <w:r>
          <w:rPr>
            <w:noProof/>
            <w:webHidden/>
          </w:rPr>
          <w:fldChar w:fldCharType="separate"/>
        </w:r>
        <w:r>
          <w:rPr>
            <w:noProof/>
            <w:webHidden/>
          </w:rPr>
          <w:t>30</w:t>
        </w:r>
        <w:r>
          <w:rPr>
            <w:noProof/>
            <w:webHidden/>
          </w:rPr>
          <w:fldChar w:fldCharType="end"/>
        </w:r>
      </w:hyperlink>
    </w:p>
    <w:p w14:paraId="7DB690F2" w14:textId="088BB830" w:rsidR="00F13D55" w:rsidRDefault="00F13D55">
      <w:pPr>
        <w:pStyle w:val="TableofFigures"/>
        <w:tabs>
          <w:tab w:val="right" w:leader="dot" w:pos="9016"/>
        </w:tabs>
        <w:rPr>
          <w:noProof/>
          <w:kern w:val="2"/>
          <w:sz w:val="24"/>
          <w:szCs w:val="24"/>
          <w:lang w:eastAsia="en-AU"/>
          <w14:ligatures w14:val="standardContextual"/>
        </w:rPr>
      </w:pPr>
      <w:hyperlink w:anchor="_Toc180334683" w:history="1">
        <w:r w:rsidRPr="003E372B">
          <w:rPr>
            <w:rStyle w:val="Hyperlink"/>
            <w:noProof/>
          </w:rPr>
          <w:t>Figure 20: Setup of the Teslong Straight (left) and Side (Right) cameras for the photographic capture of the variable contrast USAF target.</w:t>
        </w:r>
        <w:r>
          <w:rPr>
            <w:noProof/>
            <w:webHidden/>
          </w:rPr>
          <w:tab/>
        </w:r>
        <w:r>
          <w:rPr>
            <w:noProof/>
            <w:webHidden/>
          </w:rPr>
          <w:fldChar w:fldCharType="begin"/>
        </w:r>
        <w:r>
          <w:rPr>
            <w:noProof/>
            <w:webHidden/>
          </w:rPr>
          <w:instrText xml:space="preserve"> PAGEREF _Toc180334683 \h </w:instrText>
        </w:r>
        <w:r>
          <w:rPr>
            <w:noProof/>
            <w:webHidden/>
          </w:rPr>
        </w:r>
        <w:r>
          <w:rPr>
            <w:noProof/>
            <w:webHidden/>
          </w:rPr>
          <w:fldChar w:fldCharType="separate"/>
        </w:r>
        <w:r>
          <w:rPr>
            <w:noProof/>
            <w:webHidden/>
          </w:rPr>
          <w:t>30</w:t>
        </w:r>
        <w:r>
          <w:rPr>
            <w:noProof/>
            <w:webHidden/>
          </w:rPr>
          <w:fldChar w:fldCharType="end"/>
        </w:r>
      </w:hyperlink>
    </w:p>
    <w:p w14:paraId="5FE3885A" w14:textId="5B232CB7" w:rsidR="00F13D55" w:rsidRDefault="00F13D55">
      <w:pPr>
        <w:pStyle w:val="TableofFigures"/>
        <w:tabs>
          <w:tab w:val="right" w:leader="dot" w:pos="9016"/>
        </w:tabs>
        <w:rPr>
          <w:noProof/>
          <w:kern w:val="2"/>
          <w:sz w:val="24"/>
          <w:szCs w:val="24"/>
          <w:lang w:eastAsia="en-AU"/>
          <w14:ligatures w14:val="standardContextual"/>
        </w:rPr>
      </w:pPr>
      <w:hyperlink w:anchor="_Toc180334684" w:history="1">
        <w:r w:rsidRPr="003E372B">
          <w:rPr>
            <w:rStyle w:val="Hyperlink"/>
            <w:noProof/>
            <w:highlight w:val="green"/>
          </w:rPr>
          <w:t>Figure 21</w:t>
        </w:r>
        <w:r w:rsidRPr="003E372B">
          <w:rPr>
            <w:rStyle w:val="Hyperlink"/>
            <w:noProof/>
          </w:rPr>
          <w:t>: Setup of the Dental camera for the photographic capture of the variable contrast USAF target.</w:t>
        </w:r>
        <w:r>
          <w:rPr>
            <w:noProof/>
            <w:webHidden/>
          </w:rPr>
          <w:tab/>
        </w:r>
        <w:r>
          <w:rPr>
            <w:noProof/>
            <w:webHidden/>
          </w:rPr>
          <w:fldChar w:fldCharType="begin"/>
        </w:r>
        <w:r>
          <w:rPr>
            <w:noProof/>
            <w:webHidden/>
          </w:rPr>
          <w:instrText xml:space="preserve"> PAGEREF _Toc180334684 \h </w:instrText>
        </w:r>
        <w:r>
          <w:rPr>
            <w:noProof/>
            <w:webHidden/>
          </w:rPr>
        </w:r>
        <w:r>
          <w:rPr>
            <w:noProof/>
            <w:webHidden/>
          </w:rPr>
          <w:fldChar w:fldCharType="separate"/>
        </w:r>
        <w:r>
          <w:rPr>
            <w:noProof/>
            <w:webHidden/>
          </w:rPr>
          <w:t>31</w:t>
        </w:r>
        <w:r>
          <w:rPr>
            <w:noProof/>
            <w:webHidden/>
          </w:rPr>
          <w:fldChar w:fldCharType="end"/>
        </w:r>
      </w:hyperlink>
    </w:p>
    <w:p w14:paraId="36F2C906" w14:textId="24A4E4A3" w:rsidR="00F13D55" w:rsidRDefault="00F13D55">
      <w:pPr>
        <w:pStyle w:val="TableofFigures"/>
        <w:tabs>
          <w:tab w:val="right" w:leader="dot" w:pos="9016"/>
        </w:tabs>
        <w:rPr>
          <w:noProof/>
          <w:kern w:val="2"/>
          <w:sz w:val="24"/>
          <w:szCs w:val="24"/>
          <w:lang w:eastAsia="en-AU"/>
          <w14:ligatures w14:val="standardContextual"/>
        </w:rPr>
      </w:pPr>
      <w:hyperlink w:anchor="_Toc180334685" w:history="1">
        <w:r w:rsidRPr="003E372B">
          <w:rPr>
            <w:rStyle w:val="Hyperlink"/>
            <w:noProof/>
            <w:highlight w:val="green"/>
          </w:rPr>
          <w:t>Figure 22</w:t>
        </w:r>
        <w:r w:rsidRPr="003E372B">
          <w:rPr>
            <w:rStyle w:val="Hyperlink"/>
            <w:noProof/>
          </w:rPr>
          <w:t>: Setup of the Otoscope for the photographic capture of the variable contrast USAF target.</w:t>
        </w:r>
        <w:r>
          <w:rPr>
            <w:noProof/>
            <w:webHidden/>
          </w:rPr>
          <w:tab/>
        </w:r>
        <w:r>
          <w:rPr>
            <w:noProof/>
            <w:webHidden/>
          </w:rPr>
          <w:fldChar w:fldCharType="begin"/>
        </w:r>
        <w:r>
          <w:rPr>
            <w:noProof/>
            <w:webHidden/>
          </w:rPr>
          <w:instrText xml:space="preserve"> PAGEREF _Toc180334685 \h </w:instrText>
        </w:r>
        <w:r>
          <w:rPr>
            <w:noProof/>
            <w:webHidden/>
          </w:rPr>
        </w:r>
        <w:r>
          <w:rPr>
            <w:noProof/>
            <w:webHidden/>
          </w:rPr>
          <w:fldChar w:fldCharType="separate"/>
        </w:r>
        <w:r>
          <w:rPr>
            <w:noProof/>
            <w:webHidden/>
          </w:rPr>
          <w:t>31</w:t>
        </w:r>
        <w:r>
          <w:rPr>
            <w:noProof/>
            <w:webHidden/>
          </w:rPr>
          <w:fldChar w:fldCharType="end"/>
        </w:r>
      </w:hyperlink>
    </w:p>
    <w:p w14:paraId="1B16CD57" w14:textId="68CF941F" w:rsidR="00F13D55" w:rsidRDefault="00F13D55">
      <w:pPr>
        <w:pStyle w:val="TableofFigures"/>
        <w:tabs>
          <w:tab w:val="right" w:leader="dot" w:pos="9016"/>
        </w:tabs>
        <w:rPr>
          <w:noProof/>
          <w:kern w:val="2"/>
          <w:sz w:val="24"/>
          <w:szCs w:val="24"/>
          <w:lang w:eastAsia="en-AU"/>
          <w14:ligatures w14:val="standardContextual"/>
        </w:rPr>
      </w:pPr>
      <w:hyperlink w:anchor="_Toc180334686" w:history="1">
        <w:r w:rsidRPr="003E372B">
          <w:rPr>
            <w:rStyle w:val="Hyperlink"/>
            <w:noProof/>
          </w:rPr>
          <w:t xml:space="preserve">Figure </w:t>
        </w:r>
        <w:r w:rsidRPr="003E372B">
          <w:rPr>
            <w:rStyle w:val="Hyperlink"/>
            <w:noProof/>
            <w:highlight w:val="yellow"/>
          </w:rPr>
          <w:t>23:</w:t>
        </w:r>
        <w:r w:rsidRPr="003E372B">
          <w:rPr>
            <w:rStyle w:val="Hyperlink"/>
            <w:noProof/>
          </w:rPr>
          <w:t xml:space="preserve"> Labelled version of the 5</w:t>
        </w:r>
        <w:r w:rsidRPr="003E372B">
          <w:rPr>
            <w:rStyle w:val="Hyperlink"/>
            <w:noProof/>
            <w:vertAlign w:val="superscript"/>
          </w:rPr>
          <w:t>th</w:t>
        </w:r>
        <w:r w:rsidRPr="003E372B">
          <w:rPr>
            <w:rStyle w:val="Hyperlink"/>
            <w:noProof/>
          </w:rPr>
          <w:t xml:space="preserve"> target in the variable contrast USAF target. The middle section has been enlarged to display visual limit. This image was captured via the DSLR in the ambient with torch lighting condition.</w:t>
        </w:r>
        <w:r>
          <w:rPr>
            <w:noProof/>
            <w:webHidden/>
          </w:rPr>
          <w:tab/>
        </w:r>
        <w:r>
          <w:rPr>
            <w:noProof/>
            <w:webHidden/>
          </w:rPr>
          <w:fldChar w:fldCharType="begin"/>
        </w:r>
        <w:r>
          <w:rPr>
            <w:noProof/>
            <w:webHidden/>
          </w:rPr>
          <w:instrText xml:space="preserve"> PAGEREF _Toc180334686 \h </w:instrText>
        </w:r>
        <w:r>
          <w:rPr>
            <w:noProof/>
            <w:webHidden/>
          </w:rPr>
        </w:r>
        <w:r>
          <w:rPr>
            <w:noProof/>
            <w:webHidden/>
          </w:rPr>
          <w:fldChar w:fldCharType="separate"/>
        </w:r>
        <w:r>
          <w:rPr>
            <w:noProof/>
            <w:webHidden/>
          </w:rPr>
          <w:t>32</w:t>
        </w:r>
        <w:r>
          <w:rPr>
            <w:noProof/>
            <w:webHidden/>
          </w:rPr>
          <w:fldChar w:fldCharType="end"/>
        </w:r>
      </w:hyperlink>
    </w:p>
    <w:p w14:paraId="54D03422" w14:textId="65A4E993" w:rsidR="00F13D55" w:rsidRDefault="00F13D55">
      <w:pPr>
        <w:pStyle w:val="TableofFigures"/>
        <w:tabs>
          <w:tab w:val="right" w:leader="dot" w:pos="9016"/>
        </w:tabs>
        <w:rPr>
          <w:noProof/>
          <w:kern w:val="2"/>
          <w:sz w:val="24"/>
          <w:szCs w:val="24"/>
          <w:lang w:eastAsia="en-AU"/>
          <w14:ligatures w14:val="standardContextual"/>
        </w:rPr>
      </w:pPr>
      <w:hyperlink w:anchor="_Toc180334687" w:history="1">
        <w:r w:rsidRPr="003E372B">
          <w:rPr>
            <w:rStyle w:val="Hyperlink"/>
            <w:noProof/>
          </w:rPr>
          <w:t>Figure 24: Dot Grid Distortion test target (Right)</w:t>
        </w:r>
        <w:r>
          <w:rPr>
            <w:noProof/>
            <w:webHidden/>
          </w:rPr>
          <w:tab/>
        </w:r>
        <w:r>
          <w:rPr>
            <w:noProof/>
            <w:webHidden/>
          </w:rPr>
          <w:fldChar w:fldCharType="begin"/>
        </w:r>
        <w:r>
          <w:rPr>
            <w:noProof/>
            <w:webHidden/>
          </w:rPr>
          <w:instrText xml:space="preserve"> PAGEREF _Toc180334687 \h </w:instrText>
        </w:r>
        <w:r>
          <w:rPr>
            <w:noProof/>
            <w:webHidden/>
          </w:rPr>
        </w:r>
        <w:r>
          <w:rPr>
            <w:noProof/>
            <w:webHidden/>
          </w:rPr>
          <w:fldChar w:fldCharType="separate"/>
        </w:r>
        <w:r>
          <w:rPr>
            <w:noProof/>
            <w:webHidden/>
          </w:rPr>
          <w:t>33</w:t>
        </w:r>
        <w:r>
          <w:rPr>
            <w:noProof/>
            <w:webHidden/>
          </w:rPr>
          <w:fldChar w:fldCharType="end"/>
        </w:r>
      </w:hyperlink>
    </w:p>
    <w:p w14:paraId="526CD8AA" w14:textId="79D0B53A" w:rsidR="00F13D55" w:rsidRDefault="00F13D55">
      <w:pPr>
        <w:pStyle w:val="TableofFigures"/>
        <w:tabs>
          <w:tab w:val="right" w:leader="dot" w:pos="9016"/>
        </w:tabs>
        <w:rPr>
          <w:noProof/>
          <w:kern w:val="2"/>
          <w:sz w:val="24"/>
          <w:szCs w:val="24"/>
          <w:lang w:eastAsia="en-AU"/>
          <w14:ligatures w14:val="standardContextual"/>
        </w:rPr>
      </w:pPr>
      <w:hyperlink w:anchor="_Toc180334688" w:history="1">
        <w:r w:rsidRPr="003E372B">
          <w:rPr>
            <w:rStyle w:val="Hyperlink"/>
            <w:noProof/>
          </w:rPr>
          <w:t xml:space="preserve">Figure </w:t>
        </w:r>
        <w:r w:rsidRPr="003E372B">
          <w:rPr>
            <w:rStyle w:val="Hyperlink"/>
            <w:noProof/>
            <w:highlight w:val="magenta"/>
          </w:rPr>
          <w:t>25</w:t>
        </w:r>
        <w:r w:rsidRPr="003E372B">
          <w:rPr>
            <w:rStyle w:val="Hyperlink"/>
            <w:noProof/>
          </w:rPr>
          <w:t>: Setup of the DSLR camera for the photographic capture of the Distortion Target.</w:t>
        </w:r>
        <w:r>
          <w:rPr>
            <w:noProof/>
            <w:webHidden/>
          </w:rPr>
          <w:tab/>
        </w:r>
        <w:r>
          <w:rPr>
            <w:noProof/>
            <w:webHidden/>
          </w:rPr>
          <w:fldChar w:fldCharType="begin"/>
        </w:r>
        <w:r>
          <w:rPr>
            <w:noProof/>
            <w:webHidden/>
          </w:rPr>
          <w:instrText xml:space="preserve"> PAGEREF _Toc180334688 \h </w:instrText>
        </w:r>
        <w:r>
          <w:rPr>
            <w:noProof/>
            <w:webHidden/>
          </w:rPr>
        </w:r>
        <w:r>
          <w:rPr>
            <w:noProof/>
            <w:webHidden/>
          </w:rPr>
          <w:fldChar w:fldCharType="separate"/>
        </w:r>
        <w:r>
          <w:rPr>
            <w:noProof/>
            <w:webHidden/>
          </w:rPr>
          <w:t>34</w:t>
        </w:r>
        <w:r>
          <w:rPr>
            <w:noProof/>
            <w:webHidden/>
          </w:rPr>
          <w:fldChar w:fldCharType="end"/>
        </w:r>
      </w:hyperlink>
    </w:p>
    <w:p w14:paraId="34C0C335" w14:textId="09E7E8AD" w:rsidR="00F13D55" w:rsidRDefault="00F13D55">
      <w:pPr>
        <w:pStyle w:val="TableofFigures"/>
        <w:tabs>
          <w:tab w:val="right" w:leader="dot" w:pos="9016"/>
        </w:tabs>
        <w:rPr>
          <w:noProof/>
          <w:kern w:val="2"/>
          <w:sz w:val="24"/>
          <w:szCs w:val="24"/>
          <w:lang w:eastAsia="en-AU"/>
          <w14:ligatures w14:val="standardContextual"/>
        </w:rPr>
      </w:pPr>
      <w:hyperlink w:anchor="_Toc180334689" w:history="1">
        <w:r w:rsidRPr="003E372B">
          <w:rPr>
            <w:rStyle w:val="Hyperlink"/>
            <w:noProof/>
            <w:highlight w:val="magenta"/>
          </w:rPr>
          <w:t>Figure 26</w:t>
        </w:r>
        <w:r w:rsidRPr="003E372B">
          <w:rPr>
            <w:rStyle w:val="Hyperlink"/>
            <w:noProof/>
          </w:rPr>
          <w:t>: Setup of the Dental camera for the photographic capture of the Distortion Target.</w:t>
        </w:r>
        <w:r>
          <w:rPr>
            <w:noProof/>
            <w:webHidden/>
          </w:rPr>
          <w:tab/>
        </w:r>
        <w:r>
          <w:rPr>
            <w:noProof/>
            <w:webHidden/>
          </w:rPr>
          <w:fldChar w:fldCharType="begin"/>
        </w:r>
        <w:r>
          <w:rPr>
            <w:noProof/>
            <w:webHidden/>
          </w:rPr>
          <w:instrText xml:space="preserve"> PAGEREF _Toc180334689 \h </w:instrText>
        </w:r>
        <w:r>
          <w:rPr>
            <w:noProof/>
            <w:webHidden/>
          </w:rPr>
        </w:r>
        <w:r>
          <w:rPr>
            <w:noProof/>
            <w:webHidden/>
          </w:rPr>
          <w:fldChar w:fldCharType="separate"/>
        </w:r>
        <w:r>
          <w:rPr>
            <w:noProof/>
            <w:webHidden/>
          </w:rPr>
          <w:t>34</w:t>
        </w:r>
        <w:r>
          <w:rPr>
            <w:noProof/>
            <w:webHidden/>
          </w:rPr>
          <w:fldChar w:fldCharType="end"/>
        </w:r>
      </w:hyperlink>
    </w:p>
    <w:p w14:paraId="620D8CBD" w14:textId="4865EC17" w:rsidR="00F13D55" w:rsidRDefault="00F13D55">
      <w:pPr>
        <w:pStyle w:val="TableofFigures"/>
        <w:tabs>
          <w:tab w:val="right" w:leader="dot" w:pos="9016"/>
        </w:tabs>
        <w:rPr>
          <w:noProof/>
          <w:kern w:val="2"/>
          <w:sz w:val="24"/>
          <w:szCs w:val="24"/>
          <w:lang w:eastAsia="en-AU"/>
          <w14:ligatures w14:val="standardContextual"/>
        </w:rPr>
      </w:pPr>
      <w:hyperlink w:anchor="_Toc180334690" w:history="1">
        <w:r w:rsidRPr="003E372B">
          <w:rPr>
            <w:rStyle w:val="Hyperlink"/>
            <w:noProof/>
            <w:highlight w:val="magenta"/>
          </w:rPr>
          <w:t>Figure 27</w:t>
        </w:r>
        <w:r w:rsidRPr="003E372B">
          <w:rPr>
            <w:rStyle w:val="Hyperlink"/>
            <w:noProof/>
          </w:rPr>
          <w:t xml:space="preserve">: Setup of the </w:t>
        </w:r>
        <w:r w:rsidR="00AE7010">
          <w:rPr>
            <w:rStyle w:val="Hyperlink"/>
            <w:noProof/>
          </w:rPr>
          <w:t>Iphone</w:t>
        </w:r>
        <w:r w:rsidRPr="003E372B">
          <w:rPr>
            <w:rStyle w:val="Hyperlink"/>
            <w:noProof/>
          </w:rPr>
          <w:t xml:space="preserve"> for the photographic capture of the Distortion Target.</w:t>
        </w:r>
        <w:r>
          <w:rPr>
            <w:noProof/>
            <w:webHidden/>
          </w:rPr>
          <w:tab/>
        </w:r>
        <w:r>
          <w:rPr>
            <w:noProof/>
            <w:webHidden/>
          </w:rPr>
          <w:fldChar w:fldCharType="begin"/>
        </w:r>
        <w:r>
          <w:rPr>
            <w:noProof/>
            <w:webHidden/>
          </w:rPr>
          <w:instrText xml:space="preserve"> PAGEREF _Toc180334690 \h </w:instrText>
        </w:r>
        <w:r>
          <w:rPr>
            <w:noProof/>
            <w:webHidden/>
          </w:rPr>
        </w:r>
        <w:r>
          <w:rPr>
            <w:noProof/>
            <w:webHidden/>
          </w:rPr>
          <w:fldChar w:fldCharType="separate"/>
        </w:r>
        <w:r>
          <w:rPr>
            <w:noProof/>
            <w:webHidden/>
          </w:rPr>
          <w:t>35</w:t>
        </w:r>
        <w:r>
          <w:rPr>
            <w:noProof/>
            <w:webHidden/>
          </w:rPr>
          <w:fldChar w:fldCharType="end"/>
        </w:r>
      </w:hyperlink>
    </w:p>
    <w:p w14:paraId="3CDD0940" w14:textId="4A46C3F3" w:rsidR="00F13D55" w:rsidRDefault="00F13D55">
      <w:pPr>
        <w:pStyle w:val="TableofFigures"/>
        <w:tabs>
          <w:tab w:val="right" w:leader="dot" w:pos="9016"/>
        </w:tabs>
        <w:rPr>
          <w:noProof/>
          <w:kern w:val="2"/>
          <w:sz w:val="24"/>
          <w:szCs w:val="24"/>
          <w:lang w:eastAsia="en-AU"/>
          <w14:ligatures w14:val="standardContextual"/>
        </w:rPr>
      </w:pPr>
      <w:hyperlink w:anchor="_Toc180334691" w:history="1">
        <w:r w:rsidRPr="003E372B">
          <w:rPr>
            <w:rStyle w:val="Hyperlink"/>
            <w:noProof/>
          </w:rPr>
          <w:t xml:space="preserve">Figure </w:t>
        </w:r>
        <w:r w:rsidRPr="003E372B">
          <w:rPr>
            <w:rStyle w:val="Hyperlink"/>
            <w:noProof/>
            <w:highlight w:val="magenta"/>
          </w:rPr>
          <w:t>28</w:t>
        </w:r>
        <w:r w:rsidRPr="003E372B">
          <w:rPr>
            <w:rStyle w:val="Hyperlink"/>
            <w:noProof/>
          </w:rPr>
          <w:t>: Setup of the Otoscope for the photographic capture of the Distortion Target.</w:t>
        </w:r>
        <w:r>
          <w:rPr>
            <w:noProof/>
            <w:webHidden/>
          </w:rPr>
          <w:tab/>
        </w:r>
        <w:r>
          <w:rPr>
            <w:noProof/>
            <w:webHidden/>
          </w:rPr>
          <w:fldChar w:fldCharType="begin"/>
        </w:r>
        <w:r>
          <w:rPr>
            <w:noProof/>
            <w:webHidden/>
          </w:rPr>
          <w:instrText xml:space="preserve"> PAGEREF _Toc180334691 \h </w:instrText>
        </w:r>
        <w:r>
          <w:rPr>
            <w:noProof/>
            <w:webHidden/>
          </w:rPr>
        </w:r>
        <w:r>
          <w:rPr>
            <w:noProof/>
            <w:webHidden/>
          </w:rPr>
          <w:fldChar w:fldCharType="separate"/>
        </w:r>
        <w:r>
          <w:rPr>
            <w:noProof/>
            <w:webHidden/>
          </w:rPr>
          <w:t>35</w:t>
        </w:r>
        <w:r>
          <w:rPr>
            <w:noProof/>
            <w:webHidden/>
          </w:rPr>
          <w:fldChar w:fldCharType="end"/>
        </w:r>
      </w:hyperlink>
    </w:p>
    <w:p w14:paraId="06B8A6E2" w14:textId="1B41F676" w:rsidR="00F13D55" w:rsidRDefault="00F13D55">
      <w:pPr>
        <w:pStyle w:val="TableofFigures"/>
        <w:tabs>
          <w:tab w:val="right" w:leader="dot" w:pos="9016"/>
        </w:tabs>
        <w:rPr>
          <w:noProof/>
          <w:kern w:val="2"/>
          <w:sz w:val="24"/>
          <w:szCs w:val="24"/>
          <w:lang w:eastAsia="en-AU"/>
          <w14:ligatures w14:val="standardContextual"/>
        </w:rPr>
      </w:pPr>
      <w:hyperlink w:anchor="_Toc180334692" w:history="1">
        <w:r w:rsidRPr="003E372B">
          <w:rPr>
            <w:rStyle w:val="Hyperlink"/>
            <w:noProof/>
          </w:rPr>
          <w:t xml:space="preserve">Figure </w:t>
        </w:r>
        <w:r w:rsidRPr="003E372B">
          <w:rPr>
            <w:rStyle w:val="Hyperlink"/>
            <w:noProof/>
            <w:highlight w:val="magenta"/>
          </w:rPr>
          <w:t>29</w:t>
        </w:r>
        <w:r w:rsidRPr="003E372B">
          <w:rPr>
            <w:rStyle w:val="Hyperlink"/>
            <w:noProof/>
          </w:rPr>
          <w:t>: Setup of the Teslong Straight (Right) and Side (Left) cameras for the photographic capture of the Distortion Target.</w:t>
        </w:r>
        <w:r>
          <w:rPr>
            <w:noProof/>
            <w:webHidden/>
          </w:rPr>
          <w:tab/>
        </w:r>
        <w:r>
          <w:rPr>
            <w:noProof/>
            <w:webHidden/>
          </w:rPr>
          <w:fldChar w:fldCharType="begin"/>
        </w:r>
        <w:r>
          <w:rPr>
            <w:noProof/>
            <w:webHidden/>
          </w:rPr>
          <w:instrText xml:space="preserve"> PAGEREF _Toc180334692 \h </w:instrText>
        </w:r>
        <w:r>
          <w:rPr>
            <w:noProof/>
            <w:webHidden/>
          </w:rPr>
        </w:r>
        <w:r>
          <w:rPr>
            <w:noProof/>
            <w:webHidden/>
          </w:rPr>
          <w:fldChar w:fldCharType="separate"/>
        </w:r>
        <w:r>
          <w:rPr>
            <w:noProof/>
            <w:webHidden/>
          </w:rPr>
          <w:t>36</w:t>
        </w:r>
        <w:r>
          <w:rPr>
            <w:noProof/>
            <w:webHidden/>
          </w:rPr>
          <w:fldChar w:fldCharType="end"/>
        </w:r>
      </w:hyperlink>
    </w:p>
    <w:p w14:paraId="74E6DC47" w14:textId="2E5B1215" w:rsidR="00F13D55" w:rsidRDefault="00F13D55">
      <w:pPr>
        <w:pStyle w:val="TableofFigures"/>
        <w:tabs>
          <w:tab w:val="right" w:leader="dot" w:pos="9016"/>
        </w:tabs>
        <w:rPr>
          <w:noProof/>
          <w:kern w:val="2"/>
          <w:sz w:val="24"/>
          <w:szCs w:val="24"/>
          <w:lang w:eastAsia="en-AU"/>
          <w14:ligatures w14:val="standardContextual"/>
        </w:rPr>
      </w:pPr>
      <w:hyperlink w:anchor="_Toc180334693" w:history="1">
        <w:r w:rsidRPr="003E372B">
          <w:rPr>
            <w:rStyle w:val="Hyperlink"/>
            <w:noProof/>
          </w:rPr>
          <w:t xml:space="preserve">Figure </w:t>
        </w:r>
        <w:r w:rsidRPr="003E372B">
          <w:rPr>
            <w:rStyle w:val="Hyperlink"/>
            <w:noProof/>
            <w:highlight w:val="red"/>
          </w:rPr>
          <w:t>30</w:t>
        </w:r>
        <w:r w:rsidRPr="003E372B">
          <w:rPr>
            <w:rStyle w:val="Hyperlink"/>
            <w:noProof/>
          </w:rPr>
          <w:t>: Calibrite colorchecker classic Colour Test Target</w:t>
        </w:r>
        <w:r>
          <w:rPr>
            <w:noProof/>
            <w:webHidden/>
          </w:rPr>
          <w:tab/>
        </w:r>
        <w:r>
          <w:rPr>
            <w:noProof/>
            <w:webHidden/>
          </w:rPr>
          <w:fldChar w:fldCharType="begin"/>
        </w:r>
        <w:r>
          <w:rPr>
            <w:noProof/>
            <w:webHidden/>
          </w:rPr>
          <w:instrText xml:space="preserve"> PAGEREF _Toc180334693 \h </w:instrText>
        </w:r>
        <w:r>
          <w:rPr>
            <w:noProof/>
            <w:webHidden/>
          </w:rPr>
        </w:r>
        <w:r>
          <w:rPr>
            <w:noProof/>
            <w:webHidden/>
          </w:rPr>
          <w:fldChar w:fldCharType="separate"/>
        </w:r>
        <w:r>
          <w:rPr>
            <w:noProof/>
            <w:webHidden/>
          </w:rPr>
          <w:t>37</w:t>
        </w:r>
        <w:r>
          <w:rPr>
            <w:noProof/>
            <w:webHidden/>
          </w:rPr>
          <w:fldChar w:fldCharType="end"/>
        </w:r>
      </w:hyperlink>
    </w:p>
    <w:p w14:paraId="579D8820" w14:textId="7291D7BD" w:rsidR="00F13D55" w:rsidRDefault="00F13D55">
      <w:pPr>
        <w:pStyle w:val="TableofFigures"/>
        <w:tabs>
          <w:tab w:val="right" w:leader="dot" w:pos="9016"/>
        </w:tabs>
        <w:rPr>
          <w:noProof/>
          <w:kern w:val="2"/>
          <w:sz w:val="24"/>
          <w:szCs w:val="24"/>
          <w:lang w:eastAsia="en-AU"/>
          <w14:ligatures w14:val="standardContextual"/>
        </w:rPr>
      </w:pPr>
      <w:hyperlink w:anchor="_Toc180334694" w:history="1">
        <w:r w:rsidRPr="003E372B">
          <w:rPr>
            <w:rStyle w:val="Hyperlink"/>
            <w:noProof/>
          </w:rPr>
          <w:t xml:space="preserve">Figure </w:t>
        </w:r>
        <w:r w:rsidRPr="003E372B">
          <w:rPr>
            <w:rStyle w:val="Hyperlink"/>
            <w:noProof/>
            <w:highlight w:val="red"/>
          </w:rPr>
          <w:t>31</w:t>
        </w:r>
        <w:r w:rsidRPr="003E372B">
          <w:rPr>
            <w:rStyle w:val="Hyperlink"/>
            <w:noProof/>
          </w:rPr>
          <w:t>: GTI minimatch MM4e lightbox</w:t>
        </w:r>
        <w:r>
          <w:rPr>
            <w:noProof/>
            <w:webHidden/>
          </w:rPr>
          <w:tab/>
        </w:r>
        <w:r>
          <w:rPr>
            <w:noProof/>
            <w:webHidden/>
          </w:rPr>
          <w:fldChar w:fldCharType="begin"/>
        </w:r>
        <w:r>
          <w:rPr>
            <w:noProof/>
            <w:webHidden/>
          </w:rPr>
          <w:instrText xml:space="preserve"> PAGEREF _Toc180334694 \h </w:instrText>
        </w:r>
        <w:r>
          <w:rPr>
            <w:noProof/>
            <w:webHidden/>
          </w:rPr>
        </w:r>
        <w:r>
          <w:rPr>
            <w:noProof/>
            <w:webHidden/>
          </w:rPr>
          <w:fldChar w:fldCharType="separate"/>
        </w:r>
        <w:r>
          <w:rPr>
            <w:noProof/>
            <w:webHidden/>
          </w:rPr>
          <w:t>37</w:t>
        </w:r>
        <w:r>
          <w:rPr>
            <w:noProof/>
            <w:webHidden/>
          </w:rPr>
          <w:fldChar w:fldCharType="end"/>
        </w:r>
      </w:hyperlink>
    </w:p>
    <w:p w14:paraId="517C2909" w14:textId="1FB25C3E" w:rsidR="00F13D55" w:rsidRDefault="00F13D55">
      <w:pPr>
        <w:pStyle w:val="TableofFigures"/>
        <w:tabs>
          <w:tab w:val="right" w:leader="dot" w:pos="9016"/>
        </w:tabs>
        <w:rPr>
          <w:noProof/>
          <w:kern w:val="2"/>
          <w:sz w:val="24"/>
          <w:szCs w:val="24"/>
          <w:lang w:eastAsia="en-AU"/>
          <w14:ligatures w14:val="standardContextual"/>
        </w:rPr>
      </w:pPr>
      <w:hyperlink w:anchor="_Toc180334695" w:history="1">
        <w:r w:rsidRPr="003E372B">
          <w:rPr>
            <w:rStyle w:val="Hyperlink"/>
            <w:noProof/>
          </w:rPr>
          <w:t>Figure 32: Setup of the DSLR camera for the photographic capture of the Colour Accuracy Target.</w:t>
        </w:r>
        <w:r>
          <w:rPr>
            <w:noProof/>
            <w:webHidden/>
          </w:rPr>
          <w:tab/>
        </w:r>
        <w:r>
          <w:rPr>
            <w:noProof/>
            <w:webHidden/>
          </w:rPr>
          <w:fldChar w:fldCharType="begin"/>
        </w:r>
        <w:r>
          <w:rPr>
            <w:noProof/>
            <w:webHidden/>
          </w:rPr>
          <w:instrText xml:space="preserve"> PAGEREF _Toc180334695 \h </w:instrText>
        </w:r>
        <w:r>
          <w:rPr>
            <w:noProof/>
            <w:webHidden/>
          </w:rPr>
        </w:r>
        <w:r>
          <w:rPr>
            <w:noProof/>
            <w:webHidden/>
          </w:rPr>
          <w:fldChar w:fldCharType="separate"/>
        </w:r>
        <w:r>
          <w:rPr>
            <w:noProof/>
            <w:webHidden/>
          </w:rPr>
          <w:t>38</w:t>
        </w:r>
        <w:r>
          <w:rPr>
            <w:noProof/>
            <w:webHidden/>
          </w:rPr>
          <w:fldChar w:fldCharType="end"/>
        </w:r>
      </w:hyperlink>
    </w:p>
    <w:p w14:paraId="233F3050" w14:textId="3E55EE69" w:rsidR="00F13D55" w:rsidRDefault="00F13D55">
      <w:pPr>
        <w:pStyle w:val="TableofFigures"/>
        <w:tabs>
          <w:tab w:val="right" w:leader="dot" w:pos="9016"/>
        </w:tabs>
        <w:rPr>
          <w:noProof/>
          <w:kern w:val="2"/>
          <w:sz w:val="24"/>
          <w:szCs w:val="24"/>
          <w:lang w:eastAsia="en-AU"/>
          <w14:ligatures w14:val="standardContextual"/>
        </w:rPr>
      </w:pPr>
      <w:hyperlink w:anchor="_Toc180334696" w:history="1">
        <w:r w:rsidRPr="003E372B">
          <w:rPr>
            <w:rStyle w:val="Hyperlink"/>
            <w:noProof/>
          </w:rPr>
          <w:t>Figure 33: Setup of the Dental camera for the photographic capture of the Colour Accuracy Target.</w:t>
        </w:r>
        <w:r>
          <w:rPr>
            <w:noProof/>
            <w:webHidden/>
          </w:rPr>
          <w:tab/>
        </w:r>
        <w:r>
          <w:rPr>
            <w:noProof/>
            <w:webHidden/>
          </w:rPr>
          <w:fldChar w:fldCharType="begin"/>
        </w:r>
        <w:r>
          <w:rPr>
            <w:noProof/>
            <w:webHidden/>
          </w:rPr>
          <w:instrText xml:space="preserve"> PAGEREF _Toc180334696 \h </w:instrText>
        </w:r>
        <w:r>
          <w:rPr>
            <w:noProof/>
            <w:webHidden/>
          </w:rPr>
        </w:r>
        <w:r>
          <w:rPr>
            <w:noProof/>
            <w:webHidden/>
          </w:rPr>
          <w:fldChar w:fldCharType="separate"/>
        </w:r>
        <w:r>
          <w:rPr>
            <w:noProof/>
            <w:webHidden/>
          </w:rPr>
          <w:t>38</w:t>
        </w:r>
        <w:r>
          <w:rPr>
            <w:noProof/>
            <w:webHidden/>
          </w:rPr>
          <w:fldChar w:fldCharType="end"/>
        </w:r>
      </w:hyperlink>
    </w:p>
    <w:p w14:paraId="4A2D3212" w14:textId="061CFCC1" w:rsidR="00F13D55" w:rsidRDefault="00F13D55">
      <w:pPr>
        <w:pStyle w:val="TableofFigures"/>
        <w:tabs>
          <w:tab w:val="right" w:leader="dot" w:pos="9016"/>
        </w:tabs>
        <w:rPr>
          <w:noProof/>
          <w:kern w:val="2"/>
          <w:sz w:val="24"/>
          <w:szCs w:val="24"/>
          <w:lang w:eastAsia="en-AU"/>
          <w14:ligatures w14:val="standardContextual"/>
        </w:rPr>
      </w:pPr>
      <w:hyperlink w:anchor="_Toc180334697" w:history="1">
        <w:r w:rsidRPr="003E372B">
          <w:rPr>
            <w:rStyle w:val="Hyperlink"/>
            <w:noProof/>
          </w:rPr>
          <w:t xml:space="preserve">Figure </w:t>
        </w:r>
        <w:r w:rsidRPr="003E372B">
          <w:rPr>
            <w:rStyle w:val="Hyperlink"/>
            <w:noProof/>
            <w:highlight w:val="red"/>
          </w:rPr>
          <w:t>34</w:t>
        </w:r>
        <w:r w:rsidRPr="003E372B">
          <w:rPr>
            <w:rStyle w:val="Hyperlink"/>
            <w:noProof/>
          </w:rPr>
          <w:t xml:space="preserve">: Setup of the </w:t>
        </w:r>
        <w:r w:rsidR="00AE7010">
          <w:rPr>
            <w:rStyle w:val="Hyperlink"/>
            <w:noProof/>
          </w:rPr>
          <w:t>Iphone</w:t>
        </w:r>
        <w:r w:rsidRPr="003E372B">
          <w:rPr>
            <w:rStyle w:val="Hyperlink"/>
            <w:noProof/>
          </w:rPr>
          <w:t xml:space="preserve"> for the photographic capture of the Colour Accuracy Target.</w:t>
        </w:r>
        <w:r>
          <w:rPr>
            <w:noProof/>
            <w:webHidden/>
          </w:rPr>
          <w:tab/>
        </w:r>
        <w:r>
          <w:rPr>
            <w:noProof/>
            <w:webHidden/>
          </w:rPr>
          <w:fldChar w:fldCharType="begin"/>
        </w:r>
        <w:r>
          <w:rPr>
            <w:noProof/>
            <w:webHidden/>
          </w:rPr>
          <w:instrText xml:space="preserve"> PAGEREF _Toc180334697 \h </w:instrText>
        </w:r>
        <w:r>
          <w:rPr>
            <w:noProof/>
            <w:webHidden/>
          </w:rPr>
        </w:r>
        <w:r>
          <w:rPr>
            <w:noProof/>
            <w:webHidden/>
          </w:rPr>
          <w:fldChar w:fldCharType="separate"/>
        </w:r>
        <w:r>
          <w:rPr>
            <w:noProof/>
            <w:webHidden/>
          </w:rPr>
          <w:t>39</w:t>
        </w:r>
        <w:r>
          <w:rPr>
            <w:noProof/>
            <w:webHidden/>
          </w:rPr>
          <w:fldChar w:fldCharType="end"/>
        </w:r>
      </w:hyperlink>
    </w:p>
    <w:p w14:paraId="42E6C18B" w14:textId="68E21490" w:rsidR="00F13D55" w:rsidRDefault="00F13D55">
      <w:pPr>
        <w:pStyle w:val="TableofFigures"/>
        <w:tabs>
          <w:tab w:val="right" w:leader="dot" w:pos="9016"/>
        </w:tabs>
        <w:rPr>
          <w:noProof/>
          <w:kern w:val="2"/>
          <w:sz w:val="24"/>
          <w:szCs w:val="24"/>
          <w:lang w:eastAsia="en-AU"/>
          <w14:ligatures w14:val="standardContextual"/>
        </w:rPr>
      </w:pPr>
      <w:hyperlink w:anchor="_Toc180334698" w:history="1">
        <w:r w:rsidRPr="003E372B">
          <w:rPr>
            <w:rStyle w:val="Hyperlink"/>
            <w:noProof/>
          </w:rPr>
          <w:t xml:space="preserve">Figure </w:t>
        </w:r>
        <w:r w:rsidRPr="003E372B">
          <w:rPr>
            <w:rStyle w:val="Hyperlink"/>
            <w:noProof/>
            <w:highlight w:val="red"/>
          </w:rPr>
          <w:t>35</w:t>
        </w:r>
        <w:r w:rsidRPr="003E372B">
          <w:rPr>
            <w:rStyle w:val="Hyperlink"/>
            <w:noProof/>
          </w:rPr>
          <w:t>: Setup of the Otoscope for the photographic capture of the Colour Accuracy Target.</w:t>
        </w:r>
        <w:r>
          <w:rPr>
            <w:noProof/>
            <w:webHidden/>
          </w:rPr>
          <w:tab/>
        </w:r>
        <w:r>
          <w:rPr>
            <w:noProof/>
            <w:webHidden/>
          </w:rPr>
          <w:fldChar w:fldCharType="begin"/>
        </w:r>
        <w:r>
          <w:rPr>
            <w:noProof/>
            <w:webHidden/>
          </w:rPr>
          <w:instrText xml:space="preserve"> PAGEREF _Toc180334698 \h </w:instrText>
        </w:r>
        <w:r>
          <w:rPr>
            <w:noProof/>
            <w:webHidden/>
          </w:rPr>
        </w:r>
        <w:r>
          <w:rPr>
            <w:noProof/>
            <w:webHidden/>
          </w:rPr>
          <w:fldChar w:fldCharType="separate"/>
        </w:r>
        <w:r>
          <w:rPr>
            <w:noProof/>
            <w:webHidden/>
          </w:rPr>
          <w:t>39</w:t>
        </w:r>
        <w:r>
          <w:rPr>
            <w:noProof/>
            <w:webHidden/>
          </w:rPr>
          <w:fldChar w:fldCharType="end"/>
        </w:r>
      </w:hyperlink>
    </w:p>
    <w:p w14:paraId="299BC5A4" w14:textId="349D73C6" w:rsidR="00F13D55" w:rsidRDefault="00F13D55">
      <w:pPr>
        <w:pStyle w:val="TableofFigures"/>
        <w:tabs>
          <w:tab w:val="right" w:leader="dot" w:pos="9016"/>
        </w:tabs>
        <w:rPr>
          <w:noProof/>
          <w:kern w:val="2"/>
          <w:sz w:val="24"/>
          <w:szCs w:val="24"/>
          <w:lang w:eastAsia="en-AU"/>
          <w14:ligatures w14:val="standardContextual"/>
        </w:rPr>
      </w:pPr>
      <w:hyperlink w:anchor="_Toc180334699" w:history="1">
        <w:r w:rsidRPr="003E372B">
          <w:rPr>
            <w:rStyle w:val="Hyperlink"/>
            <w:noProof/>
          </w:rPr>
          <w:t xml:space="preserve">Figure </w:t>
        </w:r>
        <w:r w:rsidRPr="003E372B">
          <w:rPr>
            <w:rStyle w:val="Hyperlink"/>
            <w:noProof/>
            <w:highlight w:val="red"/>
          </w:rPr>
          <w:t>36</w:t>
        </w:r>
        <w:r w:rsidRPr="003E372B">
          <w:rPr>
            <w:rStyle w:val="Hyperlink"/>
            <w:noProof/>
          </w:rPr>
          <w:t>: Setup of the Teslong Straight (Bottom) and Side (Top) cameras for the photographic capture of the Colour Accuracy Target.</w:t>
        </w:r>
        <w:r>
          <w:rPr>
            <w:noProof/>
            <w:webHidden/>
          </w:rPr>
          <w:tab/>
        </w:r>
        <w:r>
          <w:rPr>
            <w:noProof/>
            <w:webHidden/>
          </w:rPr>
          <w:fldChar w:fldCharType="begin"/>
        </w:r>
        <w:r>
          <w:rPr>
            <w:noProof/>
            <w:webHidden/>
          </w:rPr>
          <w:instrText xml:space="preserve"> PAGEREF _Toc180334699 \h </w:instrText>
        </w:r>
        <w:r>
          <w:rPr>
            <w:noProof/>
            <w:webHidden/>
          </w:rPr>
        </w:r>
        <w:r>
          <w:rPr>
            <w:noProof/>
            <w:webHidden/>
          </w:rPr>
          <w:fldChar w:fldCharType="separate"/>
        </w:r>
        <w:r>
          <w:rPr>
            <w:noProof/>
            <w:webHidden/>
          </w:rPr>
          <w:t>40</w:t>
        </w:r>
        <w:r>
          <w:rPr>
            <w:noProof/>
            <w:webHidden/>
          </w:rPr>
          <w:fldChar w:fldCharType="end"/>
        </w:r>
      </w:hyperlink>
    </w:p>
    <w:p w14:paraId="57F9FDBE" w14:textId="5535F7D2" w:rsidR="00F13D55" w:rsidRDefault="00F13D55">
      <w:pPr>
        <w:pStyle w:val="TableofFigures"/>
        <w:tabs>
          <w:tab w:val="right" w:leader="dot" w:pos="9016"/>
        </w:tabs>
        <w:rPr>
          <w:noProof/>
          <w:kern w:val="2"/>
          <w:sz w:val="24"/>
          <w:szCs w:val="24"/>
          <w:lang w:eastAsia="en-AU"/>
          <w14:ligatures w14:val="standardContextual"/>
        </w:rPr>
      </w:pPr>
      <w:hyperlink w:anchor="_Toc180334700" w:history="1">
        <w:r w:rsidRPr="003E372B">
          <w:rPr>
            <w:rStyle w:val="Hyperlink"/>
            <w:noProof/>
          </w:rPr>
          <w:t xml:space="preserve">Figure </w:t>
        </w:r>
        <w:r w:rsidRPr="003E372B">
          <w:rPr>
            <w:rStyle w:val="Hyperlink"/>
            <w:noProof/>
            <w:highlight w:val="darkYellow"/>
          </w:rPr>
          <w:t>37</w:t>
        </w:r>
        <w:r w:rsidRPr="003E372B">
          <w:rPr>
            <w:rStyle w:val="Hyperlink"/>
            <w:noProof/>
          </w:rPr>
          <w:t>: the dusted fingermark depletion series to form the coloured/fluorescent powdered fingerprint test targets.</w:t>
        </w:r>
        <w:r>
          <w:rPr>
            <w:noProof/>
            <w:webHidden/>
          </w:rPr>
          <w:tab/>
        </w:r>
        <w:r>
          <w:rPr>
            <w:noProof/>
            <w:webHidden/>
          </w:rPr>
          <w:fldChar w:fldCharType="begin"/>
        </w:r>
        <w:r>
          <w:rPr>
            <w:noProof/>
            <w:webHidden/>
          </w:rPr>
          <w:instrText xml:space="preserve"> PAGEREF _Toc180334700 \h </w:instrText>
        </w:r>
        <w:r>
          <w:rPr>
            <w:noProof/>
            <w:webHidden/>
          </w:rPr>
        </w:r>
        <w:r>
          <w:rPr>
            <w:noProof/>
            <w:webHidden/>
          </w:rPr>
          <w:fldChar w:fldCharType="separate"/>
        </w:r>
        <w:r>
          <w:rPr>
            <w:noProof/>
            <w:webHidden/>
          </w:rPr>
          <w:t>43</w:t>
        </w:r>
        <w:r>
          <w:rPr>
            <w:noProof/>
            <w:webHidden/>
          </w:rPr>
          <w:fldChar w:fldCharType="end"/>
        </w:r>
      </w:hyperlink>
    </w:p>
    <w:p w14:paraId="2C8841B5" w14:textId="1C6DF425" w:rsidR="00F13D55" w:rsidRDefault="00F13D55">
      <w:pPr>
        <w:pStyle w:val="TableofFigures"/>
        <w:tabs>
          <w:tab w:val="right" w:leader="dot" w:pos="9016"/>
        </w:tabs>
        <w:rPr>
          <w:noProof/>
          <w:kern w:val="2"/>
          <w:sz w:val="24"/>
          <w:szCs w:val="24"/>
          <w:lang w:eastAsia="en-AU"/>
          <w14:ligatures w14:val="standardContextual"/>
        </w:rPr>
      </w:pPr>
      <w:hyperlink w:anchor="_Toc180334701" w:history="1">
        <w:r w:rsidRPr="003E372B">
          <w:rPr>
            <w:rStyle w:val="Hyperlink"/>
            <w:noProof/>
          </w:rPr>
          <w:t xml:space="preserve">Figure </w:t>
        </w:r>
        <w:r w:rsidRPr="003E372B">
          <w:rPr>
            <w:rStyle w:val="Hyperlink"/>
            <w:noProof/>
            <w:highlight w:val="cyan"/>
          </w:rPr>
          <w:t>38</w:t>
        </w:r>
        <w:r w:rsidRPr="003E372B">
          <w:rPr>
            <w:rStyle w:val="Hyperlink"/>
            <w:noProof/>
          </w:rPr>
          <w:t>: Setup of the DSLR camera for the photographic capture of fingermark test targets.</w:t>
        </w:r>
        <w:r>
          <w:rPr>
            <w:noProof/>
            <w:webHidden/>
          </w:rPr>
          <w:tab/>
        </w:r>
        <w:r>
          <w:rPr>
            <w:noProof/>
            <w:webHidden/>
          </w:rPr>
          <w:fldChar w:fldCharType="begin"/>
        </w:r>
        <w:r>
          <w:rPr>
            <w:noProof/>
            <w:webHidden/>
          </w:rPr>
          <w:instrText xml:space="preserve"> PAGEREF _Toc180334701 \h </w:instrText>
        </w:r>
        <w:r>
          <w:rPr>
            <w:noProof/>
            <w:webHidden/>
          </w:rPr>
        </w:r>
        <w:r>
          <w:rPr>
            <w:noProof/>
            <w:webHidden/>
          </w:rPr>
          <w:fldChar w:fldCharType="separate"/>
        </w:r>
        <w:r>
          <w:rPr>
            <w:noProof/>
            <w:webHidden/>
          </w:rPr>
          <w:t>43</w:t>
        </w:r>
        <w:r>
          <w:rPr>
            <w:noProof/>
            <w:webHidden/>
          </w:rPr>
          <w:fldChar w:fldCharType="end"/>
        </w:r>
      </w:hyperlink>
    </w:p>
    <w:p w14:paraId="024D94E0" w14:textId="67848A23" w:rsidR="00F13D55" w:rsidRDefault="00F13D55">
      <w:pPr>
        <w:pStyle w:val="TableofFigures"/>
        <w:tabs>
          <w:tab w:val="right" w:leader="dot" w:pos="9016"/>
        </w:tabs>
        <w:rPr>
          <w:noProof/>
          <w:kern w:val="2"/>
          <w:sz w:val="24"/>
          <w:szCs w:val="24"/>
          <w:lang w:eastAsia="en-AU"/>
          <w14:ligatures w14:val="standardContextual"/>
        </w:rPr>
      </w:pPr>
      <w:hyperlink w:anchor="_Toc180334702" w:history="1">
        <w:r w:rsidRPr="003E372B">
          <w:rPr>
            <w:rStyle w:val="Hyperlink"/>
            <w:noProof/>
          </w:rPr>
          <w:t xml:space="preserve">Figure </w:t>
        </w:r>
        <w:r w:rsidRPr="003E372B">
          <w:rPr>
            <w:rStyle w:val="Hyperlink"/>
            <w:noProof/>
            <w:highlight w:val="cyan"/>
          </w:rPr>
          <w:t>39</w:t>
        </w:r>
        <w:r w:rsidRPr="003E372B">
          <w:rPr>
            <w:rStyle w:val="Hyperlink"/>
            <w:noProof/>
          </w:rPr>
          <w:t>: Setup of the Dental camera for the photographic capture of fingermark test targets.</w:t>
        </w:r>
        <w:r>
          <w:rPr>
            <w:noProof/>
            <w:webHidden/>
          </w:rPr>
          <w:tab/>
        </w:r>
        <w:r>
          <w:rPr>
            <w:noProof/>
            <w:webHidden/>
          </w:rPr>
          <w:fldChar w:fldCharType="begin"/>
        </w:r>
        <w:r>
          <w:rPr>
            <w:noProof/>
            <w:webHidden/>
          </w:rPr>
          <w:instrText xml:space="preserve"> PAGEREF _Toc180334702 \h </w:instrText>
        </w:r>
        <w:r>
          <w:rPr>
            <w:noProof/>
            <w:webHidden/>
          </w:rPr>
        </w:r>
        <w:r>
          <w:rPr>
            <w:noProof/>
            <w:webHidden/>
          </w:rPr>
          <w:fldChar w:fldCharType="separate"/>
        </w:r>
        <w:r>
          <w:rPr>
            <w:noProof/>
            <w:webHidden/>
          </w:rPr>
          <w:t>44</w:t>
        </w:r>
        <w:r>
          <w:rPr>
            <w:noProof/>
            <w:webHidden/>
          </w:rPr>
          <w:fldChar w:fldCharType="end"/>
        </w:r>
      </w:hyperlink>
    </w:p>
    <w:p w14:paraId="7554F9DD" w14:textId="5E118CDF" w:rsidR="00F13D55" w:rsidRDefault="00F13D55">
      <w:pPr>
        <w:pStyle w:val="TableofFigures"/>
        <w:tabs>
          <w:tab w:val="right" w:leader="dot" w:pos="9016"/>
        </w:tabs>
        <w:rPr>
          <w:noProof/>
          <w:kern w:val="2"/>
          <w:sz w:val="24"/>
          <w:szCs w:val="24"/>
          <w:lang w:eastAsia="en-AU"/>
          <w14:ligatures w14:val="standardContextual"/>
        </w:rPr>
      </w:pPr>
      <w:hyperlink w:anchor="_Toc180334703" w:history="1">
        <w:r w:rsidRPr="003E372B">
          <w:rPr>
            <w:rStyle w:val="Hyperlink"/>
            <w:noProof/>
          </w:rPr>
          <w:t xml:space="preserve">Figure </w:t>
        </w:r>
        <w:r w:rsidRPr="003E372B">
          <w:rPr>
            <w:rStyle w:val="Hyperlink"/>
            <w:noProof/>
            <w:highlight w:val="cyan"/>
          </w:rPr>
          <w:t>40</w:t>
        </w:r>
        <w:r w:rsidRPr="003E372B">
          <w:rPr>
            <w:rStyle w:val="Hyperlink"/>
            <w:noProof/>
          </w:rPr>
          <w:t xml:space="preserve">: Setup of the </w:t>
        </w:r>
        <w:r w:rsidR="00AE7010">
          <w:rPr>
            <w:rStyle w:val="Hyperlink"/>
            <w:noProof/>
          </w:rPr>
          <w:t>Iphone</w:t>
        </w:r>
        <w:r w:rsidRPr="003E372B">
          <w:rPr>
            <w:rStyle w:val="Hyperlink"/>
            <w:noProof/>
          </w:rPr>
          <w:t xml:space="preserve"> for the photographic capture of fingermark test targets.</w:t>
        </w:r>
        <w:r>
          <w:rPr>
            <w:noProof/>
            <w:webHidden/>
          </w:rPr>
          <w:tab/>
        </w:r>
        <w:r>
          <w:rPr>
            <w:noProof/>
            <w:webHidden/>
          </w:rPr>
          <w:fldChar w:fldCharType="begin"/>
        </w:r>
        <w:r>
          <w:rPr>
            <w:noProof/>
            <w:webHidden/>
          </w:rPr>
          <w:instrText xml:space="preserve"> PAGEREF _Toc180334703 \h </w:instrText>
        </w:r>
        <w:r>
          <w:rPr>
            <w:noProof/>
            <w:webHidden/>
          </w:rPr>
        </w:r>
        <w:r>
          <w:rPr>
            <w:noProof/>
            <w:webHidden/>
          </w:rPr>
          <w:fldChar w:fldCharType="separate"/>
        </w:r>
        <w:r>
          <w:rPr>
            <w:noProof/>
            <w:webHidden/>
          </w:rPr>
          <w:t>44</w:t>
        </w:r>
        <w:r>
          <w:rPr>
            <w:noProof/>
            <w:webHidden/>
          </w:rPr>
          <w:fldChar w:fldCharType="end"/>
        </w:r>
      </w:hyperlink>
    </w:p>
    <w:p w14:paraId="58027EBC" w14:textId="7D824B92" w:rsidR="00F13D55" w:rsidRDefault="00F13D55">
      <w:pPr>
        <w:pStyle w:val="TableofFigures"/>
        <w:tabs>
          <w:tab w:val="right" w:leader="dot" w:pos="9016"/>
        </w:tabs>
        <w:rPr>
          <w:noProof/>
          <w:kern w:val="2"/>
          <w:sz w:val="24"/>
          <w:szCs w:val="24"/>
          <w:lang w:eastAsia="en-AU"/>
          <w14:ligatures w14:val="standardContextual"/>
        </w:rPr>
      </w:pPr>
      <w:hyperlink w:anchor="_Toc180334704" w:history="1">
        <w:r w:rsidRPr="003E372B">
          <w:rPr>
            <w:rStyle w:val="Hyperlink"/>
            <w:noProof/>
          </w:rPr>
          <w:t xml:space="preserve">Figure </w:t>
        </w:r>
        <w:r w:rsidRPr="003E372B">
          <w:rPr>
            <w:rStyle w:val="Hyperlink"/>
            <w:noProof/>
            <w:highlight w:val="cyan"/>
          </w:rPr>
          <w:t>41</w:t>
        </w:r>
        <w:r w:rsidRPr="003E372B">
          <w:rPr>
            <w:rStyle w:val="Hyperlink"/>
            <w:noProof/>
          </w:rPr>
          <w:t>: Setup of the Otoscope for the photographic capture of fingermark test targets.</w:t>
        </w:r>
        <w:r>
          <w:rPr>
            <w:noProof/>
            <w:webHidden/>
          </w:rPr>
          <w:tab/>
        </w:r>
        <w:r>
          <w:rPr>
            <w:noProof/>
            <w:webHidden/>
          </w:rPr>
          <w:fldChar w:fldCharType="begin"/>
        </w:r>
        <w:r>
          <w:rPr>
            <w:noProof/>
            <w:webHidden/>
          </w:rPr>
          <w:instrText xml:space="preserve"> PAGEREF _Toc180334704 \h </w:instrText>
        </w:r>
        <w:r>
          <w:rPr>
            <w:noProof/>
            <w:webHidden/>
          </w:rPr>
        </w:r>
        <w:r>
          <w:rPr>
            <w:noProof/>
            <w:webHidden/>
          </w:rPr>
          <w:fldChar w:fldCharType="separate"/>
        </w:r>
        <w:r>
          <w:rPr>
            <w:noProof/>
            <w:webHidden/>
          </w:rPr>
          <w:t>45</w:t>
        </w:r>
        <w:r>
          <w:rPr>
            <w:noProof/>
            <w:webHidden/>
          </w:rPr>
          <w:fldChar w:fldCharType="end"/>
        </w:r>
      </w:hyperlink>
    </w:p>
    <w:p w14:paraId="72C4CEFB" w14:textId="2B26B398" w:rsidR="00F13D55" w:rsidRDefault="00F13D55">
      <w:pPr>
        <w:pStyle w:val="TableofFigures"/>
        <w:tabs>
          <w:tab w:val="right" w:leader="dot" w:pos="9016"/>
        </w:tabs>
        <w:rPr>
          <w:noProof/>
          <w:kern w:val="2"/>
          <w:sz w:val="24"/>
          <w:szCs w:val="24"/>
          <w:lang w:eastAsia="en-AU"/>
          <w14:ligatures w14:val="standardContextual"/>
        </w:rPr>
      </w:pPr>
      <w:hyperlink w:anchor="_Toc180334705" w:history="1">
        <w:r w:rsidRPr="003E372B">
          <w:rPr>
            <w:rStyle w:val="Hyperlink"/>
            <w:noProof/>
          </w:rPr>
          <w:t xml:space="preserve">Figure </w:t>
        </w:r>
        <w:r w:rsidRPr="003E372B">
          <w:rPr>
            <w:rStyle w:val="Hyperlink"/>
            <w:noProof/>
            <w:highlight w:val="cyan"/>
          </w:rPr>
          <w:t>42</w:t>
        </w:r>
        <w:r w:rsidRPr="003E372B">
          <w:rPr>
            <w:rStyle w:val="Hyperlink"/>
            <w:noProof/>
          </w:rPr>
          <w:t>: Setup of the Teslong Straight (Left) and Side (Right) cameras for the photographic capture of fingermark test targets.</w:t>
        </w:r>
        <w:r>
          <w:rPr>
            <w:noProof/>
            <w:webHidden/>
          </w:rPr>
          <w:tab/>
        </w:r>
        <w:r>
          <w:rPr>
            <w:noProof/>
            <w:webHidden/>
          </w:rPr>
          <w:fldChar w:fldCharType="begin"/>
        </w:r>
        <w:r>
          <w:rPr>
            <w:noProof/>
            <w:webHidden/>
          </w:rPr>
          <w:instrText xml:space="preserve"> PAGEREF _Toc180334705 \h </w:instrText>
        </w:r>
        <w:r>
          <w:rPr>
            <w:noProof/>
            <w:webHidden/>
          </w:rPr>
        </w:r>
        <w:r>
          <w:rPr>
            <w:noProof/>
            <w:webHidden/>
          </w:rPr>
          <w:fldChar w:fldCharType="separate"/>
        </w:r>
        <w:r>
          <w:rPr>
            <w:noProof/>
            <w:webHidden/>
          </w:rPr>
          <w:t>45</w:t>
        </w:r>
        <w:r>
          <w:rPr>
            <w:noProof/>
            <w:webHidden/>
          </w:rPr>
          <w:fldChar w:fldCharType="end"/>
        </w:r>
      </w:hyperlink>
    </w:p>
    <w:p w14:paraId="0345677A" w14:textId="22BB881C" w:rsidR="00F13D55" w:rsidRDefault="00F13D55">
      <w:pPr>
        <w:pStyle w:val="TableofFigures"/>
        <w:tabs>
          <w:tab w:val="right" w:leader="dot" w:pos="9016"/>
        </w:tabs>
        <w:rPr>
          <w:noProof/>
          <w:kern w:val="2"/>
          <w:sz w:val="24"/>
          <w:szCs w:val="24"/>
          <w:lang w:eastAsia="en-AU"/>
          <w14:ligatures w14:val="standardContextual"/>
        </w:rPr>
      </w:pPr>
      <w:hyperlink w:anchor="_Toc180334706" w:history="1">
        <w:r w:rsidRPr="003E372B">
          <w:rPr>
            <w:rStyle w:val="Hyperlink"/>
            <w:noProof/>
          </w:rPr>
          <w:t xml:space="preserve">Figure </w:t>
        </w:r>
        <w:r w:rsidRPr="003E372B">
          <w:rPr>
            <w:rStyle w:val="Hyperlink"/>
            <w:noProof/>
            <w:highlight w:val="darkMagenta"/>
          </w:rPr>
          <w:t>43</w:t>
        </w:r>
        <w:r w:rsidRPr="003E372B">
          <w:rPr>
            <w:rStyle w:val="Hyperlink"/>
            <w:noProof/>
          </w:rPr>
          <w:t>:  Polilight PL500</w:t>
        </w:r>
        <w:r>
          <w:rPr>
            <w:noProof/>
            <w:webHidden/>
          </w:rPr>
          <w:tab/>
        </w:r>
        <w:r>
          <w:rPr>
            <w:noProof/>
            <w:webHidden/>
          </w:rPr>
          <w:fldChar w:fldCharType="begin"/>
        </w:r>
        <w:r>
          <w:rPr>
            <w:noProof/>
            <w:webHidden/>
          </w:rPr>
          <w:instrText xml:space="preserve"> PAGEREF _Toc180334706 \h </w:instrText>
        </w:r>
        <w:r>
          <w:rPr>
            <w:noProof/>
            <w:webHidden/>
          </w:rPr>
        </w:r>
        <w:r>
          <w:rPr>
            <w:noProof/>
            <w:webHidden/>
          </w:rPr>
          <w:fldChar w:fldCharType="separate"/>
        </w:r>
        <w:r>
          <w:rPr>
            <w:noProof/>
            <w:webHidden/>
          </w:rPr>
          <w:t>46</w:t>
        </w:r>
        <w:r>
          <w:rPr>
            <w:noProof/>
            <w:webHidden/>
          </w:rPr>
          <w:fldChar w:fldCharType="end"/>
        </w:r>
      </w:hyperlink>
    </w:p>
    <w:p w14:paraId="189F6334" w14:textId="723BDB81" w:rsidR="00F13D55" w:rsidRDefault="00F13D55">
      <w:pPr>
        <w:pStyle w:val="TableofFigures"/>
        <w:tabs>
          <w:tab w:val="right" w:leader="dot" w:pos="9016"/>
        </w:tabs>
        <w:rPr>
          <w:noProof/>
          <w:kern w:val="2"/>
          <w:sz w:val="24"/>
          <w:szCs w:val="24"/>
          <w:lang w:eastAsia="en-AU"/>
          <w14:ligatures w14:val="standardContextual"/>
        </w:rPr>
      </w:pPr>
      <w:hyperlink w:anchor="_Toc180334707" w:history="1">
        <w:r w:rsidRPr="003E372B">
          <w:rPr>
            <w:rStyle w:val="Hyperlink"/>
            <w:noProof/>
          </w:rPr>
          <w:t xml:space="preserve">Figure </w:t>
        </w:r>
        <w:r w:rsidRPr="003E372B">
          <w:rPr>
            <w:rStyle w:val="Hyperlink"/>
            <w:noProof/>
            <w:highlight w:val="darkCyan"/>
          </w:rPr>
          <w:t>44</w:t>
        </w:r>
        <w:r w:rsidRPr="003E372B">
          <w:rPr>
            <w:rStyle w:val="Hyperlink"/>
            <w:noProof/>
          </w:rPr>
          <w:t>: DSLR Camera with 550nm barrier filter attachment (Left). Setup of the DSLR camera for photographic capture of the fluorescent powdered fingermark targets (Right).</w:t>
        </w:r>
        <w:r>
          <w:rPr>
            <w:noProof/>
            <w:webHidden/>
          </w:rPr>
          <w:tab/>
        </w:r>
        <w:r>
          <w:rPr>
            <w:noProof/>
            <w:webHidden/>
          </w:rPr>
          <w:fldChar w:fldCharType="begin"/>
        </w:r>
        <w:r>
          <w:rPr>
            <w:noProof/>
            <w:webHidden/>
          </w:rPr>
          <w:instrText xml:space="preserve"> PAGEREF _Toc180334707 \h </w:instrText>
        </w:r>
        <w:r>
          <w:rPr>
            <w:noProof/>
            <w:webHidden/>
          </w:rPr>
        </w:r>
        <w:r>
          <w:rPr>
            <w:noProof/>
            <w:webHidden/>
          </w:rPr>
          <w:fldChar w:fldCharType="separate"/>
        </w:r>
        <w:r>
          <w:rPr>
            <w:noProof/>
            <w:webHidden/>
          </w:rPr>
          <w:t>47</w:t>
        </w:r>
        <w:r>
          <w:rPr>
            <w:noProof/>
            <w:webHidden/>
          </w:rPr>
          <w:fldChar w:fldCharType="end"/>
        </w:r>
      </w:hyperlink>
    </w:p>
    <w:p w14:paraId="35AD77FE" w14:textId="257ADC9C" w:rsidR="00F13D55" w:rsidRDefault="00F13D55">
      <w:pPr>
        <w:pStyle w:val="TableofFigures"/>
        <w:tabs>
          <w:tab w:val="right" w:leader="dot" w:pos="9016"/>
        </w:tabs>
        <w:rPr>
          <w:noProof/>
          <w:kern w:val="2"/>
          <w:sz w:val="24"/>
          <w:szCs w:val="24"/>
          <w:lang w:eastAsia="en-AU"/>
          <w14:ligatures w14:val="standardContextual"/>
        </w:rPr>
      </w:pPr>
      <w:hyperlink w:anchor="_Toc180334708" w:history="1">
        <w:r w:rsidRPr="003E372B">
          <w:rPr>
            <w:rStyle w:val="Hyperlink"/>
            <w:noProof/>
          </w:rPr>
          <w:t xml:space="preserve">Figure </w:t>
        </w:r>
        <w:r w:rsidRPr="003E372B">
          <w:rPr>
            <w:rStyle w:val="Hyperlink"/>
            <w:noProof/>
            <w:highlight w:val="darkCyan"/>
          </w:rPr>
          <w:t>45</w:t>
        </w:r>
        <w:r w:rsidRPr="003E372B">
          <w:rPr>
            <w:rStyle w:val="Hyperlink"/>
            <w:noProof/>
          </w:rPr>
          <w:t>: Otoscope setup for capturing fluorescent fingermark test targets, with the barrier filter setup in the required position for use of coloured light. The setup was the same when using the UV light, but the barrier filter was removed.</w:t>
        </w:r>
        <w:r>
          <w:rPr>
            <w:noProof/>
            <w:webHidden/>
          </w:rPr>
          <w:tab/>
        </w:r>
        <w:r>
          <w:rPr>
            <w:noProof/>
            <w:webHidden/>
          </w:rPr>
          <w:fldChar w:fldCharType="begin"/>
        </w:r>
        <w:r>
          <w:rPr>
            <w:noProof/>
            <w:webHidden/>
          </w:rPr>
          <w:instrText xml:space="preserve"> PAGEREF _Toc180334708 \h </w:instrText>
        </w:r>
        <w:r>
          <w:rPr>
            <w:noProof/>
            <w:webHidden/>
          </w:rPr>
        </w:r>
        <w:r>
          <w:rPr>
            <w:noProof/>
            <w:webHidden/>
          </w:rPr>
          <w:fldChar w:fldCharType="separate"/>
        </w:r>
        <w:r>
          <w:rPr>
            <w:noProof/>
            <w:webHidden/>
          </w:rPr>
          <w:t>47</w:t>
        </w:r>
        <w:r>
          <w:rPr>
            <w:noProof/>
            <w:webHidden/>
          </w:rPr>
          <w:fldChar w:fldCharType="end"/>
        </w:r>
      </w:hyperlink>
    </w:p>
    <w:p w14:paraId="5AE11B4C" w14:textId="1DE954DA" w:rsidR="00F13D55" w:rsidRDefault="00F13D55">
      <w:pPr>
        <w:pStyle w:val="TableofFigures"/>
        <w:tabs>
          <w:tab w:val="right" w:leader="dot" w:pos="9016"/>
        </w:tabs>
        <w:rPr>
          <w:noProof/>
          <w:kern w:val="2"/>
          <w:sz w:val="24"/>
          <w:szCs w:val="24"/>
          <w:lang w:eastAsia="en-AU"/>
          <w14:ligatures w14:val="standardContextual"/>
        </w:rPr>
      </w:pPr>
      <w:hyperlink w:anchor="_Toc180334709" w:history="1">
        <w:r w:rsidRPr="003E372B">
          <w:rPr>
            <w:rStyle w:val="Hyperlink"/>
            <w:noProof/>
          </w:rPr>
          <w:t xml:space="preserve">Figure </w:t>
        </w:r>
        <w:r w:rsidRPr="003E372B">
          <w:rPr>
            <w:rStyle w:val="Hyperlink"/>
            <w:noProof/>
            <w:highlight w:val="darkCyan"/>
          </w:rPr>
          <w:t>46</w:t>
        </w:r>
        <w:r w:rsidRPr="003E372B">
          <w:rPr>
            <w:rStyle w:val="Hyperlink"/>
            <w:noProof/>
          </w:rPr>
          <w:t xml:space="preserve">:  </w:t>
        </w:r>
        <w:r w:rsidR="00AE7010">
          <w:rPr>
            <w:rStyle w:val="Hyperlink"/>
            <w:noProof/>
          </w:rPr>
          <w:t>Iphone</w:t>
        </w:r>
        <w:r w:rsidRPr="003E372B">
          <w:rPr>
            <w:rStyle w:val="Hyperlink"/>
            <w:noProof/>
          </w:rPr>
          <w:t xml:space="preserve"> setup for capturing fluorescent fingermark test targets, with the barrier filter setup in the required position for use of coloured light. The setup was the same when using the UV light, but the barrier filter was removed.</w:t>
        </w:r>
        <w:r>
          <w:rPr>
            <w:noProof/>
            <w:webHidden/>
          </w:rPr>
          <w:tab/>
        </w:r>
        <w:r>
          <w:rPr>
            <w:noProof/>
            <w:webHidden/>
          </w:rPr>
          <w:fldChar w:fldCharType="begin"/>
        </w:r>
        <w:r>
          <w:rPr>
            <w:noProof/>
            <w:webHidden/>
          </w:rPr>
          <w:instrText xml:space="preserve"> PAGEREF _Toc180334709 \h </w:instrText>
        </w:r>
        <w:r>
          <w:rPr>
            <w:noProof/>
            <w:webHidden/>
          </w:rPr>
        </w:r>
        <w:r>
          <w:rPr>
            <w:noProof/>
            <w:webHidden/>
          </w:rPr>
          <w:fldChar w:fldCharType="separate"/>
        </w:r>
        <w:r>
          <w:rPr>
            <w:noProof/>
            <w:webHidden/>
          </w:rPr>
          <w:t>48</w:t>
        </w:r>
        <w:r>
          <w:rPr>
            <w:noProof/>
            <w:webHidden/>
          </w:rPr>
          <w:fldChar w:fldCharType="end"/>
        </w:r>
      </w:hyperlink>
    </w:p>
    <w:p w14:paraId="08E10C27" w14:textId="60882444" w:rsidR="00F13D55" w:rsidRDefault="00F13D55">
      <w:pPr>
        <w:pStyle w:val="TableofFigures"/>
        <w:tabs>
          <w:tab w:val="right" w:leader="dot" w:pos="9016"/>
        </w:tabs>
        <w:rPr>
          <w:noProof/>
          <w:kern w:val="2"/>
          <w:sz w:val="24"/>
          <w:szCs w:val="24"/>
          <w:lang w:eastAsia="en-AU"/>
          <w14:ligatures w14:val="standardContextual"/>
        </w:rPr>
      </w:pPr>
      <w:hyperlink w:anchor="_Toc180334710" w:history="1">
        <w:r w:rsidRPr="003E372B">
          <w:rPr>
            <w:rStyle w:val="Hyperlink"/>
            <w:noProof/>
          </w:rPr>
          <w:t xml:space="preserve">Figure </w:t>
        </w:r>
        <w:r w:rsidRPr="003E372B">
          <w:rPr>
            <w:rStyle w:val="Hyperlink"/>
            <w:noProof/>
            <w:highlight w:val="darkCyan"/>
          </w:rPr>
          <w:t>47</w:t>
        </w:r>
        <w:r w:rsidRPr="003E372B">
          <w:rPr>
            <w:rStyle w:val="Hyperlink"/>
            <w:noProof/>
          </w:rPr>
          <w:t>:  Dental setup for capturing fluorescent fingermark test targets, with the barrier filter setup in the required position for use of coloured light. The setup was the same when using the UV light, but the barrier filter was removed.</w:t>
        </w:r>
        <w:r>
          <w:rPr>
            <w:noProof/>
            <w:webHidden/>
          </w:rPr>
          <w:tab/>
        </w:r>
        <w:r>
          <w:rPr>
            <w:noProof/>
            <w:webHidden/>
          </w:rPr>
          <w:fldChar w:fldCharType="begin"/>
        </w:r>
        <w:r>
          <w:rPr>
            <w:noProof/>
            <w:webHidden/>
          </w:rPr>
          <w:instrText xml:space="preserve"> PAGEREF _Toc180334710 \h </w:instrText>
        </w:r>
        <w:r>
          <w:rPr>
            <w:noProof/>
            <w:webHidden/>
          </w:rPr>
        </w:r>
        <w:r>
          <w:rPr>
            <w:noProof/>
            <w:webHidden/>
          </w:rPr>
          <w:fldChar w:fldCharType="separate"/>
        </w:r>
        <w:r>
          <w:rPr>
            <w:noProof/>
            <w:webHidden/>
          </w:rPr>
          <w:t>48</w:t>
        </w:r>
        <w:r>
          <w:rPr>
            <w:noProof/>
            <w:webHidden/>
          </w:rPr>
          <w:fldChar w:fldCharType="end"/>
        </w:r>
      </w:hyperlink>
    </w:p>
    <w:p w14:paraId="3C9BE9F8" w14:textId="250BF17B" w:rsidR="00F13D55" w:rsidRDefault="00F13D55">
      <w:pPr>
        <w:pStyle w:val="TableofFigures"/>
        <w:tabs>
          <w:tab w:val="right" w:leader="dot" w:pos="9016"/>
        </w:tabs>
        <w:rPr>
          <w:noProof/>
          <w:kern w:val="2"/>
          <w:sz w:val="24"/>
          <w:szCs w:val="24"/>
          <w:lang w:eastAsia="en-AU"/>
          <w14:ligatures w14:val="standardContextual"/>
        </w:rPr>
      </w:pPr>
      <w:hyperlink w:anchor="_Toc180334711" w:history="1">
        <w:r w:rsidRPr="003E372B">
          <w:rPr>
            <w:rStyle w:val="Hyperlink"/>
            <w:noProof/>
          </w:rPr>
          <w:t xml:space="preserve">Figure </w:t>
        </w:r>
        <w:r w:rsidRPr="003E372B">
          <w:rPr>
            <w:rStyle w:val="Hyperlink"/>
            <w:noProof/>
            <w:highlight w:val="darkCyan"/>
          </w:rPr>
          <w:t>48</w:t>
        </w:r>
        <w:r w:rsidRPr="003E372B">
          <w:rPr>
            <w:rStyle w:val="Hyperlink"/>
            <w:noProof/>
          </w:rPr>
          <w:t>:  Teslong straight (top) and side (bottom) camera setup for capturing fluorescent fingermark test targets, with the barrier filter setup in the required position for use of coloured light. The setup was the same when using the UV light, but the barrier filter was removed.</w:t>
        </w:r>
        <w:r>
          <w:rPr>
            <w:noProof/>
            <w:webHidden/>
          </w:rPr>
          <w:tab/>
        </w:r>
        <w:r>
          <w:rPr>
            <w:noProof/>
            <w:webHidden/>
          </w:rPr>
          <w:fldChar w:fldCharType="begin"/>
        </w:r>
        <w:r>
          <w:rPr>
            <w:noProof/>
            <w:webHidden/>
          </w:rPr>
          <w:instrText xml:space="preserve"> PAGEREF _Toc180334711 \h </w:instrText>
        </w:r>
        <w:r>
          <w:rPr>
            <w:noProof/>
            <w:webHidden/>
          </w:rPr>
        </w:r>
        <w:r>
          <w:rPr>
            <w:noProof/>
            <w:webHidden/>
          </w:rPr>
          <w:fldChar w:fldCharType="separate"/>
        </w:r>
        <w:r>
          <w:rPr>
            <w:noProof/>
            <w:webHidden/>
          </w:rPr>
          <w:t>49</w:t>
        </w:r>
        <w:r>
          <w:rPr>
            <w:noProof/>
            <w:webHidden/>
          </w:rPr>
          <w:fldChar w:fldCharType="end"/>
        </w:r>
      </w:hyperlink>
    </w:p>
    <w:p w14:paraId="446B929B" w14:textId="070BF862" w:rsidR="00F13D55" w:rsidRDefault="00F13D55">
      <w:pPr>
        <w:pStyle w:val="TableofFigures"/>
        <w:tabs>
          <w:tab w:val="right" w:leader="dot" w:pos="9016"/>
        </w:tabs>
        <w:rPr>
          <w:noProof/>
          <w:kern w:val="2"/>
          <w:sz w:val="24"/>
          <w:szCs w:val="24"/>
          <w:lang w:eastAsia="en-AU"/>
          <w14:ligatures w14:val="standardContextual"/>
        </w:rPr>
      </w:pPr>
      <w:hyperlink w:anchor="_Toc180334712" w:history="1">
        <w:r w:rsidRPr="003E372B">
          <w:rPr>
            <w:rStyle w:val="Hyperlink"/>
            <w:noProof/>
          </w:rPr>
          <w:t xml:space="preserve">Figure </w:t>
        </w:r>
        <w:r w:rsidRPr="003E372B">
          <w:rPr>
            <w:rStyle w:val="Hyperlink"/>
            <w:noProof/>
            <w:highlight w:val="darkGray"/>
          </w:rPr>
          <w:t>49</w:t>
        </w:r>
        <w:r w:rsidRPr="003E372B">
          <w:rPr>
            <w:rStyle w:val="Hyperlink"/>
            <w:noProof/>
          </w:rPr>
          <w:t>: Dusted White powdered fingermark targets</w:t>
        </w:r>
        <w:r>
          <w:rPr>
            <w:noProof/>
            <w:webHidden/>
          </w:rPr>
          <w:tab/>
        </w:r>
        <w:r>
          <w:rPr>
            <w:noProof/>
            <w:webHidden/>
          </w:rPr>
          <w:fldChar w:fldCharType="begin"/>
        </w:r>
        <w:r>
          <w:rPr>
            <w:noProof/>
            <w:webHidden/>
          </w:rPr>
          <w:instrText xml:space="preserve"> PAGEREF _Toc180334712 \h </w:instrText>
        </w:r>
        <w:r>
          <w:rPr>
            <w:noProof/>
            <w:webHidden/>
          </w:rPr>
        </w:r>
        <w:r>
          <w:rPr>
            <w:noProof/>
            <w:webHidden/>
          </w:rPr>
          <w:fldChar w:fldCharType="separate"/>
        </w:r>
        <w:r>
          <w:rPr>
            <w:noProof/>
            <w:webHidden/>
          </w:rPr>
          <w:t>49</w:t>
        </w:r>
        <w:r>
          <w:rPr>
            <w:noProof/>
            <w:webHidden/>
          </w:rPr>
          <w:fldChar w:fldCharType="end"/>
        </w:r>
      </w:hyperlink>
    </w:p>
    <w:p w14:paraId="6DE41108" w14:textId="40AED329" w:rsidR="00F13D55" w:rsidRDefault="00F13D55">
      <w:pPr>
        <w:pStyle w:val="TableofFigures"/>
        <w:tabs>
          <w:tab w:val="right" w:leader="dot" w:pos="9016"/>
        </w:tabs>
        <w:rPr>
          <w:noProof/>
          <w:kern w:val="2"/>
          <w:sz w:val="24"/>
          <w:szCs w:val="24"/>
          <w:lang w:eastAsia="en-AU"/>
          <w14:ligatures w14:val="standardContextual"/>
        </w:rPr>
      </w:pPr>
      <w:hyperlink w:anchor="_Toc180334713" w:history="1">
        <w:r w:rsidRPr="003E372B">
          <w:rPr>
            <w:rStyle w:val="Hyperlink"/>
            <w:noProof/>
          </w:rPr>
          <w:t xml:space="preserve">Figure </w:t>
        </w:r>
        <w:r w:rsidRPr="003E372B">
          <w:rPr>
            <w:rStyle w:val="Hyperlink"/>
            <w:noProof/>
            <w:highlight w:val="darkRed"/>
          </w:rPr>
          <w:t>50</w:t>
        </w:r>
        <w:r w:rsidRPr="003E372B">
          <w:rPr>
            <w:rStyle w:val="Hyperlink"/>
            <w:noProof/>
          </w:rPr>
          <w:t>: SpderLenscal™ depth of field target</w:t>
        </w:r>
        <w:r>
          <w:rPr>
            <w:noProof/>
            <w:webHidden/>
          </w:rPr>
          <w:tab/>
        </w:r>
        <w:r>
          <w:rPr>
            <w:noProof/>
            <w:webHidden/>
          </w:rPr>
          <w:fldChar w:fldCharType="begin"/>
        </w:r>
        <w:r>
          <w:rPr>
            <w:noProof/>
            <w:webHidden/>
          </w:rPr>
          <w:instrText xml:space="preserve"> PAGEREF _Toc180334713 \h </w:instrText>
        </w:r>
        <w:r>
          <w:rPr>
            <w:noProof/>
            <w:webHidden/>
          </w:rPr>
        </w:r>
        <w:r>
          <w:rPr>
            <w:noProof/>
            <w:webHidden/>
          </w:rPr>
          <w:fldChar w:fldCharType="separate"/>
        </w:r>
        <w:r>
          <w:rPr>
            <w:noProof/>
            <w:webHidden/>
          </w:rPr>
          <w:t>50</w:t>
        </w:r>
        <w:r>
          <w:rPr>
            <w:noProof/>
            <w:webHidden/>
          </w:rPr>
          <w:fldChar w:fldCharType="end"/>
        </w:r>
      </w:hyperlink>
    </w:p>
    <w:p w14:paraId="616E601B" w14:textId="0B2B714B" w:rsidR="00F13D55" w:rsidRDefault="00F13D55">
      <w:pPr>
        <w:pStyle w:val="TableofFigures"/>
        <w:tabs>
          <w:tab w:val="right" w:leader="dot" w:pos="9016"/>
        </w:tabs>
        <w:rPr>
          <w:noProof/>
          <w:kern w:val="2"/>
          <w:sz w:val="24"/>
          <w:szCs w:val="24"/>
          <w:lang w:eastAsia="en-AU"/>
          <w14:ligatures w14:val="standardContextual"/>
        </w:rPr>
      </w:pPr>
      <w:hyperlink w:anchor="_Toc180334714" w:history="1">
        <w:r w:rsidRPr="003E372B">
          <w:rPr>
            <w:rStyle w:val="Hyperlink"/>
            <w:noProof/>
          </w:rPr>
          <w:t>Figure 51: Setup of the DSLR CAMERA for the photographic capture of the depth of field target.</w:t>
        </w:r>
        <w:r>
          <w:rPr>
            <w:noProof/>
            <w:webHidden/>
          </w:rPr>
          <w:tab/>
        </w:r>
        <w:r>
          <w:rPr>
            <w:noProof/>
            <w:webHidden/>
          </w:rPr>
          <w:fldChar w:fldCharType="begin"/>
        </w:r>
        <w:r>
          <w:rPr>
            <w:noProof/>
            <w:webHidden/>
          </w:rPr>
          <w:instrText xml:space="preserve"> PAGEREF _Toc180334714 \h </w:instrText>
        </w:r>
        <w:r>
          <w:rPr>
            <w:noProof/>
            <w:webHidden/>
          </w:rPr>
        </w:r>
        <w:r>
          <w:rPr>
            <w:noProof/>
            <w:webHidden/>
          </w:rPr>
          <w:fldChar w:fldCharType="separate"/>
        </w:r>
        <w:r>
          <w:rPr>
            <w:noProof/>
            <w:webHidden/>
          </w:rPr>
          <w:t>51</w:t>
        </w:r>
        <w:r>
          <w:rPr>
            <w:noProof/>
            <w:webHidden/>
          </w:rPr>
          <w:fldChar w:fldCharType="end"/>
        </w:r>
      </w:hyperlink>
    </w:p>
    <w:p w14:paraId="6269E3EB" w14:textId="23AF9C6E" w:rsidR="00F13D55" w:rsidRDefault="00F13D55">
      <w:pPr>
        <w:pStyle w:val="TableofFigures"/>
        <w:tabs>
          <w:tab w:val="right" w:leader="dot" w:pos="9016"/>
        </w:tabs>
        <w:rPr>
          <w:noProof/>
          <w:kern w:val="2"/>
          <w:sz w:val="24"/>
          <w:szCs w:val="24"/>
          <w:lang w:eastAsia="en-AU"/>
          <w14:ligatures w14:val="standardContextual"/>
        </w:rPr>
      </w:pPr>
      <w:hyperlink w:anchor="_Toc180334715" w:history="1">
        <w:r w:rsidRPr="003E372B">
          <w:rPr>
            <w:rStyle w:val="Hyperlink"/>
            <w:noProof/>
          </w:rPr>
          <w:t xml:space="preserve">Figure 52: Setup of the </w:t>
        </w:r>
        <w:r w:rsidR="00AE7010">
          <w:rPr>
            <w:rStyle w:val="Hyperlink"/>
            <w:noProof/>
          </w:rPr>
          <w:t>Iphone</w:t>
        </w:r>
        <w:r w:rsidRPr="003E372B">
          <w:rPr>
            <w:rStyle w:val="Hyperlink"/>
            <w:noProof/>
          </w:rPr>
          <w:t xml:space="preserve"> for the photographic capture of the depth of field target.</w:t>
        </w:r>
        <w:r>
          <w:rPr>
            <w:noProof/>
            <w:webHidden/>
          </w:rPr>
          <w:tab/>
        </w:r>
        <w:r>
          <w:rPr>
            <w:noProof/>
            <w:webHidden/>
          </w:rPr>
          <w:fldChar w:fldCharType="begin"/>
        </w:r>
        <w:r>
          <w:rPr>
            <w:noProof/>
            <w:webHidden/>
          </w:rPr>
          <w:instrText xml:space="preserve"> PAGEREF _Toc180334715 \h </w:instrText>
        </w:r>
        <w:r>
          <w:rPr>
            <w:noProof/>
            <w:webHidden/>
          </w:rPr>
        </w:r>
        <w:r>
          <w:rPr>
            <w:noProof/>
            <w:webHidden/>
          </w:rPr>
          <w:fldChar w:fldCharType="separate"/>
        </w:r>
        <w:r>
          <w:rPr>
            <w:noProof/>
            <w:webHidden/>
          </w:rPr>
          <w:t>51</w:t>
        </w:r>
        <w:r>
          <w:rPr>
            <w:noProof/>
            <w:webHidden/>
          </w:rPr>
          <w:fldChar w:fldCharType="end"/>
        </w:r>
      </w:hyperlink>
    </w:p>
    <w:p w14:paraId="13598EBB" w14:textId="5496D89E" w:rsidR="00F13D55" w:rsidRDefault="00F13D55">
      <w:pPr>
        <w:pStyle w:val="TableofFigures"/>
        <w:tabs>
          <w:tab w:val="right" w:leader="dot" w:pos="9016"/>
        </w:tabs>
        <w:rPr>
          <w:noProof/>
          <w:kern w:val="2"/>
          <w:sz w:val="24"/>
          <w:szCs w:val="24"/>
          <w:lang w:eastAsia="en-AU"/>
          <w14:ligatures w14:val="standardContextual"/>
        </w:rPr>
      </w:pPr>
      <w:hyperlink w:anchor="_Toc180334716" w:history="1">
        <w:r w:rsidRPr="003E372B">
          <w:rPr>
            <w:rStyle w:val="Hyperlink"/>
            <w:noProof/>
          </w:rPr>
          <w:t>Figure 53: Setup of the Dental CAMERA for the photographic capture of the depth of field target.</w:t>
        </w:r>
        <w:r>
          <w:rPr>
            <w:noProof/>
            <w:webHidden/>
          </w:rPr>
          <w:tab/>
        </w:r>
        <w:r>
          <w:rPr>
            <w:noProof/>
            <w:webHidden/>
          </w:rPr>
          <w:fldChar w:fldCharType="begin"/>
        </w:r>
        <w:r>
          <w:rPr>
            <w:noProof/>
            <w:webHidden/>
          </w:rPr>
          <w:instrText xml:space="preserve"> PAGEREF _Toc180334716 \h </w:instrText>
        </w:r>
        <w:r>
          <w:rPr>
            <w:noProof/>
            <w:webHidden/>
          </w:rPr>
        </w:r>
        <w:r>
          <w:rPr>
            <w:noProof/>
            <w:webHidden/>
          </w:rPr>
          <w:fldChar w:fldCharType="separate"/>
        </w:r>
        <w:r>
          <w:rPr>
            <w:noProof/>
            <w:webHidden/>
          </w:rPr>
          <w:t>52</w:t>
        </w:r>
        <w:r>
          <w:rPr>
            <w:noProof/>
            <w:webHidden/>
          </w:rPr>
          <w:fldChar w:fldCharType="end"/>
        </w:r>
      </w:hyperlink>
    </w:p>
    <w:p w14:paraId="6DC56609" w14:textId="5DDE0AB5" w:rsidR="00F13D55" w:rsidRDefault="00F13D55">
      <w:pPr>
        <w:pStyle w:val="TableofFigures"/>
        <w:tabs>
          <w:tab w:val="right" w:leader="dot" w:pos="9016"/>
        </w:tabs>
        <w:rPr>
          <w:noProof/>
          <w:kern w:val="2"/>
          <w:sz w:val="24"/>
          <w:szCs w:val="24"/>
          <w:lang w:eastAsia="en-AU"/>
          <w14:ligatures w14:val="standardContextual"/>
        </w:rPr>
      </w:pPr>
      <w:hyperlink w:anchor="_Toc180334717" w:history="1">
        <w:r w:rsidRPr="003E372B">
          <w:rPr>
            <w:rStyle w:val="Hyperlink"/>
            <w:noProof/>
          </w:rPr>
          <w:t>Figure 54: Setup of the Otoscope for the photographic capture of the depth of field target.</w:t>
        </w:r>
        <w:r>
          <w:rPr>
            <w:noProof/>
            <w:webHidden/>
          </w:rPr>
          <w:tab/>
        </w:r>
        <w:r>
          <w:rPr>
            <w:noProof/>
            <w:webHidden/>
          </w:rPr>
          <w:fldChar w:fldCharType="begin"/>
        </w:r>
        <w:r>
          <w:rPr>
            <w:noProof/>
            <w:webHidden/>
          </w:rPr>
          <w:instrText xml:space="preserve"> PAGEREF _Toc180334717 \h </w:instrText>
        </w:r>
        <w:r>
          <w:rPr>
            <w:noProof/>
            <w:webHidden/>
          </w:rPr>
        </w:r>
        <w:r>
          <w:rPr>
            <w:noProof/>
            <w:webHidden/>
          </w:rPr>
          <w:fldChar w:fldCharType="separate"/>
        </w:r>
        <w:r>
          <w:rPr>
            <w:noProof/>
            <w:webHidden/>
          </w:rPr>
          <w:t>52</w:t>
        </w:r>
        <w:r>
          <w:rPr>
            <w:noProof/>
            <w:webHidden/>
          </w:rPr>
          <w:fldChar w:fldCharType="end"/>
        </w:r>
      </w:hyperlink>
    </w:p>
    <w:p w14:paraId="48E859C2" w14:textId="48EF17DF" w:rsidR="00F13D55" w:rsidRDefault="00F13D55">
      <w:pPr>
        <w:pStyle w:val="TableofFigures"/>
        <w:tabs>
          <w:tab w:val="right" w:leader="dot" w:pos="9016"/>
        </w:tabs>
        <w:rPr>
          <w:noProof/>
          <w:kern w:val="2"/>
          <w:sz w:val="24"/>
          <w:szCs w:val="24"/>
          <w:lang w:eastAsia="en-AU"/>
          <w14:ligatures w14:val="standardContextual"/>
        </w:rPr>
      </w:pPr>
      <w:hyperlink w:anchor="_Toc180334718" w:history="1">
        <w:r w:rsidRPr="003E372B">
          <w:rPr>
            <w:rStyle w:val="Hyperlink"/>
            <w:noProof/>
          </w:rPr>
          <w:t>Figure 55: Setup of the Teslong Straight (Left) and Side (Right) CAMERAs for the photographic capture of the depth of field target.</w:t>
        </w:r>
        <w:r>
          <w:rPr>
            <w:noProof/>
            <w:webHidden/>
          </w:rPr>
          <w:tab/>
        </w:r>
        <w:r>
          <w:rPr>
            <w:noProof/>
            <w:webHidden/>
          </w:rPr>
          <w:fldChar w:fldCharType="begin"/>
        </w:r>
        <w:r>
          <w:rPr>
            <w:noProof/>
            <w:webHidden/>
          </w:rPr>
          <w:instrText xml:space="preserve"> PAGEREF _Toc180334718 \h </w:instrText>
        </w:r>
        <w:r>
          <w:rPr>
            <w:noProof/>
            <w:webHidden/>
          </w:rPr>
        </w:r>
        <w:r>
          <w:rPr>
            <w:noProof/>
            <w:webHidden/>
          </w:rPr>
          <w:fldChar w:fldCharType="separate"/>
        </w:r>
        <w:r>
          <w:rPr>
            <w:noProof/>
            <w:webHidden/>
          </w:rPr>
          <w:t>53</w:t>
        </w:r>
        <w:r>
          <w:rPr>
            <w:noProof/>
            <w:webHidden/>
          </w:rPr>
          <w:fldChar w:fldCharType="end"/>
        </w:r>
      </w:hyperlink>
    </w:p>
    <w:p w14:paraId="14C8564C" w14:textId="2410CF7D" w:rsidR="00F13D55" w:rsidRDefault="00F13D55">
      <w:pPr>
        <w:pStyle w:val="TableofFigures"/>
        <w:tabs>
          <w:tab w:val="right" w:leader="dot" w:pos="9016"/>
        </w:tabs>
        <w:rPr>
          <w:noProof/>
          <w:kern w:val="2"/>
          <w:sz w:val="24"/>
          <w:szCs w:val="24"/>
          <w:lang w:eastAsia="en-AU"/>
          <w14:ligatures w14:val="standardContextual"/>
        </w:rPr>
      </w:pPr>
      <w:hyperlink w:anchor="_Toc180334719" w:history="1">
        <w:r w:rsidRPr="003E372B">
          <w:rPr>
            <w:rStyle w:val="Hyperlink"/>
            <w:noProof/>
          </w:rPr>
          <w:t xml:space="preserve">Figure </w:t>
        </w:r>
        <w:r w:rsidRPr="003E372B">
          <w:rPr>
            <w:rStyle w:val="Hyperlink"/>
            <w:noProof/>
            <w:highlight w:val="yellow"/>
          </w:rPr>
          <w:t>56</w:t>
        </w:r>
        <w:r w:rsidRPr="003E372B">
          <w:rPr>
            <w:rStyle w:val="Hyperlink"/>
            <w:noProof/>
          </w:rPr>
          <w:t>: Inch ruler used as the test target for PPI experiment.</w:t>
        </w:r>
        <w:r>
          <w:rPr>
            <w:noProof/>
            <w:webHidden/>
          </w:rPr>
          <w:tab/>
        </w:r>
        <w:r>
          <w:rPr>
            <w:noProof/>
            <w:webHidden/>
          </w:rPr>
          <w:fldChar w:fldCharType="begin"/>
        </w:r>
        <w:r>
          <w:rPr>
            <w:noProof/>
            <w:webHidden/>
          </w:rPr>
          <w:instrText xml:space="preserve"> PAGEREF _Toc180334719 \h </w:instrText>
        </w:r>
        <w:r>
          <w:rPr>
            <w:noProof/>
            <w:webHidden/>
          </w:rPr>
        </w:r>
        <w:r>
          <w:rPr>
            <w:noProof/>
            <w:webHidden/>
          </w:rPr>
          <w:fldChar w:fldCharType="separate"/>
        </w:r>
        <w:r>
          <w:rPr>
            <w:noProof/>
            <w:webHidden/>
          </w:rPr>
          <w:t>54</w:t>
        </w:r>
        <w:r>
          <w:rPr>
            <w:noProof/>
            <w:webHidden/>
          </w:rPr>
          <w:fldChar w:fldCharType="end"/>
        </w:r>
      </w:hyperlink>
    </w:p>
    <w:p w14:paraId="64A36DE2" w14:textId="7D89EDA2" w:rsidR="00F13D55" w:rsidRDefault="00F13D55">
      <w:pPr>
        <w:pStyle w:val="TableofFigures"/>
        <w:tabs>
          <w:tab w:val="right" w:leader="dot" w:pos="9016"/>
        </w:tabs>
        <w:rPr>
          <w:noProof/>
          <w:kern w:val="2"/>
          <w:sz w:val="24"/>
          <w:szCs w:val="24"/>
          <w:lang w:eastAsia="en-AU"/>
          <w14:ligatures w14:val="standardContextual"/>
        </w:rPr>
      </w:pPr>
      <w:hyperlink w:anchor="_Toc180334720" w:history="1">
        <w:r w:rsidRPr="003E372B">
          <w:rPr>
            <w:rStyle w:val="Hyperlink"/>
            <w:noProof/>
          </w:rPr>
          <w:t>Figure 57:  A high contrast pink coloured powdered fingermark captured via the Teslong straight camera. Left captured using ambient light. Right captured using ambient light with torch.</w:t>
        </w:r>
        <w:r>
          <w:rPr>
            <w:noProof/>
            <w:webHidden/>
          </w:rPr>
          <w:tab/>
        </w:r>
        <w:r>
          <w:rPr>
            <w:noProof/>
            <w:webHidden/>
          </w:rPr>
          <w:fldChar w:fldCharType="begin"/>
        </w:r>
        <w:r>
          <w:rPr>
            <w:noProof/>
            <w:webHidden/>
          </w:rPr>
          <w:instrText xml:space="preserve"> PAGEREF _Toc180334720 \h </w:instrText>
        </w:r>
        <w:r>
          <w:rPr>
            <w:noProof/>
            <w:webHidden/>
          </w:rPr>
        </w:r>
        <w:r>
          <w:rPr>
            <w:noProof/>
            <w:webHidden/>
          </w:rPr>
          <w:fldChar w:fldCharType="separate"/>
        </w:r>
        <w:r>
          <w:rPr>
            <w:noProof/>
            <w:webHidden/>
          </w:rPr>
          <w:t>56</w:t>
        </w:r>
        <w:r>
          <w:rPr>
            <w:noProof/>
            <w:webHidden/>
          </w:rPr>
          <w:fldChar w:fldCharType="end"/>
        </w:r>
      </w:hyperlink>
    </w:p>
    <w:p w14:paraId="6CBB73DB" w14:textId="6D015938" w:rsidR="00F13D55" w:rsidRDefault="00F13D55">
      <w:pPr>
        <w:pStyle w:val="TableofFigures"/>
        <w:tabs>
          <w:tab w:val="right" w:leader="dot" w:pos="9016"/>
        </w:tabs>
        <w:rPr>
          <w:noProof/>
          <w:kern w:val="2"/>
          <w:sz w:val="24"/>
          <w:szCs w:val="24"/>
          <w:lang w:eastAsia="en-AU"/>
          <w14:ligatures w14:val="standardContextual"/>
        </w:rPr>
      </w:pPr>
      <w:hyperlink w:anchor="_Toc180334721" w:history="1">
        <w:r w:rsidRPr="003E372B">
          <w:rPr>
            <w:rStyle w:val="Hyperlink"/>
            <w:noProof/>
          </w:rPr>
          <w:t xml:space="preserve">Figure </w:t>
        </w:r>
        <w:r w:rsidRPr="003E372B">
          <w:rPr>
            <w:rStyle w:val="Hyperlink"/>
            <w:noProof/>
            <w:highlight w:val="yellow"/>
          </w:rPr>
          <w:t>58</w:t>
        </w:r>
        <w:r w:rsidRPr="003E372B">
          <w:rPr>
            <w:rStyle w:val="Hyperlink"/>
            <w:noProof/>
          </w:rPr>
          <w:t>: Simulation Apparatus used throughout experimentation to replicate the selected situations. (Brilliant Basics Portable Single Garment Rack).</w:t>
        </w:r>
        <w:r>
          <w:rPr>
            <w:noProof/>
            <w:webHidden/>
          </w:rPr>
          <w:tab/>
        </w:r>
        <w:r>
          <w:rPr>
            <w:noProof/>
            <w:webHidden/>
          </w:rPr>
          <w:fldChar w:fldCharType="begin"/>
        </w:r>
        <w:r>
          <w:rPr>
            <w:noProof/>
            <w:webHidden/>
          </w:rPr>
          <w:instrText xml:space="preserve"> PAGEREF _Toc180334721 \h </w:instrText>
        </w:r>
        <w:r>
          <w:rPr>
            <w:noProof/>
            <w:webHidden/>
          </w:rPr>
        </w:r>
        <w:r>
          <w:rPr>
            <w:noProof/>
            <w:webHidden/>
          </w:rPr>
          <w:fldChar w:fldCharType="separate"/>
        </w:r>
        <w:r>
          <w:rPr>
            <w:noProof/>
            <w:webHidden/>
          </w:rPr>
          <w:t>58</w:t>
        </w:r>
        <w:r>
          <w:rPr>
            <w:noProof/>
            <w:webHidden/>
          </w:rPr>
          <w:fldChar w:fldCharType="end"/>
        </w:r>
      </w:hyperlink>
    </w:p>
    <w:p w14:paraId="6E5882F4" w14:textId="17D08CB0" w:rsidR="00F13D55" w:rsidRDefault="00F13D55">
      <w:pPr>
        <w:pStyle w:val="TableofFigures"/>
        <w:tabs>
          <w:tab w:val="right" w:leader="dot" w:pos="9016"/>
        </w:tabs>
        <w:rPr>
          <w:noProof/>
          <w:kern w:val="2"/>
          <w:sz w:val="24"/>
          <w:szCs w:val="24"/>
          <w:lang w:eastAsia="en-AU"/>
          <w14:ligatures w14:val="standardContextual"/>
        </w:rPr>
      </w:pPr>
      <w:hyperlink w:anchor="_Toc180334722" w:history="1">
        <w:r w:rsidRPr="003E372B">
          <w:rPr>
            <w:rStyle w:val="Hyperlink"/>
            <w:noProof/>
          </w:rPr>
          <w:t xml:space="preserve">Figure </w:t>
        </w:r>
        <w:r w:rsidRPr="003E372B">
          <w:rPr>
            <w:rStyle w:val="Hyperlink"/>
            <w:noProof/>
            <w:highlight w:val="cyan"/>
          </w:rPr>
          <w:t>59</w:t>
        </w:r>
        <w:r w:rsidRPr="003E372B">
          <w:rPr>
            <w:rStyle w:val="Hyperlink"/>
            <w:noProof/>
          </w:rPr>
          <w:t>: Simulation Apparatus setup for behind a door handle scenario. The red arrow indicates where the fingermark target was placed for the experiment.</w:t>
        </w:r>
        <w:r>
          <w:rPr>
            <w:noProof/>
            <w:webHidden/>
          </w:rPr>
          <w:tab/>
        </w:r>
        <w:r>
          <w:rPr>
            <w:noProof/>
            <w:webHidden/>
          </w:rPr>
          <w:fldChar w:fldCharType="begin"/>
        </w:r>
        <w:r>
          <w:rPr>
            <w:noProof/>
            <w:webHidden/>
          </w:rPr>
          <w:instrText xml:space="preserve"> PAGEREF _Toc180334722 \h </w:instrText>
        </w:r>
        <w:r>
          <w:rPr>
            <w:noProof/>
            <w:webHidden/>
          </w:rPr>
        </w:r>
        <w:r>
          <w:rPr>
            <w:noProof/>
            <w:webHidden/>
          </w:rPr>
          <w:fldChar w:fldCharType="separate"/>
        </w:r>
        <w:r>
          <w:rPr>
            <w:noProof/>
            <w:webHidden/>
          </w:rPr>
          <w:t>60</w:t>
        </w:r>
        <w:r>
          <w:rPr>
            <w:noProof/>
            <w:webHidden/>
          </w:rPr>
          <w:fldChar w:fldCharType="end"/>
        </w:r>
      </w:hyperlink>
    </w:p>
    <w:p w14:paraId="54A4C825" w14:textId="2198753D" w:rsidR="00F13D55" w:rsidRDefault="00F13D55">
      <w:pPr>
        <w:pStyle w:val="TableofFigures"/>
        <w:tabs>
          <w:tab w:val="right" w:leader="dot" w:pos="9016"/>
        </w:tabs>
        <w:rPr>
          <w:noProof/>
          <w:kern w:val="2"/>
          <w:sz w:val="24"/>
          <w:szCs w:val="24"/>
          <w:lang w:eastAsia="en-AU"/>
          <w14:ligatures w14:val="standardContextual"/>
        </w:rPr>
      </w:pPr>
      <w:hyperlink w:anchor="_Toc180334723" w:history="1">
        <w:r w:rsidRPr="003E372B">
          <w:rPr>
            <w:rStyle w:val="Hyperlink"/>
            <w:noProof/>
          </w:rPr>
          <w:t xml:space="preserve">Figure </w:t>
        </w:r>
        <w:r w:rsidRPr="003E372B">
          <w:rPr>
            <w:rStyle w:val="Hyperlink"/>
            <w:noProof/>
            <w:highlight w:val="red"/>
          </w:rPr>
          <w:t>60</w:t>
        </w:r>
        <w:r w:rsidRPr="003E372B">
          <w:rPr>
            <w:rStyle w:val="Hyperlink"/>
            <w:noProof/>
          </w:rPr>
          <w:t>: Simulation Apparatus setup for on top of a fence scenario. The red arrow indicates where the fingermark target was placed for the experiment.</w:t>
        </w:r>
        <w:r>
          <w:rPr>
            <w:noProof/>
            <w:webHidden/>
          </w:rPr>
          <w:tab/>
        </w:r>
        <w:r>
          <w:rPr>
            <w:noProof/>
            <w:webHidden/>
          </w:rPr>
          <w:fldChar w:fldCharType="begin"/>
        </w:r>
        <w:r>
          <w:rPr>
            <w:noProof/>
            <w:webHidden/>
          </w:rPr>
          <w:instrText xml:space="preserve"> PAGEREF _Toc180334723 \h </w:instrText>
        </w:r>
        <w:r>
          <w:rPr>
            <w:noProof/>
            <w:webHidden/>
          </w:rPr>
        </w:r>
        <w:r>
          <w:rPr>
            <w:noProof/>
            <w:webHidden/>
          </w:rPr>
          <w:fldChar w:fldCharType="separate"/>
        </w:r>
        <w:r>
          <w:rPr>
            <w:noProof/>
            <w:webHidden/>
          </w:rPr>
          <w:t>61</w:t>
        </w:r>
        <w:r>
          <w:rPr>
            <w:noProof/>
            <w:webHidden/>
          </w:rPr>
          <w:fldChar w:fldCharType="end"/>
        </w:r>
      </w:hyperlink>
    </w:p>
    <w:p w14:paraId="509F16DF" w14:textId="12FA2B87" w:rsidR="00F13D55" w:rsidRDefault="00F13D55">
      <w:pPr>
        <w:pStyle w:val="TableofFigures"/>
        <w:tabs>
          <w:tab w:val="right" w:leader="dot" w:pos="9016"/>
        </w:tabs>
        <w:rPr>
          <w:noProof/>
          <w:kern w:val="2"/>
          <w:sz w:val="24"/>
          <w:szCs w:val="24"/>
          <w:lang w:eastAsia="en-AU"/>
          <w14:ligatures w14:val="standardContextual"/>
        </w:rPr>
      </w:pPr>
      <w:hyperlink w:anchor="_Toc180334724" w:history="1">
        <w:r w:rsidRPr="003E372B">
          <w:rPr>
            <w:rStyle w:val="Hyperlink"/>
            <w:noProof/>
          </w:rPr>
          <w:t xml:space="preserve">Figure </w:t>
        </w:r>
        <w:r w:rsidRPr="003E372B">
          <w:rPr>
            <w:rStyle w:val="Hyperlink"/>
            <w:noProof/>
            <w:highlight w:val="cyan"/>
          </w:rPr>
          <w:t>61</w:t>
        </w:r>
        <w:r w:rsidRPr="003E372B">
          <w:rPr>
            <w:rStyle w:val="Hyperlink"/>
            <w:noProof/>
          </w:rPr>
          <w:t>: Simulation Apparatus setup for outside of a windowsill scenario. The red arrow indicates where the fingermark target was placed for the experiment.</w:t>
        </w:r>
        <w:r>
          <w:rPr>
            <w:noProof/>
            <w:webHidden/>
          </w:rPr>
          <w:tab/>
        </w:r>
        <w:r>
          <w:rPr>
            <w:noProof/>
            <w:webHidden/>
          </w:rPr>
          <w:fldChar w:fldCharType="begin"/>
        </w:r>
        <w:r>
          <w:rPr>
            <w:noProof/>
            <w:webHidden/>
          </w:rPr>
          <w:instrText xml:space="preserve"> PAGEREF _Toc180334724 \h </w:instrText>
        </w:r>
        <w:r>
          <w:rPr>
            <w:noProof/>
            <w:webHidden/>
          </w:rPr>
        </w:r>
        <w:r>
          <w:rPr>
            <w:noProof/>
            <w:webHidden/>
          </w:rPr>
          <w:fldChar w:fldCharType="separate"/>
        </w:r>
        <w:r>
          <w:rPr>
            <w:noProof/>
            <w:webHidden/>
          </w:rPr>
          <w:t>61</w:t>
        </w:r>
        <w:r>
          <w:rPr>
            <w:noProof/>
            <w:webHidden/>
          </w:rPr>
          <w:fldChar w:fldCharType="end"/>
        </w:r>
      </w:hyperlink>
    </w:p>
    <w:p w14:paraId="023D4447" w14:textId="3066EDDF" w:rsidR="00F13D55" w:rsidRDefault="00F13D55">
      <w:pPr>
        <w:pStyle w:val="TableofFigures"/>
        <w:tabs>
          <w:tab w:val="right" w:leader="dot" w:pos="9016"/>
        </w:tabs>
        <w:rPr>
          <w:noProof/>
          <w:kern w:val="2"/>
          <w:sz w:val="24"/>
          <w:szCs w:val="24"/>
          <w:lang w:eastAsia="en-AU"/>
          <w14:ligatures w14:val="standardContextual"/>
        </w:rPr>
      </w:pPr>
      <w:hyperlink w:anchor="_Toc180334725" w:history="1">
        <w:r w:rsidRPr="003E372B">
          <w:rPr>
            <w:rStyle w:val="Hyperlink"/>
            <w:noProof/>
          </w:rPr>
          <w:t xml:space="preserve">Figure </w:t>
        </w:r>
        <w:r w:rsidRPr="003E372B">
          <w:rPr>
            <w:rStyle w:val="Hyperlink"/>
            <w:noProof/>
            <w:highlight w:val="magenta"/>
          </w:rPr>
          <w:t>62</w:t>
        </w:r>
        <w:r w:rsidRPr="003E372B">
          <w:rPr>
            <w:rStyle w:val="Hyperlink"/>
            <w:noProof/>
          </w:rPr>
          <w:t>: Simulation Apparatus setup for under a handrail scenario. The red arrow indicates where the fingermark target was placed for the experiment.</w:t>
        </w:r>
        <w:r>
          <w:rPr>
            <w:noProof/>
            <w:webHidden/>
          </w:rPr>
          <w:tab/>
        </w:r>
        <w:r>
          <w:rPr>
            <w:noProof/>
            <w:webHidden/>
          </w:rPr>
          <w:fldChar w:fldCharType="begin"/>
        </w:r>
        <w:r>
          <w:rPr>
            <w:noProof/>
            <w:webHidden/>
          </w:rPr>
          <w:instrText xml:space="preserve"> PAGEREF _Toc180334725 \h </w:instrText>
        </w:r>
        <w:r>
          <w:rPr>
            <w:noProof/>
            <w:webHidden/>
          </w:rPr>
        </w:r>
        <w:r>
          <w:rPr>
            <w:noProof/>
            <w:webHidden/>
          </w:rPr>
          <w:fldChar w:fldCharType="separate"/>
        </w:r>
        <w:r>
          <w:rPr>
            <w:noProof/>
            <w:webHidden/>
          </w:rPr>
          <w:t>61</w:t>
        </w:r>
        <w:r>
          <w:rPr>
            <w:noProof/>
            <w:webHidden/>
          </w:rPr>
          <w:fldChar w:fldCharType="end"/>
        </w:r>
      </w:hyperlink>
    </w:p>
    <w:p w14:paraId="0371146A" w14:textId="7011DEDE" w:rsidR="00F13D55" w:rsidRDefault="00F13D55">
      <w:pPr>
        <w:pStyle w:val="TableofFigures"/>
        <w:tabs>
          <w:tab w:val="right" w:leader="dot" w:pos="9016"/>
        </w:tabs>
        <w:rPr>
          <w:noProof/>
          <w:kern w:val="2"/>
          <w:sz w:val="24"/>
          <w:szCs w:val="24"/>
          <w:lang w:eastAsia="en-AU"/>
          <w14:ligatures w14:val="standardContextual"/>
        </w:rPr>
      </w:pPr>
      <w:hyperlink w:anchor="_Toc180334726" w:history="1">
        <w:r w:rsidRPr="003E372B">
          <w:rPr>
            <w:rStyle w:val="Hyperlink"/>
            <w:noProof/>
          </w:rPr>
          <w:t xml:space="preserve">Figure </w:t>
        </w:r>
        <w:r w:rsidRPr="003E372B">
          <w:rPr>
            <w:rStyle w:val="Hyperlink"/>
            <w:noProof/>
            <w:highlight w:val="darkCyan"/>
          </w:rPr>
          <w:t>63</w:t>
        </w:r>
        <w:r w:rsidRPr="003E372B">
          <w:rPr>
            <w:rStyle w:val="Hyperlink"/>
            <w:noProof/>
          </w:rPr>
          <w:t>: SuresafeTM Fremont (J.Burrows) (left) and the simulation with the fingermark location indicated via the red arrow (right).</w:t>
        </w:r>
        <w:r>
          <w:rPr>
            <w:noProof/>
            <w:webHidden/>
          </w:rPr>
          <w:tab/>
        </w:r>
        <w:r>
          <w:rPr>
            <w:noProof/>
            <w:webHidden/>
          </w:rPr>
          <w:fldChar w:fldCharType="begin"/>
        </w:r>
        <w:r>
          <w:rPr>
            <w:noProof/>
            <w:webHidden/>
          </w:rPr>
          <w:instrText xml:space="preserve"> PAGEREF _Toc180334726 \h </w:instrText>
        </w:r>
        <w:r>
          <w:rPr>
            <w:noProof/>
            <w:webHidden/>
          </w:rPr>
        </w:r>
        <w:r>
          <w:rPr>
            <w:noProof/>
            <w:webHidden/>
          </w:rPr>
          <w:fldChar w:fldCharType="separate"/>
        </w:r>
        <w:r>
          <w:rPr>
            <w:noProof/>
            <w:webHidden/>
          </w:rPr>
          <w:t>62</w:t>
        </w:r>
        <w:r>
          <w:rPr>
            <w:noProof/>
            <w:webHidden/>
          </w:rPr>
          <w:fldChar w:fldCharType="end"/>
        </w:r>
      </w:hyperlink>
    </w:p>
    <w:p w14:paraId="2428D7F7" w14:textId="5F5EFD76" w:rsidR="00F13D55" w:rsidRDefault="00F13D55">
      <w:pPr>
        <w:pStyle w:val="TableofFigures"/>
        <w:tabs>
          <w:tab w:val="right" w:leader="dot" w:pos="9016"/>
        </w:tabs>
        <w:rPr>
          <w:noProof/>
          <w:kern w:val="2"/>
          <w:sz w:val="24"/>
          <w:szCs w:val="24"/>
          <w:lang w:eastAsia="en-AU"/>
          <w14:ligatures w14:val="standardContextual"/>
        </w:rPr>
      </w:pPr>
      <w:hyperlink w:anchor="_Toc180334727" w:history="1">
        <w:r w:rsidRPr="003E372B">
          <w:rPr>
            <w:rStyle w:val="Hyperlink"/>
            <w:noProof/>
          </w:rPr>
          <w:t>Figure 64: Graphical Representation of Table 7</w:t>
        </w:r>
        <w:r>
          <w:rPr>
            <w:noProof/>
            <w:webHidden/>
          </w:rPr>
          <w:tab/>
        </w:r>
        <w:r>
          <w:rPr>
            <w:noProof/>
            <w:webHidden/>
          </w:rPr>
          <w:fldChar w:fldCharType="begin"/>
        </w:r>
        <w:r>
          <w:rPr>
            <w:noProof/>
            <w:webHidden/>
          </w:rPr>
          <w:instrText xml:space="preserve"> PAGEREF _Toc180334727 \h </w:instrText>
        </w:r>
        <w:r>
          <w:rPr>
            <w:noProof/>
            <w:webHidden/>
          </w:rPr>
        </w:r>
        <w:r>
          <w:rPr>
            <w:noProof/>
            <w:webHidden/>
          </w:rPr>
          <w:fldChar w:fldCharType="separate"/>
        </w:r>
        <w:r>
          <w:rPr>
            <w:noProof/>
            <w:webHidden/>
          </w:rPr>
          <w:t>5</w:t>
        </w:r>
        <w:r>
          <w:rPr>
            <w:noProof/>
            <w:webHidden/>
          </w:rPr>
          <w:fldChar w:fldCharType="end"/>
        </w:r>
      </w:hyperlink>
    </w:p>
    <w:p w14:paraId="4DF1E4B4" w14:textId="2F6BD7DB" w:rsidR="00F13D55" w:rsidRDefault="00F13D55">
      <w:pPr>
        <w:pStyle w:val="TableofFigures"/>
        <w:tabs>
          <w:tab w:val="right" w:leader="dot" w:pos="9016"/>
        </w:tabs>
        <w:rPr>
          <w:noProof/>
          <w:kern w:val="2"/>
          <w:sz w:val="24"/>
          <w:szCs w:val="24"/>
          <w:lang w:eastAsia="en-AU"/>
          <w14:ligatures w14:val="standardContextual"/>
        </w:rPr>
      </w:pPr>
      <w:hyperlink w:anchor="_Toc180334728" w:history="1">
        <w:r w:rsidRPr="003E372B">
          <w:rPr>
            <w:rStyle w:val="Hyperlink"/>
            <w:noProof/>
          </w:rPr>
          <w:t>Figure 65: Graphical Representation of Table 8</w:t>
        </w:r>
        <w:r>
          <w:rPr>
            <w:noProof/>
            <w:webHidden/>
          </w:rPr>
          <w:tab/>
        </w:r>
        <w:r>
          <w:rPr>
            <w:noProof/>
            <w:webHidden/>
          </w:rPr>
          <w:fldChar w:fldCharType="begin"/>
        </w:r>
        <w:r>
          <w:rPr>
            <w:noProof/>
            <w:webHidden/>
          </w:rPr>
          <w:instrText xml:space="preserve"> PAGEREF _Toc180334728 \h </w:instrText>
        </w:r>
        <w:r>
          <w:rPr>
            <w:noProof/>
            <w:webHidden/>
          </w:rPr>
        </w:r>
        <w:r>
          <w:rPr>
            <w:noProof/>
            <w:webHidden/>
          </w:rPr>
          <w:fldChar w:fldCharType="separate"/>
        </w:r>
        <w:r>
          <w:rPr>
            <w:noProof/>
            <w:webHidden/>
          </w:rPr>
          <w:t>7</w:t>
        </w:r>
        <w:r>
          <w:rPr>
            <w:noProof/>
            <w:webHidden/>
          </w:rPr>
          <w:fldChar w:fldCharType="end"/>
        </w:r>
      </w:hyperlink>
    </w:p>
    <w:p w14:paraId="53DFB102" w14:textId="31C9E233" w:rsidR="00F13D55" w:rsidRDefault="00F13D55">
      <w:pPr>
        <w:pStyle w:val="TableofFigures"/>
        <w:tabs>
          <w:tab w:val="right" w:leader="dot" w:pos="9016"/>
        </w:tabs>
        <w:rPr>
          <w:noProof/>
          <w:kern w:val="2"/>
          <w:sz w:val="24"/>
          <w:szCs w:val="24"/>
          <w:lang w:eastAsia="en-AU"/>
          <w14:ligatures w14:val="standardContextual"/>
        </w:rPr>
      </w:pPr>
      <w:hyperlink w:anchor="_Toc180334729" w:history="1">
        <w:r w:rsidRPr="003E372B">
          <w:rPr>
            <w:rStyle w:val="Hyperlink"/>
            <w:noProof/>
          </w:rPr>
          <w:t>Figure 66: Graphical Representation of Table 9</w:t>
        </w:r>
        <w:r>
          <w:rPr>
            <w:noProof/>
            <w:webHidden/>
          </w:rPr>
          <w:tab/>
        </w:r>
        <w:r>
          <w:rPr>
            <w:noProof/>
            <w:webHidden/>
          </w:rPr>
          <w:fldChar w:fldCharType="begin"/>
        </w:r>
        <w:r>
          <w:rPr>
            <w:noProof/>
            <w:webHidden/>
          </w:rPr>
          <w:instrText xml:space="preserve"> PAGEREF _Toc180334729 \h </w:instrText>
        </w:r>
        <w:r>
          <w:rPr>
            <w:noProof/>
            <w:webHidden/>
          </w:rPr>
        </w:r>
        <w:r>
          <w:rPr>
            <w:noProof/>
            <w:webHidden/>
          </w:rPr>
          <w:fldChar w:fldCharType="separate"/>
        </w:r>
        <w:r>
          <w:rPr>
            <w:noProof/>
            <w:webHidden/>
          </w:rPr>
          <w:t>9</w:t>
        </w:r>
        <w:r>
          <w:rPr>
            <w:noProof/>
            <w:webHidden/>
          </w:rPr>
          <w:fldChar w:fldCharType="end"/>
        </w:r>
      </w:hyperlink>
    </w:p>
    <w:p w14:paraId="47967331" w14:textId="71585206" w:rsidR="00F13D55" w:rsidRDefault="00F13D55">
      <w:pPr>
        <w:pStyle w:val="TableofFigures"/>
        <w:tabs>
          <w:tab w:val="right" w:leader="dot" w:pos="9016"/>
        </w:tabs>
        <w:rPr>
          <w:noProof/>
          <w:kern w:val="2"/>
          <w:sz w:val="24"/>
          <w:szCs w:val="24"/>
          <w:lang w:eastAsia="en-AU"/>
          <w14:ligatures w14:val="standardContextual"/>
        </w:rPr>
      </w:pPr>
      <w:hyperlink w:anchor="_Toc180334730" w:history="1">
        <w:r w:rsidRPr="003E372B">
          <w:rPr>
            <w:rStyle w:val="Hyperlink"/>
            <w:noProof/>
          </w:rPr>
          <w:t>Figure 67: Graphical Representation of Table 10</w:t>
        </w:r>
        <w:r>
          <w:rPr>
            <w:noProof/>
            <w:webHidden/>
          </w:rPr>
          <w:tab/>
        </w:r>
        <w:r>
          <w:rPr>
            <w:noProof/>
            <w:webHidden/>
          </w:rPr>
          <w:fldChar w:fldCharType="begin"/>
        </w:r>
        <w:r>
          <w:rPr>
            <w:noProof/>
            <w:webHidden/>
          </w:rPr>
          <w:instrText xml:space="preserve"> PAGEREF _Toc180334730 \h </w:instrText>
        </w:r>
        <w:r>
          <w:rPr>
            <w:noProof/>
            <w:webHidden/>
          </w:rPr>
        </w:r>
        <w:r>
          <w:rPr>
            <w:noProof/>
            <w:webHidden/>
          </w:rPr>
          <w:fldChar w:fldCharType="separate"/>
        </w:r>
        <w:r>
          <w:rPr>
            <w:noProof/>
            <w:webHidden/>
          </w:rPr>
          <w:t>11</w:t>
        </w:r>
        <w:r>
          <w:rPr>
            <w:noProof/>
            <w:webHidden/>
          </w:rPr>
          <w:fldChar w:fldCharType="end"/>
        </w:r>
      </w:hyperlink>
    </w:p>
    <w:p w14:paraId="71CDF3FE" w14:textId="7F2A65F7" w:rsidR="00F13D55" w:rsidRDefault="00F13D55">
      <w:pPr>
        <w:pStyle w:val="TableofFigures"/>
        <w:tabs>
          <w:tab w:val="right" w:leader="dot" w:pos="9016"/>
        </w:tabs>
        <w:rPr>
          <w:noProof/>
          <w:kern w:val="2"/>
          <w:sz w:val="24"/>
          <w:szCs w:val="24"/>
          <w:lang w:eastAsia="en-AU"/>
          <w14:ligatures w14:val="standardContextual"/>
        </w:rPr>
      </w:pPr>
      <w:hyperlink w:anchor="_Toc180334731" w:history="1">
        <w:r w:rsidRPr="003E372B">
          <w:rPr>
            <w:rStyle w:val="Hyperlink"/>
            <w:noProof/>
          </w:rPr>
          <w:t>Figure 68: Graphical Representation of Table 11</w:t>
        </w:r>
        <w:r>
          <w:rPr>
            <w:noProof/>
            <w:webHidden/>
          </w:rPr>
          <w:tab/>
        </w:r>
        <w:r>
          <w:rPr>
            <w:noProof/>
            <w:webHidden/>
          </w:rPr>
          <w:fldChar w:fldCharType="begin"/>
        </w:r>
        <w:r>
          <w:rPr>
            <w:noProof/>
            <w:webHidden/>
          </w:rPr>
          <w:instrText xml:space="preserve"> PAGEREF _Toc180334731 \h </w:instrText>
        </w:r>
        <w:r>
          <w:rPr>
            <w:noProof/>
            <w:webHidden/>
          </w:rPr>
        </w:r>
        <w:r>
          <w:rPr>
            <w:noProof/>
            <w:webHidden/>
          </w:rPr>
          <w:fldChar w:fldCharType="separate"/>
        </w:r>
        <w:r>
          <w:rPr>
            <w:noProof/>
            <w:webHidden/>
          </w:rPr>
          <w:t>13</w:t>
        </w:r>
        <w:r>
          <w:rPr>
            <w:noProof/>
            <w:webHidden/>
          </w:rPr>
          <w:fldChar w:fldCharType="end"/>
        </w:r>
      </w:hyperlink>
    </w:p>
    <w:p w14:paraId="05164546" w14:textId="6585BE7E" w:rsidR="00F13D55" w:rsidRDefault="00F13D55">
      <w:pPr>
        <w:pStyle w:val="TableofFigures"/>
        <w:tabs>
          <w:tab w:val="right" w:leader="dot" w:pos="9016"/>
        </w:tabs>
        <w:rPr>
          <w:noProof/>
          <w:kern w:val="2"/>
          <w:sz w:val="24"/>
          <w:szCs w:val="24"/>
          <w:lang w:eastAsia="en-AU"/>
          <w14:ligatures w14:val="standardContextual"/>
        </w:rPr>
      </w:pPr>
      <w:hyperlink w:anchor="_Toc180334732" w:history="1">
        <w:r w:rsidRPr="003E372B">
          <w:rPr>
            <w:rStyle w:val="Hyperlink"/>
            <w:noProof/>
          </w:rPr>
          <w:t>Figure 69: Graphical Representation of Table 12</w:t>
        </w:r>
        <w:r>
          <w:rPr>
            <w:noProof/>
            <w:webHidden/>
          </w:rPr>
          <w:tab/>
        </w:r>
        <w:r>
          <w:rPr>
            <w:noProof/>
            <w:webHidden/>
          </w:rPr>
          <w:fldChar w:fldCharType="begin"/>
        </w:r>
        <w:r>
          <w:rPr>
            <w:noProof/>
            <w:webHidden/>
          </w:rPr>
          <w:instrText xml:space="preserve"> PAGEREF _Toc180334732 \h </w:instrText>
        </w:r>
        <w:r>
          <w:rPr>
            <w:noProof/>
            <w:webHidden/>
          </w:rPr>
        </w:r>
        <w:r>
          <w:rPr>
            <w:noProof/>
            <w:webHidden/>
          </w:rPr>
          <w:fldChar w:fldCharType="separate"/>
        </w:r>
        <w:r>
          <w:rPr>
            <w:noProof/>
            <w:webHidden/>
          </w:rPr>
          <w:t>15</w:t>
        </w:r>
        <w:r>
          <w:rPr>
            <w:noProof/>
            <w:webHidden/>
          </w:rPr>
          <w:fldChar w:fldCharType="end"/>
        </w:r>
      </w:hyperlink>
    </w:p>
    <w:p w14:paraId="426C346B" w14:textId="5CF6A898" w:rsidR="00F13D55" w:rsidRDefault="00F13D55">
      <w:pPr>
        <w:pStyle w:val="TableofFigures"/>
        <w:tabs>
          <w:tab w:val="right" w:leader="dot" w:pos="9016"/>
        </w:tabs>
        <w:rPr>
          <w:noProof/>
          <w:kern w:val="2"/>
          <w:sz w:val="24"/>
          <w:szCs w:val="24"/>
          <w:lang w:eastAsia="en-AU"/>
          <w14:ligatures w14:val="standardContextual"/>
        </w:rPr>
      </w:pPr>
      <w:hyperlink w:anchor="_Toc180334733" w:history="1">
        <w:r w:rsidRPr="003E372B">
          <w:rPr>
            <w:rStyle w:val="Hyperlink"/>
            <w:noProof/>
          </w:rPr>
          <w:t>Figure 70: The graph demonstrates the resolution limit of each camera within the different number targets on the USAF resolution and contrast target Captured in Ambient Lighting.</w:t>
        </w:r>
        <w:r>
          <w:rPr>
            <w:noProof/>
            <w:webHidden/>
          </w:rPr>
          <w:tab/>
        </w:r>
        <w:r>
          <w:rPr>
            <w:noProof/>
            <w:webHidden/>
          </w:rPr>
          <w:fldChar w:fldCharType="begin"/>
        </w:r>
        <w:r>
          <w:rPr>
            <w:noProof/>
            <w:webHidden/>
          </w:rPr>
          <w:instrText xml:space="preserve"> PAGEREF _Toc180334733 \h </w:instrText>
        </w:r>
        <w:r>
          <w:rPr>
            <w:noProof/>
            <w:webHidden/>
          </w:rPr>
        </w:r>
        <w:r>
          <w:rPr>
            <w:noProof/>
            <w:webHidden/>
          </w:rPr>
          <w:fldChar w:fldCharType="separate"/>
        </w:r>
        <w:r>
          <w:rPr>
            <w:noProof/>
            <w:webHidden/>
          </w:rPr>
          <w:t>1</w:t>
        </w:r>
        <w:r>
          <w:rPr>
            <w:noProof/>
            <w:webHidden/>
          </w:rPr>
          <w:fldChar w:fldCharType="end"/>
        </w:r>
      </w:hyperlink>
    </w:p>
    <w:p w14:paraId="4C23CA3B" w14:textId="6B74CFDF" w:rsidR="00F13D55" w:rsidRDefault="00F13D55">
      <w:pPr>
        <w:pStyle w:val="TableofFigures"/>
        <w:tabs>
          <w:tab w:val="right" w:leader="dot" w:pos="9016"/>
        </w:tabs>
        <w:rPr>
          <w:noProof/>
          <w:kern w:val="2"/>
          <w:sz w:val="24"/>
          <w:szCs w:val="24"/>
          <w:lang w:eastAsia="en-AU"/>
          <w14:ligatures w14:val="standardContextual"/>
        </w:rPr>
      </w:pPr>
      <w:hyperlink w:anchor="_Toc180334734" w:history="1">
        <w:r w:rsidRPr="003E372B">
          <w:rPr>
            <w:rStyle w:val="Hyperlink"/>
            <w:noProof/>
          </w:rPr>
          <w:t>Figure 71: The graph demonstrates the resolution limit of each camera within the different number targets on the USAF resolution and contrast target captured in ambient with torch lighting.</w:t>
        </w:r>
        <w:r>
          <w:rPr>
            <w:noProof/>
            <w:webHidden/>
          </w:rPr>
          <w:tab/>
        </w:r>
        <w:r>
          <w:rPr>
            <w:noProof/>
            <w:webHidden/>
          </w:rPr>
          <w:fldChar w:fldCharType="begin"/>
        </w:r>
        <w:r>
          <w:rPr>
            <w:noProof/>
            <w:webHidden/>
          </w:rPr>
          <w:instrText xml:space="preserve"> PAGEREF _Toc180334734 \h </w:instrText>
        </w:r>
        <w:r>
          <w:rPr>
            <w:noProof/>
            <w:webHidden/>
          </w:rPr>
        </w:r>
        <w:r>
          <w:rPr>
            <w:noProof/>
            <w:webHidden/>
          </w:rPr>
          <w:fldChar w:fldCharType="separate"/>
        </w:r>
        <w:r>
          <w:rPr>
            <w:noProof/>
            <w:webHidden/>
          </w:rPr>
          <w:t>2</w:t>
        </w:r>
        <w:r>
          <w:rPr>
            <w:noProof/>
            <w:webHidden/>
          </w:rPr>
          <w:fldChar w:fldCharType="end"/>
        </w:r>
      </w:hyperlink>
    </w:p>
    <w:p w14:paraId="14121FB7" w14:textId="52362B5B" w:rsidR="00F13D55" w:rsidRDefault="00F13D55">
      <w:pPr>
        <w:pStyle w:val="TableofFigures"/>
        <w:tabs>
          <w:tab w:val="right" w:leader="dot" w:pos="9016"/>
        </w:tabs>
        <w:rPr>
          <w:noProof/>
          <w:kern w:val="2"/>
          <w:sz w:val="24"/>
          <w:szCs w:val="24"/>
          <w:lang w:eastAsia="en-AU"/>
          <w14:ligatures w14:val="standardContextual"/>
        </w:rPr>
      </w:pPr>
      <w:hyperlink w:anchor="_Toc180334735" w:history="1">
        <w:r w:rsidRPr="003E372B">
          <w:rPr>
            <w:rStyle w:val="Hyperlink"/>
            <w:noProof/>
          </w:rPr>
          <w:t>Figure 72: The graph demonstrates the resolution limit of each camera within the different number targets on the USAF resolution and contrast target captured in low lighting.</w:t>
        </w:r>
        <w:r>
          <w:rPr>
            <w:noProof/>
            <w:webHidden/>
          </w:rPr>
          <w:tab/>
        </w:r>
        <w:r>
          <w:rPr>
            <w:noProof/>
            <w:webHidden/>
          </w:rPr>
          <w:fldChar w:fldCharType="begin"/>
        </w:r>
        <w:r>
          <w:rPr>
            <w:noProof/>
            <w:webHidden/>
          </w:rPr>
          <w:instrText xml:space="preserve"> PAGEREF _Toc180334735 \h </w:instrText>
        </w:r>
        <w:r>
          <w:rPr>
            <w:noProof/>
            <w:webHidden/>
          </w:rPr>
        </w:r>
        <w:r>
          <w:rPr>
            <w:noProof/>
            <w:webHidden/>
          </w:rPr>
          <w:fldChar w:fldCharType="separate"/>
        </w:r>
        <w:r>
          <w:rPr>
            <w:noProof/>
            <w:webHidden/>
          </w:rPr>
          <w:t>2</w:t>
        </w:r>
        <w:r>
          <w:rPr>
            <w:noProof/>
            <w:webHidden/>
          </w:rPr>
          <w:fldChar w:fldCharType="end"/>
        </w:r>
      </w:hyperlink>
    </w:p>
    <w:p w14:paraId="165760A3" w14:textId="4C7F8398" w:rsidR="00F13D55" w:rsidRDefault="00F13D55">
      <w:pPr>
        <w:pStyle w:val="TableofFigures"/>
        <w:tabs>
          <w:tab w:val="right" w:leader="dot" w:pos="9016"/>
        </w:tabs>
        <w:rPr>
          <w:noProof/>
          <w:kern w:val="2"/>
          <w:sz w:val="24"/>
          <w:szCs w:val="24"/>
          <w:lang w:eastAsia="en-AU"/>
          <w14:ligatures w14:val="standardContextual"/>
        </w:rPr>
      </w:pPr>
      <w:hyperlink w:anchor="_Toc180334736" w:history="1">
        <w:r w:rsidRPr="003E372B">
          <w:rPr>
            <w:rStyle w:val="Hyperlink"/>
            <w:noProof/>
          </w:rPr>
          <w:t>Figure 73: Graph depicting the results from the depth of field targets for the cameras tested. A. ambient lighting. B. ambient with torch lighting.</w:t>
        </w:r>
        <w:r>
          <w:rPr>
            <w:noProof/>
            <w:webHidden/>
          </w:rPr>
          <w:tab/>
        </w:r>
        <w:r>
          <w:rPr>
            <w:noProof/>
            <w:webHidden/>
          </w:rPr>
          <w:fldChar w:fldCharType="begin"/>
        </w:r>
        <w:r>
          <w:rPr>
            <w:noProof/>
            <w:webHidden/>
          </w:rPr>
          <w:instrText xml:space="preserve"> PAGEREF _Toc180334736 \h </w:instrText>
        </w:r>
        <w:r>
          <w:rPr>
            <w:noProof/>
            <w:webHidden/>
          </w:rPr>
        </w:r>
        <w:r>
          <w:rPr>
            <w:noProof/>
            <w:webHidden/>
          </w:rPr>
          <w:fldChar w:fldCharType="separate"/>
        </w:r>
        <w:r>
          <w:rPr>
            <w:noProof/>
            <w:webHidden/>
          </w:rPr>
          <w:t>4</w:t>
        </w:r>
        <w:r>
          <w:rPr>
            <w:noProof/>
            <w:webHidden/>
          </w:rPr>
          <w:fldChar w:fldCharType="end"/>
        </w:r>
      </w:hyperlink>
    </w:p>
    <w:p w14:paraId="312306B0" w14:textId="4208480D" w:rsidR="00F13D55" w:rsidRDefault="00F13D55">
      <w:pPr>
        <w:pStyle w:val="TableofFigures"/>
        <w:tabs>
          <w:tab w:val="right" w:leader="dot" w:pos="9016"/>
        </w:tabs>
        <w:rPr>
          <w:noProof/>
          <w:kern w:val="2"/>
          <w:sz w:val="24"/>
          <w:szCs w:val="24"/>
          <w:lang w:eastAsia="en-AU"/>
          <w14:ligatures w14:val="standardContextual"/>
        </w:rPr>
      </w:pPr>
      <w:hyperlink w:anchor="_Toc180334737" w:history="1">
        <w:r w:rsidRPr="003E372B">
          <w:rPr>
            <w:rStyle w:val="Hyperlink"/>
            <w:noProof/>
          </w:rPr>
          <w:t>Figure 74: The graphically represent of the median grade for each type of black powdered fingermark target within each lighting condition tested.</w:t>
        </w:r>
        <w:r>
          <w:rPr>
            <w:noProof/>
            <w:webHidden/>
          </w:rPr>
          <w:tab/>
        </w:r>
        <w:r>
          <w:rPr>
            <w:noProof/>
            <w:webHidden/>
          </w:rPr>
          <w:fldChar w:fldCharType="begin"/>
        </w:r>
        <w:r>
          <w:rPr>
            <w:noProof/>
            <w:webHidden/>
          </w:rPr>
          <w:instrText xml:space="preserve"> PAGEREF _Toc180334737 \h </w:instrText>
        </w:r>
        <w:r>
          <w:rPr>
            <w:noProof/>
            <w:webHidden/>
          </w:rPr>
        </w:r>
        <w:r>
          <w:rPr>
            <w:noProof/>
            <w:webHidden/>
          </w:rPr>
          <w:fldChar w:fldCharType="separate"/>
        </w:r>
        <w:r>
          <w:rPr>
            <w:noProof/>
            <w:webHidden/>
          </w:rPr>
          <w:t>1</w:t>
        </w:r>
        <w:r>
          <w:rPr>
            <w:noProof/>
            <w:webHidden/>
          </w:rPr>
          <w:fldChar w:fldCharType="end"/>
        </w:r>
      </w:hyperlink>
    </w:p>
    <w:p w14:paraId="27C44DA1" w14:textId="5E3E244A" w:rsidR="00F13D55" w:rsidRDefault="00F13D55">
      <w:pPr>
        <w:pStyle w:val="TableofFigures"/>
        <w:tabs>
          <w:tab w:val="right" w:leader="dot" w:pos="9016"/>
        </w:tabs>
        <w:rPr>
          <w:noProof/>
          <w:kern w:val="2"/>
          <w:sz w:val="24"/>
          <w:szCs w:val="24"/>
          <w:lang w:eastAsia="en-AU"/>
          <w14:ligatures w14:val="standardContextual"/>
        </w:rPr>
      </w:pPr>
      <w:hyperlink w:anchor="_Toc180334738" w:history="1">
        <w:r w:rsidRPr="003E372B">
          <w:rPr>
            <w:rStyle w:val="Hyperlink"/>
            <w:noProof/>
          </w:rPr>
          <w:t>Figure 75: The graphically represent of the median grade for each type of white powdered fingermark target using diffused reflection as its lighting conditions.</w:t>
        </w:r>
        <w:r>
          <w:rPr>
            <w:noProof/>
            <w:webHidden/>
          </w:rPr>
          <w:tab/>
        </w:r>
        <w:r>
          <w:rPr>
            <w:noProof/>
            <w:webHidden/>
          </w:rPr>
          <w:fldChar w:fldCharType="begin"/>
        </w:r>
        <w:r>
          <w:rPr>
            <w:noProof/>
            <w:webHidden/>
          </w:rPr>
          <w:instrText xml:space="preserve"> PAGEREF _Toc180334738 \h </w:instrText>
        </w:r>
        <w:r>
          <w:rPr>
            <w:noProof/>
            <w:webHidden/>
          </w:rPr>
        </w:r>
        <w:r>
          <w:rPr>
            <w:noProof/>
            <w:webHidden/>
          </w:rPr>
          <w:fldChar w:fldCharType="separate"/>
        </w:r>
        <w:r>
          <w:rPr>
            <w:noProof/>
            <w:webHidden/>
          </w:rPr>
          <w:t>2</w:t>
        </w:r>
        <w:r>
          <w:rPr>
            <w:noProof/>
            <w:webHidden/>
          </w:rPr>
          <w:fldChar w:fldCharType="end"/>
        </w:r>
      </w:hyperlink>
    </w:p>
    <w:p w14:paraId="30E2DC1A" w14:textId="025495E5" w:rsidR="00F13D55" w:rsidRDefault="00F13D55">
      <w:pPr>
        <w:pStyle w:val="TableofFigures"/>
        <w:tabs>
          <w:tab w:val="right" w:leader="dot" w:pos="9016"/>
        </w:tabs>
        <w:rPr>
          <w:noProof/>
          <w:kern w:val="2"/>
          <w:sz w:val="24"/>
          <w:szCs w:val="24"/>
          <w:lang w:eastAsia="en-AU"/>
          <w14:ligatures w14:val="standardContextual"/>
        </w:rPr>
      </w:pPr>
      <w:hyperlink w:anchor="_Toc180334739" w:history="1">
        <w:r w:rsidRPr="003E372B">
          <w:rPr>
            <w:rStyle w:val="Hyperlink"/>
            <w:noProof/>
          </w:rPr>
          <w:t>Figure 76: The graphically represent of the median grade for each type of latent fingermark target using diffused reflection as its lighting conditions.</w:t>
        </w:r>
        <w:r>
          <w:rPr>
            <w:noProof/>
            <w:webHidden/>
          </w:rPr>
          <w:tab/>
        </w:r>
        <w:r>
          <w:rPr>
            <w:noProof/>
            <w:webHidden/>
          </w:rPr>
          <w:fldChar w:fldCharType="begin"/>
        </w:r>
        <w:r>
          <w:rPr>
            <w:noProof/>
            <w:webHidden/>
          </w:rPr>
          <w:instrText xml:space="preserve"> PAGEREF _Toc180334739 \h </w:instrText>
        </w:r>
        <w:r>
          <w:rPr>
            <w:noProof/>
            <w:webHidden/>
          </w:rPr>
        </w:r>
        <w:r>
          <w:rPr>
            <w:noProof/>
            <w:webHidden/>
          </w:rPr>
          <w:fldChar w:fldCharType="separate"/>
        </w:r>
        <w:r>
          <w:rPr>
            <w:noProof/>
            <w:webHidden/>
          </w:rPr>
          <w:t>2</w:t>
        </w:r>
        <w:r>
          <w:rPr>
            <w:noProof/>
            <w:webHidden/>
          </w:rPr>
          <w:fldChar w:fldCharType="end"/>
        </w:r>
      </w:hyperlink>
    </w:p>
    <w:p w14:paraId="0A229748" w14:textId="7CCCBAD4" w:rsidR="00F13D55" w:rsidRDefault="00F13D55">
      <w:pPr>
        <w:pStyle w:val="TableofFigures"/>
        <w:tabs>
          <w:tab w:val="right" w:leader="dot" w:pos="9016"/>
        </w:tabs>
        <w:rPr>
          <w:noProof/>
          <w:kern w:val="2"/>
          <w:sz w:val="24"/>
          <w:szCs w:val="24"/>
          <w:lang w:eastAsia="en-AU"/>
          <w14:ligatures w14:val="standardContextual"/>
        </w:rPr>
      </w:pPr>
      <w:hyperlink w:anchor="_Toc180334740" w:history="1">
        <w:r w:rsidRPr="003E372B">
          <w:rPr>
            <w:rStyle w:val="Hyperlink"/>
            <w:noProof/>
          </w:rPr>
          <w:t>Figure 77: The graphically represent of the median grade for each type of coloured fingermark targets within each lighting condition tested. a. Orange Powder. B. Pink Powder. C. Red powder. D. Yellow powder. E. Green powder.</w:t>
        </w:r>
        <w:r>
          <w:rPr>
            <w:noProof/>
            <w:webHidden/>
          </w:rPr>
          <w:tab/>
        </w:r>
        <w:r>
          <w:rPr>
            <w:noProof/>
            <w:webHidden/>
          </w:rPr>
          <w:fldChar w:fldCharType="begin"/>
        </w:r>
        <w:r>
          <w:rPr>
            <w:noProof/>
            <w:webHidden/>
          </w:rPr>
          <w:instrText xml:space="preserve"> PAGEREF _Toc180334740 \h </w:instrText>
        </w:r>
        <w:r>
          <w:rPr>
            <w:noProof/>
            <w:webHidden/>
          </w:rPr>
        </w:r>
        <w:r>
          <w:rPr>
            <w:noProof/>
            <w:webHidden/>
          </w:rPr>
          <w:fldChar w:fldCharType="separate"/>
        </w:r>
        <w:r>
          <w:rPr>
            <w:noProof/>
            <w:webHidden/>
          </w:rPr>
          <w:t>3</w:t>
        </w:r>
        <w:r>
          <w:rPr>
            <w:noProof/>
            <w:webHidden/>
          </w:rPr>
          <w:fldChar w:fldCharType="end"/>
        </w:r>
      </w:hyperlink>
    </w:p>
    <w:p w14:paraId="6C1263B8" w14:textId="1E36AC70" w:rsidR="00F13D55" w:rsidRDefault="00F13D55">
      <w:pPr>
        <w:pStyle w:val="TableofFigures"/>
        <w:tabs>
          <w:tab w:val="right" w:leader="dot" w:pos="9016"/>
        </w:tabs>
        <w:rPr>
          <w:noProof/>
          <w:kern w:val="2"/>
          <w:sz w:val="24"/>
          <w:szCs w:val="24"/>
          <w:lang w:eastAsia="en-AU"/>
          <w14:ligatures w14:val="standardContextual"/>
        </w:rPr>
      </w:pPr>
      <w:hyperlink w:anchor="_Toc180334741" w:history="1">
        <w:r w:rsidRPr="003E372B">
          <w:rPr>
            <w:rStyle w:val="Hyperlink"/>
            <w:noProof/>
          </w:rPr>
          <w:t>Figure 78: The graphically represent of the median grade for each type of fluorescent fingermark targets within each lighting condition tested. a. Orange Powder. B. Pink Powder. C. Red powder. D. Yellow powder. E. Green powder.</w:t>
        </w:r>
        <w:r>
          <w:rPr>
            <w:noProof/>
            <w:webHidden/>
          </w:rPr>
          <w:tab/>
        </w:r>
        <w:r>
          <w:rPr>
            <w:noProof/>
            <w:webHidden/>
          </w:rPr>
          <w:fldChar w:fldCharType="begin"/>
        </w:r>
        <w:r>
          <w:rPr>
            <w:noProof/>
            <w:webHidden/>
          </w:rPr>
          <w:instrText xml:space="preserve"> PAGEREF _Toc180334741 \h </w:instrText>
        </w:r>
        <w:r>
          <w:rPr>
            <w:noProof/>
            <w:webHidden/>
          </w:rPr>
        </w:r>
        <w:r>
          <w:rPr>
            <w:noProof/>
            <w:webHidden/>
          </w:rPr>
          <w:fldChar w:fldCharType="separate"/>
        </w:r>
        <w:r>
          <w:rPr>
            <w:noProof/>
            <w:webHidden/>
          </w:rPr>
          <w:t>4</w:t>
        </w:r>
        <w:r>
          <w:rPr>
            <w:noProof/>
            <w:webHidden/>
          </w:rPr>
          <w:fldChar w:fldCharType="end"/>
        </w:r>
      </w:hyperlink>
    </w:p>
    <w:p w14:paraId="1B62ED1C" w14:textId="18887D63" w:rsidR="00932F24" w:rsidRPr="00A36DFA" w:rsidRDefault="00932F24" w:rsidP="00932F24">
      <w:pPr>
        <w:pStyle w:val="Style1"/>
        <w:jc w:val="left"/>
        <w:rPr>
          <w:sz w:val="24"/>
          <w:szCs w:val="24"/>
        </w:rPr>
      </w:pPr>
      <w:r w:rsidRPr="00A36DFA">
        <w:rPr>
          <w:sz w:val="24"/>
          <w:szCs w:val="24"/>
        </w:rPr>
        <w:fldChar w:fldCharType="end"/>
      </w:r>
    </w:p>
    <w:p w14:paraId="19CB3A76" w14:textId="77777777" w:rsidR="00300677" w:rsidRPr="00A36DFA" w:rsidRDefault="00300677" w:rsidP="00300677">
      <w:pPr>
        <w:rPr>
          <w:rFonts w:ascii="Times New Roman" w:hAnsi="Times New Roman" w:cs="Times New Roman"/>
          <w:sz w:val="28"/>
          <w:szCs w:val="28"/>
        </w:rPr>
      </w:pPr>
    </w:p>
    <w:p w14:paraId="0BBE1B5B" w14:textId="77777777" w:rsidR="00300677" w:rsidRPr="00A36DFA" w:rsidRDefault="00300677" w:rsidP="00300677">
      <w:pPr>
        <w:rPr>
          <w:rFonts w:ascii="Times New Roman" w:hAnsi="Times New Roman" w:cs="Times New Roman"/>
          <w:sz w:val="28"/>
          <w:szCs w:val="28"/>
        </w:rPr>
      </w:pPr>
    </w:p>
    <w:p w14:paraId="12DCB3A0" w14:textId="77777777" w:rsidR="00300677" w:rsidRPr="00A36DFA" w:rsidRDefault="00300677" w:rsidP="00300677">
      <w:pPr>
        <w:rPr>
          <w:rFonts w:ascii="Times New Roman" w:hAnsi="Times New Roman" w:cs="Times New Roman"/>
          <w:sz w:val="28"/>
          <w:szCs w:val="28"/>
        </w:rPr>
      </w:pPr>
    </w:p>
    <w:p w14:paraId="391DC0E1" w14:textId="77777777" w:rsidR="00300677" w:rsidRPr="00A36DFA" w:rsidRDefault="00300677" w:rsidP="00300677">
      <w:pPr>
        <w:rPr>
          <w:rFonts w:ascii="Times New Roman" w:hAnsi="Times New Roman" w:cs="Times New Roman"/>
          <w:sz w:val="28"/>
          <w:szCs w:val="28"/>
        </w:rPr>
      </w:pPr>
    </w:p>
    <w:p w14:paraId="748CC27A" w14:textId="77777777" w:rsidR="00300677" w:rsidRPr="00A36DFA" w:rsidRDefault="00300677" w:rsidP="00300677">
      <w:pPr>
        <w:rPr>
          <w:rFonts w:ascii="Times New Roman" w:hAnsi="Times New Roman" w:cs="Times New Roman"/>
          <w:sz w:val="28"/>
          <w:szCs w:val="28"/>
        </w:rPr>
      </w:pPr>
    </w:p>
    <w:p w14:paraId="444B9341" w14:textId="77777777" w:rsidR="00300677" w:rsidRPr="00A36DFA" w:rsidRDefault="00300677" w:rsidP="00300677">
      <w:pPr>
        <w:rPr>
          <w:rFonts w:ascii="Times New Roman" w:hAnsi="Times New Roman" w:cs="Times New Roman"/>
          <w:sz w:val="28"/>
          <w:szCs w:val="28"/>
        </w:rPr>
      </w:pPr>
    </w:p>
    <w:p w14:paraId="64301E98" w14:textId="77777777" w:rsidR="00300677" w:rsidRPr="00A36DFA" w:rsidRDefault="00300677" w:rsidP="00300677">
      <w:pPr>
        <w:rPr>
          <w:rFonts w:ascii="Times New Roman" w:hAnsi="Times New Roman" w:cs="Times New Roman"/>
          <w:sz w:val="28"/>
          <w:szCs w:val="28"/>
        </w:rPr>
      </w:pPr>
    </w:p>
    <w:p w14:paraId="585D3C5D" w14:textId="77777777" w:rsidR="00300677" w:rsidRPr="00A36DFA" w:rsidRDefault="00300677" w:rsidP="00300677">
      <w:pPr>
        <w:rPr>
          <w:rFonts w:ascii="Times New Roman" w:hAnsi="Times New Roman" w:cs="Times New Roman"/>
          <w:sz w:val="28"/>
          <w:szCs w:val="28"/>
        </w:rPr>
      </w:pPr>
    </w:p>
    <w:p w14:paraId="68610ADB" w14:textId="77777777" w:rsidR="00300677" w:rsidRPr="00A36DFA" w:rsidRDefault="00300677" w:rsidP="00300677">
      <w:pPr>
        <w:rPr>
          <w:rFonts w:ascii="Times New Roman" w:hAnsi="Times New Roman" w:cs="Times New Roman"/>
          <w:sz w:val="28"/>
          <w:szCs w:val="28"/>
        </w:rPr>
      </w:pPr>
    </w:p>
    <w:p w14:paraId="2D11AFCF" w14:textId="77777777" w:rsidR="007F0F3A" w:rsidRPr="00A36DFA" w:rsidRDefault="007F0F3A" w:rsidP="00300677">
      <w:pPr>
        <w:rPr>
          <w:rFonts w:ascii="Times New Roman" w:hAnsi="Times New Roman" w:cs="Times New Roman"/>
          <w:sz w:val="28"/>
          <w:szCs w:val="28"/>
        </w:rPr>
      </w:pPr>
    </w:p>
    <w:p w14:paraId="7FB7B518" w14:textId="77777777" w:rsidR="007F0F3A" w:rsidRPr="00A36DFA" w:rsidRDefault="007F0F3A" w:rsidP="00300677">
      <w:pPr>
        <w:rPr>
          <w:rFonts w:ascii="Times New Roman" w:hAnsi="Times New Roman" w:cs="Times New Roman"/>
          <w:sz w:val="28"/>
          <w:szCs w:val="28"/>
        </w:rPr>
      </w:pPr>
    </w:p>
    <w:p w14:paraId="58AE4F9A" w14:textId="77777777" w:rsidR="007F0F3A" w:rsidRPr="00A36DFA" w:rsidRDefault="007F0F3A" w:rsidP="00300677">
      <w:pPr>
        <w:rPr>
          <w:rFonts w:ascii="Times New Roman" w:hAnsi="Times New Roman" w:cs="Times New Roman"/>
          <w:sz w:val="28"/>
          <w:szCs w:val="28"/>
        </w:rPr>
      </w:pPr>
    </w:p>
    <w:p w14:paraId="10EDD5AA" w14:textId="77777777" w:rsidR="007F0F3A" w:rsidRPr="00A36DFA" w:rsidRDefault="007F0F3A" w:rsidP="00300677">
      <w:pPr>
        <w:rPr>
          <w:rFonts w:ascii="Times New Roman" w:hAnsi="Times New Roman" w:cs="Times New Roman"/>
          <w:sz w:val="28"/>
          <w:szCs w:val="28"/>
        </w:rPr>
      </w:pPr>
    </w:p>
    <w:p w14:paraId="71B5E1E7" w14:textId="77777777" w:rsidR="007F0F3A" w:rsidRPr="00A36DFA" w:rsidRDefault="007F0F3A" w:rsidP="00300677">
      <w:pPr>
        <w:rPr>
          <w:rFonts w:ascii="Times New Roman" w:hAnsi="Times New Roman" w:cs="Times New Roman"/>
          <w:sz w:val="28"/>
          <w:szCs w:val="28"/>
        </w:rPr>
      </w:pPr>
    </w:p>
    <w:p w14:paraId="778F0A88" w14:textId="77777777" w:rsidR="007F0F3A" w:rsidRPr="00A36DFA" w:rsidRDefault="007F0F3A" w:rsidP="00300677">
      <w:pPr>
        <w:rPr>
          <w:rFonts w:ascii="Times New Roman" w:hAnsi="Times New Roman" w:cs="Times New Roman"/>
          <w:sz w:val="28"/>
          <w:szCs w:val="28"/>
        </w:rPr>
      </w:pPr>
    </w:p>
    <w:p w14:paraId="56D791F9" w14:textId="77777777" w:rsidR="007F0F3A" w:rsidRPr="00A36DFA" w:rsidRDefault="007F0F3A" w:rsidP="00300677">
      <w:pPr>
        <w:rPr>
          <w:rFonts w:ascii="Times New Roman" w:hAnsi="Times New Roman" w:cs="Times New Roman"/>
          <w:sz w:val="28"/>
          <w:szCs w:val="28"/>
        </w:rPr>
      </w:pPr>
    </w:p>
    <w:p w14:paraId="72B5F1F6" w14:textId="77777777" w:rsidR="007F0F3A" w:rsidRPr="00A36DFA" w:rsidRDefault="007F0F3A" w:rsidP="00300677">
      <w:pPr>
        <w:rPr>
          <w:rFonts w:ascii="Times New Roman" w:hAnsi="Times New Roman" w:cs="Times New Roman"/>
          <w:sz w:val="28"/>
          <w:szCs w:val="28"/>
        </w:rPr>
      </w:pPr>
    </w:p>
    <w:p w14:paraId="124BBD74" w14:textId="77777777" w:rsidR="007F0F3A" w:rsidRPr="00A36DFA" w:rsidRDefault="007F0F3A" w:rsidP="00300677">
      <w:pPr>
        <w:rPr>
          <w:rFonts w:ascii="Times New Roman" w:hAnsi="Times New Roman" w:cs="Times New Roman"/>
          <w:sz w:val="28"/>
          <w:szCs w:val="28"/>
        </w:rPr>
      </w:pPr>
    </w:p>
    <w:p w14:paraId="3630B095" w14:textId="77777777" w:rsidR="007F0F3A" w:rsidRPr="00A36DFA" w:rsidRDefault="007F0F3A" w:rsidP="00300677">
      <w:pPr>
        <w:rPr>
          <w:rFonts w:ascii="Times New Roman" w:hAnsi="Times New Roman" w:cs="Times New Roman"/>
          <w:sz w:val="28"/>
          <w:szCs w:val="28"/>
        </w:rPr>
      </w:pPr>
    </w:p>
    <w:p w14:paraId="7B3C6282" w14:textId="77777777" w:rsidR="007F0F3A" w:rsidRPr="00A36DFA" w:rsidRDefault="007F0F3A" w:rsidP="00300677">
      <w:pPr>
        <w:rPr>
          <w:rFonts w:ascii="Times New Roman" w:hAnsi="Times New Roman" w:cs="Times New Roman"/>
          <w:sz w:val="28"/>
          <w:szCs w:val="28"/>
        </w:rPr>
      </w:pPr>
    </w:p>
    <w:p w14:paraId="3B2E82E2" w14:textId="77777777" w:rsidR="007F0F3A" w:rsidRPr="00A36DFA" w:rsidRDefault="007F0F3A" w:rsidP="00300677">
      <w:pPr>
        <w:rPr>
          <w:rFonts w:ascii="Times New Roman" w:hAnsi="Times New Roman" w:cs="Times New Roman"/>
          <w:sz w:val="28"/>
          <w:szCs w:val="28"/>
        </w:rPr>
      </w:pPr>
    </w:p>
    <w:p w14:paraId="35672102" w14:textId="77777777" w:rsidR="007F0F3A" w:rsidRPr="00A36DFA" w:rsidRDefault="007F0F3A" w:rsidP="00300677">
      <w:pPr>
        <w:rPr>
          <w:rFonts w:ascii="Times New Roman" w:hAnsi="Times New Roman" w:cs="Times New Roman"/>
          <w:sz w:val="28"/>
          <w:szCs w:val="28"/>
        </w:rPr>
      </w:pPr>
    </w:p>
    <w:p w14:paraId="52D2DAC4" w14:textId="704B6AF4" w:rsidR="00300677" w:rsidRPr="00A36DFA" w:rsidRDefault="0024058D" w:rsidP="0024058D">
      <w:pPr>
        <w:jc w:val="center"/>
        <w:rPr>
          <w:rFonts w:ascii="Times New Roman" w:hAnsi="Times New Roman" w:cs="Times New Roman"/>
          <w:sz w:val="28"/>
          <w:szCs w:val="28"/>
        </w:rPr>
      </w:pPr>
      <w:r w:rsidRPr="00A36DFA">
        <w:rPr>
          <w:rFonts w:ascii="Times New Roman" w:hAnsi="Times New Roman" w:cs="Times New Roman"/>
          <w:sz w:val="28"/>
          <w:szCs w:val="28"/>
        </w:rPr>
        <w:t>List of Equations</w:t>
      </w:r>
    </w:p>
    <w:p w14:paraId="53EF9F76" w14:textId="3DB7B236" w:rsidR="00F13D55" w:rsidRDefault="000C755E">
      <w:pPr>
        <w:pStyle w:val="TableofFigures"/>
        <w:tabs>
          <w:tab w:val="right" w:leader="dot" w:pos="9016"/>
        </w:tabs>
        <w:rPr>
          <w:noProof/>
          <w:kern w:val="2"/>
          <w:sz w:val="24"/>
          <w:szCs w:val="24"/>
          <w:lang w:eastAsia="en-AU"/>
          <w14:ligatures w14:val="standardContextual"/>
        </w:rPr>
      </w:pPr>
      <w:r w:rsidRPr="00A36DFA">
        <w:rPr>
          <w:rFonts w:ascii="Times New Roman" w:hAnsi="Times New Roman" w:cs="Times New Roman"/>
          <w:sz w:val="28"/>
          <w:szCs w:val="28"/>
        </w:rPr>
        <w:fldChar w:fldCharType="begin"/>
      </w:r>
      <w:r w:rsidRPr="00A36DFA">
        <w:rPr>
          <w:rFonts w:ascii="Times New Roman" w:hAnsi="Times New Roman" w:cs="Times New Roman"/>
          <w:sz w:val="28"/>
          <w:szCs w:val="28"/>
        </w:rPr>
        <w:instrText xml:space="preserve"> TOC \h \z \c "Equation" </w:instrText>
      </w:r>
      <w:r w:rsidRPr="00A36DFA">
        <w:rPr>
          <w:rFonts w:ascii="Times New Roman" w:hAnsi="Times New Roman" w:cs="Times New Roman"/>
          <w:sz w:val="28"/>
          <w:szCs w:val="28"/>
        </w:rPr>
        <w:fldChar w:fldCharType="separate"/>
      </w:r>
      <w:hyperlink w:anchor="_Toc180334742" w:history="1">
        <w:r w:rsidR="00F13D55" w:rsidRPr="00940B86">
          <w:rPr>
            <w:rStyle w:val="Hyperlink"/>
            <w:noProof/>
          </w:rPr>
          <w:t xml:space="preserve">Equation </w:t>
        </w:r>
        <w:r w:rsidR="00F13D55" w:rsidRPr="00940B86">
          <w:rPr>
            <w:rStyle w:val="Hyperlink"/>
            <w:noProof/>
            <w:highlight w:val="green"/>
          </w:rPr>
          <w:t>1</w:t>
        </w:r>
        <w:r w:rsidR="00F13D55" w:rsidRPr="00940B86">
          <w:rPr>
            <w:rStyle w:val="Hyperlink"/>
            <w:noProof/>
          </w:rPr>
          <w:t>: lp/mm Equation based on the USAF Target, including an Example of how to calculate lp/mm after the visual limit is determined  (Worldwide 2023).</w:t>
        </w:r>
        <w:r w:rsidR="00F13D55">
          <w:rPr>
            <w:noProof/>
            <w:webHidden/>
          </w:rPr>
          <w:tab/>
        </w:r>
        <w:r w:rsidR="00F13D55">
          <w:rPr>
            <w:noProof/>
            <w:webHidden/>
          </w:rPr>
          <w:fldChar w:fldCharType="begin"/>
        </w:r>
        <w:r w:rsidR="00F13D55">
          <w:rPr>
            <w:noProof/>
            <w:webHidden/>
          </w:rPr>
          <w:instrText xml:space="preserve"> PAGEREF _Toc180334742 \h </w:instrText>
        </w:r>
        <w:r w:rsidR="00F13D55">
          <w:rPr>
            <w:noProof/>
            <w:webHidden/>
          </w:rPr>
        </w:r>
        <w:r w:rsidR="00F13D55">
          <w:rPr>
            <w:noProof/>
            <w:webHidden/>
          </w:rPr>
          <w:fldChar w:fldCharType="separate"/>
        </w:r>
        <w:r w:rsidR="00F13D55">
          <w:rPr>
            <w:noProof/>
            <w:webHidden/>
          </w:rPr>
          <w:t>33</w:t>
        </w:r>
        <w:r w:rsidR="00F13D55">
          <w:rPr>
            <w:noProof/>
            <w:webHidden/>
          </w:rPr>
          <w:fldChar w:fldCharType="end"/>
        </w:r>
      </w:hyperlink>
    </w:p>
    <w:p w14:paraId="2AC55EF7" w14:textId="3509FF07" w:rsidR="00F13D55" w:rsidRDefault="00F13D55">
      <w:pPr>
        <w:pStyle w:val="TableofFigures"/>
        <w:tabs>
          <w:tab w:val="right" w:leader="dot" w:pos="9016"/>
        </w:tabs>
        <w:rPr>
          <w:noProof/>
          <w:kern w:val="2"/>
          <w:sz w:val="24"/>
          <w:szCs w:val="24"/>
          <w:lang w:eastAsia="en-AU"/>
          <w14:ligatures w14:val="standardContextual"/>
        </w:rPr>
      </w:pPr>
      <w:hyperlink w:anchor="_Toc180334743" w:history="1">
        <w:r w:rsidRPr="00940B86">
          <w:rPr>
            <w:rStyle w:val="Hyperlink"/>
            <w:noProof/>
          </w:rPr>
          <w:t xml:space="preserve">Equation </w:t>
        </w:r>
        <w:r w:rsidRPr="00940B86">
          <w:rPr>
            <w:rStyle w:val="Hyperlink"/>
            <w:noProof/>
            <w:highlight w:val="cyan"/>
          </w:rPr>
          <w:t>2</w:t>
        </w:r>
        <w:r w:rsidRPr="00940B86">
          <w:rPr>
            <w:rStyle w:val="Hyperlink"/>
            <w:noProof/>
          </w:rPr>
          <w:t>: Distortion percentage (Hollows &amp; James 2011)</w:t>
        </w:r>
        <w:r>
          <w:rPr>
            <w:noProof/>
            <w:webHidden/>
          </w:rPr>
          <w:tab/>
        </w:r>
        <w:r>
          <w:rPr>
            <w:noProof/>
            <w:webHidden/>
          </w:rPr>
          <w:fldChar w:fldCharType="begin"/>
        </w:r>
        <w:r>
          <w:rPr>
            <w:noProof/>
            <w:webHidden/>
          </w:rPr>
          <w:instrText xml:space="preserve"> PAGEREF _Toc180334743 \h </w:instrText>
        </w:r>
        <w:r>
          <w:rPr>
            <w:noProof/>
            <w:webHidden/>
          </w:rPr>
        </w:r>
        <w:r>
          <w:rPr>
            <w:noProof/>
            <w:webHidden/>
          </w:rPr>
          <w:fldChar w:fldCharType="separate"/>
        </w:r>
        <w:r>
          <w:rPr>
            <w:noProof/>
            <w:webHidden/>
          </w:rPr>
          <w:t>36</w:t>
        </w:r>
        <w:r>
          <w:rPr>
            <w:noProof/>
            <w:webHidden/>
          </w:rPr>
          <w:fldChar w:fldCharType="end"/>
        </w:r>
      </w:hyperlink>
    </w:p>
    <w:p w14:paraId="17D5C59A" w14:textId="70D8EF30" w:rsidR="00300677" w:rsidRPr="00A36DFA" w:rsidRDefault="000C755E" w:rsidP="00300677">
      <w:pPr>
        <w:rPr>
          <w:rFonts w:ascii="Times New Roman" w:hAnsi="Times New Roman" w:cs="Times New Roman"/>
          <w:sz w:val="28"/>
          <w:szCs w:val="28"/>
        </w:rPr>
      </w:pPr>
      <w:r w:rsidRPr="00A36DFA">
        <w:rPr>
          <w:rFonts w:ascii="Times New Roman" w:hAnsi="Times New Roman" w:cs="Times New Roman"/>
          <w:sz w:val="28"/>
          <w:szCs w:val="28"/>
        </w:rPr>
        <w:fldChar w:fldCharType="end"/>
      </w:r>
    </w:p>
    <w:p w14:paraId="49DB0552" w14:textId="77777777" w:rsidR="00300677" w:rsidRPr="00A36DFA" w:rsidRDefault="00300677" w:rsidP="00300677">
      <w:pPr>
        <w:rPr>
          <w:rFonts w:ascii="Times New Roman" w:hAnsi="Times New Roman" w:cs="Times New Roman"/>
          <w:sz w:val="28"/>
          <w:szCs w:val="28"/>
        </w:rPr>
      </w:pPr>
    </w:p>
    <w:p w14:paraId="1AE101FD" w14:textId="77777777" w:rsidR="00300677" w:rsidRPr="00A36DFA" w:rsidRDefault="00300677" w:rsidP="00300677">
      <w:pPr>
        <w:rPr>
          <w:rFonts w:ascii="Times New Roman" w:hAnsi="Times New Roman" w:cs="Times New Roman"/>
          <w:sz w:val="28"/>
          <w:szCs w:val="28"/>
        </w:rPr>
      </w:pPr>
    </w:p>
    <w:p w14:paraId="788C6A1D" w14:textId="77777777" w:rsidR="00300677" w:rsidRPr="00A36DFA" w:rsidRDefault="00300677" w:rsidP="00300677">
      <w:pPr>
        <w:rPr>
          <w:rFonts w:ascii="Times New Roman" w:hAnsi="Times New Roman" w:cs="Times New Roman"/>
          <w:sz w:val="28"/>
          <w:szCs w:val="28"/>
        </w:rPr>
      </w:pPr>
    </w:p>
    <w:p w14:paraId="6A970FF0" w14:textId="77777777" w:rsidR="00300677" w:rsidRPr="00A36DFA" w:rsidRDefault="00300677" w:rsidP="00300677">
      <w:pPr>
        <w:rPr>
          <w:rFonts w:ascii="Times New Roman" w:hAnsi="Times New Roman" w:cs="Times New Roman"/>
          <w:sz w:val="28"/>
          <w:szCs w:val="28"/>
        </w:rPr>
      </w:pPr>
    </w:p>
    <w:p w14:paraId="27153D53" w14:textId="77777777" w:rsidR="00300677" w:rsidRPr="00A36DFA" w:rsidRDefault="00300677" w:rsidP="00300677">
      <w:pPr>
        <w:rPr>
          <w:rFonts w:ascii="Times New Roman" w:hAnsi="Times New Roman" w:cs="Times New Roman"/>
          <w:sz w:val="28"/>
          <w:szCs w:val="28"/>
        </w:rPr>
      </w:pPr>
    </w:p>
    <w:p w14:paraId="0F7C2AAC" w14:textId="77777777" w:rsidR="00300677" w:rsidRPr="00A36DFA" w:rsidRDefault="00300677" w:rsidP="00300677">
      <w:pPr>
        <w:rPr>
          <w:rFonts w:ascii="Times New Roman" w:hAnsi="Times New Roman" w:cs="Times New Roman"/>
          <w:sz w:val="28"/>
          <w:szCs w:val="28"/>
        </w:rPr>
      </w:pPr>
    </w:p>
    <w:p w14:paraId="5824D817" w14:textId="77777777" w:rsidR="00300677" w:rsidRPr="00A36DFA" w:rsidRDefault="00300677" w:rsidP="00300677">
      <w:pPr>
        <w:rPr>
          <w:rFonts w:ascii="Times New Roman" w:hAnsi="Times New Roman" w:cs="Times New Roman"/>
          <w:sz w:val="28"/>
          <w:szCs w:val="28"/>
        </w:rPr>
      </w:pPr>
    </w:p>
    <w:p w14:paraId="6BF280BB" w14:textId="77777777" w:rsidR="00300677" w:rsidRPr="00A36DFA" w:rsidRDefault="00300677" w:rsidP="00300677">
      <w:pPr>
        <w:rPr>
          <w:rFonts w:ascii="Times New Roman" w:hAnsi="Times New Roman" w:cs="Times New Roman"/>
          <w:sz w:val="28"/>
          <w:szCs w:val="28"/>
        </w:rPr>
      </w:pPr>
    </w:p>
    <w:p w14:paraId="565FA584" w14:textId="77777777" w:rsidR="00300677" w:rsidRPr="00A36DFA" w:rsidRDefault="00300677" w:rsidP="00300677">
      <w:pPr>
        <w:rPr>
          <w:rFonts w:ascii="Times New Roman" w:hAnsi="Times New Roman" w:cs="Times New Roman"/>
          <w:sz w:val="28"/>
          <w:szCs w:val="28"/>
        </w:rPr>
      </w:pPr>
    </w:p>
    <w:p w14:paraId="5A58FEF0" w14:textId="77777777" w:rsidR="00300677" w:rsidRPr="00A36DFA" w:rsidRDefault="00300677" w:rsidP="00300677">
      <w:pPr>
        <w:rPr>
          <w:rFonts w:ascii="Times New Roman" w:hAnsi="Times New Roman" w:cs="Times New Roman"/>
          <w:sz w:val="28"/>
          <w:szCs w:val="28"/>
        </w:rPr>
      </w:pPr>
    </w:p>
    <w:p w14:paraId="624EC107" w14:textId="77777777" w:rsidR="00300677" w:rsidRPr="00A36DFA" w:rsidRDefault="00300677" w:rsidP="00300677">
      <w:pPr>
        <w:rPr>
          <w:rFonts w:ascii="Times New Roman" w:hAnsi="Times New Roman" w:cs="Times New Roman"/>
          <w:sz w:val="28"/>
          <w:szCs w:val="28"/>
        </w:rPr>
      </w:pPr>
    </w:p>
    <w:p w14:paraId="57CBBCA7" w14:textId="77777777" w:rsidR="00300677" w:rsidRPr="00A36DFA" w:rsidRDefault="00300677" w:rsidP="00300677">
      <w:pPr>
        <w:rPr>
          <w:rFonts w:ascii="Times New Roman" w:hAnsi="Times New Roman" w:cs="Times New Roman"/>
          <w:sz w:val="28"/>
          <w:szCs w:val="28"/>
        </w:rPr>
      </w:pPr>
    </w:p>
    <w:p w14:paraId="3981CD3C" w14:textId="77777777" w:rsidR="00300677" w:rsidRPr="00A36DFA" w:rsidRDefault="00300677" w:rsidP="00300677">
      <w:pPr>
        <w:rPr>
          <w:rFonts w:ascii="Times New Roman" w:hAnsi="Times New Roman" w:cs="Times New Roman"/>
          <w:sz w:val="28"/>
          <w:szCs w:val="28"/>
        </w:rPr>
      </w:pPr>
    </w:p>
    <w:p w14:paraId="12ACBCD0" w14:textId="77777777" w:rsidR="007F0F3A" w:rsidRPr="00A36DFA" w:rsidRDefault="007F0F3A" w:rsidP="00300677">
      <w:pPr>
        <w:rPr>
          <w:rFonts w:ascii="Times New Roman" w:hAnsi="Times New Roman" w:cs="Times New Roman"/>
          <w:sz w:val="28"/>
          <w:szCs w:val="28"/>
        </w:rPr>
      </w:pPr>
    </w:p>
    <w:p w14:paraId="70533E03" w14:textId="77777777" w:rsidR="007F0F3A" w:rsidRPr="00A36DFA" w:rsidRDefault="007F0F3A" w:rsidP="00300677">
      <w:pPr>
        <w:rPr>
          <w:rFonts w:ascii="Times New Roman" w:hAnsi="Times New Roman" w:cs="Times New Roman"/>
          <w:sz w:val="28"/>
          <w:szCs w:val="28"/>
        </w:rPr>
      </w:pPr>
    </w:p>
    <w:p w14:paraId="5296AD60" w14:textId="77777777" w:rsidR="007F0F3A" w:rsidRPr="00A36DFA" w:rsidRDefault="007F0F3A" w:rsidP="00300677">
      <w:pPr>
        <w:rPr>
          <w:rFonts w:ascii="Times New Roman" w:hAnsi="Times New Roman" w:cs="Times New Roman"/>
          <w:sz w:val="28"/>
          <w:szCs w:val="28"/>
        </w:rPr>
      </w:pPr>
    </w:p>
    <w:p w14:paraId="2B1DDB12" w14:textId="77777777" w:rsidR="007F0F3A" w:rsidRPr="00A36DFA" w:rsidRDefault="007F0F3A" w:rsidP="00300677">
      <w:pPr>
        <w:rPr>
          <w:rFonts w:ascii="Times New Roman" w:hAnsi="Times New Roman" w:cs="Times New Roman"/>
          <w:sz w:val="28"/>
          <w:szCs w:val="28"/>
        </w:rPr>
      </w:pPr>
    </w:p>
    <w:p w14:paraId="19A10B8D" w14:textId="77777777" w:rsidR="00932F24" w:rsidRPr="00A36DFA" w:rsidRDefault="00932F24" w:rsidP="00300677">
      <w:pPr>
        <w:rPr>
          <w:rFonts w:ascii="Times New Roman" w:hAnsi="Times New Roman" w:cs="Times New Roman"/>
          <w:sz w:val="28"/>
          <w:szCs w:val="28"/>
        </w:rPr>
      </w:pPr>
    </w:p>
    <w:p w14:paraId="7A3F7B00" w14:textId="77777777" w:rsidR="00300677" w:rsidRPr="00A36DFA" w:rsidRDefault="00300677" w:rsidP="00932F24">
      <w:pPr>
        <w:pStyle w:val="Style1"/>
      </w:pPr>
      <w:r w:rsidRPr="00A36DFA">
        <w:t xml:space="preserve">Abbreviations </w:t>
      </w:r>
    </w:p>
    <w:p w14:paraId="7BB64CBC" w14:textId="0E3B03BB" w:rsidR="00300677" w:rsidRPr="00A36DFA" w:rsidRDefault="0030228C" w:rsidP="00300677">
      <w:pPr>
        <w:rPr>
          <w:rFonts w:ascii="Times New Roman" w:hAnsi="Times New Roman" w:cs="Times New Roman"/>
          <w:sz w:val="28"/>
          <w:szCs w:val="28"/>
        </w:rPr>
      </w:pPr>
      <w:r w:rsidRPr="00A36DFA">
        <w:rPr>
          <w:rFonts w:ascii="Times New Roman" w:hAnsi="Times New Roman" w:cs="Times New Roman"/>
          <w:sz w:val="28"/>
          <w:szCs w:val="28"/>
        </w:rPr>
        <w:t>DSLR: Digital single-lens reflex</w:t>
      </w:r>
    </w:p>
    <w:p w14:paraId="38BDADA5" w14:textId="3584C97B" w:rsidR="00B22A75" w:rsidRPr="00A36DFA" w:rsidRDefault="00B22A75" w:rsidP="00300677">
      <w:pPr>
        <w:rPr>
          <w:rFonts w:ascii="Times New Roman" w:hAnsi="Times New Roman" w:cs="Times New Roman"/>
          <w:sz w:val="28"/>
          <w:szCs w:val="28"/>
        </w:rPr>
      </w:pPr>
      <w:r w:rsidRPr="00A36DFA">
        <w:rPr>
          <w:rFonts w:ascii="Times New Roman" w:hAnsi="Times New Roman" w:cs="Times New Roman"/>
          <w:sz w:val="28"/>
          <w:szCs w:val="28"/>
        </w:rPr>
        <w:t xml:space="preserve">SWGIT: Scientific Working Group on Imaging Technologies </w:t>
      </w:r>
    </w:p>
    <w:p w14:paraId="608E1B87" w14:textId="656A7F21" w:rsidR="00B22A75" w:rsidRPr="00A36DFA" w:rsidRDefault="00B22A75" w:rsidP="00300677">
      <w:pPr>
        <w:rPr>
          <w:rFonts w:ascii="Times New Roman" w:hAnsi="Times New Roman" w:cs="Times New Roman"/>
          <w:sz w:val="28"/>
          <w:szCs w:val="28"/>
        </w:rPr>
      </w:pPr>
      <w:r w:rsidRPr="00A36DFA">
        <w:rPr>
          <w:rFonts w:ascii="Times New Roman" w:hAnsi="Times New Roman" w:cs="Times New Roman"/>
          <w:sz w:val="28"/>
          <w:szCs w:val="28"/>
        </w:rPr>
        <w:t xml:space="preserve">UV: Ultraviolet  </w:t>
      </w:r>
    </w:p>
    <w:p w14:paraId="7148B59B" w14:textId="1E402D7E" w:rsidR="00B22A75" w:rsidRPr="00A36DFA" w:rsidRDefault="00B22A75" w:rsidP="00300677">
      <w:pPr>
        <w:rPr>
          <w:rFonts w:ascii="Times New Roman" w:hAnsi="Times New Roman" w:cs="Times New Roman"/>
          <w:sz w:val="28"/>
          <w:szCs w:val="28"/>
        </w:rPr>
      </w:pPr>
      <w:r w:rsidRPr="00A36DFA">
        <w:rPr>
          <w:rFonts w:ascii="Times New Roman" w:hAnsi="Times New Roman" w:cs="Times New Roman"/>
          <w:sz w:val="28"/>
          <w:szCs w:val="28"/>
        </w:rPr>
        <w:t>IR: Infra</w:t>
      </w:r>
      <w:r w:rsidR="004E21A1">
        <w:rPr>
          <w:rFonts w:ascii="Times New Roman" w:hAnsi="Times New Roman" w:cs="Times New Roman"/>
          <w:sz w:val="28"/>
          <w:szCs w:val="28"/>
        </w:rPr>
        <w:t>r</w:t>
      </w:r>
      <w:r w:rsidRPr="00A36DFA">
        <w:rPr>
          <w:rFonts w:ascii="Times New Roman" w:hAnsi="Times New Roman" w:cs="Times New Roman"/>
          <w:sz w:val="28"/>
          <w:szCs w:val="28"/>
        </w:rPr>
        <w:t xml:space="preserve">ed </w:t>
      </w:r>
    </w:p>
    <w:p w14:paraId="012E3003" w14:textId="72F104CA" w:rsidR="00300677" w:rsidRPr="00A36DFA" w:rsidRDefault="00804B4F" w:rsidP="00300677">
      <w:pPr>
        <w:rPr>
          <w:rFonts w:ascii="Times New Roman" w:hAnsi="Times New Roman" w:cs="Times New Roman"/>
          <w:sz w:val="28"/>
          <w:szCs w:val="28"/>
        </w:rPr>
      </w:pPr>
      <w:r w:rsidRPr="00A36DFA">
        <w:rPr>
          <w:rFonts w:ascii="Times New Roman" w:hAnsi="Times New Roman" w:cs="Times New Roman"/>
          <w:sz w:val="28"/>
          <w:szCs w:val="28"/>
        </w:rPr>
        <w:t>AFIS: Automated Fingerprint Identification System</w:t>
      </w:r>
    </w:p>
    <w:p w14:paraId="0F4F9801" w14:textId="49096ED1" w:rsidR="00804B4F" w:rsidRPr="00A36DFA" w:rsidRDefault="00804B4F" w:rsidP="00300677">
      <w:pPr>
        <w:rPr>
          <w:rFonts w:ascii="Times New Roman" w:hAnsi="Times New Roman" w:cs="Times New Roman"/>
          <w:sz w:val="28"/>
          <w:szCs w:val="28"/>
        </w:rPr>
      </w:pPr>
      <w:r w:rsidRPr="00A36DFA">
        <w:rPr>
          <w:rFonts w:ascii="Times New Roman" w:hAnsi="Times New Roman" w:cs="Times New Roman"/>
          <w:sz w:val="28"/>
          <w:szCs w:val="28"/>
        </w:rPr>
        <w:t xml:space="preserve">FBI: </w:t>
      </w:r>
      <w:r w:rsidR="00CF4A50" w:rsidRPr="00A36DFA">
        <w:rPr>
          <w:rFonts w:ascii="Times New Roman" w:hAnsi="Times New Roman" w:cs="Times New Roman"/>
          <w:sz w:val="28"/>
          <w:szCs w:val="28"/>
        </w:rPr>
        <w:t>Federal Bureau of Investigation</w:t>
      </w:r>
    </w:p>
    <w:p w14:paraId="0807A6D8" w14:textId="76B7B4B6" w:rsidR="005523D7" w:rsidRPr="00A36DFA" w:rsidRDefault="005523D7" w:rsidP="00300677">
      <w:pPr>
        <w:rPr>
          <w:rFonts w:ascii="Times New Roman" w:hAnsi="Times New Roman" w:cs="Times New Roman"/>
          <w:sz w:val="28"/>
          <w:szCs w:val="28"/>
        </w:rPr>
      </w:pPr>
      <w:r w:rsidRPr="00A36DFA">
        <w:rPr>
          <w:rFonts w:ascii="Times New Roman" w:hAnsi="Times New Roman" w:cs="Times New Roman"/>
          <w:sz w:val="28"/>
          <w:szCs w:val="28"/>
        </w:rPr>
        <w:t xml:space="preserve">PPI: Pixel Per Inch </w:t>
      </w:r>
    </w:p>
    <w:p w14:paraId="7B4FCA9C" w14:textId="02728973" w:rsidR="00606514" w:rsidRDefault="00606514" w:rsidP="00300677">
      <w:pPr>
        <w:rPr>
          <w:rFonts w:ascii="Times New Roman" w:hAnsi="Times New Roman" w:cs="Times New Roman"/>
          <w:sz w:val="28"/>
          <w:szCs w:val="28"/>
        </w:rPr>
      </w:pPr>
      <w:r w:rsidRPr="00A36DFA">
        <w:rPr>
          <w:rFonts w:ascii="Times New Roman" w:hAnsi="Times New Roman" w:cs="Times New Roman"/>
          <w:sz w:val="28"/>
          <w:szCs w:val="28"/>
        </w:rPr>
        <w:t xml:space="preserve">USAF: United States Air Force </w:t>
      </w:r>
    </w:p>
    <w:p w14:paraId="3333FAA4" w14:textId="79E84757" w:rsidR="009D7818" w:rsidRDefault="009D7818" w:rsidP="00300677">
      <w:pPr>
        <w:rPr>
          <w:rFonts w:ascii="Times New Roman" w:hAnsi="Times New Roman" w:cs="Times New Roman"/>
          <w:sz w:val="28"/>
          <w:szCs w:val="28"/>
        </w:rPr>
      </w:pPr>
      <w:r>
        <w:rPr>
          <w:rFonts w:ascii="Times New Roman" w:hAnsi="Times New Roman" w:cs="Times New Roman"/>
          <w:sz w:val="28"/>
          <w:szCs w:val="28"/>
        </w:rPr>
        <w:t xml:space="preserve">UVC: Short-wave ultraviolet </w:t>
      </w:r>
    </w:p>
    <w:p w14:paraId="17910D5D" w14:textId="645B90C2" w:rsidR="00891A5E" w:rsidRPr="00A36DFA" w:rsidRDefault="00891A5E" w:rsidP="00300677">
      <w:pPr>
        <w:rPr>
          <w:rFonts w:ascii="Times New Roman" w:hAnsi="Times New Roman" w:cs="Times New Roman"/>
          <w:sz w:val="28"/>
          <w:szCs w:val="28"/>
        </w:rPr>
      </w:pPr>
      <w:r>
        <w:rPr>
          <w:rFonts w:ascii="Times New Roman" w:hAnsi="Times New Roman" w:cs="Times New Roman"/>
          <w:sz w:val="28"/>
          <w:szCs w:val="28"/>
        </w:rPr>
        <w:t>ISO: I</w:t>
      </w:r>
      <w:r w:rsidRPr="00891A5E">
        <w:rPr>
          <w:rFonts w:ascii="Times New Roman" w:hAnsi="Times New Roman" w:cs="Times New Roman"/>
          <w:sz w:val="28"/>
          <w:szCs w:val="28"/>
        </w:rPr>
        <w:t>nternational Standards Organization</w:t>
      </w:r>
    </w:p>
    <w:p w14:paraId="16945B8B" w14:textId="23B8D935" w:rsidR="00606514" w:rsidRPr="00A36DFA" w:rsidRDefault="00AB5711" w:rsidP="00300677">
      <w:pPr>
        <w:rPr>
          <w:rFonts w:ascii="Times New Roman" w:hAnsi="Times New Roman" w:cs="Times New Roman"/>
          <w:sz w:val="28"/>
          <w:szCs w:val="28"/>
        </w:rPr>
      </w:pPr>
      <w:r>
        <w:rPr>
          <w:rFonts w:ascii="Times New Roman" w:hAnsi="Times New Roman" w:cs="Times New Roman"/>
          <w:sz w:val="28"/>
          <w:szCs w:val="28"/>
        </w:rPr>
        <w:t>ALS: Alternate Light Source</w:t>
      </w:r>
    </w:p>
    <w:p w14:paraId="370AC3D4" w14:textId="3D781E24" w:rsidR="00300677" w:rsidRDefault="001F2B22" w:rsidP="00300677">
      <w:pPr>
        <w:rPr>
          <w:rFonts w:ascii="Times New Roman" w:hAnsi="Times New Roman" w:cs="Times New Roman"/>
          <w:sz w:val="28"/>
          <w:szCs w:val="28"/>
        </w:rPr>
      </w:pPr>
      <w:r>
        <w:rPr>
          <w:rFonts w:ascii="Times New Roman" w:hAnsi="Times New Roman" w:cs="Times New Roman"/>
          <w:sz w:val="28"/>
          <w:szCs w:val="28"/>
        </w:rPr>
        <w:t xml:space="preserve">FCS: Forensic Comparison Software </w:t>
      </w:r>
    </w:p>
    <w:p w14:paraId="19A4F380" w14:textId="4813FB5B" w:rsidR="00255C96" w:rsidRDefault="00255C96" w:rsidP="00300677">
      <w:pPr>
        <w:rPr>
          <w:rFonts w:ascii="Times New Roman" w:hAnsi="Times New Roman" w:cs="Times New Roman"/>
          <w:sz w:val="28"/>
          <w:szCs w:val="28"/>
        </w:rPr>
      </w:pPr>
      <w:r>
        <w:rPr>
          <w:rFonts w:ascii="Times New Roman" w:hAnsi="Times New Roman" w:cs="Times New Roman"/>
          <w:sz w:val="28"/>
          <w:szCs w:val="28"/>
        </w:rPr>
        <w:t xml:space="preserve">CAST: </w:t>
      </w:r>
      <w:r w:rsidRPr="00255C96">
        <w:rPr>
          <w:rFonts w:ascii="Times New Roman" w:hAnsi="Times New Roman" w:cs="Times New Roman"/>
          <w:sz w:val="28"/>
          <w:szCs w:val="28"/>
        </w:rPr>
        <w:t>Centre for Applied Science and Technology</w:t>
      </w:r>
    </w:p>
    <w:p w14:paraId="27CC47EA" w14:textId="14F19308" w:rsidR="00300677" w:rsidRDefault="00523193" w:rsidP="00300677">
      <w:pPr>
        <w:rPr>
          <w:rFonts w:ascii="Times New Roman" w:hAnsi="Times New Roman" w:cs="Times New Roman"/>
          <w:sz w:val="28"/>
          <w:szCs w:val="28"/>
        </w:rPr>
      </w:pPr>
      <w:r>
        <w:rPr>
          <w:rFonts w:ascii="Times New Roman" w:hAnsi="Times New Roman" w:cs="Times New Roman"/>
          <w:sz w:val="28"/>
          <w:szCs w:val="28"/>
        </w:rPr>
        <w:t xml:space="preserve">UC: </w:t>
      </w:r>
      <w:r w:rsidR="00AC18EF">
        <w:rPr>
          <w:rFonts w:ascii="Times New Roman" w:hAnsi="Times New Roman" w:cs="Times New Roman"/>
          <w:sz w:val="28"/>
          <w:szCs w:val="28"/>
        </w:rPr>
        <w:t>University of Canberra</w:t>
      </w:r>
    </w:p>
    <w:p w14:paraId="0C7FCCAF" w14:textId="11A418A6" w:rsidR="009C2079" w:rsidRDefault="009C2079" w:rsidP="00300677">
      <w:pPr>
        <w:rPr>
          <w:rFonts w:ascii="Times New Roman" w:hAnsi="Times New Roman" w:cs="Times New Roman"/>
          <w:sz w:val="28"/>
          <w:szCs w:val="28"/>
        </w:rPr>
      </w:pPr>
      <w:r>
        <w:rPr>
          <w:rFonts w:ascii="Times New Roman" w:hAnsi="Times New Roman" w:cs="Times New Roman"/>
          <w:sz w:val="28"/>
          <w:szCs w:val="28"/>
        </w:rPr>
        <w:t>FCS: Forensic Comparison Software</w:t>
      </w:r>
    </w:p>
    <w:p w14:paraId="72227FAD" w14:textId="22570262" w:rsidR="00AC18EF" w:rsidRDefault="00AC18EF" w:rsidP="00300677">
      <w:pPr>
        <w:rPr>
          <w:rFonts w:ascii="Times New Roman" w:hAnsi="Times New Roman" w:cs="Times New Roman"/>
          <w:sz w:val="28"/>
          <w:szCs w:val="28"/>
        </w:rPr>
      </w:pPr>
      <w:r>
        <w:rPr>
          <w:rFonts w:ascii="Times New Roman" w:hAnsi="Times New Roman" w:cs="Times New Roman"/>
          <w:sz w:val="28"/>
          <w:szCs w:val="28"/>
        </w:rPr>
        <w:t>RGB: Red, Green, Blue</w:t>
      </w:r>
    </w:p>
    <w:p w14:paraId="58AAA3BF" w14:textId="7D46650F" w:rsidR="00B770E0" w:rsidRDefault="00B770E0" w:rsidP="00300677">
      <w:pPr>
        <w:rPr>
          <w:rFonts w:ascii="Times New Roman" w:hAnsi="Times New Roman" w:cs="Times New Roman"/>
          <w:sz w:val="28"/>
          <w:szCs w:val="28"/>
        </w:rPr>
      </w:pPr>
      <w:r>
        <w:rPr>
          <w:rFonts w:ascii="Times New Roman" w:hAnsi="Times New Roman" w:cs="Times New Roman"/>
          <w:sz w:val="28"/>
          <w:szCs w:val="28"/>
        </w:rPr>
        <w:t xml:space="preserve">SDR: </w:t>
      </w:r>
      <w:r w:rsidRPr="00B770E0">
        <w:rPr>
          <w:rFonts w:ascii="Times New Roman" w:hAnsi="Times New Roman" w:cs="Times New Roman"/>
          <w:sz w:val="28"/>
          <w:szCs w:val="28"/>
        </w:rPr>
        <w:t xml:space="preserve">Standard </w:t>
      </w:r>
      <w:r>
        <w:rPr>
          <w:rFonts w:ascii="Times New Roman" w:hAnsi="Times New Roman" w:cs="Times New Roman"/>
          <w:sz w:val="28"/>
          <w:szCs w:val="28"/>
        </w:rPr>
        <w:t>D</w:t>
      </w:r>
      <w:r w:rsidRPr="00B770E0">
        <w:rPr>
          <w:rFonts w:ascii="Times New Roman" w:hAnsi="Times New Roman" w:cs="Times New Roman"/>
          <w:sz w:val="28"/>
          <w:szCs w:val="28"/>
        </w:rPr>
        <w:t xml:space="preserve">ynamic </w:t>
      </w:r>
      <w:r>
        <w:rPr>
          <w:rFonts w:ascii="Times New Roman" w:hAnsi="Times New Roman" w:cs="Times New Roman"/>
          <w:sz w:val="28"/>
          <w:szCs w:val="28"/>
        </w:rPr>
        <w:t>R</w:t>
      </w:r>
      <w:r w:rsidRPr="00B770E0">
        <w:rPr>
          <w:rFonts w:ascii="Times New Roman" w:hAnsi="Times New Roman" w:cs="Times New Roman"/>
          <w:sz w:val="28"/>
          <w:szCs w:val="28"/>
        </w:rPr>
        <w:t>ange</w:t>
      </w:r>
    </w:p>
    <w:p w14:paraId="61F732F7" w14:textId="643945AB" w:rsidR="00B770E0" w:rsidRDefault="00B770E0" w:rsidP="00300677">
      <w:pPr>
        <w:rPr>
          <w:rFonts w:ascii="Times New Roman" w:hAnsi="Times New Roman" w:cs="Times New Roman"/>
          <w:sz w:val="28"/>
          <w:szCs w:val="28"/>
        </w:rPr>
      </w:pPr>
      <w:r>
        <w:rPr>
          <w:rFonts w:ascii="Times New Roman" w:hAnsi="Times New Roman" w:cs="Times New Roman"/>
          <w:sz w:val="28"/>
          <w:szCs w:val="28"/>
        </w:rPr>
        <w:lastRenderedPageBreak/>
        <w:t xml:space="preserve">IFRG: </w:t>
      </w:r>
      <w:r w:rsidRPr="00B770E0">
        <w:rPr>
          <w:rFonts w:ascii="Times New Roman" w:hAnsi="Times New Roman" w:cs="Times New Roman"/>
          <w:sz w:val="28"/>
          <w:szCs w:val="28"/>
        </w:rPr>
        <w:t>International Fingerprint Research Group</w:t>
      </w:r>
    </w:p>
    <w:p w14:paraId="31903DA5" w14:textId="77777777" w:rsidR="005874DD" w:rsidRPr="00A36DFA" w:rsidRDefault="005874DD" w:rsidP="00300677">
      <w:pPr>
        <w:rPr>
          <w:rFonts w:ascii="Times New Roman" w:hAnsi="Times New Roman" w:cs="Times New Roman"/>
          <w:sz w:val="28"/>
          <w:szCs w:val="28"/>
        </w:rPr>
      </w:pPr>
    </w:p>
    <w:p w14:paraId="05511F2B" w14:textId="77777777" w:rsidR="007F0F3A" w:rsidRPr="00A36DFA" w:rsidRDefault="007F0F3A" w:rsidP="00300677">
      <w:pPr>
        <w:rPr>
          <w:rFonts w:ascii="Times New Roman" w:hAnsi="Times New Roman" w:cs="Times New Roman"/>
          <w:sz w:val="28"/>
          <w:szCs w:val="28"/>
        </w:rPr>
      </w:pPr>
    </w:p>
    <w:p w14:paraId="77786622" w14:textId="38C0CB30" w:rsidR="000670AD" w:rsidRPr="00A36DFA" w:rsidRDefault="000670AD" w:rsidP="00932F24">
      <w:pPr>
        <w:pStyle w:val="Style1"/>
      </w:pPr>
      <w:r w:rsidRPr="00A36DFA">
        <w:t xml:space="preserve">Abstract </w:t>
      </w:r>
    </w:p>
    <w:p w14:paraId="44D85C1F" w14:textId="77777777" w:rsidR="000670AD" w:rsidRPr="00A36DFA" w:rsidRDefault="000670AD" w:rsidP="000670AD">
      <w:pPr>
        <w:rPr>
          <w:rFonts w:ascii="Times New Roman" w:hAnsi="Times New Roman" w:cs="Times New Roman"/>
          <w:sz w:val="28"/>
          <w:szCs w:val="28"/>
        </w:rPr>
      </w:pPr>
    </w:p>
    <w:p w14:paraId="763D5FAF" w14:textId="77777777" w:rsidR="000670AD" w:rsidRPr="00A36DFA" w:rsidRDefault="000670AD" w:rsidP="000670AD">
      <w:pPr>
        <w:rPr>
          <w:rFonts w:ascii="Times New Roman" w:hAnsi="Times New Roman" w:cs="Times New Roman"/>
          <w:sz w:val="28"/>
          <w:szCs w:val="28"/>
        </w:rPr>
      </w:pPr>
    </w:p>
    <w:p w14:paraId="50D6F42D" w14:textId="77777777" w:rsidR="000670AD" w:rsidRPr="00A36DFA" w:rsidRDefault="000670AD" w:rsidP="000670AD">
      <w:pPr>
        <w:rPr>
          <w:rFonts w:ascii="Times New Roman" w:hAnsi="Times New Roman" w:cs="Times New Roman"/>
          <w:sz w:val="28"/>
          <w:szCs w:val="28"/>
        </w:rPr>
      </w:pPr>
    </w:p>
    <w:p w14:paraId="1429C6E4" w14:textId="77777777" w:rsidR="000670AD" w:rsidRPr="00A36DFA" w:rsidRDefault="000670AD" w:rsidP="000670AD">
      <w:pPr>
        <w:rPr>
          <w:rFonts w:ascii="Times New Roman" w:hAnsi="Times New Roman" w:cs="Times New Roman"/>
          <w:sz w:val="28"/>
          <w:szCs w:val="28"/>
        </w:rPr>
      </w:pPr>
    </w:p>
    <w:p w14:paraId="59635799" w14:textId="77777777" w:rsidR="000670AD" w:rsidRPr="00A36DFA" w:rsidRDefault="000670AD" w:rsidP="000670AD">
      <w:pPr>
        <w:rPr>
          <w:rFonts w:ascii="Times New Roman" w:hAnsi="Times New Roman" w:cs="Times New Roman"/>
          <w:sz w:val="28"/>
          <w:szCs w:val="28"/>
        </w:rPr>
      </w:pPr>
    </w:p>
    <w:p w14:paraId="365C3559" w14:textId="77777777" w:rsidR="000670AD" w:rsidRPr="00A36DFA" w:rsidRDefault="000670AD" w:rsidP="000670AD">
      <w:pPr>
        <w:rPr>
          <w:rFonts w:ascii="Times New Roman" w:hAnsi="Times New Roman" w:cs="Times New Roman"/>
          <w:sz w:val="28"/>
          <w:szCs w:val="28"/>
        </w:rPr>
      </w:pPr>
    </w:p>
    <w:p w14:paraId="1F9D006E" w14:textId="77777777" w:rsidR="000670AD" w:rsidRPr="00A36DFA" w:rsidRDefault="000670AD" w:rsidP="000670AD">
      <w:pPr>
        <w:rPr>
          <w:rFonts w:ascii="Times New Roman" w:hAnsi="Times New Roman" w:cs="Times New Roman"/>
          <w:sz w:val="28"/>
          <w:szCs w:val="28"/>
        </w:rPr>
      </w:pPr>
    </w:p>
    <w:p w14:paraId="08E79FF8" w14:textId="77777777" w:rsidR="000670AD" w:rsidRPr="00A36DFA" w:rsidRDefault="000670AD" w:rsidP="000670AD">
      <w:pPr>
        <w:rPr>
          <w:rFonts w:ascii="Times New Roman" w:hAnsi="Times New Roman" w:cs="Times New Roman"/>
          <w:sz w:val="28"/>
          <w:szCs w:val="28"/>
        </w:rPr>
      </w:pPr>
    </w:p>
    <w:p w14:paraId="03ED9FF6" w14:textId="77777777" w:rsidR="000670AD" w:rsidRPr="00A36DFA" w:rsidRDefault="000670AD" w:rsidP="000670AD">
      <w:pPr>
        <w:rPr>
          <w:rFonts w:ascii="Times New Roman" w:hAnsi="Times New Roman" w:cs="Times New Roman"/>
          <w:sz w:val="28"/>
          <w:szCs w:val="28"/>
        </w:rPr>
      </w:pPr>
    </w:p>
    <w:p w14:paraId="7EE1DBD9" w14:textId="77777777" w:rsidR="000670AD" w:rsidRPr="00A36DFA" w:rsidRDefault="000670AD" w:rsidP="000670AD">
      <w:pPr>
        <w:rPr>
          <w:rFonts w:ascii="Times New Roman" w:hAnsi="Times New Roman" w:cs="Times New Roman"/>
          <w:sz w:val="28"/>
          <w:szCs w:val="28"/>
        </w:rPr>
      </w:pPr>
    </w:p>
    <w:p w14:paraId="0133B99B" w14:textId="77777777" w:rsidR="000670AD" w:rsidRPr="00A36DFA" w:rsidRDefault="000670AD" w:rsidP="000670AD">
      <w:pPr>
        <w:rPr>
          <w:rFonts w:ascii="Times New Roman" w:hAnsi="Times New Roman" w:cs="Times New Roman"/>
          <w:sz w:val="28"/>
          <w:szCs w:val="28"/>
        </w:rPr>
      </w:pPr>
    </w:p>
    <w:p w14:paraId="0FCC992A" w14:textId="77777777" w:rsidR="000670AD" w:rsidRPr="00A36DFA" w:rsidRDefault="000670AD" w:rsidP="000670AD">
      <w:pPr>
        <w:rPr>
          <w:rFonts w:ascii="Times New Roman" w:hAnsi="Times New Roman" w:cs="Times New Roman"/>
          <w:sz w:val="28"/>
          <w:szCs w:val="28"/>
        </w:rPr>
      </w:pPr>
    </w:p>
    <w:p w14:paraId="5E7923AD" w14:textId="77777777" w:rsidR="000670AD" w:rsidRPr="00A36DFA" w:rsidRDefault="000670AD" w:rsidP="000670AD">
      <w:pPr>
        <w:rPr>
          <w:rFonts w:ascii="Times New Roman" w:hAnsi="Times New Roman" w:cs="Times New Roman"/>
          <w:sz w:val="28"/>
          <w:szCs w:val="28"/>
        </w:rPr>
      </w:pPr>
    </w:p>
    <w:p w14:paraId="639B34D2" w14:textId="715DE45A" w:rsidR="005A1C56" w:rsidRPr="00A36DFA" w:rsidRDefault="005A1C56" w:rsidP="00CE0F01">
      <w:pPr>
        <w:rPr>
          <w:rFonts w:ascii="Times New Roman" w:hAnsi="Times New Roman" w:cs="Times New Roman"/>
          <w:sz w:val="28"/>
          <w:szCs w:val="28"/>
        </w:rPr>
        <w:sectPr w:rsidR="005A1C56" w:rsidRPr="00A36DFA" w:rsidSect="00C11C71">
          <w:footerReference w:type="default" r:id="rId11"/>
          <w:pgSz w:w="11906" w:h="16838"/>
          <w:pgMar w:top="1440" w:right="1440" w:bottom="1440" w:left="1440" w:header="708" w:footer="708" w:gutter="0"/>
          <w:pgNumType w:fmt="lowerRoman" w:start="1"/>
          <w:cols w:space="708"/>
          <w:docGrid w:linePitch="360"/>
        </w:sectPr>
      </w:pPr>
    </w:p>
    <w:p w14:paraId="576AC0AD" w14:textId="77777777" w:rsidR="005A1C56" w:rsidRPr="00A36DFA" w:rsidRDefault="005A1C56" w:rsidP="005A1C56">
      <w:pPr>
        <w:pStyle w:val="Title"/>
        <w:jc w:val="center"/>
      </w:pPr>
    </w:p>
    <w:p w14:paraId="6C62BD69" w14:textId="77777777" w:rsidR="005A1C56" w:rsidRPr="00A36DFA" w:rsidRDefault="005A1C56" w:rsidP="005A1C56">
      <w:pPr>
        <w:pStyle w:val="Title"/>
        <w:jc w:val="center"/>
      </w:pPr>
    </w:p>
    <w:p w14:paraId="35B0B0A3" w14:textId="77777777" w:rsidR="005A1C56" w:rsidRPr="00A36DFA" w:rsidRDefault="005A1C56" w:rsidP="005A1C56">
      <w:pPr>
        <w:pStyle w:val="Title"/>
        <w:jc w:val="center"/>
      </w:pPr>
    </w:p>
    <w:p w14:paraId="668F2B22" w14:textId="77777777" w:rsidR="005A1C56" w:rsidRPr="00A36DFA" w:rsidRDefault="005A1C56" w:rsidP="005A1C56">
      <w:pPr>
        <w:pStyle w:val="Title"/>
        <w:jc w:val="center"/>
      </w:pPr>
    </w:p>
    <w:p w14:paraId="68DDB446" w14:textId="77777777" w:rsidR="005A1C56" w:rsidRPr="00A36DFA" w:rsidRDefault="005A1C56" w:rsidP="005A1C56">
      <w:pPr>
        <w:pStyle w:val="Title"/>
        <w:jc w:val="center"/>
      </w:pPr>
    </w:p>
    <w:p w14:paraId="2C4CE17D" w14:textId="7D80D54B" w:rsidR="001961BC" w:rsidRPr="00A36DFA" w:rsidRDefault="001961BC" w:rsidP="005A1C56">
      <w:pPr>
        <w:pStyle w:val="Heading1"/>
        <w:jc w:val="center"/>
        <w:rPr>
          <w:sz w:val="52"/>
          <w:szCs w:val="52"/>
        </w:rPr>
      </w:pPr>
      <w:bookmarkStart w:id="0" w:name="_Toc176704168"/>
      <w:r w:rsidRPr="00A36DFA">
        <w:rPr>
          <w:sz w:val="52"/>
          <w:szCs w:val="52"/>
        </w:rPr>
        <w:t xml:space="preserve">Chapter </w:t>
      </w:r>
      <w:r w:rsidR="005A1C56" w:rsidRPr="00A36DFA">
        <w:rPr>
          <w:sz w:val="52"/>
          <w:szCs w:val="52"/>
        </w:rPr>
        <w:t>1:</w:t>
      </w:r>
      <w:r w:rsidRPr="00A36DFA">
        <w:rPr>
          <w:sz w:val="52"/>
          <w:szCs w:val="52"/>
        </w:rPr>
        <w:t xml:space="preserve"> </w:t>
      </w:r>
      <w:r w:rsidR="005042AD" w:rsidRPr="00A36DFA">
        <w:rPr>
          <w:sz w:val="52"/>
          <w:szCs w:val="52"/>
        </w:rPr>
        <w:t>Background</w:t>
      </w:r>
      <w:bookmarkEnd w:id="0"/>
    </w:p>
    <w:p w14:paraId="795EE9C2" w14:textId="77777777" w:rsidR="005A1C56" w:rsidRPr="00A36DFA" w:rsidRDefault="005A1C56" w:rsidP="001961BC">
      <w:pPr>
        <w:rPr>
          <w:rFonts w:ascii="Times New Roman" w:hAnsi="Times New Roman" w:cs="Times New Roman"/>
        </w:rPr>
      </w:pPr>
    </w:p>
    <w:p w14:paraId="6B522F37" w14:textId="77777777" w:rsidR="005A1C56" w:rsidRPr="00A36DFA" w:rsidRDefault="005A1C56" w:rsidP="001961BC">
      <w:pPr>
        <w:rPr>
          <w:rFonts w:ascii="Times New Roman" w:hAnsi="Times New Roman" w:cs="Times New Roman"/>
        </w:rPr>
      </w:pPr>
    </w:p>
    <w:p w14:paraId="195633F7" w14:textId="77777777" w:rsidR="005A1C56" w:rsidRPr="00A36DFA" w:rsidRDefault="005A1C56" w:rsidP="001961BC">
      <w:pPr>
        <w:rPr>
          <w:rFonts w:ascii="Times New Roman" w:hAnsi="Times New Roman" w:cs="Times New Roman"/>
        </w:rPr>
      </w:pPr>
    </w:p>
    <w:p w14:paraId="755DC97F" w14:textId="77777777" w:rsidR="005A1C56" w:rsidRPr="00A36DFA" w:rsidRDefault="005A1C56" w:rsidP="001961BC">
      <w:pPr>
        <w:rPr>
          <w:rFonts w:ascii="Times New Roman" w:hAnsi="Times New Roman" w:cs="Times New Roman"/>
        </w:rPr>
      </w:pPr>
    </w:p>
    <w:p w14:paraId="114AFBE9" w14:textId="77777777" w:rsidR="005A1C56" w:rsidRPr="00A36DFA" w:rsidRDefault="005A1C56" w:rsidP="001961BC">
      <w:pPr>
        <w:rPr>
          <w:rFonts w:ascii="Times New Roman" w:hAnsi="Times New Roman" w:cs="Times New Roman"/>
        </w:rPr>
      </w:pPr>
    </w:p>
    <w:p w14:paraId="42DFFA56" w14:textId="77777777" w:rsidR="005A1C56" w:rsidRPr="00A36DFA" w:rsidRDefault="005A1C56" w:rsidP="001961BC">
      <w:pPr>
        <w:rPr>
          <w:rFonts w:ascii="Times New Roman" w:hAnsi="Times New Roman" w:cs="Times New Roman"/>
        </w:rPr>
      </w:pPr>
    </w:p>
    <w:p w14:paraId="292CC712" w14:textId="77777777" w:rsidR="005A1C56" w:rsidRPr="00A36DFA" w:rsidRDefault="005A1C56" w:rsidP="001961BC">
      <w:pPr>
        <w:rPr>
          <w:rFonts w:ascii="Times New Roman" w:hAnsi="Times New Roman" w:cs="Times New Roman"/>
        </w:rPr>
      </w:pPr>
    </w:p>
    <w:p w14:paraId="169A4415" w14:textId="77777777" w:rsidR="005A1C56" w:rsidRPr="00A36DFA" w:rsidRDefault="005A1C56" w:rsidP="001961BC">
      <w:pPr>
        <w:rPr>
          <w:rFonts w:ascii="Times New Roman" w:hAnsi="Times New Roman" w:cs="Times New Roman"/>
        </w:rPr>
      </w:pPr>
    </w:p>
    <w:p w14:paraId="2B4D601C" w14:textId="77777777" w:rsidR="005A1C56" w:rsidRPr="00A36DFA" w:rsidRDefault="005A1C56" w:rsidP="001961BC">
      <w:pPr>
        <w:rPr>
          <w:rFonts w:ascii="Times New Roman" w:hAnsi="Times New Roman" w:cs="Times New Roman"/>
        </w:rPr>
      </w:pPr>
    </w:p>
    <w:p w14:paraId="343A4835" w14:textId="77777777" w:rsidR="005A1C56" w:rsidRPr="00A36DFA" w:rsidRDefault="005A1C56" w:rsidP="001961BC">
      <w:pPr>
        <w:rPr>
          <w:rFonts w:ascii="Times New Roman" w:hAnsi="Times New Roman" w:cs="Times New Roman"/>
        </w:rPr>
      </w:pPr>
    </w:p>
    <w:p w14:paraId="473DA1D1" w14:textId="77777777" w:rsidR="005A1C56" w:rsidRPr="00A36DFA" w:rsidRDefault="005A1C56" w:rsidP="001961BC">
      <w:pPr>
        <w:rPr>
          <w:rFonts w:ascii="Times New Roman" w:hAnsi="Times New Roman" w:cs="Times New Roman"/>
        </w:rPr>
      </w:pPr>
    </w:p>
    <w:p w14:paraId="14B8F152" w14:textId="77777777" w:rsidR="005A1C56" w:rsidRPr="00A36DFA" w:rsidRDefault="005A1C56" w:rsidP="001961BC">
      <w:pPr>
        <w:rPr>
          <w:rFonts w:ascii="Times New Roman" w:hAnsi="Times New Roman" w:cs="Times New Roman"/>
        </w:rPr>
      </w:pPr>
    </w:p>
    <w:p w14:paraId="19EC837D" w14:textId="77777777" w:rsidR="005A1C56" w:rsidRPr="00A36DFA" w:rsidRDefault="005A1C56" w:rsidP="001961BC">
      <w:pPr>
        <w:rPr>
          <w:rFonts w:ascii="Times New Roman" w:hAnsi="Times New Roman" w:cs="Times New Roman"/>
        </w:rPr>
      </w:pPr>
    </w:p>
    <w:p w14:paraId="05D2F869" w14:textId="4D3AFDF6" w:rsidR="001961BC" w:rsidRPr="001A4C7E" w:rsidRDefault="001961BC" w:rsidP="001A4C7E">
      <w:pPr>
        <w:pStyle w:val="Heading2"/>
        <w:numPr>
          <w:ilvl w:val="1"/>
          <w:numId w:val="16"/>
        </w:numPr>
        <w:spacing w:after="100" w:afterAutospacing="1"/>
        <w:jc w:val="both"/>
        <w:rPr>
          <w:rFonts w:ascii="Times New Roman" w:hAnsi="Times New Roman" w:cs="Times New Roman"/>
          <w:sz w:val="24"/>
          <w:szCs w:val="24"/>
        </w:rPr>
      </w:pPr>
      <w:bookmarkStart w:id="1" w:name="_Toc176704169"/>
      <w:r w:rsidRPr="001A4C7E">
        <w:rPr>
          <w:rFonts w:ascii="Times New Roman" w:hAnsi="Times New Roman" w:cs="Times New Roman"/>
          <w:sz w:val="24"/>
          <w:szCs w:val="24"/>
        </w:rPr>
        <w:lastRenderedPageBreak/>
        <w:t>Introduction</w:t>
      </w:r>
      <w:bookmarkEnd w:id="1"/>
      <w:r w:rsidRPr="001A4C7E">
        <w:rPr>
          <w:rFonts w:ascii="Times New Roman" w:hAnsi="Times New Roman" w:cs="Times New Roman"/>
          <w:sz w:val="24"/>
          <w:szCs w:val="24"/>
        </w:rPr>
        <w:t xml:space="preserve"> </w:t>
      </w:r>
    </w:p>
    <w:p w14:paraId="5EAA1A2A" w14:textId="408CB7C0" w:rsidR="007D6821" w:rsidRPr="001A4C7E" w:rsidRDefault="005042AD" w:rsidP="001A4C7E">
      <w:pPr>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rPr>
        <w:t>Forensic</w:t>
      </w:r>
      <w:r w:rsidR="00A6176E" w:rsidRPr="001A4C7E">
        <w:rPr>
          <w:rFonts w:ascii="Times New Roman" w:hAnsi="Times New Roman" w:cs="Times New Roman"/>
          <w:sz w:val="22"/>
          <w:szCs w:val="22"/>
        </w:rPr>
        <w:t xml:space="preserve"> photography is an important aspect of forensic science th</w:t>
      </w:r>
      <w:r w:rsidR="00376B7C">
        <w:rPr>
          <w:rFonts w:ascii="Times New Roman" w:hAnsi="Times New Roman" w:cs="Times New Roman"/>
          <w:sz w:val="22"/>
          <w:szCs w:val="22"/>
        </w:rPr>
        <w:t>at</w:t>
      </w:r>
      <w:r w:rsidR="00A6176E" w:rsidRPr="001A4C7E">
        <w:rPr>
          <w:rFonts w:ascii="Times New Roman" w:hAnsi="Times New Roman" w:cs="Times New Roman"/>
          <w:sz w:val="22"/>
          <w:szCs w:val="22"/>
        </w:rPr>
        <w:t xml:space="preserve"> allows for the photographic documentation of evidence items and crime scenes. </w:t>
      </w:r>
      <w:r w:rsidR="00BE5E8C" w:rsidRPr="001A4C7E">
        <w:rPr>
          <w:rFonts w:ascii="Times New Roman" w:hAnsi="Times New Roman" w:cs="Times New Roman"/>
          <w:sz w:val="22"/>
          <w:szCs w:val="22"/>
        </w:rPr>
        <w:t>The images captured can be considered evidence depending on the situation</w:t>
      </w:r>
      <w:r w:rsidR="00376B7C">
        <w:rPr>
          <w:rFonts w:ascii="Times New Roman" w:hAnsi="Times New Roman" w:cs="Times New Roman"/>
          <w:sz w:val="22"/>
          <w:szCs w:val="22"/>
        </w:rPr>
        <w:t>,</w:t>
      </w:r>
      <w:r w:rsidR="00290729" w:rsidRPr="001A4C7E">
        <w:rPr>
          <w:rFonts w:ascii="Times New Roman" w:hAnsi="Times New Roman" w:cs="Times New Roman"/>
          <w:sz w:val="22"/>
          <w:szCs w:val="22"/>
        </w:rPr>
        <w:t xml:space="preserve"> </w:t>
      </w:r>
      <w:r w:rsidR="00BE5E8C" w:rsidRPr="001A4C7E">
        <w:rPr>
          <w:rFonts w:ascii="Times New Roman" w:hAnsi="Times New Roman" w:cs="Times New Roman"/>
          <w:sz w:val="22"/>
          <w:szCs w:val="22"/>
        </w:rPr>
        <w:t xml:space="preserve">for </w:t>
      </w:r>
      <w:r w:rsidR="00290729" w:rsidRPr="001A4C7E">
        <w:rPr>
          <w:rFonts w:ascii="Times New Roman" w:hAnsi="Times New Roman" w:cs="Times New Roman"/>
          <w:sz w:val="22"/>
          <w:szCs w:val="22"/>
        </w:rPr>
        <w:t>example</w:t>
      </w:r>
      <w:r w:rsidR="00376B7C">
        <w:rPr>
          <w:rFonts w:ascii="Times New Roman" w:hAnsi="Times New Roman" w:cs="Times New Roman"/>
          <w:sz w:val="22"/>
          <w:szCs w:val="22"/>
        </w:rPr>
        <w:t>:</w:t>
      </w:r>
      <w:r w:rsidR="00BE5E8C" w:rsidRPr="001A4C7E">
        <w:rPr>
          <w:rFonts w:ascii="Times New Roman" w:hAnsi="Times New Roman" w:cs="Times New Roman"/>
          <w:sz w:val="22"/>
          <w:szCs w:val="22"/>
        </w:rPr>
        <w:t xml:space="preserve"> fingermarks that are photographically captured at a crime scene. </w:t>
      </w:r>
      <w:r w:rsidR="00C97A1D" w:rsidRPr="001A4C7E">
        <w:rPr>
          <w:rFonts w:ascii="Times New Roman" w:hAnsi="Times New Roman" w:cs="Times New Roman"/>
          <w:sz w:val="22"/>
          <w:szCs w:val="22"/>
        </w:rPr>
        <w:t>These fingermark images are</w:t>
      </w:r>
      <w:r w:rsidR="00127ABE">
        <w:rPr>
          <w:rFonts w:ascii="Times New Roman" w:hAnsi="Times New Roman" w:cs="Times New Roman"/>
          <w:sz w:val="22"/>
          <w:szCs w:val="22"/>
        </w:rPr>
        <w:t xml:space="preserve"> what is</w:t>
      </w:r>
      <w:r w:rsidR="00C97A1D" w:rsidRPr="001A4C7E">
        <w:rPr>
          <w:rFonts w:ascii="Times New Roman" w:hAnsi="Times New Roman" w:cs="Times New Roman"/>
          <w:sz w:val="22"/>
          <w:szCs w:val="22"/>
        </w:rPr>
        <w:t xml:space="preserve"> expertly examined</w:t>
      </w:r>
      <w:r w:rsidR="00127ABE">
        <w:rPr>
          <w:rFonts w:ascii="Times New Roman" w:hAnsi="Times New Roman" w:cs="Times New Roman"/>
          <w:sz w:val="22"/>
          <w:szCs w:val="22"/>
        </w:rPr>
        <w:t>,</w:t>
      </w:r>
      <w:r w:rsidR="00C97A1D" w:rsidRPr="001A4C7E">
        <w:rPr>
          <w:rFonts w:ascii="Times New Roman" w:hAnsi="Times New Roman" w:cs="Times New Roman"/>
          <w:sz w:val="22"/>
          <w:szCs w:val="22"/>
        </w:rPr>
        <w:t xml:space="preserve"> not the physical fingermark within the crime scene. </w:t>
      </w:r>
      <w:r w:rsidR="00FB4D30" w:rsidRPr="001A4C7E">
        <w:rPr>
          <w:rFonts w:ascii="Times New Roman" w:hAnsi="Times New Roman" w:cs="Times New Roman"/>
          <w:sz w:val="22"/>
          <w:szCs w:val="22"/>
        </w:rPr>
        <w:t>An important type of identification evidence is fingerprints which can aid in the identification of potential persons of interest in an investigation. Fingermarks are not always in easily accessible situations</w:t>
      </w:r>
      <w:r w:rsidR="00127ABE">
        <w:rPr>
          <w:rFonts w:ascii="Times New Roman" w:hAnsi="Times New Roman" w:cs="Times New Roman"/>
          <w:sz w:val="22"/>
          <w:szCs w:val="22"/>
        </w:rPr>
        <w:t>,</w:t>
      </w:r>
      <w:r w:rsidR="00FB4D30" w:rsidRPr="001A4C7E">
        <w:rPr>
          <w:rFonts w:ascii="Times New Roman" w:hAnsi="Times New Roman" w:cs="Times New Roman"/>
          <w:sz w:val="22"/>
          <w:szCs w:val="22"/>
        </w:rPr>
        <w:t xml:space="preserve"> </w:t>
      </w:r>
      <w:r w:rsidR="00127ABE">
        <w:rPr>
          <w:rFonts w:ascii="Times New Roman" w:hAnsi="Times New Roman" w:cs="Times New Roman"/>
          <w:sz w:val="22"/>
          <w:szCs w:val="22"/>
        </w:rPr>
        <w:t>which can</w:t>
      </w:r>
      <w:r w:rsidR="00FB4D30" w:rsidRPr="001A4C7E">
        <w:rPr>
          <w:rFonts w:ascii="Times New Roman" w:hAnsi="Times New Roman" w:cs="Times New Roman"/>
          <w:sz w:val="22"/>
          <w:szCs w:val="22"/>
        </w:rPr>
        <w:t xml:space="preserve"> make photographical capture using the standard practices difficult. Examples of these types of situations </w:t>
      </w:r>
      <w:r w:rsidR="003972C3" w:rsidRPr="001A4C7E">
        <w:rPr>
          <w:rFonts w:ascii="Times New Roman" w:hAnsi="Times New Roman" w:cs="Times New Roman"/>
          <w:sz w:val="22"/>
          <w:szCs w:val="22"/>
        </w:rPr>
        <w:t>include</w:t>
      </w:r>
      <w:r w:rsidR="00FB4D30" w:rsidRPr="001A4C7E">
        <w:rPr>
          <w:rFonts w:ascii="Times New Roman" w:hAnsi="Times New Roman" w:cs="Times New Roman"/>
          <w:sz w:val="22"/>
          <w:szCs w:val="22"/>
        </w:rPr>
        <w:t xml:space="preserve"> behind most door handles, on top of fences</w:t>
      </w:r>
      <w:r w:rsidR="00127ABE">
        <w:rPr>
          <w:rFonts w:ascii="Times New Roman" w:hAnsi="Times New Roman" w:cs="Times New Roman"/>
          <w:sz w:val="22"/>
          <w:szCs w:val="22"/>
        </w:rPr>
        <w:t>,</w:t>
      </w:r>
      <w:r w:rsidR="00FB4D30" w:rsidRPr="001A4C7E">
        <w:rPr>
          <w:rFonts w:ascii="Times New Roman" w:hAnsi="Times New Roman" w:cs="Times New Roman"/>
          <w:sz w:val="22"/>
          <w:szCs w:val="22"/>
        </w:rPr>
        <w:t xml:space="preserve"> and within restricted sections of evidence items such as safes. </w:t>
      </w:r>
      <w:r w:rsidR="003972C3" w:rsidRPr="001A4C7E">
        <w:rPr>
          <w:rFonts w:ascii="Times New Roman" w:hAnsi="Times New Roman" w:cs="Times New Roman"/>
          <w:sz w:val="22"/>
          <w:szCs w:val="22"/>
        </w:rPr>
        <w:t xml:space="preserve">To potentially improve crime scene investigations and in particular the photographic capture of fingermarks in difficult to reach locations, alternative solution such as the use of alternative cameras could be explored. </w:t>
      </w:r>
    </w:p>
    <w:p w14:paraId="0E7380E1" w14:textId="4BD3B2C3" w:rsidR="00922AED" w:rsidRPr="001A4C7E" w:rsidRDefault="00052252" w:rsidP="001A4C7E">
      <w:pPr>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rPr>
        <w:t>To photographically document crime scenes and the evidence within crime scene</w:t>
      </w:r>
      <w:r w:rsidR="006E73B3" w:rsidRPr="001A4C7E">
        <w:rPr>
          <w:rFonts w:ascii="Times New Roman" w:hAnsi="Times New Roman" w:cs="Times New Roman"/>
          <w:sz w:val="22"/>
          <w:szCs w:val="22"/>
        </w:rPr>
        <w:t>,</w:t>
      </w:r>
      <w:r w:rsidRPr="001A4C7E">
        <w:rPr>
          <w:rFonts w:ascii="Times New Roman" w:hAnsi="Times New Roman" w:cs="Times New Roman"/>
          <w:sz w:val="22"/>
          <w:szCs w:val="22"/>
        </w:rPr>
        <w:t xml:space="preserve"> investigat</w:t>
      </w:r>
      <w:r w:rsidR="00A060CF" w:rsidRPr="001A4C7E">
        <w:rPr>
          <w:rFonts w:ascii="Times New Roman" w:hAnsi="Times New Roman" w:cs="Times New Roman"/>
          <w:sz w:val="22"/>
          <w:szCs w:val="22"/>
        </w:rPr>
        <w:t xml:space="preserve">ors employ the method of </w:t>
      </w:r>
      <w:r w:rsidR="005042AD" w:rsidRPr="001A4C7E">
        <w:rPr>
          <w:rFonts w:ascii="Times New Roman" w:hAnsi="Times New Roman" w:cs="Times New Roman"/>
          <w:sz w:val="22"/>
          <w:szCs w:val="22"/>
        </w:rPr>
        <w:t>forensic</w:t>
      </w:r>
      <w:r w:rsidR="00A060CF" w:rsidRPr="001A4C7E">
        <w:rPr>
          <w:rFonts w:ascii="Times New Roman" w:hAnsi="Times New Roman" w:cs="Times New Roman"/>
          <w:sz w:val="22"/>
          <w:szCs w:val="22"/>
        </w:rPr>
        <w:t xml:space="preserve"> photography. </w:t>
      </w:r>
      <w:r w:rsidR="00A15A6D" w:rsidRPr="001A4C7E">
        <w:rPr>
          <w:rFonts w:ascii="Times New Roman" w:hAnsi="Times New Roman" w:cs="Times New Roman"/>
          <w:sz w:val="22"/>
          <w:szCs w:val="22"/>
        </w:rPr>
        <w:t xml:space="preserve">Links </w:t>
      </w:r>
      <w:r w:rsidR="00A4553D" w:rsidRPr="001A4C7E">
        <w:rPr>
          <w:rFonts w:ascii="Times New Roman" w:hAnsi="Times New Roman" w:cs="Times New Roman"/>
          <w:sz w:val="22"/>
          <w:szCs w:val="22"/>
        </w:rPr>
        <w:t xml:space="preserve">can be established from evidence items within a crime scene to </w:t>
      </w:r>
      <w:r w:rsidR="00FE4D1A" w:rsidRPr="001A4C7E">
        <w:rPr>
          <w:rFonts w:ascii="Times New Roman" w:hAnsi="Times New Roman" w:cs="Times New Roman"/>
          <w:sz w:val="22"/>
          <w:szCs w:val="22"/>
        </w:rPr>
        <w:t>specific places</w:t>
      </w:r>
      <w:r w:rsidR="00127ABE">
        <w:rPr>
          <w:rFonts w:ascii="Times New Roman" w:hAnsi="Times New Roman" w:cs="Times New Roman"/>
          <w:sz w:val="22"/>
          <w:szCs w:val="22"/>
        </w:rPr>
        <w:t>,</w:t>
      </w:r>
      <w:r w:rsidR="00FE4D1A" w:rsidRPr="001A4C7E">
        <w:rPr>
          <w:rFonts w:ascii="Times New Roman" w:hAnsi="Times New Roman" w:cs="Times New Roman"/>
          <w:sz w:val="22"/>
          <w:szCs w:val="22"/>
        </w:rPr>
        <w:t xml:space="preserve"> or people</w:t>
      </w:r>
      <w:r w:rsidR="00127ABE">
        <w:rPr>
          <w:rFonts w:ascii="Times New Roman" w:hAnsi="Times New Roman" w:cs="Times New Roman"/>
          <w:sz w:val="22"/>
          <w:szCs w:val="22"/>
        </w:rPr>
        <w:t>,</w:t>
      </w:r>
      <w:r w:rsidR="00FE4D1A" w:rsidRPr="001A4C7E">
        <w:rPr>
          <w:rFonts w:ascii="Times New Roman" w:hAnsi="Times New Roman" w:cs="Times New Roman"/>
          <w:sz w:val="22"/>
          <w:szCs w:val="22"/>
        </w:rPr>
        <w:t xml:space="preserve"> though the image evidence capture via </w:t>
      </w:r>
      <w:r w:rsidR="005042AD" w:rsidRPr="001A4C7E">
        <w:rPr>
          <w:rFonts w:ascii="Times New Roman" w:hAnsi="Times New Roman" w:cs="Times New Roman"/>
          <w:sz w:val="22"/>
          <w:szCs w:val="22"/>
        </w:rPr>
        <w:t>forensic</w:t>
      </w:r>
      <w:r w:rsidR="00FE4D1A" w:rsidRPr="001A4C7E">
        <w:rPr>
          <w:rFonts w:ascii="Times New Roman" w:hAnsi="Times New Roman" w:cs="Times New Roman"/>
          <w:sz w:val="22"/>
          <w:szCs w:val="22"/>
        </w:rPr>
        <w:t xml:space="preserve"> photography</w:t>
      </w:r>
      <w:r w:rsidR="00DE702C" w:rsidRPr="001A4C7E">
        <w:rPr>
          <w:rFonts w:ascii="Times New Roman" w:hAnsi="Times New Roman" w:cs="Times New Roman"/>
          <w:sz w:val="22"/>
          <w:szCs w:val="22"/>
        </w:rPr>
        <w:t xml:space="preserve"> </w:t>
      </w:r>
      <w:r w:rsidR="00DE702C" w:rsidRPr="001A4C7E">
        <w:rPr>
          <w:rFonts w:ascii="Times New Roman" w:hAnsi="Times New Roman" w:cs="Times New Roman"/>
          <w:sz w:val="22"/>
          <w:szCs w:val="22"/>
        </w:rPr>
        <w:fldChar w:fldCharType="begin"/>
      </w:r>
      <w:r w:rsidR="00E9128D" w:rsidRPr="001A4C7E">
        <w:rPr>
          <w:rFonts w:ascii="Times New Roman" w:hAnsi="Times New Roman" w:cs="Times New Roman"/>
          <w:sz w:val="22"/>
          <w:szCs w:val="22"/>
        </w:rPr>
        <w:instrText xml:space="preserve"> ADDIN EN.CITE &lt;EndNote&gt;&lt;Cite&gt;&lt;Author&gt;Duncan&lt;/Author&gt;&lt;Year&gt;2023&lt;/Year&gt;&lt;RecNum&gt;21&lt;/RecNum&gt;&lt;DisplayText&gt;(Duncan 2023)&lt;/DisplayText&gt;&lt;record&gt;&lt;rec-number&gt;21&lt;/rec-number&gt;&lt;foreign-keys&gt;&lt;key app="EN" db-id="e9v92pt2oraz5de09x5v5fxlert0vsfrravt" timestamp="1691028890"&gt;21&lt;/key&gt;&lt;/foreign-keys&gt;&lt;ref-type name="Book"&gt;6&lt;/ref-type&gt;&lt;contributors&gt;&lt;authors&gt;&lt;author&gt;Duncan, Christopher D.&lt;/author&gt;&lt;/authors&gt;&lt;/contributors&gt;&lt;titles&gt;&lt;title&gt;Advanced crime scene photography&lt;/title&gt;&lt;/titles&gt;&lt;edition&gt;3rd&lt;/edition&gt;&lt;keywords&gt;&lt;keyword&gt;Legal photography&lt;/keyword&gt;&lt;keyword&gt;Crime scenes&lt;/keyword&gt;&lt;/keywords&gt;&lt;dates&gt;&lt;year&gt;2023&lt;/year&gt;&lt;/dates&gt;&lt;pub-location&gt;Boca Raton, FL&lt;/pub-location&gt;&lt;publisher&gt;CRC Press, Taylor &amp;amp; Francis Group&lt;/publisher&gt;&lt;isbn&gt;1-00-329244-5&lt;/isbn&gt;&lt;urls&gt;&lt;/urls&gt;&lt;/record&gt;&lt;/Cite&gt;&lt;/EndNote&gt;</w:instrText>
      </w:r>
      <w:r w:rsidR="00DE702C" w:rsidRPr="001A4C7E">
        <w:rPr>
          <w:rFonts w:ascii="Times New Roman" w:hAnsi="Times New Roman" w:cs="Times New Roman"/>
          <w:sz w:val="22"/>
          <w:szCs w:val="22"/>
        </w:rPr>
        <w:fldChar w:fldCharType="separate"/>
      </w:r>
      <w:r w:rsidR="00DE702C" w:rsidRPr="001A4C7E">
        <w:rPr>
          <w:rFonts w:ascii="Times New Roman" w:hAnsi="Times New Roman" w:cs="Times New Roman"/>
          <w:noProof/>
          <w:sz w:val="22"/>
          <w:szCs w:val="22"/>
        </w:rPr>
        <w:t>(Duncan 2023)</w:t>
      </w:r>
      <w:r w:rsidR="00DE702C" w:rsidRPr="001A4C7E">
        <w:rPr>
          <w:rFonts w:ascii="Times New Roman" w:hAnsi="Times New Roman" w:cs="Times New Roman"/>
          <w:sz w:val="22"/>
          <w:szCs w:val="22"/>
        </w:rPr>
        <w:fldChar w:fldCharType="end"/>
      </w:r>
      <w:r w:rsidR="007E2C11" w:rsidRPr="001A4C7E">
        <w:rPr>
          <w:rFonts w:ascii="Times New Roman" w:hAnsi="Times New Roman" w:cs="Times New Roman"/>
          <w:sz w:val="22"/>
          <w:szCs w:val="22"/>
        </w:rPr>
        <w:t>.</w:t>
      </w:r>
      <w:r w:rsidR="00D93288" w:rsidRPr="001A4C7E">
        <w:rPr>
          <w:rFonts w:ascii="Times New Roman" w:hAnsi="Times New Roman" w:cs="Times New Roman"/>
          <w:sz w:val="22"/>
          <w:szCs w:val="22"/>
        </w:rPr>
        <w:t xml:space="preserve"> </w:t>
      </w:r>
      <w:r w:rsidR="00CA2633" w:rsidRPr="001A4C7E">
        <w:rPr>
          <w:rFonts w:ascii="Times New Roman" w:hAnsi="Times New Roman" w:cs="Times New Roman"/>
          <w:sz w:val="22"/>
          <w:szCs w:val="22"/>
        </w:rPr>
        <w:t>The photographs taken at scenes allows for</w:t>
      </w:r>
      <w:r w:rsidR="008A7812" w:rsidRPr="001A4C7E">
        <w:rPr>
          <w:rFonts w:ascii="Times New Roman" w:hAnsi="Times New Roman" w:cs="Times New Roman"/>
          <w:sz w:val="22"/>
          <w:szCs w:val="22"/>
        </w:rPr>
        <w:t xml:space="preserve"> photographic documentation of </w:t>
      </w:r>
      <w:r w:rsidR="006E73B3" w:rsidRPr="001A4C7E">
        <w:rPr>
          <w:rFonts w:ascii="Times New Roman" w:hAnsi="Times New Roman" w:cs="Times New Roman"/>
          <w:sz w:val="22"/>
          <w:szCs w:val="22"/>
        </w:rPr>
        <w:t>that</w:t>
      </w:r>
      <w:r w:rsidR="008A7812" w:rsidRPr="001A4C7E">
        <w:rPr>
          <w:rFonts w:ascii="Times New Roman" w:hAnsi="Times New Roman" w:cs="Times New Roman"/>
          <w:sz w:val="22"/>
          <w:szCs w:val="22"/>
        </w:rPr>
        <w:t xml:space="preserve"> scene</w:t>
      </w:r>
      <w:r w:rsidR="00127ABE">
        <w:rPr>
          <w:rFonts w:ascii="Times New Roman" w:hAnsi="Times New Roman" w:cs="Times New Roman"/>
          <w:sz w:val="22"/>
          <w:szCs w:val="22"/>
        </w:rPr>
        <w:t>,</w:t>
      </w:r>
      <w:r w:rsidR="006E73B3" w:rsidRPr="001A4C7E">
        <w:rPr>
          <w:rFonts w:ascii="Times New Roman" w:hAnsi="Times New Roman" w:cs="Times New Roman"/>
          <w:sz w:val="22"/>
          <w:szCs w:val="22"/>
        </w:rPr>
        <w:t xml:space="preserve"> and</w:t>
      </w:r>
      <w:r w:rsidR="008A7812" w:rsidRPr="001A4C7E">
        <w:rPr>
          <w:rFonts w:ascii="Times New Roman" w:hAnsi="Times New Roman" w:cs="Times New Roman"/>
          <w:sz w:val="22"/>
          <w:szCs w:val="22"/>
        </w:rPr>
        <w:t xml:space="preserve"> when </w:t>
      </w:r>
      <w:r w:rsidR="00D704DA" w:rsidRPr="001A4C7E">
        <w:rPr>
          <w:rFonts w:ascii="Times New Roman" w:hAnsi="Times New Roman" w:cs="Times New Roman"/>
          <w:sz w:val="22"/>
          <w:szCs w:val="22"/>
        </w:rPr>
        <w:t>all</w:t>
      </w:r>
      <w:r w:rsidR="008A7812" w:rsidRPr="001A4C7E">
        <w:rPr>
          <w:rFonts w:ascii="Times New Roman" w:hAnsi="Times New Roman" w:cs="Times New Roman"/>
          <w:sz w:val="22"/>
          <w:szCs w:val="22"/>
        </w:rPr>
        <w:t xml:space="preserve"> the</w:t>
      </w:r>
      <w:r w:rsidR="00D704DA" w:rsidRPr="001A4C7E">
        <w:rPr>
          <w:rFonts w:ascii="Times New Roman" w:hAnsi="Times New Roman" w:cs="Times New Roman"/>
          <w:sz w:val="22"/>
          <w:szCs w:val="22"/>
        </w:rPr>
        <w:t xml:space="preserve"> components of a crime scene</w:t>
      </w:r>
      <w:r w:rsidR="008A7812" w:rsidRPr="001A4C7E">
        <w:rPr>
          <w:rFonts w:ascii="Times New Roman" w:hAnsi="Times New Roman" w:cs="Times New Roman"/>
          <w:sz w:val="22"/>
          <w:szCs w:val="22"/>
        </w:rPr>
        <w:t xml:space="preserve"> are recorded or processed</w:t>
      </w:r>
      <w:r w:rsidR="00127ABE">
        <w:rPr>
          <w:rFonts w:ascii="Times New Roman" w:hAnsi="Times New Roman" w:cs="Times New Roman"/>
          <w:sz w:val="22"/>
          <w:szCs w:val="22"/>
        </w:rPr>
        <w:t>, it</w:t>
      </w:r>
      <w:r w:rsidR="008A7812" w:rsidRPr="001A4C7E">
        <w:rPr>
          <w:rFonts w:ascii="Times New Roman" w:hAnsi="Times New Roman" w:cs="Times New Roman"/>
          <w:sz w:val="22"/>
          <w:szCs w:val="22"/>
        </w:rPr>
        <w:t xml:space="preserve"> can </w:t>
      </w:r>
      <w:r w:rsidR="00C9550C" w:rsidRPr="001A4C7E">
        <w:rPr>
          <w:rFonts w:ascii="Times New Roman" w:hAnsi="Times New Roman" w:cs="Times New Roman"/>
          <w:sz w:val="22"/>
          <w:szCs w:val="22"/>
        </w:rPr>
        <w:t xml:space="preserve">aid in scene descriptions and can possibly connect gaps within the investigation. </w:t>
      </w:r>
      <w:r w:rsidR="00435206" w:rsidRPr="001A4C7E">
        <w:rPr>
          <w:rFonts w:ascii="Times New Roman" w:hAnsi="Times New Roman" w:cs="Times New Roman"/>
          <w:sz w:val="22"/>
          <w:szCs w:val="22"/>
        </w:rPr>
        <w:t xml:space="preserve">Along with image evidence being collected of the overall scene, </w:t>
      </w:r>
      <w:r w:rsidR="005042AD" w:rsidRPr="001A4C7E">
        <w:rPr>
          <w:rFonts w:ascii="Times New Roman" w:hAnsi="Times New Roman" w:cs="Times New Roman"/>
          <w:sz w:val="22"/>
          <w:szCs w:val="22"/>
        </w:rPr>
        <w:t>forensic</w:t>
      </w:r>
      <w:r w:rsidR="00435206" w:rsidRPr="001A4C7E">
        <w:rPr>
          <w:rFonts w:ascii="Times New Roman" w:hAnsi="Times New Roman" w:cs="Times New Roman"/>
          <w:sz w:val="22"/>
          <w:szCs w:val="22"/>
        </w:rPr>
        <w:t xml:space="preserve"> photography </w:t>
      </w:r>
      <w:r w:rsidR="007E2C11" w:rsidRPr="001A4C7E">
        <w:rPr>
          <w:rFonts w:ascii="Times New Roman" w:hAnsi="Times New Roman" w:cs="Times New Roman"/>
          <w:sz w:val="22"/>
          <w:szCs w:val="22"/>
        </w:rPr>
        <w:t xml:space="preserve">can document evidence that cannot be physically collected </w:t>
      </w:r>
      <w:r w:rsidR="007E2C11" w:rsidRPr="001A4C7E">
        <w:rPr>
          <w:rFonts w:ascii="Times New Roman" w:hAnsi="Times New Roman" w:cs="Times New Roman"/>
          <w:sz w:val="22"/>
          <w:szCs w:val="22"/>
        </w:rPr>
        <w:fldChar w:fldCharType="begin"/>
      </w:r>
      <w:r w:rsidR="00E9128D" w:rsidRPr="001A4C7E">
        <w:rPr>
          <w:rFonts w:ascii="Times New Roman" w:hAnsi="Times New Roman" w:cs="Times New Roman"/>
          <w:sz w:val="22"/>
          <w:szCs w:val="22"/>
        </w:rPr>
        <w:instrText xml:space="preserve"> ADDIN EN.CITE &lt;EndNote&gt;&lt;Cite&gt;&lt;Author&gt;Robinson&lt;/Author&gt;&lt;Year&gt;2012&lt;/Year&gt;&lt;RecNum&gt;8&lt;/RecNum&gt;&lt;DisplayText&gt;(Robinson &amp;amp; Richards 2012)&lt;/DisplayText&gt;&lt;record&gt;&lt;rec-number&gt;8&lt;/rec-number&gt;&lt;foreign-keys&gt;&lt;key app="EN" db-id="e9v92pt2oraz5de09x5v5fxlert0vsfrravt" timestamp="1682833705"&gt;8&lt;/key&gt;&lt;/foreign-keys&gt;&lt;ref-type name="Book"&gt;6&lt;/ref-type&gt;&lt;contributors&gt;&lt;authors&gt;&lt;author&gt;Robinson, Edward M.&lt;/author&gt;&lt;author&gt;Richards, Gerald B.&lt;/author&gt;&lt;/authors&gt;&lt;/contributors&gt;&lt;titles&gt;&lt;title&gt;Introduction to Crime Scene Photography&lt;/title&gt;&lt;/titles&gt;&lt;keywords&gt;&lt;keyword&gt;Crime scenes&lt;/keyword&gt;&lt;keyword&gt;Evidence, Criminal&lt;/keyword&gt;&lt;keyword&gt;Handbooks, manuals, etc&lt;/keyword&gt;&lt;keyword&gt;Legal photography&lt;/keyword&gt;&lt;/keywords&gt;&lt;dates&gt;&lt;year&gt;2012&lt;/year&gt;&lt;/dates&gt;&lt;pub-location&gt;San Diego&lt;/pub-location&gt;&lt;publisher&gt;Elsevier Science&lt;/publisher&gt;&lt;isbn&gt;9780123865441&lt;/isbn&gt;&lt;urls&gt;&lt;/urls&gt;&lt;electronic-resource-num&gt;10.1016/C2010-0-68357-X&lt;/electronic-resource-num&gt;&lt;/record&gt;&lt;/Cite&gt;&lt;/EndNote&gt;</w:instrText>
      </w:r>
      <w:r w:rsidR="007E2C11" w:rsidRPr="001A4C7E">
        <w:rPr>
          <w:rFonts w:ascii="Times New Roman" w:hAnsi="Times New Roman" w:cs="Times New Roman"/>
          <w:sz w:val="22"/>
          <w:szCs w:val="22"/>
        </w:rPr>
        <w:fldChar w:fldCharType="separate"/>
      </w:r>
      <w:r w:rsidR="00E229F5" w:rsidRPr="001A4C7E">
        <w:rPr>
          <w:rFonts w:ascii="Times New Roman" w:hAnsi="Times New Roman" w:cs="Times New Roman"/>
          <w:noProof/>
          <w:sz w:val="22"/>
          <w:szCs w:val="22"/>
        </w:rPr>
        <w:t>(Robinson &amp; Richards 2012)</w:t>
      </w:r>
      <w:r w:rsidR="007E2C11" w:rsidRPr="001A4C7E">
        <w:rPr>
          <w:rFonts w:ascii="Times New Roman" w:hAnsi="Times New Roman" w:cs="Times New Roman"/>
          <w:sz w:val="22"/>
          <w:szCs w:val="22"/>
        </w:rPr>
        <w:fldChar w:fldCharType="end"/>
      </w:r>
      <w:r w:rsidR="007E2C11" w:rsidRPr="001A4C7E">
        <w:rPr>
          <w:rFonts w:ascii="Times New Roman" w:hAnsi="Times New Roman" w:cs="Times New Roman"/>
          <w:sz w:val="22"/>
          <w:szCs w:val="22"/>
        </w:rPr>
        <w:t xml:space="preserve">. </w:t>
      </w:r>
      <w:r w:rsidR="005042AD" w:rsidRPr="001A4C7E">
        <w:rPr>
          <w:rFonts w:ascii="Times New Roman" w:hAnsi="Times New Roman" w:cs="Times New Roman"/>
          <w:sz w:val="22"/>
          <w:szCs w:val="22"/>
        </w:rPr>
        <w:t>Forensic</w:t>
      </w:r>
      <w:r w:rsidR="00C24972" w:rsidRPr="001A4C7E">
        <w:rPr>
          <w:rFonts w:ascii="Times New Roman" w:hAnsi="Times New Roman" w:cs="Times New Roman"/>
          <w:sz w:val="22"/>
          <w:szCs w:val="22"/>
        </w:rPr>
        <w:t xml:space="preserve"> photography is an important aspect of investigations and is </w:t>
      </w:r>
      <w:r w:rsidR="00127ABE">
        <w:rPr>
          <w:rFonts w:ascii="Times New Roman" w:hAnsi="Times New Roman" w:cs="Times New Roman"/>
          <w:sz w:val="22"/>
          <w:szCs w:val="22"/>
        </w:rPr>
        <w:t xml:space="preserve">a </w:t>
      </w:r>
      <w:r w:rsidR="00C24972" w:rsidRPr="001A4C7E">
        <w:rPr>
          <w:rFonts w:ascii="Times New Roman" w:hAnsi="Times New Roman" w:cs="Times New Roman"/>
          <w:sz w:val="22"/>
          <w:szCs w:val="22"/>
        </w:rPr>
        <w:t>necessary method to ensure a scene is documented accurately</w:t>
      </w:r>
      <w:r w:rsidR="00E033C1" w:rsidRPr="001A4C7E">
        <w:rPr>
          <w:rFonts w:ascii="Times New Roman" w:hAnsi="Times New Roman" w:cs="Times New Roman"/>
          <w:sz w:val="22"/>
          <w:szCs w:val="22"/>
        </w:rPr>
        <w:t xml:space="preserve">. </w:t>
      </w:r>
    </w:p>
    <w:p w14:paraId="622CF068" w14:textId="646AE6C2" w:rsidR="002C19C1" w:rsidRPr="001A4C7E" w:rsidRDefault="0098378C" w:rsidP="001A4C7E">
      <w:pPr>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rPr>
        <w:t xml:space="preserve">Fingerprint evidence </w:t>
      </w:r>
      <w:r w:rsidR="00CF76C2" w:rsidRPr="001A4C7E">
        <w:rPr>
          <w:rFonts w:ascii="Times New Roman" w:hAnsi="Times New Roman" w:cs="Times New Roman"/>
          <w:sz w:val="22"/>
          <w:szCs w:val="22"/>
        </w:rPr>
        <w:t>is found at most crime scenes</w:t>
      </w:r>
      <w:r w:rsidR="00462A64">
        <w:rPr>
          <w:rFonts w:ascii="Times New Roman" w:hAnsi="Times New Roman" w:cs="Times New Roman"/>
          <w:sz w:val="22"/>
          <w:szCs w:val="22"/>
        </w:rPr>
        <w:t>. It</w:t>
      </w:r>
      <w:r w:rsidR="00CF76C2" w:rsidRPr="001A4C7E">
        <w:rPr>
          <w:rFonts w:ascii="Times New Roman" w:hAnsi="Times New Roman" w:cs="Times New Roman"/>
          <w:sz w:val="22"/>
          <w:szCs w:val="22"/>
        </w:rPr>
        <w:t xml:space="preserve"> is a crucial form of identification evidence and should be </w:t>
      </w:r>
      <w:r w:rsidR="00C0162B" w:rsidRPr="001A4C7E">
        <w:rPr>
          <w:rFonts w:ascii="Times New Roman" w:hAnsi="Times New Roman" w:cs="Times New Roman"/>
          <w:sz w:val="22"/>
          <w:szCs w:val="22"/>
        </w:rPr>
        <w:t xml:space="preserve">collected when possible. A fingerprint </w:t>
      </w:r>
      <w:r w:rsidR="00387F19" w:rsidRPr="001A4C7E">
        <w:rPr>
          <w:rFonts w:ascii="Times New Roman" w:hAnsi="Times New Roman" w:cs="Times New Roman"/>
          <w:sz w:val="22"/>
          <w:szCs w:val="22"/>
        </w:rPr>
        <w:t xml:space="preserve">is located at the </w:t>
      </w:r>
      <w:r w:rsidR="00DA7F6C" w:rsidRPr="001A4C7E">
        <w:rPr>
          <w:rFonts w:ascii="Times New Roman" w:hAnsi="Times New Roman" w:cs="Times New Roman"/>
          <w:sz w:val="22"/>
          <w:szCs w:val="22"/>
        </w:rPr>
        <w:t>fingers of palm side of a hand a</w:t>
      </w:r>
      <w:r w:rsidR="00462A64">
        <w:rPr>
          <w:rFonts w:ascii="Times New Roman" w:hAnsi="Times New Roman" w:cs="Times New Roman"/>
          <w:sz w:val="22"/>
          <w:szCs w:val="22"/>
        </w:rPr>
        <w:t>nd</w:t>
      </w:r>
      <w:r w:rsidR="00DA7F6C" w:rsidRPr="001A4C7E">
        <w:rPr>
          <w:rFonts w:ascii="Times New Roman" w:hAnsi="Times New Roman" w:cs="Times New Roman"/>
          <w:sz w:val="22"/>
          <w:szCs w:val="22"/>
        </w:rPr>
        <w:t xml:space="preserve"> is defined as the friction skin ridges in this location </w:t>
      </w:r>
      <w:r w:rsidR="00DA7F6C" w:rsidRPr="001A4C7E">
        <w:rPr>
          <w:rFonts w:ascii="Times New Roman" w:hAnsi="Times New Roman" w:cs="Times New Roman"/>
          <w:sz w:val="22"/>
          <w:szCs w:val="22"/>
        </w:rPr>
        <w:fldChar w:fldCharType="begin"/>
      </w:r>
      <w:r w:rsidR="00E9128D" w:rsidRPr="001A4C7E">
        <w:rPr>
          <w:rFonts w:ascii="Times New Roman" w:hAnsi="Times New Roman" w:cs="Times New Roman"/>
          <w:sz w:val="22"/>
          <w:szCs w:val="22"/>
        </w:rPr>
        <w:instrText xml:space="preserve"> ADDIN EN.CITE &lt;EndNote&gt;&lt;Cite&gt;&lt;Author&gt;Saferstein&lt;/Author&gt;&lt;Year&gt;2015&lt;/Year&gt;&lt;RecNum&gt;110&lt;/RecNum&gt;&lt;DisplayText&gt;(Saferstein 2015)&lt;/DisplayText&gt;&lt;record&gt;&lt;rec-number&gt;110&lt;/rec-number&gt;&lt;foreign-keys&gt;&lt;key app="EN" db-id="e9v92pt2oraz5de09x5v5fxlert0vsfrravt" timestamp="1698385437"&gt;110&lt;/key&gt;&lt;/foreign-keys&gt;&lt;ref-type name="Book"&gt;6&lt;/ref-type&gt;&lt;contributors&gt;&lt;authors&gt;&lt;author&gt;Saferstein, Richard&lt;/author&gt;&lt;/authors&gt;&lt;/contributors&gt;&lt;titles&gt;&lt;title&gt;Criminalistics : an introduction to forensic science&lt;/title&gt;&lt;secondary-title&gt;Always learning&lt;/secondary-title&gt;&lt;/titles&gt;&lt;edition&gt;Eleventh, global edition.&lt;/edition&gt;&lt;keywords&gt;&lt;keyword&gt;Forensic pathology&lt;/keyword&gt;&lt;/keywords&gt;&lt;dates&gt;&lt;year&gt;2015&lt;/year&gt;&lt;/dates&gt;&lt;pub-location&gt;Boston&lt;/pub-location&gt;&lt;publisher&gt;Pearson&lt;/publisher&gt;&lt;isbn&gt;9781292068671&lt;/isbn&gt;&lt;urls&gt;&lt;/urls&gt;&lt;/record&gt;&lt;/Cite&gt;&lt;/EndNote&gt;</w:instrText>
      </w:r>
      <w:r w:rsidR="00DA7F6C" w:rsidRPr="001A4C7E">
        <w:rPr>
          <w:rFonts w:ascii="Times New Roman" w:hAnsi="Times New Roman" w:cs="Times New Roman"/>
          <w:sz w:val="22"/>
          <w:szCs w:val="22"/>
        </w:rPr>
        <w:fldChar w:fldCharType="separate"/>
      </w:r>
      <w:r w:rsidR="00E229F5" w:rsidRPr="001A4C7E">
        <w:rPr>
          <w:rFonts w:ascii="Times New Roman" w:hAnsi="Times New Roman" w:cs="Times New Roman"/>
          <w:noProof/>
          <w:sz w:val="22"/>
          <w:szCs w:val="22"/>
        </w:rPr>
        <w:t>(Saferstein 2015)</w:t>
      </w:r>
      <w:r w:rsidR="00DA7F6C" w:rsidRPr="001A4C7E">
        <w:rPr>
          <w:rFonts w:ascii="Times New Roman" w:hAnsi="Times New Roman" w:cs="Times New Roman"/>
          <w:sz w:val="22"/>
          <w:szCs w:val="22"/>
        </w:rPr>
        <w:fldChar w:fldCharType="end"/>
      </w:r>
      <w:r w:rsidR="00DA7F6C" w:rsidRPr="001A4C7E">
        <w:rPr>
          <w:rFonts w:ascii="Times New Roman" w:hAnsi="Times New Roman" w:cs="Times New Roman"/>
          <w:sz w:val="22"/>
          <w:szCs w:val="22"/>
        </w:rPr>
        <w:t xml:space="preserve">. </w:t>
      </w:r>
      <w:r w:rsidR="009B0062" w:rsidRPr="001A4C7E">
        <w:rPr>
          <w:rFonts w:ascii="Times New Roman" w:hAnsi="Times New Roman" w:cs="Times New Roman"/>
          <w:sz w:val="22"/>
          <w:szCs w:val="22"/>
        </w:rPr>
        <w:t xml:space="preserve">Along with fingerprints, palm prints and footprints can also leave impressions </w:t>
      </w:r>
      <w:r w:rsidR="00086D03" w:rsidRPr="001A4C7E">
        <w:rPr>
          <w:rFonts w:ascii="Times New Roman" w:hAnsi="Times New Roman" w:cs="Times New Roman"/>
          <w:sz w:val="22"/>
          <w:szCs w:val="22"/>
        </w:rPr>
        <w:t xml:space="preserve">as the soles of the feet and palms also contain friction skin ridges </w:t>
      </w:r>
      <w:r w:rsidR="00086D03" w:rsidRPr="001A4C7E">
        <w:rPr>
          <w:rFonts w:ascii="Times New Roman" w:hAnsi="Times New Roman" w:cs="Times New Roman"/>
          <w:sz w:val="22"/>
          <w:szCs w:val="22"/>
        </w:rPr>
        <w:fldChar w:fldCharType="begin"/>
      </w:r>
      <w:r w:rsidR="00E9128D" w:rsidRPr="001A4C7E">
        <w:rPr>
          <w:rFonts w:ascii="Times New Roman" w:hAnsi="Times New Roman" w:cs="Times New Roman"/>
          <w:sz w:val="22"/>
          <w:szCs w:val="22"/>
        </w:rPr>
        <w:instrText xml:space="preserve"> ADDIN EN.CITE &lt;EndNote&gt;&lt;Cite&gt;&lt;Author&gt;Saferstein&lt;/Author&gt;&lt;Year&gt;2015&lt;/Year&gt;&lt;RecNum&gt;110&lt;/RecNum&gt;&lt;DisplayText&gt;(Saferstein 2015)&lt;/DisplayText&gt;&lt;record&gt;&lt;rec-number&gt;110&lt;/rec-number&gt;&lt;foreign-keys&gt;&lt;key app="EN" db-id="e9v92pt2oraz5de09x5v5fxlert0vsfrravt" timestamp="1698385437"&gt;110&lt;/key&gt;&lt;/foreign-keys&gt;&lt;ref-type name="Book"&gt;6&lt;/ref-type&gt;&lt;contributors&gt;&lt;authors&gt;&lt;author&gt;Saferstein, Richard&lt;/author&gt;&lt;/authors&gt;&lt;/contributors&gt;&lt;titles&gt;&lt;title&gt;Criminalistics : an introduction to forensic science&lt;/title&gt;&lt;secondary-title&gt;Always learning&lt;/secondary-title&gt;&lt;/titles&gt;&lt;edition&gt;Eleventh, global edition.&lt;/edition&gt;&lt;keywords&gt;&lt;keyword&gt;Forensic pathology&lt;/keyword&gt;&lt;/keywords&gt;&lt;dates&gt;&lt;year&gt;2015&lt;/year&gt;&lt;/dates&gt;&lt;pub-location&gt;Boston&lt;/pub-location&gt;&lt;publisher&gt;Pearson&lt;/publisher&gt;&lt;isbn&gt;9781292068671&lt;/isbn&gt;&lt;urls&gt;&lt;/urls&gt;&lt;/record&gt;&lt;/Cite&gt;&lt;/EndNote&gt;</w:instrText>
      </w:r>
      <w:r w:rsidR="00086D03" w:rsidRPr="001A4C7E">
        <w:rPr>
          <w:rFonts w:ascii="Times New Roman" w:hAnsi="Times New Roman" w:cs="Times New Roman"/>
          <w:sz w:val="22"/>
          <w:szCs w:val="22"/>
        </w:rPr>
        <w:fldChar w:fldCharType="separate"/>
      </w:r>
      <w:r w:rsidR="00E229F5" w:rsidRPr="001A4C7E">
        <w:rPr>
          <w:rFonts w:ascii="Times New Roman" w:hAnsi="Times New Roman" w:cs="Times New Roman"/>
          <w:noProof/>
          <w:sz w:val="22"/>
          <w:szCs w:val="22"/>
        </w:rPr>
        <w:t>(Saferstein 2015)</w:t>
      </w:r>
      <w:r w:rsidR="00086D03" w:rsidRPr="001A4C7E">
        <w:rPr>
          <w:rFonts w:ascii="Times New Roman" w:hAnsi="Times New Roman" w:cs="Times New Roman"/>
          <w:sz w:val="22"/>
          <w:szCs w:val="22"/>
        </w:rPr>
        <w:fldChar w:fldCharType="end"/>
      </w:r>
      <w:r w:rsidR="00086D03" w:rsidRPr="001A4C7E">
        <w:rPr>
          <w:rFonts w:ascii="Times New Roman" w:hAnsi="Times New Roman" w:cs="Times New Roman"/>
          <w:sz w:val="22"/>
          <w:szCs w:val="22"/>
        </w:rPr>
        <w:t xml:space="preserve">. </w:t>
      </w:r>
      <w:r w:rsidR="009216CE" w:rsidRPr="001A4C7E">
        <w:rPr>
          <w:rFonts w:ascii="Times New Roman" w:hAnsi="Times New Roman" w:cs="Times New Roman"/>
          <w:sz w:val="22"/>
          <w:szCs w:val="22"/>
        </w:rPr>
        <w:t xml:space="preserve">An </w:t>
      </w:r>
      <w:r w:rsidR="003D4A53" w:rsidRPr="001A4C7E">
        <w:rPr>
          <w:rFonts w:ascii="Times New Roman" w:hAnsi="Times New Roman" w:cs="Times New Roman"/>
          <w:sz w:val="22"/>
          <w:szCs w:val="22"/>
        </w:rPr>
        <w:t xml:space="preserve">impression left by finger ridge patterns </w:t>
      </w:r>
      <w:r w:rsidR="00462A64">
        <w:rPr>
          <w:rFonts w:ascii="Times New Roman" w:hAnsi="Times New Roman" w:cs="Times New Roman"/>
          <w:sz w:val="22"/>
          <w:szCs w:val="22"/>
        </w:rPr>
        <w:t>is</w:t>
      </w:r>
      <w:r w:rsidR="003D4A53" w:rsidRPr="001A4C7E">
        <w:rPr>
          <w:rFonts w:ascii="Times New Roman" w:hAnsi="Times New Roman" w:cs="Times New Roman"/>
          <w:sz w:val="22"/>
          <w:szCs w:val="22"/>
        </w:rPr>
        <w:t xml:space="preserve"> caused by the</w:t>
      </w:r>
      <w:r w:rsidR="00E8417E" w:rsidRPr="001A4C7E">
        <w:rPr>
          <w:rFonts w:ascii="Times New Roman" w:hAnsi="Times New Roman" w:cs="Times New Roman"/>
          <w:sz w:val="22"/>
          <w:szCs w:val="22"/>
        </w:rPr>
        <w:t xml:space="preserve"> perspiration from sweat glands </w:t>
      </w:r>
      <w:r w:rsidR="0078074C" w:rsidRPr="001A4C7E">
        <w:rPr>
          <w:rFonts w:ascii="Times New Roman" w:hAnsi="Times New Roman" w:cs="Times New Roman"/>
          <w:sz w:val="22"/>
          <w:szCs w:val="22"/>
        </w:rPr>
        <w:t xml:space="preserve">within </w:t>
      </w:r>
      <w:r w:rsidR="00E8417E" w:rsidRPr="001A4C7E">
        <w:rPr>
          <w:rFonts w:ascii="Times New Roman" w:hAnsi="Times New Roman" w:cs="Times New Roman"/>
          <w:sz w:val="22"/>
          <w:szCs w:val="22"/>
        </w:rPr>
        <w:t xml:space="preserve">fingers </w:t>
      </w:r>
      <w:r w:rsidR="00990D71" w:rsidRPr="001A4C7E">
        <w:rPr>
          <w:rFonts w:ascii="Times New Roman" w:hAnsi="Times New Roman" w:cs="Times New Roman"/>
          <w:sz w:val="22"/>
          <w:szCs w:val="22"/>
        </w:rPr>
        <w:t xml:space="preserve">that leaves a deposit on a surface </w:t>
      </w:r>
      <w:r w:rsidR="00990D71" w:rsidRPr="001A4C7E">
        <w:rPr>
          <w:rFonts w:ascii="Times New Roman" w:hAnsi="Times New Roman" w:cs="Times New Roman"/>
          <w:sz w:val="22"/>
          <w:szCs w:val="22"/>
        </w:rPr>
        <w:fldChar w:fldCharType="begin"/>
      </w:r>
      <w:r w:rsidR="00E9128D" w:rsidRPr="001A4C7E">
        <w:rPr>
          <w:rFonts w:ascii="Times New Roman" w:hAnsi="Times New Roman" w:cs="Times New Roman"/>
          <w:sz w:val="22"/>
          <w:szCs w:val="22"/>
        </w:rPr>
        <w:instrText xml:space="preserve"> ADDIN EN.CITE &lt;EndNote&gt;&lt;Cite&gt;&lt;Author&gt;Saferstein&lt;/Author&gt;&lt;Year&gt;2015&lt;/Year&gt;&lt;RecNum&gt;110&lt;/RecNum&gt;&lt;DisplayText&gt;(Saferstein 2015)&lt;/DisplayText&gt;&lt;record&gt;&lt;rec-number&gt;110&lt;/rec-number&gt;&lt;foreign-keys&gt;&lt;key app="EN" db-id="e9v92pt2oraz5de09x5v5fxlert0vsfrravt" timestamp="1698385437"&gt;110&lt;/key&gt;&lt;/foreign-keys&gt;&lt;ref-type name="Book"&gt;6&lt;/ref-type&gt;&lt;contributors&gt;&lt;authors&gt;&lt;author&gt;Saferstein, Richard&lt;/author&gt;&lt;/authors&gt;&lt;/contributors&gt;&lt;titles&gt;&lt;title&gt;Criminalistics : an introduction to forensic science&lt;/title&gt;&lt;secondary-title&gt;Always learning&lt;/secondary-title&gt;&lt;/titles&gt;&lt;edition&gt;Eleventh, global edition.&lt;/edition&gt;&lt;keywords&gt;&lt;keyword&gt;Forensic pathology&lt;/keyword&gt;&lt;/keywords&gt;&lt;dates&gt;&lt;year&gt;2015&lt;/year&gt;&lt;/dates&gt;&lt;pub-location&gt;Boston&lt;/pub-location&gt;&lt;publisher&gt;Pearson&lt;/publisher&gt;&lt;isbn&gt;9781292068671&lt;/isbn&gt;&lt;urls&gt;&lt;/urls&gt;&lt;/record&gt;&lt;/Cite&gt;&lt;/EndNote&gt;</w:instrText>
      </w:r>
      <w:r w:rsidR="00990D71" w:rsidRPr="001A4C7E">
        <w:rPr>
          <w:rFonts w:ascii="Times New Roman" w:hAnsi="Times New Roman" w:cs="Times New Roman"/>
          <w:sz w:val="22"/>
          <w:szCs w:val="22"/>
        </w:rPr>
        <w:fldChar w:fldCharType="separate"/>
      </w:r>
      <w:r w:rsidR="00E229F5" w:rsidRPr="001A4C7E">
        <w:rPr>
          <w:rFonts w:ascii="Times New Roman" w:hAnsi="Times New Roman" w:cs="Times New Roman"/>
          <w:noProof/>
          <w:sz w:val="22"/>
          <w:szCs w:val="22"/>
        </w:rPr>
        <w:t>(Saferstein 2015)</w:t>
      </w:r>
      <w:r w:rsidR="00990D71" w:rsidRPr="001A4C7E">
        <w:rPr>
          <w:rFonts w:ascii="Times New Roman" w:hAnsi="Times New Roman" w:cs="Times New Roman"/>
          <w:sz w:val="22"/>
          <w:szCs w:val="22"/>
        </w:rPr>
        <w:fldChar w:fldCharType="end"/>
      </w:r>
      <w:r w:rsidR="00990D71" w:rsidRPr="001A4C7E">
        <w:rPr>
          <w:rFonts w:ascii="Times New Roman" w:hAnsi="Times New Roman" w:cs="Times New Roman"/>
          <w:sz w:val="22"/>
          <w:szCs w:val="22"/>
        </w:rPr>
        <w:t xml:space="preserve">. </w:t>
      </w:r>
      <w:r w:rsidR="00911328" w:rsidRPr="001A4C7E">
        <w:rPr>
          <w:rFonts w:ascii="Times New Roman" w:hAnsi="Times New Roman" w:cs="Times New Roman"/>
          <w:sz w:val="22"/>
          <w:szCs w:val="22"/>
        </w:rPr>
        <w:t>There are two types of fingerprint impressions</w:t>
      </w:r>
      <w:r w:rsidR="00462A64">
        <w:rPr>
          <w:rFonts w:ascii="Times New Roman" w:hAnsi="Times New Roman" w:cs="Times New Roman"/>
          <w:sz w:val="22"/>
          <w:szCs w:val="22"/>
        </w:rPr>
        <w:t>,</w:t>
      </w:r>
      <w:r w:rsidR="00911328" w:rsidRPr="001A4C7E">
        <w:rPr>
          <w:rFonts w:ascii="Times New Roman" w:hAnsi="Times New Roman" w:cs="Times New Roman"/>
          <w:sz w:val="22"/>
          <w:szCs w:val="22"/>
        </w:rPr>
        <w:t xml:space="preserve"> </w:t>
      </w:r>
      <w:r w:rsidR="0078074C" w:rsidRPr="001A4C7E">
        <w:rPr>
          <w:rFonts w:ascii="Times New Roman" w:hAnsi="Times New Roman" w:cs="Times New Roman"/>
          <w:sz w:val="22"/>
          <w:szCs w:val="22"/>
        </w:rPr>
        <w:t xml:space="preserve">one </w:t>
      </w:r>
      <w:r w:rsidR="00911328" w:rsidRPr="001A4C7E">
        <w:rPr>
          <w:rFonts w:ascii="Times New Roman" w:hAnsi="Times New Roman" w:cs="Times New Roman"/>
          <w:sz w:val="22"/>
          <w:szCs w:val="22"/>
        </w:rPr>
        <w:t xml:space="preserve">being a latent fingerprint which is </w:t>
      </w:r>
      <w:r w:rsidR="00F67AC6" w:rsidRPr="001A4C7E">
        <w:rPr>
          <w:rFonts w:ascii="Times New Roman" w:hAnsi="Times New Roman" w:cs="Times New Roman"/>
          <w:sz w:val="22"/>
          <w:szCs w:val="22"/>
        </w:rPr>
        <w:t>invisible to the human eye</w:t>
      </w:r>
      <w:r w:rsidR="00462A64">
        <w:rPr>
          <w:rFonts w:ascii="Times New Roman" w:hAnsi="Times New Roman" w:cs="Times New Roman"/>
          <w:sz w:val="22"/>
          <w:szCs w:val="22"/>
        </w:rPr>
        <w:t>,</w:t>
      </w:r>
      <w:r w:rsidR="00F67AC6" w:rsidRPr="001A4C7E">
        <w:rPr>
          <w:rFonts w:ascii="Times New Roman" w:hAnsi="Times New Roman" w:cs="Times New Roman"/>
          <w:sz w:val="22"/>
          <w:szCs w:val="22"/>
        </w:rPr>
        <w:t xml:space="preserve"> and the other is a patent fingerprint which is visible to the human eye </w:t>
      </w:r>
      <w:r w:rsidR="00F67AC6" w:rsidRPr="001A4C7E">
        <w:rPr>
          <w:rFonts w:ascii="Times New Roman" w:hAnsi="Times New Roman" w:cs="Times New Roman"/>
          <w:sz w:val="22"/>
          <w:szCs w:val="22"/>
        </w:rPr>
        <w:fldChar w:fldCharType="begin"/>
      </w:r>
      <w:r w:rsidR="00E9128D" w:rsidRPr="001A4C7E">
        <w:rPr>
          <w:rFonts w:ascii="Times New Roman" w:hAnsi="Times New Roman" w:cs="Times New Roman"/>
          <w:sz w:val="22"/>
          <w:szCs w:val="22"/>
        </w:rPr>
        <w:instrText xml:space="preserve"> ADDIN EN.CITE &lt;EndNote&gt;&lt;Cite&gt;&lt;Author&gt;Saferstein&lt;/Author&gt;&lt;Year&gt;2015&lt;/Year&gt;&lt;RecNum&gt;110&lt;/RecNum&gt;&lt;DisplayText&gt;(Saferstein 2015)&lt;/DisplayText&gt;&lt;record&gt;&lt;rec-number&gt;110&lt;/rec-number&gt;&lt;foreign-keys&gt;&lt;key app="EN" db-id="e9v92pt2oraz5de09x5v5fxlert0vsfrravt" timestamp="1698385437"&gt;110&lt;/key&gt;&lt;/foreign-keys&gt;&lt;ref-type name="Book"&gt;6&lt;/ref-type&gt;&lt;contributors&gt;&lt;authors&gt;&lt;author&gt;Saferstein, Richard&lt;/author&gt;&lt;/authors&gt;&lt;/contributors&gt;&lt;titles&gt;&lt;title&gt;Criminalistics : an introduction to forensic science&lt;/title&gt;&lt;secondary-title&gt;Always learning&lt;/secondary-title&gt;&lt;/titles&gt;&lt;edition&gt;Eleventh, global edition.&lt;/edition&gt;&lt;keywords&gt;&lt;keyword&gt;Forensic pathology&lt;/keyword&gt;&lt;/keywords&gt;&lt;dates&gt;&lt;year&gt;2015&lt;/year&gt;&lt;/dates&gt;&lt;pub-location&gt;Boston&lt;/pub-location&gt;&lt;publisher&gt;Pearson&lt;/publisher&gt;&lt;isbn&gt;9781292068671&lt;/isbn&gt;&lt;urls&gt;&lt;/urls&gt;&lt;/record&gt;&lt;/Cite&gt;&lt;/EndNote&gt;</w:instrText>
      </w:r>
      <w:r w:rsidR="00F67AC6" w:rsidRPr="001A4C7E">
        <w:rPr>
          <w:rFonts w:ascii="Times New Roman" w:hAnsi="Times New Roman" w:cs="Times New Roman"/>
          <w:sz w:val="22"/>
          <w:szCs w:val="22"/>
        </w:rPr>
        <w:fldChar w:fldCharType="separate"/>
      </w:r>
      <w:r w:rsidR="00E229F5" w:rsidRPr="001A4C7E">
        <w:rPr>
          <w:rFonts w:ascii="Times New Roman" w:hAnsi="Times New Roman" w:cs="Times New Roman"/>
          <w:noProof/>
          <w:sz w:val="22"/>
          <w:szCs w:val="22"/>
        </w:rPr>
        <w:t>(Saferstein 2015)</w:t>
      </w:r>
      <w:r w:rsidR="00F67AC6" w:rsidRPr="001A4C7E">
        <w:rPr>
          <w:rFonts w:ascii="Times New Roman" w:hAnsi="Times New Roman" w:cs="Times New Roman"/>
          <w:sz w:val="22"/>
          <w:szCs w:val="22"/>
        </w:rPr>
        <w:fldChar w:fldCharType="end"/>
      </w:r>
      <w:r w:rsidR="00F67AC6" w:rsidRPr="001A4C7E">
        <w:rPr>
          <w:rFonts w:ascii="Times New Roman" w:hAnsi="Times New Roman" w:cs="Times New Roman"/>
          <w:sz w:val="22"/>
          <w:szCs w:val="22"/>
        </w:rPr>
        <w:t xml:space="preserve">. </w:t>
      </w:r>
      <w:r w:rsidR="008920E6" w:rsidRPr="001A4C7E">
        <w:rPr>
          <w:rFonts w:ascii="Times New Roman" w:hAnsi="Times New Roman" w:cs="Times New Roman"/>
          <w:sz w:val="22"/>
          <w:szCs w:val="22"/>
        </w:rPr>
        <w:t xml:space="preserve">A print collected </w:t>
      </w:r>
      <w:r w:rsidR="00C2539A" w:rsidRPr="001A4C7E">
        <w:rPr>
          <w:rFonts w:ascii="Times New Roman" w:hAnsi="Times New Roman" w:cs="Times New Roman"/>
          <w:sz w:val="22"/>
          <w:szCs w:val="22"/>
        </w:rPr>
        <w:t>under controlled conditions like those collected as reference prints are defined as finger</w:t>
      </w:r>
      <w:r w:rsidR="00301764" w:rsidRPr="001A4C7E">
        <w:rPr>
          <w:rFonts w:ascii="Times New Roman" w:hAnsi="Times New Roman" w:cs="Times New Roman"/>
          <w:sz w:val="22"/>
          <w:szCs w:val="22"/>
        </w:rPr>
        <w:t xml:space="preserve">prints </w:t>
      </w:r>
      <w:r w:rsidR="00301764" w:rsidRPr="001A4C7E">
        <w:rPr>
          <w:rFonts w:ascii="Times New Roman" w:hAnsi="Times New Roman" w:cs="Times New Roman"/>
          <w:sz w:val="22"/>
          <w:szCs w:val="22"/>
        </w:rPr>
        <w:fldChar w:fldCharType="begin"/>
      </w:r>
      <w:r w:rsidR="00E9128D" w:rsidRPr="001A4C7E">
        <w:rPr>
          <w:rFonts w:ascii="Times New Roman" w:hAnsi="Times New Roman" w:cs="Times New Roman"/>
          <w:sz w:val="22"/>
          <w:szCs w:val="22"/>
        </w:rPr>
        <w:instrText xml:space="preserve"> ADDIN EN.CITE &lt;EndNote&gt;&lt;Cite&gt;&lt;Author&gt;Hawthorne&lt;/Author&gt;&lt;Year&gt;2021&lt;/Year&gt;&lt;RecNum&gt;5&lt;/RecNum&gt;&lt;DisplayText&gt;(Hawthorne, Plotkin &amp;amp; Douglas 2021)&lt;/DisplayText&gt;&lt;record&gt;&lt;rec-number&gt;5&lt;/rec-number&gt;&lt;foreign-keys&gt;&lt;key app="EN" db-id="e9v92pt2oraz5de09x5v5fxlert0vsfrravt" timestamp="1682833489"&gt;5&lt;/key&gt;&lt;/foreign-keys&gt;&lt;ref-type name="Book"&gt;6&lt;/ref-type&gt;&lt;contributors&gt;&lt;authors&gt;&lt;author&gt;Hawthorne, Mark R.&lt;/author&gt;&lt;author&gt;Plotkin, Sharon&lt;/author&gt;&lt;author&gt;Douglas, Bracey-Ann&lt;/author&gt;&lt;/authors&gt;&lt;/contributors&gt;&lt;titles&gt;&lt;title&gt;Fingerprints analysis and understanding the science&lt;/title&gt;&lt;/titles&gt;&lt;edition&gt;Second edition / Mark R. Hawthorne, Sharon L. Plotkin, Bracey-Ann Douglas.&lt;/edition&gt;&lt;keywords&gt;&lt;keyword&gt;Fingerprints -- Identification&lt;/keyword&gt;&lt;keyword&gt;Fingerprints -- Classification&lt;/keyword&gt;&lt;/keywords&gt;&lt;dates&gt;&lt;year&gt;2021&lt;/year&gt;&lt;/dates&gt;&lt;pub-location&gt;Boca Raton&lt;/pub-location&gt;&lt;publisher&gt;CRC Press, Taylor &amp;amp; Francis Group&lt;/publisher&gt;&lt;isbn&gt;9780367479510&lt;/isbn&gt;&lt;urls&gt;&lt;/urls&gt;&lt;/record&gt;&lt;/Cite&gt;&lt;/EndNote&gt;</w:instrText>
      </w:r>
      <w:r w:rsidR="00301764" w:rsidRPr="001A4C7E">
        <w:rPr>
          <w:rFonts w:ascii="Times New Roman" w:hAnsi="Times New Roman" w:cs="Times New Roman"/>
          <w:sz w:val="22"/>
          <w:szCs w:val="22"/>
        </w:rPr>
        <w:fldChar w:fldCharType="separate"/>
      </w:r>
      <w:r w:rsidR="00E229F5" w:rsidRPr="001A4C7E">
        <w:rPr>
          <w:rFonts w:ascii="Times New Roman" w:hAnsi="Times New Roman" w:cs="Times New Roman"/>
          <w:noProof/>
          <w:sz w:val="22"/>
          <w:szCs w:val="22"/>
        </w:rPr>
        <w:t>(Hawthorne, Plotkin &amp; Douglas 2021)</w:t>
      </w:r>
      <w:r w:rsidR="00301764" w:rsidRPr="001A4C7E">
        <w:rPr>
          <w:rFonts w:ascii="Times New Roman" w:hAnsi="Times New Roman" w:cs="Times New Roman"/>
          <w:sz w:val="22"/>
          <w:szCs w:val="22"/>
        </w:rPr>
        <w:fldChar w:fldCharType="end"/>
      </w:r>
      <w:r w:rsidR="00301764" w:rsidRPr="001A4C7E">
        <w:rPr>
          <w:rFonts w:ascii="Times New Roman" w:hAnsi="Times New Roman" w:cs="Times New Roman"/>
          <w:sz w:val="22"/>
          <w:szCs w:val="22"/>
        </w:rPr>
        <w:t xml:space="preserve">. A print collected under uncontrolled condition like those </w:t>
      </w:r>
      <w:r w:rsidR="00E64D27" w:rsidRPr="001A4C7E">
        <w:rPr>
          <w:rFonts w:ascii="Times New Roman" w:hAnsi="Times New Roman" w:cs="Times New Roman"/>
          <w:sz w:val="22"/>
          <w:szCs w:val="22"/>
        </w:rPr>
        <w:t xml:space="preserve">found at crime scenes and contains friction ridge detail are defined as fingermarks </w:t>
      </w:r>
      <w:r w:rsidR="00E64D27" w:rsidRPr="001A4C7E">
        <w:rPr>
          <w:rFonts w:ascii="Times New Roman" w:hAnsi="Times New Roman" w:cs="Times New Roman"/>
          <w:sz w:val="22"/>
          <w:szCs w:val="22"/>
        </w:rPr>
        <w:fldChar w:fldCharType="begin"/>
      </w:r>
      <w:r w:rsidR="00E9128D" w:rsidRPr="001A4C7E">
        <w:rPr>
          <w:rFonts w:ascii="Times New Roman" w:hAnsi="Times New Roman" w:cs="Times New Roman"/>
          <w:sz w:val="22"/>
          <w:szCs w:val="22"/>
        </w:rPr>
        <w:instrText xml:space="preserve"> ADDIN EN.CITE &lt;EndNote&gt;&lt;Cite&gt;&lt;Author&gt;Hawthorne&lt;/Author&gt;&lt;Year&gt;2021&lt;/Year&gt;&lt;RecNum&gt;5&lt;/RecNum&gt;&lt;DisplayText&gt;(Hawthorne, Plotkin &amp;amp; Douglas 2021)&lt;/DisplayText&gt;&lt;record&gt;&lt;rec-number&gt;5&lt;/rec-number&gt;&lt;foreign-keys&gt;&lt;key app="EN" db-id="e9v92pt2oraz5de09x5v5fxlert0vsfrravt" timestamp="1682833489"&gt;5&lt;/key&gt;&lt;/foreign-keys&gt;&lt;ref-type name="Book"&gt;6&lt;/ref-type&gt;&lt;contributors&gt;&lt;authors&gt;&lt;author&gt;Hawthorne, Mark R.&lt;/author&gt;&lt;author&gt;Plotkin, Sharon&lt;/author&gt;&lt;author&gt;Douglas, Bracey-Ann&lt;/author&gt;&lt;/authors&gt;&lt;/contributors&gt;&lt;titles&gt;&lt;title&gt;Fingerprints analysis and understanding the science&lt;/title&gt;&lt;/titles&gt;&lt;edition&gt;Second edition / Mark R. Hawthorne, Sharon L. Plotkin, Bracey-Ann Douglas.&lt;/edition&gt;&lt;keywords&gt;&lt;keyword&gt;Fingerprints -- Identification&lt;/keyword&gt;&lt;keyword&gt;Fingerprints -- Classification&lt;/keyword&gt;&lt;/keywords&gt;&lt;dates&gt;&lt;year&gt;2021&lt;/year&gt;&lt;/dates&gt;&lt;pub-location&gt;Boca Raton&lt;/pub-location&gt;&lt;publisher&gt;CRC Press, Taylor &amp;amp; Francis Group&lt;/publisher&gt;&lt;isbn&gt;9780367479510&lt;/isbn&gt;&lt;urls&gt;&lt;/urls&gt;&lt;/record&gt;&lt;/Cite&gt;&lt;/EndNote&gt;</w:instrText>
      </w:r>
      <w:r w:rsidR="00E64D27" w:rsidRPr="001A4C7E">
        <w:rPr>
          <w:rFonts w:ascii="Times New Roman" w:hAnsi="Times New Roman" w:cs="Times New Roman"/>
          <w:sz w:val="22"/>
          <w:szCs w:val="22"/>
        </w:rPr>
        <w:fldChar w:fldCharType="separate"/>
      </w:r>
      <w:r w:rsidR="00E229F5" w:rsidRPr="001A4C7E">
        <w:rPr>
          <w:rFonts w:ascii="Times New Roman" w:hAnsi="Times New Roman" w:cs="Times New Roman"/>
          <w:noProof/>
          <w:sz w:val="22"/>
          <w:szCs w:val="22"/>
        </w:rPr>
        <w:t>(Hawthorne, Plotkin &amp; Douglas 2021)</w:t>
      </w:r>
      <w:r w:rsidR="00E64D27" w:rsidRPr="001A4C7E">
        <w:rPr>
          <w:rFonts w:ascii="Times New Roman" w:hAnsi="Times New Roman" w:cs="Times New Roman"/>
          <w:sz w:val="22"/>
          <w:szCs w:val="22"/>
        </w:rPr>
        <w:fldChar w:fldCharType="end"/>
      </w:r>
      <w:r w:rsidR="00E64D27" w:rsidRPr="001A4C7E">
        <w:rPr>
          <w:rFonts w:ascii="Times New Roman" w:hAnsi="Times New Roman" w:cs="Times New Roman"/>
          <w:sz w:val="22"/>
          <w:szCs w:val="22"/>
        </w:rPr>
        <w:t xml:space="preserve">. </w:t>
      </w:r>
      <w:r w:rsidR="00A74C68" w:rsidRPr="001A4C7E">
        <w:rPr>
          <w:rFonts w:ascii="Times New Roman" w:hAnsi="Times New Roman" w:cs="Times New Roman"/>
          <w:sz w:val="22"/>
          <w:szCs w:val="22"/>
        </w:rPr>
        <w:t xml:space="preserve">Fingermarks are used </w:t>
      </w:r>
      <w:r w:rsidR="00F61402" w:rsidRPr="001A4C7E">
        <w:rPr>
          <w:rFonts w:ascii="Times New Roman" w:hAnsi="Times New Roman" w:cs="Times New Roman"/>
          <w:sz w:val="22"/>
          <w:szCs w:val="22"/>
        </w:rPr>
        <w:t xml:space="preserve">for establishing links between crime scenes, </w:t>
      </w:r>
      <w:r w:rsidR="00C86708" w:rsidRPr="001A4C7E">
        <w:rPr>
          <w:rFonts w:ascii="Times New Roman" w:hAnsi="Times New Roman" w:cs="Times New Roman"/>
          <w:sz w:val="22"/>
          <w:szCs w:val="22"/>
        </w:rPr>
        <w:t>certain places</w:t>
      </w:r>
      <w:r w:rsidR="00462A64">
        <w:rPr>
          <w:rFonts w:ascii="Times New Roman" w:hAnsi="Times New Roman" w:cs="Times New Roman"/>
          <w:sz w:val="22"/>
          <w:szCs w:val="22"/>
        </w:rPr>
        <w:t xml:space="preserve">, </w:t>
      </w:r>
      <w:r w:rsidR="00C86708" w:rsidRPr="001A4C7E">
        <w:rPr>
          <w:rFonts w:ascii="Times New Roman" w:hAnsi="Times New Roman" w:cs="Times New Roman"/>
          <w:sz w:val="22"/>
          <w:szCs w:val="22"/>
        </w:rPr>
        <w:t>possession of items to persons of interest</w:t>
      </w:r>
      <w:r w:rsidR="00462A64">
        <w:rPr>
          <w:rFonts w:ascii="Times New Roman" w:hAnsi="Times New Roman" w:cs="Times New Roman"/>
          <w:sz w:val="22"/>
          <w:szCs w:val="22"/>
        </w:rPr>
        <w:t>,</w:t>
      </w:r>
      <w:r w:rsidR="001E2DDB" w:rsidRPr="001A4C7E">
        <w:rPr>
          <w:rFonts w:ascii="Times New Roman" w:hAnsi="Times New Roman" w:cs="Times New Roman"/>
          <w:sz w:val="22"/>
          <w:szCs w:val="22"/>
        </w:rPr>
        <w:t xml:space="preserve"> and for disaster victim identification </w:t>
      </w:r>
      <w:r w:rsidR="001E2DDB" w:rsidRPr="001A4C7E">
        <w:rPr>
          <w:rFonts w:ascii="Times New Roman" w:hAnsi="Times New Roman" w:cs="Times New Roman"/>
          <w:sz w:val="22"/>
          <w:szCs w:val="22"/>
        </w:rPr>
        <w:fldChar w:fldCharType="begin"/>
      </w:r>
      <w:r w:rsidR="00E9128D" w:rsidRPr="001A4C7E">
        <w:rPr>
          <w:rFonts w:ascii="Times New Roman" w:hAnsi="Times New Roman" w:cs="Times New Roman"/>
          <w:sz w:val="22"/>
          <w:szCs w:val="22"/>
        </w:rPr>
        <w:instrText xml:space="preserve"> ADDIN EN.CITE &lt;EndNote&gt;&lt;Cite&gt;&lt;Author&gt;Hawthorne&lt;/Author&gt;&lt;Year&gt;2021&lt;/Year&gt;&lt;RecNum&gt;5&lt;/RecNum&gt;&lt;DisplayText&gt;(Hawthorne, Plotkin &amp;amp; Douglas 2021)&lt;/DisplayText&gt;&lt;record&gt;&lt;rec-number&gt;5&lt;/rec-number&gt;&lt;foreign-keys&gt;&lt;key app="EN" db-id="e9v92pt2oraz5de09x5v5fxlert0vsfrravt" timestamp="1682833489"&gt;5&lt;/key&gt;&lt;/foreign-keys&gt;&lt;ref-type name="Book"&gt;6&lt;/ref-type&gt;&lt;contributors&gt;&lt;authors&gt;&lt;author&gt;Hawthorne, Mark R.&lt;/author&gt;&lt;author&gt;Plotkin, Sharon&lt;/author&gt;&lt;author&gt;Douglas, Bracey-Ann&lt;/author&gt;&lt;/authors&gt;&lt;/contributors&gt;&lt;titles&gt;&lt;title&gt;Fingerprints analysis and understanding the science&lt;/title&gt;&lt;/titles&gt;&lt;edition&gt;Second edition / Mark R. Hawthorne, Sharon L. Plotkin, Bracey-Ann Douglas.&lt;/edition&gt;&lt;keywords&gt;&lt;keyword&gt;Fingerprints -- Identification&lt;/keyword&gt;&lt;keyword&gt;Fingerprints -- Classification&lt;/keyword&gt;&lt;/keywords&gt;&lt;dates&gt;&lt;year&gt;2021&lt;/year&gt;&lt;/dates&gt;&lt;pub-location&gt;Boca Raton&lt;/pub-location&gt;&lt;publisher&gt;CRC Press, Taylor &amp;amp; Francis Group&lt;/publisher&gt;&lt;isbn&gt;9780367479510&lt;/isbn&gt;&lt;urls&gt;&lt;/urls&gt;&lt;/record&gt;&lt;/Cite&gt;&lt;/EndNote&gt;</w:instrText>
      </w:r>
      <w:r w:rsidR="001E2DDB" w:rsidRPr="001A4C7E">
        <w:rPr>
          <w:rFonts w:ascii="Times New Roman" w:hAnsi="Times New Roman" w:cs="Times New Roman"/>
          <w:sz w:val="22"/>
          <w:szCs w:val="22"/>
        </w:rPr>
        <w:fldChar w:fldCharType="separate"/>
      </w:r>
      <w:r w:rsidR="00E229F5" w:rsidRPr="001A4C7E">
        <w:rPr>
          <w:rFonts w:ascii="Times New Roman" w:hAnsi="Times New Roman" w:cs="Times New Roman"/>
          <w:noProof/>
          <w:sz w:val="22"/>
          <w:szCs w:val="22"/>
        </w:rPr>
        <w:t>(Hawthorne, Plotkin &amp; Douglas 2021)</w:t>
      </w:r>
      <w:r w:rsidR="001E2DDB" w:rsidRPr="001A4C7E">
        <w:rPr>
          <w:rFonts w:ascii="Times New Roman" w:hAnsi="Times New Roman" w:cs="Times New Roman"/>
          <w:sz w:val="22"/>
          <w:szCs w:val="22"/>
        </w:rPr>
        <w:fldChar w:fldCharType="end"/>
      </w:r>
      <w:r w:rsidR="001E2DDB" w:rsidRPr="001A4C7E">
        <w:rPr>
          <w:rFonts w:ascii="Times New Roman" w:hAnsi="Times New Roman" w:cs="Times New Roman"/>
          <w:sz w:val="22"/>
          <w:szCs w:val="22"/>
        </w:rPr>
        <w:t xml:space="preserve">.  </w:t>
      </w:r>
      <w:r w:rsidR="00A60FD4" w:rsidRPr="001A4C7E">
        <w:rPr>
          <w:rFonts w:ascii="Times New Roman" w:hAnsi="Times New Roman" w:cs="Times New Roman"/>
          <w:sz w:val="22"/>
          <w:szCs w:val="22"/>
        </w:rPr>
        <w:t xml:space="preserve">Fingermarks must be visible in order to </w:t>
      </w:r>
      <w:r w:rsidR="00A42087" w:rsidRPr="001A4C7E">
        <w:rPr>
          <w:rFonts w:ascii="Times New Roman" w:hAnsi="Times New Roman" w:cs="Times New Roman"/>
          <w:sz w:val="22"/>
          <w:szCs w:val="22"/>
        </w:rPr>
        <w:t>capture the mark as evidence,</w:t>
      </w:r>
      <w:r w:rsidR="00462A64">
        <w:rPr>
          <w:rFonts w:ascii="Times New Roman" w:hAnsi="Times New Roman" w:cs="Times New Roman"/>
          <w:sz w:val="22"/>
          <w:szCs w:val="22"/>
        </w:rPr>
        <w:t xml:space="preserve"> and</w:t>
      </w:r>
      <w:r w:rsidR="00A42087" w:rsidRPr="001A4C7E">
        <w:rPr>
          <w:rFonts w:ascii="Times New Roman" w:hAnsi="Times New Roman" w:cs="Times New Roman"/>
          <w:sz w:val="22"/>
          <w:szCs w:val="22"/>
        </w:rPr>
        <w:t xml:space="preserve"> enhancement techniques are applied in cases where the mark is not visible </w:t>
      </w:r>
      <w:r w:rsidR="00A42087" w:rsidRPr="001A4C7E">
        <w:rPr>
          <w:rFonts w:ascii="Times New Roman" w:hAnsi="Times New Roman" w:cs="Times New Roman"/>
          <w:sz w:val="22"/>
          <w:szCs w:val="22"/>
        </w:rPr>
        <w:fldChar w:fldCharType="begin"/>
      </w:r>
      <w:r w:rsidR="00E9128D" w:rsidRPr="001A4C7E">
        <w:rPr>
          <w:rFonts w:ascii="Times New Roman" w:hAnsi="Times New Roman" w:cs="Times New Roman"/>
          <w:sz w:val="22"/>
          <w:szCs w:val="22"/>
        </w:rPr>
        <w:instrText xml:space="preserve"> ADDIN EN.CITE &lt;EndNote&gt;&lt;Cite&gt;&lt;Author&gt;Hawthorne&lt;/Author&gt;&lt;Year&gt;2021&lt;/Year&gt;&lt;RecNum&gt;5&lt;/RecNum&gt;&lt;DisplayText&gt;(Hawthorne, Plotkin &amp;amp; Douglas 2021)&lt;/DisplayText&gt;&lt;record&gt;&lt;rec-number&gt;5&lt;/rec-number&gt;&lt;foreign-keys&gt;&lt;key app="EN" db-id="e9v92pt2oraz5de09x5v5fxlert0vsfrravt" timestamp="1682833489"&gt;5&lt;/key&gt;&lt;/foreign-keys&gt;&lt;ref-type name="Book"&gt;6&lt;/ref-type&gt;&lt;contributors&gt;&lt;authors&gt;&lt;author&gt;Hawthorne, Mark R.&lt;/author&gt;&lt;author&gt;Plotkin, Sharon&lt;/author&gt;&lt;author&gt;Douglas, Bracey-Ann&lt;/author&gt;&lt;/authors&gt;&lt;/contributors&gt;&lt;titles&gt;&lt;title&gt;Fingerprints analysis and understanding the science&lt;/title&gt;&lt;/titles&gt;&lt;edition&gt;Second edition / Mark R. Hawthorne, Sharon L. Plotkin, Bracey-Ann Douglas.&lt;/edition&gt;&lt;keywords&gt;&lt;keyword&gt;Fingerprints -- Identification&lt;/keyword&gt;&lt;keyword&gt;Fingerprints -- Classification&lt;/keyword&gt;&lt;/keywords&gt;&lt;dates&gt;&lt;year&gt;2021&lt;/year&gt;&lt;/dates&gt;&lt;pub-location&gt;Boca Raton&lt;/pub-location&gt;&lt;publisher&gt;CRC Press, Taylor &amp;amp; Francis Group&lt;/publisher&gt;&lt;isbn&gt;9780367479510&lt;/isbn&gt;&lt;urls&gt;&lt;/urls&gt;&lt;/record&gt;&lt;/Cite&gt;&lt;/EndNote&gt;</w:instrText>
      </w:r>
      <w:r w:rsidR="00A42087" w:rsidRPr="001A4C7E">
        <w:rPr>
          <w:rFonts w:ascii="Times New Roman" w:hAnsi="Times New Roman" w:cs="Times New Roman"/>
          <w:sz w:val="22"/>
          <w:szCs w:val="22"/>
        </w:rPr>
        <w:fldChar w:fldCharType="separate"/>
      </w:r>
      <w:r w:rsidR="00E229F5" w:rsidRPr="001A4C7E">
        <w:rPr>
          <w:rFonts w:ascii="Times New Roman" w:hAnsi="Times New Roman" w:cs="Times New Roman"/>
          <w:noProof/>
          <w:sz w:val="22"/>
          <w:szCs w:val="22"/>
        </w:rPr>
        <w:t>(Hawthorne, Plotkin &amp; Douglas 2021)</w:t>
      </w:r>
      <w:r w:rsidR="00A42087" w:rsidRPr="001A4C7E">
        <w:rPr>
          <w:rFonts w:ascii="Times New Roman" w:hAnsi="Times New Roman" w:cs="Times New Roman"/>
          <w:sz w:val="22"/>
          <w:szCs w:val="22"/>
        </w:rPr>
        <w:fldChar w:fldCharType="end"/>
      </w:r>
      <w:r w:rsidR="00A42087" w:rsidRPr="001A4C7E">
        <w:rPr>
          <w:rFonts w:ascii="Times New Roman" w:hAnsi="Times New Roman" w:cs="Times New Roman"/>
          <w:sz w:val="22"/>
          <w:szCs w:val="22"/>
        </w:rPr>
        <w:t>.</w:t>
      </w:r>
      <w:r w:rsidR="00E229F5" w:rsidRPr="001A4C7E">
        <w:rPr>
          <w:rFonts w:ascii="Times New Roman" w:hAnsi="Times New Roman" w:cs="Times New Roman"/>
          <w:sz w:val="22"/>
          <w:szCs w:val="22"/>
        </w:rPr>
        <w:t xml:space="preserve"> </w:t>
      </w:r>
      <w:r w:rsidR="00A42087" w:rsidRPr="001A4C7E">
        <w:rPr>
          <w:rFonts w:ascii="Times New Roman" w:hAnsi="Times New Roman" w:cs="Times New Roman"/>
          <w:sz w:val="22"/>
          <w:szCs w:val="22"/>
        </w:rPr>
        <w:t xml:space="preserve"> </w:t>
      </w:r>
      <w:r w:rsidR="00A57B46" w:rsidRPr="001A4C7E">
        <w:rPr>
          <w:rFonts w:ascii="Times New Roman" w:hAnsi="Times New Roman" w:cs="Times New Roman"/>
          <w:sz w:val="22"/>
          <w:szCs w:val="22"/>
        </w:rPr>
        <w:t xml:space="preserve">Techniques to enhance fingermarks include; </w:t>
      </w:r>
      <w:r w:rsidR="00834490" w:rsidRPr="001A4C7E">
        <w:rPr>
          <w:rFonts w:ascii="Times New Roman" w:hAnsi="Times New Roman" w:cs="Times New Roman"/>
          <w:sz w:val="22"/>
          <w:szCs w:val="22"/>
        </w:rPr>
        <w:t>chemical enhancement such as ninhydrin, electrostatic dust lifting</w:t>
      </w:r>
      <w:r w:rsidR="00462A64">
        <w:rPr>
          <w:rFonts w:ascii="Times New Roman" w:hAnsi="Times New Roman" w:cs="Times New Roman"/>
          <w:sz w:val="22"/>
          <w:szCs w:val="22"/>
        </w:rPr>
        <w:t>,</w:t>
      </w:r>
      <w:r w:rsidR="00834490" w:rsidRPr="001A4C7E">
        <w:rPr>
          <w:rFonts w:ascii="Times New Roman" w:hAnsi="Times New Roman" w:cs="Times New Roman"/>
          <w:sz w:val="22"/>
          <w:szCs w:val="22"/>
        </w:rPr>
        <w:t xml:space="preserve"> and the most common</w:t>
      </w:r>
      <w:r w:rsidR="00462A64">
        <w:rPr>
          <w:rFonts w:ascii="Times New Roman" w:hAnsi="Times New Roman" w:cs="Times New Roman"/>
          <w:sz w:val="22"/>
          <w:szCs w:val="22"/>
        </w:rPr>
        <w:t xml:space="preserve"> method which is</w:t>
      </w:r>
      <w:r w:rsidR="00834490" w:rsidRPr="001A4C7E">
        <w:rPr>
          <w:rFonts w:ascii="Times New Roman" w:hAnsi="Times New Roman" w:cs="Times New Roman"/>
          <w:sz w:val="22"/>
          <w:szCs w:val="22"/>
        </w:rPr>
        <w:t xml:space="preserve"> powder dusting </w:t>
      </w:r>
      <w:r w:rsidR="00834490" w:rsidRPr="001A4C7E">
        <w:rPr>
          <w:rFonts w:ascii="Times New Roman" w:hAnsi="Times New Roman" w:cs="Times New Roman"/>
          <w:sz w:val="22"/>
          <w:szCs w:val="22"/>
        </w:rPr>
        <w:fldChar w:fldCharType="begin"/>
      </w:r>
      <w:r w:rsidR="00E9128D" w:rsidRPr="001A4C7E">
        <w:rPr>
          <w:rFonts w:ascii="Times New Roman" w:hAnsi="Times New Roman" w:cs="Times New Roman"/>
          <w:sz w:val="22"/>
          <w:szCs w:val="22"/>
        </w:rPr>
        <w:instrText xml:space="preserve"> ADDIN EN.CITE &lt;EndNote&gt;&lt;Cite&gt;&lt;Author&gt;Barbaro&lt;/Author&gt;&lt;Year&gt;2022&lt;/Year&gt;&lt;RecNum&gt;22&lt;/RecNum&gt;&lt;DisplayText&gt;(Barbaro &amp;amp; Mishra 2022)&lt;/DisplayText&gt;&lt;record&gt;&lt;rec-number&gt;22&lt;/rec-number&gt;&lt;foreign-keys&gt;&lt;key app="EN" db-id="e9v92pt2oraz5de09x5v5fxlert0vsfrravt" timestamp="1691117389"&gt;22&lt;/key&gt;&lt;/foreign-keys&gt;&lt;ref-type name="Book"&gt;6&lt;/ref-type&gt;&lt;contributors&gt;&lt;authors&gt;&lt;author&gt;Barbaro, Anna&lt;/author&gt;&lt;author&gt;Mishra, Amarnath&lt;/author&gt;&lt;/authors&gt;&lt;/contributors&gt;&lt;titles&gt;&lt;title&gt;Manual of crime scene investigation&lt;/title&gt;&lt;/titles&gt;&lt;keywords&gt;&lt;keyword&gt;Crime scene searches&lt;/keyword&gt;&lt;keyword&gt;Criminal investigation&lt;/keyword&gt;&lt;/keywords&gt;&lt;dates&gt;&lt;year&gt;2022&lt;/year&gt;&lt;/dates&gt;&lt;pub-location&gt;Boca Raton, FL&lt;/pub-location&gt;&lt;publisher&gt;CRC Press, Taylor &amp;amp; Francis Group&lt;/publisher&gt;&lt;isbn&gt;1-00-312955-2&lt;/isbn&gt;&lt;urls&gt;&lt;/urls&gt;&lt;/record&gt;&lt;/Cite&gt;&lt;/EndNote&gt;</w:instrText>
      </w:r>
      <w:r w:rsidR="00834490" w:rsidRPr="001A4C7E">
        <w:rPr>
          <w:rFonts w:ascii="Times New Roman" w:hAnsi="Times New Roman" w:cs="Times New Roman"/>
          <w:sz w:val="22"/>
          <w:szCs w:val="22"/>
        </w:rPr>
        <w:fldChar w:fldCharType="separate"/>
      </w:r>
      <w:r w:rsidR="00834490" w:rsidRPr="001A4C7E">
        <w:rPr>
          <w:rFonts w:ascii="Times New Roman" w:hAnsi="Times New Roman" w:cs="Times New Roman"/>
          <w:noProof/>
          <w:sz w:val="22"/>
          <w:szCs w:val="22"/>
        </w:rPr>
        <w:t>(Barbaro &amp; Mishra 2022)</w:t>
      </w:r>
      <w:r w:rsidR="00834490" w:rsidRPr="001A4C7E">
        <w:rPr>
          <w:rFonts w:ascii="Times New Roman" w:hAnsi="Times New Roman" w:cs="Times New Roman"/>
          <w:sz w:val="22"/>
          <w:szCs w:val="22"/>
        </w:rPr>
        <w:fldChar w:fldCharType="end"/>
      </w:r>
      <w:r w:rsidR="00211B67" w:rsidRPr="001A4C7E">
        <w:rPr>
          <w:rFonts w:ascii="Times New Roman" w:hAnsi="Times New Roman" w:cs="Times New Roman"/>
          <w:sz w:val="22"/>
          <w:szCs w:val="22"/>
        </w:rPr>
        <w:t>. Laboratory based enhancement techniques include; vacuum metal deposition</w:t>
      </w:r>
      <w:r w:rsidR="00462A64">
        <w:rPr>
          <w:rFonts w:ascii="Times New Roman" w:hAnsi="Times New Roman" w:cs="Times New Roman"/>
          <w:sz w:val="22"/>
          <w:szCs w:val="22"/>
        </w:rPr>
        <w:t>,</w:t>
      </w:r>
      <w:r w:rsidR="00211B67" w:rsidRPr="001A4C7E">
        <w:rPr>
          <w:rFonts w:ascii="Times New Roman" w:hAnsi="Times New Roman" w:cs="Times New Roman"/>
          <w:sz w:val="22"/>
          <w:szCs w:val="22"/>
        </w:rPr>
        <w:t xml:space="preserve"> and cyanoacrylate or super glue fuming </w:t>
      </w:r>
      <w:r w:rsidR="00211B67" w:rsidRPr="001A4C7E">
        <w:rPr>
          <w:rFonts w:ascii="Times New Roman" w:hAnsi="Times New Roman" w:cs="Times New Roman"/>
          <w:sz w:val="22"/>
          <w:szCs w:val="22"/>
        </w:rPr>
        <w:fldChar w:fldCharType="begin"/>
      </w:r>
      <w:r w:rsidR="00E9128D" w:rsidRPr="001A4C7E">
        <w:rPr>
          <w:rFonts w:ascii="Times New Roman" w:hAnsi="Times New Roman" w:cs="Times New Roman"/>
          <w:sz w:val="22"/>
          <w:szCs w:val="22"/>
        </w:rPr>
        <w:instrText xml:space="preserve"> ADDIN EN.CITE &lt;EndNote&gt;&lt;Cite&gt;&lt;Author&gt;Barbaro&lt;/Author&gt;&lt;Year&gt;2022&lt;/Year&gt;&lt;RecNum&gt;22&lt;/RecNum&gt;&lt;DisplayText&gt;(Barbaro &amp;amp; Mishra 2022)&lt;/DisplayText&gt;&lt;record&gt;&lt;rec-number&gt;22&lt;/rec-number&gt;&lt;foreign-keys&gt;&lt;key app="EN" db-id="e9v92pt2oraz5de09x5v5fxlert0vsfrravt" timestamp="1691117389"&gt;22&lt;/key&gt;&lt;/foreign-keys&gt;&lt;ref-type name="Book"&gt;6&lt;/ref-type&gt;&lt;contributors&gt;&lt;authors&gt;&lt;author&gt;Barbaro, Anna&lt;/author&gt;&lt;author&gt;Mishra, Amarnath&lt;/author&gt;&lt;/authors&gt;&lt;/contributors&gt;&lt;titles&gt;&lt;title&gt;Manual of crime scene investigation&lt;/title&gt;&lt;/titles&gt;&lt;keywords&gt;&lt;keyword&gt;Crime scene searches&lt;/keyword&gt;&lt;keyword&gt;Criminal investigation&lt;/keyword&gt;&lt;/keywords&gt;&lt;dates&gt;&lt;year&gt;2022&lt;/year&gt;&lt;/dates&gt;&lt;pub-location&gt;Boca Raton, FL&lt;/pub-location&gt;&lt;publisher&gt;CRC Press, Taylor &amp;amp; Francis Group&lt;/publisher&gt;&lt;isbn&gt;1-00-312955-2&lt;/isbn&gt;&lt;urls&gt;&lt;/urls&gt;&lt;/record&gt;&lt;/Cite&gt;&lt;/EndNote&gt;</w:instrText>
      </w:r>
      <w:r w:rsidR="00211B67" w:rsidRPr="001A4C7E">
        <w:rPr>
          <w:rFonts w:ascii="Times New Roman" w:hAnsi="Times New Roman" w:cs="Times New Roman"/>
          <w:sz w:val="22"/>
          <w:szCs w:val="22"/>
        </w:rPr>
        <w:fldChar w:fldCharType="separate"/>
      </w:r>
      <w:r w:rsidR="00211B67" w:rsidRPr="001A4C7E">
        <w:rPr>
          <w:rFonts w:ascii="Times New Roman" w:hAnsi="Times New Roman" w:cs="Times New Roman"/>
          <w:noProof/>
          <w:sz w:val="22"/>
          <w:szCs w:val="22"/>
        </w:rPr>
        <w:t>(Barbaro &amp; Mishra 2022)</w:t>
      </w:r>
      <w:r w:rsidR="00211B67" w:rsidRPr="001A4C7E">
        <w:rPr>
          <w:rFonts w:ascii="Times New Roman" w:hAnsi="Times New Roman" w:cs="Times New Roman"/>
          <w:sz w:val="22"/>
          <w:szCs w:val="22"/>
        </w:rPr>
        <w:fldChar w:fldCharType="end"/>
      </w:r>
      <w:r w:rsidR="00211B67" w:rsidRPr="001A4C7E">
        <w:rPr>
          <w:rFonts w:ascii="Times New Roman" w:hAnsi="Times New Roman" w:cs="Times New Roman"/>
          <w:sz w:val="22"/>
          <w:szCs w:val="22"/>
        </w:rPr>
        <w:t xml:space="preserve">. </w:t>
      </w:r>
      <w:r w:rsidR="00A44969" w:rsidRPr="001A4C7E">
        <w:rPr>
          <w:rFonts w:ascii="Times New Roman" w:hAnsi="Times New Roman" w:cs="Times New Roman"/>
          <w:sz w:val="22"/>
          <w:szCs w:val="22"/>
        </w:rPr>
        <w:t xml:space="preserve">Enhancement techniques are applied to increase the visibility of the mark by increasing the contrast between the mark and the background. </w:t>
      </w:r>
      <w:r w:rsidR="00884530" w:rsidRPr="001A4C7E">
        <w:rPr>
          <w:rFonts w:ascii="Times New Roman" w:hAnsi="Times New Roman" w:cs="Times New Roman"/>
          <w:sz w:val="22"/>
          <w:szCs w:val="22"/>
        </w:rPr>
        <w:t xml:space="preserve">The mark is captured </w:t>
      </w:r>
      <w:r w:rsidR="00635FE4" w:rsidRPr="001A4C7E">
        <w:rPr>
          <w:rFonts w:ascii="Times New Roman" w:hAnsi="Times New Roman" w:cs="Times New Roman"/>
          <w:sz w:val="22"/>
          <w:szCs w:val="22"/>
        </w:rPr>
        <w:t>once it is visible</w:t>
      </w:r>
      <w:r w:rsidR="00462A64">
        <w:rPr>
          <w:rFonts w:ascii="Times New Roman" w:hAnsi="Times New Roman" w:cs="Times New Roman"/>
          <w:sz w:val="22"/>
          <w:szCs w:val="22"/>
        </w:rPr>
        <w:t>,</w:t>
      </w:r>
      <w:r w:rsidR="00635FE4" w:rsidRPr="001A4C7E">
        <w:rPr>
          <w:rFonts w:ascii="Times New Roman" w:hAnsi="Times New Roman" w:cs="Times New Roman"/>
          <w:sz w:val="22"/>
          <w:szCs w:val="22"/>
        </w:rPr>
        <w:t xml:space="preserve"> </w:t>
      </w:r>
      <w:r w:rsidR="00462A64">
        <w:rPr>
          <w:rFonts w:ascii="Times New Roman" w:hAnsi="Times New Roman" w:cs="Times New Roman"/>
          <w:sz w:val="22"/>
          <w:szCs w:val="22"/>
        </w:rPr>
        <w:t>which</w:t>
      </w:r>
      <w:r w:rsidR="00635FE4" w:rsidRPr="001A4C7E">
        <w:rPr>
          <w:rFonts w:ascii="Times New Roman" w:hAnsi="Times New Roman" w:cs="Times New Roman"/>
          <w:sz w:val="22"/>
          <w:szCs w:val="22"/>
        </w:rPr>
        <w:t xml:space="preserve"> is achieved through photography and/or a tape lift </w:t>
      </w:r>
      <w:r w:rsidR="00635FE4" w:rsidRPr="001A4C7E">
        <w:rPr>
          <w:rFonts w:ascii="Times New Roman" w:hAnsi="Times New Roman" w:cs="Times New Roman"/>
          <w:sz w:val="22"/>
          <w:szCs w:val="22"/>
        </w:rPr>
        <w:fldChar w:fldCharType="begin"/>
      </w:r>
      <w:r w:rsidR="00E9128D" w:rsidRPr="001A4C7E">
        <w:rPr>
          <w:rFonts w:ascii="Times New Roman" w:hAnsi="Times New Roman" w:cs="Times New Roman"/>
          <w:sz w:val="22"/>
          <w:szCs w:val="22"/>
        </w:rPr>
        <w:instrText xml:space="preserve"> ADDIN EN.CITE &lt;EndNote&gt;&lt;Cite&gt;&lt;Author&gt;Hawthorne&lt;/Author&gt;&lt;Year&gt;2021&lt;/Year&gt;&lt;RecNum&gt;5&lt;/RecNum&gt;&lt;DisplayText&gt;(Hawthorne, Plotkin &amp;amp; Douglas 2021)&lt;/DisplayText&gt;&lt;record&gt;&lt;rec-number&gt;5&lt;/rec-number&gt;&lt;foreign-keys&gt;&lt;key app="EN" db-id="e9v92pt2oraz5de09x5v5fxlert0vsfrravt" timestamp="1682833489"&gt;5&lt;/key&gt;&lt;/foreign-keys&gt;&lt;ref-type name="Book"&gt;6&lt;/ref-type&gt;&lt;contributors&gt;&lt;authors&gt;&lt;author&gt;Hawthorne, Mark R.&lt;/author&gt;&lt;author&gt;Plotkin, Sharon&lt;/author&gt;&lt;author&gt;Douglas, Bracey-Ann&lt;/author&gt;&lt;/authors&gt;&lt;/contributors&gt;&lt;titles&gt;&lt;title&gt;Fingerprints analysis and understanding the science&lt;/title&gt;&lt;/titles&gt;&lt;edition&gt;Second edition / Mark R. Hawthorne, Sharon L. Plotkin, Bracey-Ann Douglas.&lt;/edition&gt;&lt;keywords&gt;&lt;keyword&gt;Fingerprints -- Identification&lt;/keyword&gt;&lt;keyword&gt;Fingerprints -- Classification&lt;/keyword&gt;&lt;/keywords&gt;&lt;dates&gt;&lt;year&gt;2021&lt;/year&gt;&lt;/dates&gt;&lt;pub-location&gt;Boca Raton&lt;/pub-location&gt;&lt;publisher&gt;CRC Press, Taylor &amp;amp; Francis Group&lt;/publisher&gt;&lt;isbn&gt;9780367479510&lt;/isbn&gt;&lt;urls&gt;&lt;/urls&gt;&lt;/record&gt;&lt;/Cite&gt;&lt;/EndNote&gt;</w:instrText>
      </w:r>
      <w:r w:rsidR="00635FE4" w:rsidRPr="001A4C7E">
        <w:rPr>
          <w:rFonts w:ascii="Times New Roman" w:hAnsi="Times New Roman" w:cs="Times New Roman"/>
          <w:sz w:val="22"/>
          <w:szCs w:val="22"/>
        </w:rPr>
        <w:fldChar w:fldCharType="separate"/>
      </w:r>
      <w:r w:rsidR="00635FE4" w:rsidRPr="001A4C7E">
        <w:rPr>
          <w:rFonts w:ascii="Times New Roman" w:hAnsi="Times New Roman" w:cs="Times New Roman"/>
          <w:noProof/>
          <w:sz w:val="22"/>
          <w:szCs w:val="22"/>
        </w:rPr>
        <w:t>(Hawthorne, Plotkin &amp; Douglas 2021)</w:t>
      </w:r>
      <w:r w:rsidR="00635FE4" w:rsidRPr="001A4C7E">
        <w:rPr>
          <w:rFonts w:ascii="Times New Roman" w:hAnsi="Times New Roman" w:cs="Times New Roman"/>
          <w:sz w:val="22"/>
          <w:szCs w:val="22"/>
        </w:rPr>
        <w:fldChar w:fldCharType="end"/>
      </w:r>
      <w:r w:rsidR="00635FE4" w:rsidRPr="001A4C7E">
        <w:rPr>
          <w:rFonts w:ascii="Times New Roman" w:hAnsi="Times New Roman" w:cs="Times New Roman"/>
          <w:sz w:val="22"/>
          <w:szCs w:val="22"/>
        </w:rPr>
        <w:t xml:space="preserve">. </w:t>
      </w:r>
      <w:r w:rsidR="009D477F" w:rsidRPr="001A4C7E">
        <w:rPr>
          <w:rFonts w:ascii="Times New Roman" w:hAnsi="Times New Roman" w:cs="Times New Roman"/>
          <w:sz w:val="22"/>
          <w:szCs w:val="22"/>
        </w:rPr>
        <w:t xml:space="preserve">Fingerprints are </w:t>
      </w:r>
      <w:r w:rsidR="00D50F54" w:rsidRPr="001A4C7E">
        <w:rPr>
          <w:rFonts w:ascii="Times New Roman" w:hAnsi="Times New Roman" w:cs="Times New Roman"/>
          <w:sz w:val="22"/>
          <w:szCs w:val="22"/>
        </w:rPr>
        <w:t>valuable</w:t>
      </w:r>
      <w:r w:rsidR="0078074C" w:rsidRPr="001A4C7E">
        <w:rPr>
          <w:rFonts w:ascii="Times New Roman" w:hAnsi="Times New Roman" w:cs="Times New Roman"/>
          <w:sz w:val="22"/>
          <w:szCs w:val="22"/>
        </w:rPr>
        <w:t xml:space="preserve"> forms of</w:t>
      </w:r>
      <w:r w:rsidR="009D477F" w:rsidRPr="001A4C7E">
        <w:rPr>
          <w:rFonts w:ascii="Times New Roman" w:hAnsi="Times New Roman" w:cs="Times New Roman"/>
          <w:sz w:val="22"/>
          <w:szCs w:val="22"/>
        </w:rPr>
        <w:t xml:space="preserve"> </w:t>
      </w:r>
      <w:r w:rsidR="00D50F54" w:rsidRPr="001A4C7E">
        <w:rPr>
          <w:rFonts w:ascii="Times New Roman" w:hAnsi="Times New Roman" w:cs="Times New Roman"/>
          <w:sz w:val="22"/>
          <w:szCs w:val="22"/>
        </w:rPr>
        <w:t>identification</w:t>
      </w:r>
      <w:r w:rsidR="009D477F" w:rsidRPr="001A4C7E">
        <w:rPr>
          <w:rFonts w:ascii="Times New Roman" w:hAnsi="Times New Roman" w:cs="Times New Roman"/>
          <w:sz w:val="22"/>
          <w:szCs w:val="22"/>
        </w:rPr>
        <w:t xml:space="preserve"> evidence and aid in establishing links within an investigation</w:t>
      </w:r>
      <w:r w:rsidR="00D50F54" w:rsidRPr="001A4C7E">
        <w:rPr>
          <w:rFonts w:ascii="Times New Roman" w:hAnsi="Times New Roman" w:cs="Times New Roman"/>
          <w:sz w:val="22"/>
          <w:szCs w:val="22"/>
        </w:rPr>
        <w:t xml:space="preserve">, this type of evidence should be correctly captured when possible. </w:t>
      </w:r>
    </w:p>
    <w:p w14:paraId="3918580B" w14:textId="4B898D59" w:rsidR="009A7660" w:rsidRPr="001A4C7E" w:rsidRDefault="00595DDE" w:rsidP="001A4C7E">
      <w:pPr>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rPr>
        <w:t>Most of the time the photographic capture of fingermarks within a scene is a straight</w:t>
      </w:r>
      <w:r w:rsidR="000440C8" w:rsidRPr="001A4C7E">
        <w:rPr>
          <w:rFonts w:ascii="Times New Roman" w:hAnsi="Times New Roman" w:cs="Times New Roman"/>
          <w:sz w:val="22"/>
          <w:szCs w:val="22"/>
        </w:rPr>
        <w:t>forward process</w:t>
      </w:r>
      <w:r w:rsidR="00483DAC">
        <w:rPr>
          <w:rFonts w:ascii="Times New Roman" w:hAnsi="Times New Roman" w:cs="Times New Roman"/>
          <w:sz w:val="22"/>
          <w:szCs w:val="22"/>
        </w:rPr>
        <w:t>,</w:t>
      </w:r>
      <w:r w:rsidR="000440C8" w:rsidRPr="001A4C7E">
        <w:rPr>
          <w:rFonts w:ascii="Times New Roman" w:hAnsi="Times New Roman" w:cs="Times New Roman"/>
          <w:sz w:val="22"/>
          <w:szCs w:val="22"/>
        </w:rPr>
        <w:t xml:space="preserve"> </w:t>
      </w:r>
      <w:r w:rsidR="0078074C" w:rsidRPr="001A4C7E">
        <w:rPr>
          <w:rFonts w:ascii="Times New Roman" w:hAnsi="Times New Roman" w:cs="Times New Roman"/>
          <w:sz w:val="22"/>
          <w:szCs w:val="22"/>
        </w:rPr>
        <w:t>given</w:t>
      </w:r>
      <w:r w:rsidR="000440C8" w:rsidRPr="001A4C7E">
        <w:rPr>
          <w:rFonts w:ascii="Times New Roman" w:hAnsi="Times New Roman" w:cs="Times New Roman"/>
          <w:sz w:val="22"/>
          <w:szCs w:val="22"/>
        </w:rPr>
        <w:t xml:space="preserve"> that the mark </w:t>
      </w:r>
      <w:r w:rsidR="00306DC3" w:rsidRPr="001A4C7E">
        <w:rPr>
          <w:rFonts w:ascii="Times New Roman" w:hAnsi="Times New Roman" w:cs="Times New Roman"/>
          <w:sz w:val="22"/>
          <w:szCs w:val="22"/>
        </w:rPr>
        <w:t>is in</w:t>
      </w:r>
      <w:r w:rsidR="000440C8" w:rsidRPr="001A4C7E">
        <w:rPr>
          <w:rFonts w:ascii="Times New Roman" w:hAnsi="Times New Roman" w:cs="Times New Roman"/>
          <w:sz w:val="22"/>
          <w:szCs w:val="22"/>
        </w:rPr>
        <w:t xml:space="preserve"> an accessible area that the standard camera can reach</w:t>
      </w:r>
      <w:r w:rsidR="00483DAC">
        <w:rPr>
          <w:rFonts w:ascii="Times New Roman" w:hAnsi="Times New Roman" w:cs="Times New Roman"/>
          <w:sz w:val="22"/>
          <w:szCs w:val="22"/>
        </w:rPr>
        <w:t>,</w:t>
      </w:r>
      <w:r w:rsidR="000440C8" w:rsidRPr="001A4C7E">
        <w:rPr>
          <w:rFonts w:ascii="Times New Roman" w:hAnsi="Times New Roman" w:cs="Times New Roman"/>
          <w:sz w:val="22"/>
          <w:szCs w:val="22"/>
        </w:rPr>
        <w:t xml:space="preserve"> but </w:t>
      </w:r>
      <w:r w:rsidR="002D3E23" w:rsidRPr="001A4C7E">
        <w:rPr>
          <w:rFonts w:ascii="Times New Roman" w:hAnsi="Times New Roman" w:cs="Times New Roman"/>
          <w:sz w:val="22"/>
          <w:szCs w:val="22"/>
        </w:rPr>
        <w:t xml:space="preserve">there are multiple situations where a standard camera cannot capture the mark easily. </w:t>
      </w:r>
      <w:r w:rsidR="004105DC" w:rsidRPr="001A4C7E">
        <w:rPr>
          <w:rFonts w:ascii="Times New Roman" w:hAnsi="Times New Roman" w:cs="Times New Roman"/>
          <w:sz w:val="22"/>
          <w:szCs w:val="22"/>
        </w:rPr>
        <w:t>A common standard camera used within investigations is a digital single-lens reflex (DSLR) camera</w:t>
      </w:r>
      <w:r w:rsidR="00306DC3" w:rsidRPr="001A4C7E">
        <w:rPr>
          <w:rFonts w:ascii="Times New Roman" w:hAnsi="Times New Roman" w:cs="Times New Roman"/>
          <w:sz w:val="22"/>
          <w:szCs w:val="22"/>
        </w:rPr>
        <w:t xml:space="preserve"> </w:t>
      </w:r>
      <w:r w:rsidR="00306DC3" w:rsidRPr="001A4C7E">
        <w:rPr>
          <w:rFonts w:ascii="Times New Roman" w:hAnsi="Times New Roman" w:cs="Times New Roman"/>
          <w:sz w:val="22"/>
          <w:szCs w:val="22"/>
        </w:rPr>
        <w:fldChar w:fldCharType="begin"/>
      </w:r>
      <w:r w:rsidR="00E9128D" w:rsidRPr="001A4C7E">
        <w:rPr>
          <w:rFonts w:ascii="Times New Roman" w:hAnsi="Times New Roman" w:cs="Times New Roman"/>
          <w:sz w:val="22"/>
          <w:szCs w:val="22"/>
        </w:rPr>
        <w:instrText xml:space="preserve"> ADDIN EN.CITE &lt;EndNote&gt;&lt;Cite&gt;&lt;Author&gt;Robinson&lt;/Author&gt;&lt;Year&gt;2012&lt;/Year&gt;&lt;RecNum&gt;8&lt;/RecNum&gt;&lt;DisplayText&gt;(Robinson &amp;amp; Richards 2012)&lt;/DisplayText&gt;&lt;record&gt;&lt;rec-number&gt;8&lt;/rec-number&gt;&lt;foreign-keys&gt;&lt;key app="EN" db-id="e9v92pt2oraz5de09x5v5fxlert0vsfrravt" timestamp="1682833705"&gt;8&lt;/key&gt;&lt;/foreign-keys&gt;&lt;ref-type name="Book"&gt;6&lt;/ref-type&gt;&lt;contributors&gt;&lt;authors&gt;&lt;author&gt;Robinson, Edward M.&lt;/author&gt;&lt;author&gt;Richards, Gerald B.&lt;/author&gt;&lt;/authors&gt;&lt;/contributors&gt;&lt;titles&gt;&lt;title&gt;Introduction to Crime Scene Photography&lt;/title&gt;&lt;/titles&gt;&lt;keywords&gt;&lt;keyword&gt;Crime scenes&lt;/keyword&gt;&lt;keyword&gt;Evidence, Criminal&lt;/keyword&gt;&lt;keyword&gt;Handbooks, manuals, etc&lt;/keyword&gt;&lt;keyword&gt;Legal photography&lt;/keyword&gt;&lt;/keywords&gt;&lt;dates&gt;&lt;year&gt;2012&lt;/year&gt;&lt;/dates&gt;&lt;pub-location&gt;San Diego&lt;/pub-location&gt;&lt;publisher&gt;Elsevier Science&lt;/publisher&gt;&lt;isbn&gt;9780123865441&lt;/isbn&gt;&lt;urls&gt;&lt;/urls&gt;&lt;electronic-resource-num&gt;10.1016/C2010-0-68357-X&lt;/electronic-resource-num&gt;&lt;/record&gt;&lt;/Cite&gt;&lt;/EndNote&gt;</w:instrText>
      </w:r>
      <w:r w:rsidR="00306DC3" w:rsidRPr="001A4C7E">
        <w:rPr>
          <w:rFonts w:ascii="Times New Roman" w:hAnsi="Times New Roman" w:cs="Times New Roman"/>
          <w:sz w:val="22"/>
          <w:szCs w:val="22"/>
        </w:rPr>
        <w:fldChar w:fldCharType="separate"/>
      </w:r>
      <w:r w:rsidR="00306DC3" w:rsidRPr="001A4C7E">
        <w:rPr>
          <w:rFonts w:ascii="Times New Roman" w:hAnsi="Times New Roman" w:cs="Times New Roman"/>
          <w:noProof/>
          <w:sz w:val="22"/>
          <w:szCs w:val="22"/>
        </w:rPr>
        <w:t>(Robinson &amp; Richards 2012)</w:t>
      </w:r>
      <w:r w:rsidR="00306DC3" w:rsidRPr="001A4C7E">
        <w:rPr>
          <w:rFonts w:ascii="Times New Roman" w:hAnsi="Times New Roman" w:cs="Times New Roman"/>
          <w:sz w:val="22"/>
          <w:szCs w:val="22"/>
        </w:rPr>
        <w:fldChar w:fldCharType="end"/>
      </w:r>
      <w:r w:rsidR="00306DC3" w:rsidRPr="001A4C7E">
        <w:rPr>
          <w:rFonts w:ascii="Times New Roman" w:hAnsi="Times New Roman" w:cs="Times New Roman"/>
          <w:sz w:val="22"/>
          <w:szCs w:val="22"/>
        </w:rPr>
        <w:t xml:space="preserve">. </w:t>
      </w:r>
      <w:r w:rsidR="008841B4" w:rsidRPr="001A4C7E">
        <w:rPr>
          <w:rFonts w:ascii="Times New Roman" w:hAnsi="Times New Roman" w:cs="Times New Roman"/>
          <w:sz w:val="22"/>
          <w:szCs w:val="22"/>
        </w:rPr>
        <w:t xml:space="preserve">To correctly capture a quality image of a fingermark, the following </w:t>
      </w:r>
      <w:r w:rsidR="005C3237" w:rsidRPr="001A4C7E">
        <w:rPr>
          <w:rFonts w:ascii="Times New Roman" w:hAnsi="Times New Roman" w:cs="Times New Roman"/>
          <w:sz w:val="22"/>
          <w:szCs w:val="22"/>
        </w:rPr>
        <w:t xml:space="preserve">should occur: the fingermark fills the frame, </w:t>
      </w:r>
      <w:r w:rsidR="003E7F25" w:rsidRPr="001A4C7E">
        <w:rPr>
          <w:rFonts w:ascii="Times New Roman" w:hAnsi="Times New Roman" w:cs="Times New Roman"/>
          <w:sz w:val="22"/>
          <w:szCs w:val="22"/>
        </w:rPr>
        <w:t>macro lenses are used, the mark is in focus</w:t>
      </w:r>
      <w:r w:rsidR="00B649FE" w:rsidRPr="001A4C7E">
        <w:rPr>
          <w:rFonts w:ascii="Times New Roman" w:hAnsi="Times New Roman" w:cs="Times New Roman"/>
          <w:sz w:val="22"/>
          <w:szCs w:val="22"/>
        </w:rPr>
        <w:t xml:space="preserve">, </w:t>
      </w:r>
      <w:r w:rsidR="00483DAC">
        <w:rPr>
          <w:rFonts w:ascii="Times New Roman" w:hAnsi="Times New Roman" w:cs="Times New Roman"/>
          <w:sz w:val="22"/>
          <w:szCs w:val="22"/>
        </w:rPr>
        <w:t xml:space="preserve">the camera is perpendicular to the mark to avaid </w:t>
      </w:r>
      <w:r w:rsidR="00483DAC">
        <w:rPr>
          <w:rFonts w:ascii="Times New Roman" w:hAnsi="Times New Roman" w:cs="Times New Roman"/>
          <w:sz w:val="22"/>
          <w:szCs w:val="22"/>
        </w:rPr>
        <w:lastRenderedPageBreak/>
        <w:t>distortion</w:t>
      </w:r>
      <w:r w:rsidR="00B649FE" w:rsidRPr="001A4C7E">
        <w:rPr>
          <w:rFonts w:ascii="Times New Roman" w:hAnsi="Times New Roman" w:cs="Times New Roman"/>
          <w:sz w:val="22"/>
          <w:szCs w:val="22"/>
        </w:rPr>
        <w:t xml:space="preserve"> </w:t>
      </w:r>
      <w:r w:rsidR="00B649FE" w:rsidRPr="001A4C7E">
        <w:rPr>
          <w:rFonts w:ascii="Times New Roman" w:hAnsi="Times New Roman" w:cs="Times New Roman"/>
          <w:sz w:val="22"/>
          <w:szCs w:val="22"/>
        </w:rPr>
        <w:fldChar w:fldCharType="begin"/>
      </w:r>
      <w:r w:rsidR="00E9128D" w:rsidRPr="001A4C7E">
        <w:rPr>
          <w:rFonts w:ascii="Times New Roman" w:hAnsi="Times New Roman" w:cs="Times New Roman"/>
          <w:sz w:val="22"/>
          <w:szCs w:val="22"/>
        </w:rPr>
        <w:instrText xml:space="preserve"> ADDIN EN.CITE &lt;EndNote&gt;&lt;Cite&gt;&lt;Author&gt;Robinson&lt;/Author&gt;&lt;Year&gt;2012&lt;/Year&gt;&lt;RecNum&gt;8&lt;/RecNum&gt;&lt;DisplayText&gt;(Robinson &amp;amp; Richards 2012)&lt;/DisplayText&gt;&lt;record&gt;&lt;rec-number&gt;8&lt;/rec-number&gt;&lt;foreign-keys&gt;&lt;key app="EN" db-id="e9v92pt2oraz5de09x5v5fxlert0vsfrravt" timestamp="1682833705"&gt;8&lt;/key&gt;&lt;/foreign-keys&gt;&lt;ref-type name="Book"&gt;6&lt;/ref-type&gt;&lt;contributors&gt;&lt;authors&gt;&lt;author&gt;Robinson, Edward M.&lt;/author&gt;&lt;author&gt;Richards, Gerald B.&lt;/author&gt;&lt;/authors&gt;&lt;/contributors&gt;&lt;titles&gt;&lt;title&gt;Introduction to Crime Scene Photography&lt;/title&gt;&lt;/titles&gt;&lt;keywords&gt;&lt;keyword&gt;Crime scenes&lt;/keyword&gt;&lt;keyword&gt;Evidence, Criminal&lt;/keyword&gt;&lt;keyword&gt;Handbooks, manuals, etc&lt;/keyword&gt;&lt;keyword&gt;Legal photography&lt;/keyword&gt;&lt;/keywords&gt;&lt;dates&gt;&lt;year&gt;2012&lt;/year&gt;&lt;/dates&gt;&lt;pub-location&gt;San Diego&lt;/pub-location&gt;&lt;publisher&gt;Elsevier Science&lt;/publisher&gt;&lt;isbn&gt;9780123865441&lt;/isbn&gt;&lt;urls&gt;&lt;/urls&gt;&lt;electronic-resource-num&gt;10.1016/C2010-0-68357-X&lt;/electronic-resource-num&gt;&lt;/record&gt;&lt;/Cite&gt;&lt;/EndNote&gt;</w:instrText>
      </w:r>
      <w:r w:rsidR="00B649FE" w:rsidRPr="001A4C7E">
        <w:rPr>
          <w:rFonts w:ascii="Times New Roman" w:hAnsi="Times New Roman" w:cs="Times New Roman"/>
          <w:sz w:val="22"/>
          <w:szCs w:val="22"/>
        </w:rPr>
        <w:fldChar w:fldCharType="separate"/>
      </w:r>
      <w:r w:rsidR="00B649FE" w:rsidRPr="001A4C7E">
        <w:rPr>
          <w:rFonts w:ascii="Times New Roman" w:hAnsi="Times New Roman" w:cs="Times New Roman"/>
          <w:noProof/>
          <w:sz w:val="22"/>
          <w:szCs w:val="22"/>
        </w:rPr>
        <w:t>(Robinson &amp; Richards 2012)</w:t>
      </w:r>
      <w:r w:rsidR="00B649FE" w:rsidRPr="001A4C7E">
        <w:rPr>
          <w:rFonts w:ascii="Times New Roman" w:hAnsi="Times New Roman" w:cs="Times New Roman"/>
          <w:sz w:val="22"/>
          <w:szCs w:val="22"/>
        </w:rPr>
        <w:fldChar w:fldCharType="end"/>
      </w:r>
      <w:r w:rsidR="00483DAC">
        <w:rPr>
          <w:rFonts w:ascii="Times New Roman" w:hAnsi="Times New Roman" w:cs="Times New Roman"/>
          <w:sz w:val="22"/>
          <w:szCs w:val="22"/>
        </w:rPr>
        <w:t>,</w:t>
      </w:r>
      <w:r w:rsidR="00B649FE" w:rsidRPr="001A4C7E">
        <w:rPr>
          <w:rFonts w:ascii="Times New Roman" w:hAnsi="Times New Roman" w:cs="Times New Roman"/>
          <w:sz w:val="22"/>
          <w:szCs w:val="22"/>
        </w:rPr>
        <w:t xml:space="preserve"> </w:t>
      </w:r>
      <w:r w:rsidR="00177B0D" w:rsidRPr="001A4C7E">
        <w:rPr>
          <w:rFonts w:ascii="Times New Roman" w:hAnsi="Times New Roman" w:cs="Times New Roman"/>
          <w:sz w:val="22"/>
          <w:szCs w:val="22"/>
        </w:rPr>
        <w:t xml:space="preserve">and the angle of the flash is correct when using flash photography to ensure the mark is correctly exposed </w:t>
      </w:r>
      <w:r w:rsidR="00177B0D" w:rsidRPr="001A4C7E">
        <w:rPr>
          <w:rFonts w:ascii="Times New Roman" w:hAnsi="Times New Roman" w:cs="Times New Roman"/>
          <w:sz w:val="22"/>
          <w:szCs w:val="22"/>
        </w:rPr>
        <w:fldChar w:fldCharType="begin"/>
      </w:r>
      <w:r w:rsidR="00E9128D" w:rsidRPr="001A4C7E">
        <w:rPr>
          <w:rFonts w:ascii="Times New Roman" w:hAnsi="Times New Roman" w:cs="Times New Roman"/>
          <w:sz w:val="22"/>
          <w:szCs w:val="22"/>
        </w:rPr>
        <w:instrText xml:space="preserve"> ADDIN EN.CITE &lt;EndNote&gt;&lt;Cite&gt;&lt;Author&gt;Gardner&lt;/Author&gt;&lt;Year&gt;2012&lt;/Year&gt;&lt;RecNum&gt;3&lt;/RecNum&gt;&lt;DisplayText&gt;(Gardner 2012)&lt;/DisplayText&gt;&lt;record&gt;&lt;rec-number&gt;3&lt;/rec-number&gt;&lt;foreign-keys&gt;&lt;key app="EN" db-id="e9v92pt2oraz5de09x5v5fxlert0vsfrravt" timestamp="1682833338"&gt;3&lt;/key&gt;&lt;/foreign-keys&gt;&lt;ref-type name="Book"&gt;6&lt;/ref-type&gt;&lt;contributors&gt;&lt;authors&gt;&lt;author&gt;Gardner, Ross M.&lt;/author&gt;&lt;/authors&gt;&lt;/contributors&gt;&lt;titles&gt;&lt;title&gt;Practical crime scene processing and investigation&lt;/title&gt;&lt;secondary-title&gt;CRC series in practical aspects of criminal and forensic investigations&lt;/secondary-title&gt;&lt;/titles&gt;&lt;edition&gt;2nd&lt;/edition&gt;&lt;keywords&gt;&lt;keyword&gt;Crime scene searches&lt;/keyword&gt;&lt;keyword&gt;Criminal investigation&lt;/keyword&gt;&lt;keyword&gt;Evidence, Criminal&lt;/keyword&gt;&lt;/keywords&gt;&lt;dates&gt;&lt;year&gt;2012&lt;/year&gt;&lt;/dates&gt;&lt;pub-location&gt;Boca Raton, FL&lt;/pub-location&gt;&lt;publisher&gt;CRC Press&lt;/publisher&gt;&lt;isbn&gt;9781439897782&lt;/isbn&gt;&lt;urls&gt;&lt;/urls&gt;&lt;/record&gt;&lt;/Cite&gt;&lt;/EndNote&gt;</w:instrText>
      </w:r>
      <w:r w:rsidR="00177B0D" w:rsidRPr="001A4C7E">
        <w:rPr>
          <w:rFonts w:ascii="Times New Roman" w:hAnsi="Times New Roman" w:cs="Times New Roman"/>
          <w:sz w:val="22"/>
          <w:szCs w:val="22"/>
        </w:rPr>
        <w:fldChar w:fldCharType="separate"/>
      </w:r>
      <w:r w:rsidR="00177B0D" w:rsidRPr="001A4C7E">
        <w:rPr>
          <w:rFonts w:ascii="Times New Roman" w:hAnsi="Times New Roman" w:cs="Times New Roman"/>
          <w:noProof/>
          <w:sz w:val="22"/>
          <w:szCs w:val="22"/>
        </w:rPr>
        <w:t>(Gardner 2012)</w:t>
      </w:r>
      <w:r w:rsidR="00177B0D" w:rsidRPr="001A4C7E">
        <w:rPr>
          <w:rFonts w:ascii="Times New Roman" w:hAnsi="Times New Roman" w:cs="Times New Roman"/>
          <w:sz w:val="22"/>
          <w:szCs w:val="22"/>
        </w:rPr>
        <w:fldChar w:fldCharType="end"/>
      </w:r>
      <w:r w:rsidR="00177B0D" w:rsidRPr="001A4C7E">
        <w:rPr>
          <w:rFonts w:ascii="Times New Roman" w:hAnsi="Times New Roman" w:cs="Times New Roman"/>
          <w:sz w:val="22"/>
          <w:szCs w:val="22"/>
        </w:rPr>
        <w:t xml:space="preserve">. </w:t>
      </w:r>
      <w:bookmarkStart w:id="2" w:name="_Hlk170471706"/>
      <w:r w:rsidR="00A45B62" w:rsidRPr="001A4C7E">
        <w:rPr>
          <w:rFonts w:ascii="Times New Roman" w:hAnsi="Times New Roman" w:cs="Times New Roman"/>
          <w:sz w:val="22"/>
          <w:szCs w:val="22"/>
        </w:rPr>
        <w:t xml:space="preserve">In situations </w:t>
      </w:r>
      <w:r w:rsidR="004B6314" w:rsidRPr="001A4C7E">
        <w:rPr>
          <w:rFonts w:ascii="Times New Roman" w:hAnsi="Times New Roman" w:cs="Times New Roman"/>
          <w:sz w:val="22"/>
          <w:szCs w:val="22"/>
        </w:rPr>
        <w:t xml:space="preserve">where standard photography procedures cannot be used to accurately capture </w:t>
      </w:r>
      <w:r w:rsidR="005B72ED" w:rsidRPr="001A4C7E">
        <w:rPr>
          <w:rFonts w:ascii="Times New Roman" w:hAnsi="Times New Roman" w:cs="Times New Roman"/>
          <w:sz w:val="22"/>
          <w:szCs w:val="22"/>
        </w:rPr>
        <w:t xml:space="preserve">a quality image of the mark, distortion occurs due to the camera angle or lack of accessibility to the </w:t>
      </w:r>
      <w:r w:rsidR="0037512D" w:rsidRPr="001A4C7E">
        <w:rPr>
          <w:rFonts w:ascii="Times New Roman" w:hAnsi="Times New Roman" w:cs="Times New Roman"/>
          <w:sz w:val="22"/>
          <w:szCs w:val="22"/>
        </w:rPr>
        <w:t xml:space="preserve">mark </w:t>
      </w:r>
      <w:r w:rsidR="0037512D" w:rsidRPr="001A4C7E">
        <w:rPr>
          <w:rFonts w:ascii="Times New Roman" w:hAnsi="Times New Roman" w:cs="Times New Roman"/>
          <w:sz w:val="22"/>
          <w:szCs w:val="22"/>
        </w:rPr>
        <w:fldChar w:fldCharType="begin"/>
      </w:r>
      <w:r w:rsidR="00E9128D" w:rsidRPr="001A4C7E">
        <w:rPr>
          <w:rFonts w:ascii="Times New Roman" w:hAnsi="Times New Roman" w:cs="Times New Roman"/>
          <w:sz w:val="22"/>
          <w:szCs w:val="22"/>
        </w:rPr>
        <w:instrText xml:space="preserve"> ADDIN EN.CITE &lt;EndNote&gt;&lt;Cite&gt;&lt;Author&gt;Houck&lt;/Author&gt;&lt;Year&gt;2015&lt;/Year&gt;&lt;RecNum&gt;6&lt;/RecNum&gt;&lt;DisplayText&gt;(Houck &amp;amp; Siegel 2015)&lt;/DisplayText&gt;&lt;record&gt;&lt;rec-number&gt;6&lt;/rec-number&gt;&lt;foreign-keys&gt;&lt;key app="EN" db-id="e9v92pt2oraz5de09x5v5fxlert0vsfrravt" timestamp="1682833567"&gt;6&lt;/key&gt;&lt;/foreign-keys&gt;&lt;ref-type name="Book"&gt;6&lt;/ref-type&gt;&lt;contributors&gt;&lt;authors&gt;&lt;author&gt;Houck, Max M.&lt;/author&gt;&lt;author&gt;Siegel, Jay A.&lt;/author&gt;&lt;/authors&gt;&lt;/contributors&gt;&lt;titles&gt;&lt;title&gt;Fundamentals of forensic science&lt;/title&gt;&lt;/titles&gt;&lt;edition&gt;Third edition.&lt;/edition&gt;&lt;keywords&gt;&lt;keyword&gt;Criminal investigation&lt;/keyword&gt;&lt;keyword&gt;Forensic sciences&lt;/keyword&gt;&lt;/keywords&gt;&lt;dates&gt;&lt;year&gt;2015&lt;/year&gt;&lt;/dates&gt;&lt;pub-location&gt;Amsterdam&lt;/pub-location&gt;&lt;publisher&gt;Academic Press&lt;/publisher&gt;&lt;isbn&gt;9780128002315&lt;/isbn&gt;&lt;urls&gt;&lt;/urls&gt;&lt;/record&gt;&lt;/Cite&gt;&lt;/EndNote&gt;</w:instrText>
      </w:r>
      <w:r w:rsidR="0037512D" w:rsidRPr="001A4C7E">
        <w:rPr>
          <w:rFonts w:ascii="Times New Roman" w:hAnsi="Times New Roman" w:cs="Times New Roman"/>
          <w:sz w:val="22"/>
          <w:szCs w:val="22"/>
        </w:rPr>
        <w:fldChar w:fldCharType="separate"/>
      </w:r>
      <w:r w:rsidR="0037512D" w:rsidRPr="001A4C7E">
        <w:rPr>
          <w:rFonts w:ascii="Times New Roman" w:hAnsi="Times New Roman" w:cs="Times New Roman"/>
          <w:noProof/>
          <w:sz w:val="22"/>
          <w:szCs w:val="22"/>
        </w:rPr>
        <w:t>(Houck &amp; Siegel 2015)</w:t>
      </w:r>
      <w:r w:rsidR="0037512D" w:rsidRPr="001A4C7E">
        <w:rPr>
          <w:rFonts w:ascii="Times New Roman" w:hAnsi="Times New Roman" w:cs="Times New Roman"/>
          <w:sz w:val="22"/>
          <w:szCs w:val="22"/>
        </w:rPr>
        <w:fldChar w:fldCharType="end"/>
      </w:r>
      <w:r w:rsidR="0037512D" w:rsidRPr="001A4C7E">
        <w:rPr>
          <w:rFonts w:ascii="Times New Roman" w:hAnsi="Times New Roman" w:cs="Times New Roman"/>
          <w:sz w:val="22"/>
          <w:szCs w:val="22"/>
        </w:rPr>
        <w:t xml:space="preserve">. </w:t>
      </w:r>
      <w:bookmarkEnd w:id="2"/>
      <w:r w:rsidR="00C62CD2" w:rsidRPr="001A4C7E">
        <w:rPr>
          <w:rFonts w:ascii="Times New Roman" w:hAnsi="Times New Roman" w:cs="Times New Roman"/>
          <w:sz w:val="22"/>
          <w:szCs w:val="22"/>
        </w:rPr>
        <w:t>Examples include behind a door handle, on top of a fence or outside on a windowsill of a tall building</w:t>
      </w:r>
      <w:r w:rsidR="00483DAC">
        <w:rPr>
          <w:rFonts w:ascii="Times New Roman" w:hAnsi="Times New Roman" w:cs="Times New Roman"/>
          <w:sz w:val="22"/>
          <w:szCs w:val="22"/>
        </w:rPr>
        <w:t>.</w:t>
      </w:r>
      <w:r w:rsidR="00254981" w:rsidRPr="001A4C7E">
        <w:rPr>
          <w:rFonts w:ascii="Times New Roman" w:hAnsi="Times New Roman" w:cs="Times New Roman"/>
          <w:sz w:val="22"/>
          <w:szCs w:val="22"/>
        </w:rPr>
        <w:t xml:space="preserve"> </w:t>
      </w:r>
      <w:r w:rsidR="00483DAC">
        <w:rPr>
          <w:rFonts w:ascii="Times New Roman" w:hAnsi="Times New Roman" w:cs="Times New Roman"/>
          <w:sz w:val="22"/>
          <w:szCs w:val="22"/>
        </w:rPr>
        <w:t>I</w:t>
      </w:r>
      <w:r w:rsidR="00254981" w:rsidRPr="001A4C7E">
        <w:rPr>
          <w:rFonts w:ascii="Times New Roman" w:hAnsi="Times New Roman" w:cs="Times New Roman"/>
          <w:sz w:val="22"/>
          <w:szCs w:val="22"/>
        </w:rPr>
        <w:t>n these situations</w:t>
      </w:r>
      <w:r w:rsidR="00483DAC">
        <w:rPr>
          <w:rFonts w:ascii="Times New Roman" w:hAnsi="Times New Roman" w:cs="Times New Roman"/>
          <w:sz w:val="22"/>
          <w:szCs w:val="22"/>
        </w:rPr>
        <w:t>,</w:t>
      </w:r>
      <w:r w:rsidR="00254981" w:rsidRPr="001A4C7E">
        <w:rPr>
          <w:rFonts w:ascii="Times New Roman" w:hAnsi="Times New Roman" w:cs="Times New Roman"/>
          <w:sz w:val="22"/>
          <w:szCs w:val="22"/>
        </w:rPr>
        <w:t xml:space="preserve"> the fingermark </w:t>
      </w:r>
      <w:r w:rsidR="00483DAC">
        <w:rPr>
          <w:rFonts w:ascii="Times New Roman" w:hAnsi="Times New Roman" w:cs="Times New Roman"/>
          <w:sz w:val="22"/>
          <w:szCs w:val="22"/>
        </w:rPr>
        <w:t xml:space="preserve">still </w:t>
      </w:r>
      <w:r w:rsidR="00254981" w:rsidRPr="001A4C7E">
        <w:rPr>
          <w:rFonts w:ascii="Times New Roman" w:hAnsi="Times New Roman" w:cs="Times New Roman"/>
          <w:sz w:val="22"/>
          <w:szCs w:val="22"/>
        </w:rPr>
        <w:t xml:space="preserve">needs to be collected as it is crucial </w:t>
      </w:r>
      <w:r w:rsidR="00214AE8" w:rsidRPr="001A4C7E">
        <w:rPr>
          <w:rFonts w:ascii="Times New Roman" w:hAnsi="Times New Roman" w:cs="Times New Roman"/>
          <w:sz w:val="22"/>
          <w:szCs w:val="22"/>
        </w:rPr>
        <w:t xml:space="preserve">evidence. </w:t>
      </w:r>
      <w:r w:rsidR="000D60D9" w:rsidRPr="001A4C7E">
        <w:rPr>
          <w:rFonts w:ascii="Times New Roman" w:hAnsi="Times New Roman" w:cs="Times New Roman"/>
          <w:sz w:val="22"/>
          <w:szCs w:val="22"/>
        </w:rPr>
        <w:t xml:space="preserve">The current methods to capture fingermarks in these situations include </w:t>
      </w:r>
      <w:bookmarkStart w:id="3" w:name="_Hlk170397456"/>
      <w:r w:rsidR="00FC0B67" w:rsidRPr="001A4C7E">
        <w:rPr>
          <w:rFonts w:ascii="Times New Roman" w:hAnsi="Times New Roman" w:cs="Times New Roman"/>
          <w:sz w:val="22"/>
          <w:szCs w:val="22"/>
        </w:rPr>
        <w:t>tape lifting the mark</w:t>
      </w:r>
      <w:r w:rsidR="00483DAC">
        <w:rPr>
          <w:rFonts w:ascii="Times New Roman" w:hAnsi="Times New Roman" w:cs="Times New Roman"/>
          <w:sz w:val="22"/>
          <w:szCs w:val="22"/>
        </w:rPr>
        <w:t>,</w:t>
      </w:r>
      <w:r w:rsidR="00FC0B67" w:rsidRPr="001A4C7E">
        <w:rPr>
          <w:rFonts w:ascii="Times New Roman" w:hAnsi="Times New Roman" w:cs="Times New Roman"/>
          <w:sz w:val="22"/>
          <w:szCs w:val="22"/>
        </w:rPr>
        <w:t xml:space="preserve"> which involves p</w:t>
      </w:r>
      <w:r w:rsidR="00D46252" w:rsidRPr="001A4C7E">
        <w:rPr>
          <w:rFonts w:ascii="Times New Roman" w:hAnsi="Times New Roman" w:cs="Times New Roman"/>
          <w:sz w:val="22"/>
          <w:szCs w:val="22"/>
        </w:rPr>
        <w:t>lacing adhesive tape over the print then removing the tap</w:t>
      </w:r>
      <w:r w:rsidR="00265119" w:rsidRPr="001A4C7E">
        <w:rPr>
          <w:rFonts w:ascii="Times New Roman" w:hAnsi="Times New Roman" w:cs="Times New Roman"/>
          <w:sz w:val="22"/>
          <w:szCs w:val="22"/>
        </w:rPr>
        <w:t xml:space="preserve">e to be placed on a backing card </w:t>
      </w:r>
      <w:r w:rsidR="00265119" w:rsidRPr="001A4C7E">
        <w:rPr>
          <w:rFonts w:ascii="Times New Roman" w:hAnsi="Times New Roman" w:cs="Times New Roman"/>
          <w:sz w:val="22"/>
          <w:szCs w:val="22"/>
        </w:rPr>
        <w:fldChar w:fldCharType="begin"/>
      </w:r>
      <w:r w:rsidR="00E9128D" w:rsidRPr="001A4C7E">
        <w:rPr>
          <w:rFonts w:ascii="Times New Roman" w:hAnsi="Times New Roman" w:cs="Times New Roman"/>
          <w:sz w:val="22"/>
          <w:szCs w:val="22"/>
        </w:rPr>
        <w:instrText xml:space="preserve"> ADDIN EN.CITE &lt;EndNote&gt;&lt;Cite&gt;&lt;Author&gt;Miller&lt;/Author&gt;&lt;Year&gt;2018&lt;/Year&gt;&lt;RecNum&gt;103&lt;/RecNum&gt;&lt;DisplayText&gt;(Miller &amp;amp; Massey 2018)&lt;/DisplayText&gt;&lt;record&gt;&lt;rec-number&gt;103&lt;/rec-number&gt;&lt;foreign-keys&gt;&lt;key app="EN" db-id="e9v92pt2oraz5de09x5v5fxlert0vsfrravt" timestamp="1697945817"&gt;103&lt;/key&gt;&lt;/foreign-keys&gt;&lt;ref-type name="Book"&gt;6&lt;/ref-type&gt;&lt;contributors&gt;&lt;authors&gt;&lt;author&gt;Miller, Marilyn T.&lt;/author&gt;&lt;author&gt;Massey, Peter&lt;/author&gt;&lt;/authors&gt;&lt;/contributors&gt;&lt;titles&gt;&lt;title&gt;The Forensic Crime Scene : A Visual Guide&lt;/title&gt;&lt;/titles&gt;&lt;edition&gt;2nd&lt;/edition&gt;&lt;keywords&gt;&lt;keyword&gt;Crime scene searches&lt;/keyword&gt;&lt;keyword&gt;Criminal investigation&lt;/keyword&gt;&lt;keyword&gt;Evidence, Criminal&lt;/keyword&gt;&lt;/keywords&gt;&lt;dates&gt;&lt;year&gt;2018&lt;/year&gt;&lt;/dates&gt;&lt;pub-location&gt;San Diego&lt;/pub-location&gt;&lt;publisher&gt;Elsevier Science &amp;amp; Technology&lt;/publisher&gt;&lt;isbn&gt;9780128129616&lt;/isbn&gt;&lt;urls&gt;&lt;/urls&gt;&lt;/record&gt;&lt;/Cite&gt;&lt;/EndNote&gt;</w:instrText>
      </w:r>
      <w:r w:rsidR="00265119" w:rsidRPr="001A4C7E">
        <w:rPr>
          <w:rFonts w:ascii="Times New Roman" w:hAnsi="Times New Roman" w:cs="Times New Roman"/>
          <w:sz w:val="22"/>
          <w:szCs w:val="22"/>
        </w:rPr>
        <w:fldChar w:fldCharType="separate"/>
      </w:r>
      <w:r w:rsidR="00265119" w:rsidRPr="001A4C7E">
        <w:rPr>
          <w:rFonts w:ascii="Times New Roman" w:hAnsi="Times New Roman" w:cs="Times New Roman"/>
          <w:noProof/>
          <w:sz w:val="22"/>
          <w:szCs w:val="22"/>
        </w:rPr>
        <w:t>(Miller &amp; Massey 2018)</w:t>
      </w:r>
      <w:r w:rsidR="00265119" w:rsidRPr="001A4C7E">
        <w:rPr>
          <w:rFonts w:ascii="Times New Roman" w:hAnsi="Times New Roman" w:cs="Times New Roman"/>
          <w:sz w:val="22"/>
          <w:szCs w:val="22"/>
        </w:rPr>
        <w:fldChar w:fldCharType="end"/>
      </w:r>
      <w:bookmarkEnd w:id="3"/>
      <w:r w:rsidR="00483DAC">
        <w:rPr>
          <w:rFonts w:ascii="Times New Roman" w:hAnsi="Times New Roman" w:cs="Times New Roman"/>
          <w:sz w:val="22"/>
          <w:szCs w:val="22"/>
        </w:rPr>
        <w:t>.</w:t>
      </w:r>
      <w:r w:rsidR="00265119" w:rsidRPr="001A4C7E">
        <w:rPr>
          <w:rFonts w:ascii="Times New Roman" w:hAnsi="Times New Roman" w:cs="Times New Roman"/>
          <w:sz w:val="22"/>
          <w:szCs w:val="22"/>
        </w:rPr>
        <w:t xml:space="preserve"> </w:t>
      </w:r>
      <w:r w:rsidR="00483DAC">
        <w:rPr>
          <w:rFonts w:ascii="Times New Roman" w:hAnsi="Times New Roman" w:cs="Times New Roman"/>
          <w:sz w:val="22"/>
          <w:szCs w:val="22"/>
        </w:rPr>
        <w:t>T</w:t>
      </w:r>
      <w:r w:rsidR="00265119" w:rsidRPr="001A4C7E">
        <w:rPr>
          <w:rFonts w:ascii="Times New Roman" w:hAnsi="Times New Roman" w:cs="Times New Roman"/>
          <w:sz w:val="22"/>
          <w:szCs w:val="22"/>
        </w:rPr>
        <w:t>he lift is</w:t>
      </w:r>
      <w:r w:rsidR="00C50209" w:rsidRPr="001A4C7E">
        <w:rPr>
          <w:rFonts w:ascii="Times New Roman" w:hAnsi="Times New Roman" w:cs="Times New Roman"/>
          <w:sz w:val="22"/>
          <w:szCs w:val="22"/>
        </w:rPr>
        <w:t xml:space="preserve"> photographically captured and/or collected for further analysis </w:t>
      </w:r>
      <w:r w:rsidR="00C50209" w:rsidRPr="001A4C7E">
        <w:rPr>
          <w:rFonts w:ascii="Times New Roman" w:hAnsi="Times New Roman" w:cs="Times New Roman"/>
          <w:sz w:val="22"/>
          <w:szCs w:val="22"/>
        </w:rPr>
        <w:fldChar w:fldCharType="begin"/>
      </w:r>
      <w:r w:rsidR="00E9128D" w:rsidRPr="001A4C7E">
        <w:rPr>
          <w:rFonts w:ascii="Times New Roman" w:hAnsi="Times New Roman" w:cs="Times New Roman"/>
          <w:sz w:val="22"/>
          <w:szCs w:val="22"/>
        </w:rPr>
        <w:instrText xml:space="preserve"> ADDIN EN.CITE &lt;EndNote&gt;&lt;Cite&gt;&lt;Author&gt;Houck&lt;/Author&gt;&lt;Year&gt;2015&lt;/Year&gt;&lt;RecNum&gt;6&lt;/RecNum&gt;&lt;DisplayText&gt;(Houck &amp;amp; Siegel 2015)&lt;/DisplayText&gt;&lt;record&gt;&lt;rec-number&gt;6&lt;/rec-number&gt;&lt;foreign-keys&gt;&lt;key app="EN" db-id="e9v92pt2oraz5de09x5v5fxlert0vsfrravt" timestamp="1682833567"&gt;6&lt;/key&gt;&lt;/foreign-keys&gt;&lt;ref-type name="Book"&gt;6&lt;/ref-type&gt;&lt;contributors&gt;&lt;authors&gt;&lt;author&gt;Houck, Max M.&lt;/author&gt;&lt;author&gt;Siegel, Jay A.&lt;/author&gt;&lt;/authors&gt;&lt;/contributors&gt;&lt;titles&gt;&lt;title&gt;Fundamentals of forensic science&lt;/title&gt;&lt;/titles&gt;&lt;edition&gt;Third edition.&lt;/edition&gt;&lt;keywords&gt;&lt;keyword&gt;Criminal investigation&lt;/keyword&gt;&lt;keyword&gt;Forensic sciences&lt;/keyword&gt;&lt;/keywords&gt;&lt;dates&gt;&lt;year&gt;2015&lt;/year&gt;&lt;/dates&gt;&lt;pub-location&gt;Amsterdam&lt;/pub-location&gt;&lt;publisher&gt;Academic Press&lt;/publisher&gt;&lt;isbn&gt;9780128002315&lt;/isbn&gt;&lt;urls&gt;&lt;/urls&gt;&lt;/record&gt;&lt;/Cite&gt;&lt;/EndNote&gt;</w:instrText>
      </w:r>
      <w:r w:rsidR="00C50209" w:rsidRPr="001A4C7E">
        <w:rPr>
          <w:rFonts w:ascii="Times New Roman" w:hAnsi="Times New Roman" w:cs="Times New Roman"/>
          <w:sz w:val="22"/>
          <w:szCs w:val="22"/>
        </w:rPr>
        <w:fldChar w:fldCharType="separate"/>
      </w:r>
      <w:r w:rsidR="00C50209" w:rsidRPr="001A4C7E">
        <w:rPr>
          <w:rFonts w:ascii="Times New Roman" w:hAnsi="Times New Roman" w:cs="Times New Roman"/>
          <w:noProof/>
          <w:sz w:val="22"/>
          <w:szCs w:val="22"/>
        </w:rPr>
        <w:t>(Houck &amp; Siegel 2015)</w:t>
      </w:r>
      <w:r w:rsidR="00C50209" w:rsidRPr="001A4C7E">
        <w:rPr>
          <w:rFonts w:ascii="Times New Roman" w:hAnsi="Times New Roman" w:cs="Times New Roman"/>
          <w:sz w:val="22"/>
          <w:szCs w:val="22"/>
        </w:rPr>
        <w:fldChar w:fldCharType="end"/>
      </w:r>
      <w:r w:rsidR="00AB7923" w:rsidRPr="001A4C7E">
        <w:rPr>
          <w:rFonts w:ascii="Times New Roman" w:hAnsi="Times New Roman" w:cs="Times New Roman"/>
          <w:sz w:val="22"/>
          <w:szCs w:val="22"/>
        </w:rPr>
        <w:t xml:space="preserve">. The other method consists of using a mirror to reflect the mark and photograph the reflection. </w:t>
      </w:r>
      <w:r w:rsidR="00CA7E08" w:rsidRPr="001A4C7E">
        <w:rPr>
          <w:rFonts w:ascii="Times New Roman" w:hAnsi="Times New Roman" w:cs="Times New Roman"/>
          <w:sz w:val="22"/>
          <w:szCs w:val="22"/>
        </w:rPr>
        <w:t xml:space="preserve">The issues </w:t>
      </w:r>
      <w:r w:rsidR="00AE2653" w:rsidRPr="001A4C7E">
        <w:rPr>
          <w:rFonts w:ascii="Times New Roman" w:hAnsi="Times New Roman" w:cs="Times New Roman"/>
          <w:sz w:val="22"/>
          <w:szCs w:val="22"/>
        </w:rPr>
        <w:t>associated</w:t>
      </w:r>
      <w:r w:rsidR="00CA7E08" w:rsidRPr="001A4C7E">
        <w:rPr>
          <w:rFonts w:ascii="Times New Roman" w:hAnsi="Times New Roman" w:cs="Times New Roman"/>
          <w:sz w:val="22"/>
          <w:szCs w:val="22"/>
        </w:rPr>
        <w:t xml:space="preserve"> with the current methods include the damage that can o</w:t>
      </w:r>
      <w:r w:rsidR="0078074C" w:rsidRPr="001A4C7E">
        <w:rPr>
          <w:rFonts w:ascii="Times New Roman" w:hAnsi="Times New Roman" w:cs="Times New Roman"/>
          <w:sz w:val="22"/>
          <w:szCs w:val="22"/>
        </w:rPr>
        <w:t>ccur</w:t>
      </w:r>
      <w:r w:rsidR="00CA7E08" w:rsidRPr="001A4C7E">
        <w:rPr>
          <w:rFonts w:ascii="Times New Roman" w:hAnsi="Times New Roman" w:cs="Times New Roman"/>
          <w:sz w:val="22"/>
          <w:szCs w:val="22"/>
        </w:rPr>
        <w:t xml:space="preserve"> during a lift with no guarantee of</w:t>
      </w:r>
      <w:r w:rsidR="00A81196" w:rsidRPr="001A4C7E">
        <w:rPr>
          <w:rFonts w:ascii="Times New Roman" w:hAnsi="Times New Roman" w:cs="Times New Roman"/>
          <w:sz w:val="22"/>
          <w:szCs w:val="22"/>
        </w:rPr>
        <w:t xml:space="preserve"> the lift being successful</w:t>
      </w:r>
      <w:r w:rsidR="00483DAC">
        <w:rPr>
          <w:rFonts w:ascii="Times New Roman" w:hAnsi="Times New Roman" w:cs="Times New Roman"/>
          <w:sz w:val="22"/>
          <w:szCs w:val="22"/>
        </w:rPr>
        <w:t>,</w:t>
      </w:r>
      <w:r w:rsidR="00A81196" w:rsidRPr="001A4C7E">
        <w:rPr>
          <w:rFonts w:ascii="Times New Roman" w:hAnsi="Times New Roman" w:cs="Times New Roman"/>
          <w:sz w:val="22"/>
          <w:szCs w:val="22"/>
        </w:rPr>
        <w:t xml:space="preserve"> and with the use of a mirror distortion occurs due to the reflection </w:t>
      </w:r>
      <w:r w:rsidR="00AE2653" w:rsidRPr="001A4C7E">
        <w:rPr>
          <w:rFonts w:ascii="Times New Roman" w:hAnsi="Times New Roman" w:cs="Times New Roman"/>
          <w:sz w:val="22"/>
          <w:szCs w:val="22"/>
        </w:rPr>
        <w:t xml:space="preserve">along with the time consumed due to set up. </w:t>
      </w:r>
    </w:p>
    <w:p w14:paraId="3E40FADA" w14:textId="297D43F4" w:rsidR="00D93CF9" w:rsidRPr="001A4C7E" w:rsidRDefault="00D4713C" w:rsidP="001A4C7E">
      <w:pPr>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rPr>
        <w:t xml:space="preserve">There is a significant gap within the literature with limited </w:t>
      </w:r>
      <w:r w:rsidR="007E69FD" w:rsidRPr="001A4C7E">
        <w:rPr>
          <w:rFonts w:ascii="Times New Roman" w:hAnsi="Times New Roman" w:cs="Times New Roman"/>
          <w:sz w:val="22"/>
          <w:szCs w:val="22"/>
        </w:rPr>
        <w:t>research</w:t>
      </w:r>
      <w:r w:rsidRPr="001A4C7E">
        <w:rPr>
          <w:rFonts w:ascii="Times New Roman" w:hAnsi="Times New Roman" w:cs="Times New Roman"/>
          <w:sz w:val="22"/>
          <w:szCs w:val="22"/>
        </w:rPr>
        <w:t xml:space="preserve"> being conducted in this area to address these issues</w:t>
      </w:r>
      <w:r w:rsidR="00483DAC">
        <w:rPr>
          <w:rFonts w:ascii="Times New Roman" w:hAnsi="Times New Roman" w:cs="Times New Roman"/>
          <w:sz w:val="22"/>
          <w:szCs w:val="22"/>
        </w:rPr>
        <w:t>.</w:t>
      </w:r>
      <w:r w:rsidR="007E69FD" w:rsidRPr="001A4C7E">
        <w:rPr>
          <w:rFonts w:ascii="Times New Roman" w:hAnsi="Times New Roman" w:cs="Times New Roman"/>
          <w:sz w:val="22"/>
          <w:szCs w:val="22"/>
        </w:rPr>
        <w:t xml:space="preserve"> </w:t>
      </w:r>
      <w:r w:rsidR="00483DAC">
        <w:rPr>
          <w:rFonts w:ascii="Times New Roman" w:hAnsi="Times New Roman" w:cs="Times New Roman"/>
          <w:sz w:val="22"/>
          <w:szCs w:val="22"/>
        </w:rPr>
        <w:t>P</w:t>
      </w:r>
      <w:r w:rsidR="007E69FD" w:rsidRPr="001A4C7E">
        <w:rPr>
          <w:rFonts w:ascii="Times New Roman" w:hAnsi="Times New Roman" w:cs="Times New Roman"/>
          <w:sz w:val="22"/>
          <w:szCs w:val="22"/>
        </w:rPr>
        <w:t xml:space="preserve">ossible solutions include using alternative cameras to capture fingermarks in hard-to-reach places. </w:t>
      </w:r>
      <w:r w:rsidR="00483DAC" w:rsidRPr="001A4C7E">
        <w:rPr>
          <w:rFonts w:ascii="Times New Roman" w:hAnsi="Times New Roman" w:cs="Times New Roman"/>
          <w:sz w:val="22"/>
          <w:szCs w:val="22"/>
        </w:rPr>
        <w:t>Potential</w:t>
      </w:r>
      <w:r w:rsidR="00610D82" w:rsidRPr="001A4C7E">
        <w:rPr>
          <w:rFonts w:ascii="Times New Roman" w:hAnsi="Times New Roman" w:cs="Times New Roman"/>
          <w:sz w:val="22"/>
          <w:szCs w:val="22"/>
        </w:rPr>
        <w:t xml:space="preserve"> </w:t>
      </w:r>
      <w:r w:rsidR="00F02EB5" w:rsidRPr="001A4C7E">
        <w:rPr>
          <w:rFonts w:ascii="Times New Roman" w:hAnsi="Times New Roman" w:cs="Times New Roman"/>
          <w:sz w:val="22"/>
          <w:szCs w:val="22"/>
        </w:rPr>
        <w:t>alternative</w:t>
      </w:r>
      <w:r w:rsidR="00610D82" w:rsidRPr="001A4C7E">
        <w:rPr>
          <w:rFonts w:ascii="Times New Roman" w:hAnsi="Times New Roman" w:cs="Times New Roman"/>
          <w:sz w:val="22"/>
          <w:szCs w:val="22"/>
        </w:rPr>
        <w:t xml:space="preserve"> camera</w:t>
      </w:r>
      <w:r w:rsidR="00F02EB5" w:rsidRPr="001A4C7E">
        <w:rPr>
          <w:rFonts w:ascii="Times New Roman" w:hAnsi="Times New Roman" w:cs="Times New Roman"/>
          <w:sz w:val="22"/>
          <w:szCs w:val="22"/>
        </w:rPr>
        <w:t xml:space="preserve"> devices</w:t>
      </w:r>
      <w:r w:rsidR="00610D82" w:rsidRPr="001A4C7E">
        <w:rPr>
          <w:rFonts w:ascii="Times New Roman" w:hAnsi="Times New Roman" w:cs="Times New Roman"/>
          <w:sz w:val="22"/>
          <w:szCs w:val="22"/>
        </w:rPr>
        <w:t xml:space="preserve"> include </w:t>
      </w:r>
      <w:r w:rsidR="00AE7010">
        <w:rPr>
          <w:rFonts w:ascii="Times New Roman" w:hAnsi="Times New Roman" w:cs="Times New Roman"/>
          <w:sz w:val="22"/>
          <w:szCs w:val="22"/>
        </w:rPr>
        <w:t>iphone</w:t>
      </w:r>
      <w:r w:rsidR="00610D82" w:rsidRPr="001A4C7E">
        <w:rPr>
          <w:rFonts w:ascii="Times New Roman" w:hAnsi="Times New Roman" w:cs="Times New Roman"/>
          <w:sz w:val="22"/>
          <w:szCs w:val="22"/>
        </w:rPr>
        <w:t>s, intra-oral</w:t>
      </w:r>
      <w:r w:rsidR="00483DAC">
        <w:rPr>
          <w:rFonts w:ascii="Times New Roman" w:hAnsi="Times New Roman" w:cs="Times New Roman"/>
          <w:sz w:val="22"/>
          <w:szCs w:val="22"/>
        </w:rPr>
        <w:t>,</w:t>
      </w:r>
      <w:r w:rsidR="00610D82" w:rsidRPr="001A4C7E">
        <w:rPr>
          <w:rFonts w:ascii="Times New Roman" w:hAnsi="Times New Roman" w:cs="Times New Roman"/>
          <w:sz w:val="22"/>
          <w:szCs w:val="22"/>
        </w:rPr>
        <w:t xml:space="preserve"> </w:t>
      </w:r>
      <w:r w:rsidR="00F02EB5" w:rsidRPr="001A4C7E">
        <w:rPr>
          <w:rFonts w:ascii="Times New Roman" w:hAnsi="Times New Roman" w:cs="Times New Roman"/>
          <w:sz w:val="22"/>
          <w:szCs w:val="22"/>
        </w:rPr>
        <w:t xml:space="preserve">and fibre optic cameras. There </w:t>
      </w:r>
      <w:r w:rsidR="009D0960" w:rsidRPr="001A4C7E">
        <w:rPr>
          <w:rFonts w:ascii="Times New Roman" w:hAnsi="Times New Roman" w:cs="Times New Roman"/>
          <w:sz w:val="22"/>
          <w:szCs w:val="22"/>
        </w:rPr>
        <w:t xml:space="preserve">has </w:t>
      </w:r>
      <w:r w:rsidR="00C21BCF" w:rsidRPr="001A4C7E">
        <w:rPr>
          <w:rFonts w:ascii="Times New Roman" w:hAnsi="Times New Roman" w:cs="Times New Roman"/>
          <w:sz w:val="22"/>
          <w:szCs w:val="22"/>
        </w:rPr>
        <w:t>been</w:t>
      </w:r>
      <w:r w:rsidR="009D0960" w:rsidRPr="001A4C7E">
        <w:rPr>
          <w:rFonts w:ascii="Times New Roman" w:hAnsi="Times New Roman" w:cs="Times New Roman"/>
          <w:sz w:val="22"/>
          <w:szCs w:val="22"/>
        </w:rPr>
        <w:t xml:space="preserve"> brief work conducted using </w:t>
      </w:r>
      <w:r w:rsidR="00AE7010">
        <w:rPr>
          <w:rFonts w:ascii="Times New Roman" w:hAnsi="Times New Roman" w:cs="Times New Roman"/>
          <w:sz w:val="22"/>
          <w:szCs w:val="22"/>
        </w:rPr>
        <w:t>iphone</w:t>
      </w:r>
      <w:r w:rsidR="009D0960" w:rsidRPr="001A4C7E">
        <w:rPr>
          <w:rFonts w:ascii="Times New Roman" w:hAnsi="Times New Roman" w:cs="Times New Roman"/>
          <w:sz w:val="22"/>
          <w:szCs w:val="22"/>
        </w:rPr>
        <w:t>s within forensic work and fingerprint capture</w:t>
      </w:r>
      <w:r w:rsidR="00C21BCF" w:rsidRPr="001A4C7E">
        <w:rPr>
          <w:rFonts w:ascii="Times New Roman" w:hAnsi="Times New Roman" w:cs="Times New Roman"/>
          <w:sz w:val="22"/>
          <w:szCs w:val="22"/>
        </w:rPr>
        <w:t xml:space="preserve">. </w:t>
      </w:r>
      <w:r w:rsidR="00C21BCF" w:rsidRPr="001A4C7E">
        <w:rPr>
          <w:rFonts w:ascii="Times New Roman" w:hAnsi="Times New Roman" w:cs="Times New Roman"/>
          <w:sz w:val="22"/>
          <w:szCs w:val="22"/>
        </w:rPr>
        <w:fldChar w:fldCharType="begin"/>
      </w:r>
      <w:r w:rsidR="00E9128D" w:rsidRPr="001A4C7E">
        <w:rPr>
          <w:rFonts w:ascii="Times New Roman" w:hAnsi="Times New Roman" w:cs="Times New Roman"/>
          <w:sz w:val="22"/>
          <w:szCs w:val="22"/>
        </w:rPr>
        <w:instrText xml:space="preserve"> ADDIN EN.CITE &lt;EndNote&gt;&lt;Cite AuthorYear="1"&gt;&lt;Author&gt;Mancini&lt;/Author&gt;&lt;Year&gt;2017&lt;/Year&gt;&lt;RecNum&gt;112&lt;/RecNum&gt;&lt;DisplayText&gt;Mancini (2017)&lt;/DisplayText&gt;&lt;record&gt;&lt;rec-number&gt;112&lt;/rec-number&gt;&lt;foreign-keys&gt;&lt;key app="EN" db-id="e9v92pt2oraz5de09x5v5fxlert0vsfrravt" timestamp="1698387130"&gt;112&lt;/key&gt;&lt;/foreign-keys&gt;&lt;ref-type name="Book"&gt;6&lt;/ref-type&gt;&lt;contributors&gt;&lt;authors&gt;&lt;author&gt;Mancini, Keith&lt;/author&gt;&lt;/authors&gt;&lt;/contributors&gt;&lt;titles&gt;&lt;title&gt;Fundamentals of Forensic Photography: Practical Techniques for Evidence Documentation on Location and in the Laboratory&lt;/title&gt;&lt;secondary-title&gt;Applications in Scientific Photography&lt;/secondary-title&gt;&lt;/titles&gt;&lt;edition&gt;1&lt;/edition&gt;&lt;keywords&gt;&lt;keyword&gt;Adam Hartley&lt;/keyword&gt;&lt;keyword&gt;Business&lt;/keyword&gt;&lt;keyword&gt;Digital Imaging&lt;/keyword&gt;&lt;keyword&gt;footwear&lt;/keyword&gt;&lt;keyword&gt;Forensic Science&lt;/keyword&gt;&lt;keyword&gt;FORENSICnetBASE&lt;/keyword&gt;&lt;keyword&gt;George Reis&lt;/keyword&gt;&lt;keyword&gt;John Sidoriak&lt;/keyword&gt;&lt;keyword&gt;LawENFORCEMENTnetBASE&lt;/keyword&gt;&lt;keyword&gt;Legal photography&lt;/keyword&gt;&lt;keyword&gt;Photography&lt;/keyword&gt;&lt;keyword&gt;Photography, photographs and computer arts&lt;/keyword&gt;&lt;keyword&gt;SCI-TECHnetBASE&lt;/keyword&gt;&lt;keyword&gt;shutter&lt;/keyword&gt;&lt;keyword&gt;speed&lt;/keyword&gt;&lt;keyword&gt;STMnetBASE&lt;/keyword&gt;&lt;keyword&gt;Technique&lt;/keyword&gt;&lt;/keywords&gt;&lt;dates&gt;&lt;year&gt;2017&lt;/year&gt;&lt;/dates&gt;&lt;pub-location&gt;United Kingdom&lt;/pub-location&gt;&lt;publisher&gt;Routledge&lt;/publisher&gt;&lt;isbn&gt;9781317435396&lt;/isbn&gt;&lt;urls&gt;&lt;/urls&gt;&lt;electronic-resource-num&gt;10.4324/9781315693125&lt;/electronic-resource-num&gt;&lt;/record&gt;&lt;/Cite&gt;&lt;/EndNote&gt;</w:instrText>
      </w:r>
      <w:r w:rsidR="00C21BCF" w:rsidRPr="001A4C7E">
        <w:rPr>
          <w:rFonts w:ascii="Times New Roman" w:hAnsi="Times New Roman" w:cs="Times New Roman"/>
          <w:sz w:val="22"/>
          <w:szCs w:val="22"/>
        </w:rPr>
        <w:fldChar w:fldCharType="separate"/>
      </w:r>
      <w:r w:rsidR="00C21BCF" w:rsidRPr="001A4C7E">
        <w:rPr>
          <w:rFonts w:ascii="Times New Roman" w:hAnsi="Times New Roman" w:cs="Times New Roman"/>
          <w:noProof/>
          <w:sz w:val="22"/>
          <w:szCs w:val="22"/>
        </w:rPr>
        <w:t>Mancini (2017)</w:t>
      </w:r>
      <w:r w:rsidR="00C21BCF" w:rsidRPr="001A4C7E">
        <w:rPr>
          <w:rFonts w:ascii="Times New Roman" w:hAnsi="Times New Roman" w:cs="Times New Roman"/>
          <w:sz w:val="22"/>
          <w:szCs w:val="22"/>
        </w:rPr>
        <w:fldChar w:fldCharType="end"/>
      </w:r>
      <w:r w:rsidR="00996669" w:rsidRPr="001A4C7E">
        <w:rPr>
          <w:rFonts w:ascii="Times New Roman" w:hAnsi="Times New Roman" w:cs="Times New Roman"/>
          <w:sz w:val="22"/>
          <w:szCs w:val="22"/>
        </w:rPr>
        <w:t xml:space="preserve"> has stated the possibility of using </w:t>
      </w:r>
      <w:r w:rsidR="00AE7010">
        <w:rPr>
          <w:rFonts w:ascii="Times New Roman" w:hAnsi="Times New Roman" w:cs="Times New Roman"/>
          <w:sz w:val="22"/>
          <w:szCs w:val="22"/>
        </w:rPr>
        <w:t>iphone</w:t>
      </w:r>
      <w:r w:rsidR="00996669" w:rsidRPr="001A4C7E">
        <w:rPr>
          <w:rFonts w:ascii="Times New Roman" w:hAnsi="Times New Roman" w:cs="Times New Roman"/>
          <w:sz w:val="22"/>
          <w:szCs w:val="22"/>
        </w:rPr>
        <w:t xml:space="preserve">s </w:t>
      </w:r>
      <w:r w:rsidR="00234268" w:rsidRPr="001A4C7E">
        <w:rPr>
          <w:rFonts w:ascii="Times New Roman" w:hAnsi="Times New Roman" w:cs="Times New Roman"/>
          <w:sz w:val="22"/>
          <w:szCs w:val="22"/>
        </w:rPr>
        <w:t xml:space="preserve">within forensics as a tool for crime scene photography. </w:t>
      </w:r>
      <w:r w:rsidR="008377A5" w:rsidRPr="001A4C7E">
        <w:rPr>
          <w:rFonts w:ascii="Times New Roman" w:hAnsi="Times New Roman" w:cs="Times New Roman"/>
          <w:sz w:val="22"/>
          <w:szCs w:val="22"/>
        </w:rPr>
        <w:fldChar w:fldCharType="begin"/>
      </w:r>
      <w:r w:rsidR="008377A5" w:rsidRPr="001A4C7E">
        <w:rPr>
          <w:rFonts w:ascii="Times New Roman" w:hAnsi="Times New Roman" w:cs="Times New Roman"/>
          <w:sz w:val="22"/>
          <w:szCs w:val="22"/>
        </w:rPr>
        <w:instrText xml:space="preserve"> ADDIN EN.CITE &lt;EndNote&gt;&lt;Cite AuthorYear="1"&gt;&lt;Author&gt;Haertel&lt;/Author&gt;&lt;Year&gt;2021&lt;/Year&gt;&lt;RecNum&gt;23&lt;/RecNum&gt;&lt;DisplayText&gt;Haertel, Linhares and Melo (2021)&lt;/DisplayText&gt;&lt;record&gt;&lt;rec-number&gt;23&lt;/rec-number&gt;&lt;foreign-keys&gt;&lt;key app="EN" db-id="pf59x5re9a5rrwe2eabpsftqwxdpzz0f0ax2" timestamp="1691128180"&gt;23&lt;/key&gt;&lt;/foreign-keys&gt;&lt;ref-type name="Journal Article"&gt;17&lt;/ref-type&gt;&lt;contributors&gt;&lt;authors&gt;&lt;author&gt;Haertel, Maryah E. M.&lt;/author&gt;&lt;author&gt;Linhares, Eduardo J.&lt;/author&gt;&lt;author&gt;Melo, André L.&lt;/author&gt;&lt;/authors&gt;&lt;/contributors&gt;&lt;titles&gt;&lt;title&gt;Smartphones for latent fingerprint processing and photography: A revolution in forensic science&lt;/title&gt;&lt;secondary-title&gt;WIREs. Forensic science&lt;/secondary-title&gt;&lt;/titles&gt;&lt;pages&gt;e1410-n/a&lt;/pages&gt;&lt;volume&gt;3&lt;/volume&gt;&lt;number&gt;6&lt;/number&gt;&lt;keywords&gt;&lt;keyword&gt;Admissibility&lt;/keyword&gt;&lt;keyword&gt;Cameras&lt;/keyword&gt;&lt;keyword&gt;contactless technique&lt;/keyword&gt;&lt;keyword&gt;Courts&lt;/keyword&gt;&lt;keyword&gt;Crime scenes&lt;/keyword&gt;&lt;keyword&gt;Criminology &amp;amp; Penology&lt;/keyword&gt;&lt;keyword&gt;Developing countries&lt;/keyword&gt;&lt;keyword&gt;fingerprint&lt;/keyword&gt;&lt;keyword&gt;Fingerprinting&lt;/keyword&gt;&lt;keyword&gt;Forensic science&lt;/keyword&gt;&lt;keyword&gt;Forensic sciences&lt;/keyword&gt;&lt;keyword&gt;Intelligence&lt;/keyword&gt;&lt;keyword&gt;latent fingerprint&lt;/keyword&gt;&lt;keyword&gt;Latent fingerprints&lt;/keyword&gt;&lt;keyword&gt;LDCs&lt;/keyword&gt;&lt;keyword&gt;Legal Medicine&lt;/keyword&gt;&lt;keyword&gt;Life Sciences &amp;amp; Biomedicine&lt;/keyword&gt;&lt;keyword&gt;Medicine, Legal&lt;/keyword&gt;&lt;keyword&gt;mobile devices&lt;/keyword&gt;&lt;keyword&gt;Multimedia&lt;/keyword&gt;&lt;keyword&gt;optical method&lt;/keyword&gt;&lt;keyword&gt;Photography&lt;/keyword&gt;&lt;keyword&gt;Science &amp;amp; Technology&lt;/keyword&gt;&lt;keyword&gt;smartphone photograph&lt;/keyword&gt;&lt;keyword&gt;Smartphones&lt;/keyword&gt;&lt;keyword&gt;Social Sciences&lt;/keyword&gt;&lt;keyword&gt;Visualization&lt;/keyword&gt;&lt;/keywords&gt;&lt;dates&gt;&lt;year&gt;2021&lt;/year&gt;&lt;/dates&gt;&lt;pub-location&gt;Hoboken, USA&lt;/pub-location&gt;&lt;publisher&gt;John Wiley &amp;amp; Sons, Inc&lt;/publisher&gt;&lt;isbn&gt;2573-9468&lt;/isbn&gt;&lt;urls&gt;&lt;/urls&gt;&lt;electronic-resource-num&gt;10.1002/wfs2.1410&lt;/electronic-resource-num&gt;&lt;/record&gt;&lt;/Cite&gt;&lt;/EndNote&gt;</w:instrText>
      </w:r>
      <w:r w:rsidR="008377A5" w:rsidRPr="001A4C7E">
        <w:rPr>
          <w:rFonts w:ascii="Times New Roman" w:hAnsi="Times New Roman" w:cs="Times New Roman"/>
          <w:sz w:val="22"/>
          <w:szCs w:val="22"/>
        </w:rPr>
        <w:fldChar w:fldCharType="separate"/>
      </w:r>
      <w:r w:rsidR="008377A5" w:rsidRPr="001A4C7E">
        <w:rPr>
          <w:rFonts w:ascii="Times New Roman" w:hAnsi="Times New Roman" w:cs="Times New Roman"/>
          <w:sz w:val="22"/>
          <w:szCs w:val="22"/>
        </w:rPr>
        <w:t>Haertel, Linhares and Melo (2021)</w:t>
      </w:r>
      <w:r w:rsidR="008377A5" w:rsidRPr="001A4C7E">
        <w:rPr>
          <w:rFonts w:ascii="Times New Roman" w:hAnsi="Times New Roman" w:cs="Times New Roman"/>
          <w:sz w:val="22"/>
          <w:szCs w:val="22"/>
        </w:rPr>
        <w:fldChar w:fldCharType="end"/>
      </w:r>
      <w:r w:rsidR="008377A5" w:rsidRPr="001A4C7E">
        <w:rPr>
          <w:rFonts w:ascii="Times New Roman" w:hAnsi="Times New Roman" w:cs="Times New Roman"/>
          <w:sz w:val="22"/>
          <w:szCs w:val="22"/>
        </w:rPr>
        <w:t xml:space="preserve"> have explored the use of </w:t>
      </w:r>
      <w:r w:rsidR="00AE7010">
        <w:rPr>
          <w:rFonts w:ascii="Times New Roman" w:hAnsi="Times New Roman" w:cs="Times New Roman"/>
          <w:sz w:val="22"/>
          <w:szCs w:val="22"/>
        </w:rPr>
        <w:t>iphone</w:t>
      </w:r>
      <w:r w:rsidR="008377A5" w:rsidRPr="001A4C7E">
        <w:rPr>
          <w:rFonts w:ascii="Times New Roman" w:hAnsi="Times New Roman" w:cs="Times New Roman"/>
          <w:sz w:val="22"/>
          <w:szCs w:val="22"/>
        </w:rPr>
        <w:t xml:space="preserve">s </w:t>
      </w:r>
      <w:r w:rsidR="00783E36" w:rsidRPr="001A4C7E">
        <w:rPr>
          <w:rFonts w:ascii="Times New Roman" w:hAnsi="Times New Roman" w:cs="Times New Roman"/>
          <w:sz w:val="22"/>
          <w:szCs w:val="22"/>
        </w:rPr>
        <w:t>in relation to fingerprint capture even further</w:t>
      </w:r>
      <w:r w:rsidR="00444F29">
        <w:rPr>
          <w:rFonts w:ascii="Times New Roman" w:hAnsi="Times New Roman" w:cs="Times New Roman"/>
          <w:sz w:val="22"/>
          <w:szCs w:val="22"/>
        </w:rPr>
        <w:t>,</w:t>
      </w:r>
      <w:r w:rsidR="00783E36" w:rsidRPr="001A4C7E">
        <w:rPr>
          <w:rFonts w:ascii="Times New Roman" w:hAnsi="Times New Roman" w:cs="Times New Roman"/>
          <w:sz w:val="22"/>
          <w:szCs w:val="22"/>
        </w:rPr>
        <w:t xml:space="preserve"> concluding that </w:t>
      </w:r>
      <w:r w:rsidR="00AE7010">
        <w:rPr>
          <w:rFonts w:ascii="Times New Roman" w:hAnsi="Times New Roman" w:cs="Times New Roman"/>
          <w:sz w:val="22"/>
          <w:szCs w:val="22"/>
        </w:rPr>
        <w:t>iphone</w:t>
      </w:r>
      <w:r w:rsidR="000D0090" w:rsidRPr="001A4C7E">
        <w:rPr>
          <w:rFonts w:ascii="Times New Roman" w:hAnsi="Times New Roman" w:cs="Times New Roman"/>
          <w:sz w:val="22"/>
          <w:szCs w:val="22"/>
        </w:rPr>
        <w:t xml:space="preserve">s </w:t>
      </w:r>
      <w:r w:rsidR="00283284" w:rsidRPr="001A4C7E">
        <w:rPr>
          <w:rFonts w:ascii="Times New Roman" w:hAnsi="Times New Roman" w:cs="Times New Roman"/>
          <w:sz w:val="22"/>
          <w:szCs w:val="22"/>
        </w:rPr>
        <w:t>can</w:t>
      </w:r>
      <w:r w:rsidR="000D0090" w:rsidRPr="001A4C7E">
        <w:rPr>
          <w:rFonts w:ascii="Times New Roman" w:hAnsi="Times New Roman" w:cs="Times New Roman"/>
          <w:sz w:val="22"/>
          <w:szCs w:val="22"/>
        </w:rPr>
        <w:t xml:space="preserve"> capture latent fingerprints, but further research is needed </w:t>
      </w:r>
      <w:r w:rsidR="002C2BA4" w:rsidRPr="001A4C7E">
        <w:rPr>
          <w:rFonts w:ascii="Times New Roman" w:hAnsi="Times New Roman" w:cs="Times New Roman"/>
          <w:sz w:val="22"/>
          <w:szCs w:val="22"/>
        </w:rPr>
        <w:t xml:space="preserve">before </w:t>
      </w:r>
      <w:r w:rsidR="00AE7010">
        <w:rPr>
          <w:rFonts w:ascii="Times New Roman" w:hAnsi="Times New Roman" w:cs="Times New Roman"/>
          <w:sz w:val="22"/>
          <w:szCs w:val="22"/>
        </w:rPr>
        <w:t>iphone</w:t>
      </w:r>
      <w:r w:rsidR="002C2BA4" w:rsidRPr="001A4C7E">
        <w:rPr>
          <w:rFonts w:ascii="Times New Roman" w:hAnsi="Times New Roman" w:cs="Times New Roman"/>
          <w:sz w:val="22"/>
          <w:szCs w:val="22"/>
        </w:rPr>
        <w:t xml:space="preserve">s are accepted for this use. </w:t>
      </w:r>
      <w:r w:rsidR="008E1E50" w:rsidRPr="001A4C7E">
        <w:rPr>
          <w:rFonts w:ascii="Times New Roman" w:hAnsi="Times New Roman" w:cs="Times New Roman"/>
          <w:sz w:val="22"/>
          <w:szCs w:val="22"/>
        </w:rPr>
        <w:t xml:space="preserve">The comparison between DSLR cameras and </w:t>
      </w:r>
      <w:r w:rsidR="00AE7010">
        <w:rPr>
          <w:rFonts w:ascii="Times New Roman" w:hAnsi="Times New Roman" w:cs="Times New Roman"/>
          <w:sz w:val="22"/>
          <w:szCs w:val="22"/>
        </w:rPr>
        <w:t>iphone</w:t>
      </w:r>
      <w:r w:rsidR="008E1E50" w:rsidRPr="001A4C7E">
        <w:rPr>
          <w:rFonts w:ascii="Times New Roman" w:hAnsi="Times New Roman" w:cs="Times New Roman"/>
          <w:sz w:val="22"/>
          <w:szCs w:val="22"/>
        </w:rPr>
        <w:t xml:space="preserve">s has been conducted by </w:t>
      </w:r>
      <w:r w:rsidR="008C323F" w:rsidRPr="001A4C7E">
        <w:rPr>
          <w:rFonts w:ascii="Times New Roman" w:hAnsi="Times New Roman" w:cs="Times New Roman"/>
          <w:sz w:val="22"/>
          <w:szCs w:val="22"/>
        </w:rPr>
        <w:fldChar w:fldCharType="begin"/>
      </w:r>
      <w:r w:rsidR="008C323F" w:rsidRPr="001A4C7E">
        <w:rPr>
          <w:rFonts w:ascii="Times New Roman" w:hAnsi="Times New Roman" w:cs="Times New Roman"/>
          <w:sz w:val="22"/>
          <w:szCs w:val="22"/>
        </w:rPr>
        <w:instrText xml:space="preserve"> ADDIN EN.CITE &lt;EndNote&gt;&lt;Cite AuthorYear="1"&gt;&lt;Author&gt;Cardinal&lt;/Author&gt;&lt;Year&gt;2020&lt;/Year&gt;&lt;RecNum&gt;117&lt;/RecNum&gt;&lt;DisplayText&gt;Cardinal (2020)&lt;/DisplayText&gt;&lt;record&gt;&lt;rec-number&gt;117&lt;/rec-number&gt;&lt;foreign-keys&gt;&lt;key app="EN" db-id="e9v92pt2oraz5de09x5v5fxlert0vsfrravt" timestamp="1719546927"&gt;117&lt;/key&gt;&lt;/foreign-keys&gt;&lt;ref-type name="Electronic Article"&gt;43&lt;/ref-type&gt;&lt;contributors&gt;&lt;authors&gt;&lt;author&gt;David Cardinal&lt;/author&gt;&lt;/authors&gt;&lt;/contributors&gt;&lt;titles&gt;&lt;title&gt;Smartphones vs Cameras: Closing the gap on image quality&lt;/title&gt;&lt;tertiary-title&gt;DXOMARK&lt;/tertiary-title&gt;&lt;/titles&gt;&lt;pages&gt;2021&lt;/pages&gt;&lt;volume&gt;12&lt;/volume&gt;&lt;section&gt;2020&lt;/section&gt;&lt;dates&gt;&lt;year&gt;2020&lt;/year&gt;&lt;pub-dates&gt;&lt;date&gt;28/06/2024&lt;/date&gt;&lt;/pub-dates&gt;&lt;/dates&gt;&lt;pub-location&gt;Tech Articles &lt;/pub-location&gt;&lt;publisher&gt;DXOMARK&lt;/publisher&gt;&lt;urls&gt;&lt;related-urls&gt;&lt;url&gt;https://www.dxomark.com/smartphones-vs-cameras-closing-the-gap-on-image-quality/&lt;/url&gt;&lt;/related-urls&gt;&lt;/urls&gt;&lt;/record&gt;&lt;/Cite&gt;&lt;/EndNote&gt;</w:instrText>
      </w:r>
      <w:r w:rsidR="008C323F" w:rsidRPr="001A4C7E">
        <w:rPr>
          <w:rFonts w:ascii="Times New Roman" w:hAnsi="Times New Roman" w:cs="Times New Roman"/>
          <w:sz w:val="22"/>
          <w:szCs w:val="22"/>
        </w:rPr>
        <w:fldChar w:fldCharType="separate"/>
      </w:r>
      <w:r w:rsidR="008C323F" w:rsidRPr="001A4C7E">
        <w:rPr>
          <w:rFonts w:ascii="Times New Roman" w:hAnsi="Times New Roman" w:cs="Times New Roman"/>
          <w:noProof/>
          <w:sz w:val="22"/>
          <w:szCs w:val="22"/>
        </w:rPr>
        <w:t>Cardinal (2020)</w:t>
      </w:r>
      <w:r w:rsidR="008C323F" w:rsidRPr="001A4C7E">
        <w:rPr>
          <w:rFonts w:ascii="Times New Roman" w:hAnsi="Times New Roman" w:cs="Times New Roman"/>
          <w:sz w:val="22"/>
          <w:szCs w:val="22"/>
        </w:rPr>
        <w:fldChar w:fldCharType="end"/>
      </w:r>
      <w:r w:rsidR="00991F9D" w:rsidRPr="001A4C7E">
        <w:rPr>
          <w:rFonts w:ascii="Times New Roman" w:hAnsi="Times New Roman" w:cs="Times New Roman"/>
          <w:sz w:val="22"/>
          <w:szCs w:val="22"/>
        </w:rPr>
        <w:t xml:space="preserve"> concluding that </w:t>
      </w:r>
      <w:r w:rsidR="00D22213" w:rsidRPr="001A4C7E">
        <w:rPr>
          <w:rFonts w:ascii="Times New Roman" w:hAnsi="Times New Roman" w:cs="Times New Roman"/>
          <w:sz w:val="22"/>
          <w:szCs w:val="22"/>
        </w:rPr>
        <w:t xml:space="preserve">the performance of both cameras </w:t>
      </w:r>
      <w:r w:rsidR="00B02B20" w:rsidRPr="001A4C7E">
        <w:rPr>
          <w:rFonts w:ascii="Times New Roman" w:hAnsi="Times New Roman" w:cs="Times New Roman"/>
          <w:sz w:val="22"/>
          <w:szCs w:val="22"/>
        </w:rPr>
        <w:t>is</w:t>
      </w:r>
      <w:r w:rsidR="00D22213" w:rsidRPr="001A4C7E">
        <w:rPr>
          <w:rFonts w:ascii="Times New Roman" w:hAnsi="Times New Roman" w:cs="Times New Roman"/>
          <w:sz w:val="22"/>
          <w:szCs w:val="22"/>
        </w:rPr>
        <w:t xml:space="preserve"> </w:t>
      </w:r>
      <w:r w:rsidR="00995A01" w:rsidRPr="001A4C7E">
        <w:rPr>
          <w:rFonts w:ascii="Times New Roman" w:hAnsi="Times New Roman" w:cs="Times New Roman"/>
          <w:sz w:val="22"/>
          <w:szCs w:val="22"/>
        </w:rPr>
        <w:t>similar,</w:t>
      </w:r>
      <w:r w:rsidR="00D22213" w:rsidRPr="001A4C7E">
        <w:rPr>
          <w:rFonts w:ascii="Times New Roman" w:hAnsi="Times New Roman" w:cs="Times New Roman"/>
          <w:sz w:val="22"/>
          <w:szCs w:val="22"/>
        </w:rPr>
        <w:t xml:space="preserve"> but the </w:t>
      </w:r>
      <w:r w:rsidR="00AE7010">
        <w:rPr>
          <w:rFonts w:ascii="Times New Roman" w:hAnsi="Times New Roman" w:cs="Times New Roman"/>
          <w:sz w:val="22"/>
          <w:szCs w:val="22"/>
        </w:rPr>
        <w:t>iphone</w:t>
      </w:r>
      <w:r w:rsidR="00D22213" w:rsidRPr="001A4C7E">
        <w:rPr>
          <w:rFonts w:ascii="Times New Roman" w:hAnsi="Times New Roman" w:cs="Times New Roman"/>
          <w:sz w:val="22"/>
          <w:szCs w:val="22"/>
        </w:rPr>
        <w:t xml:space="preserve"> is limited to their inbu</w:t>
      </w:r>
      <w:r w:rsidR="00D85A73" w:rsidRPr="001A4C7E">
        <w:rPr>
          <w:rFonts w:ascii="Times New Roman" w:hAnsi="Times New Roman" w:cs="Times New Roman"/>
          <w:sz w:val="22"/>
          <w:szCs w:val="22"/>
        </w:rPr>
        <w:t xml:space="preserve">ilt algorithms </w:t>
      </w:r>
      <w:r w:rsidR="00B902FC" w:rsidRPr="001A4C7E">
        <w:rPr>
          <w:rFonts w:ascii="Times New Roman" w:hAnsi="Times New Roman" w:cs="Times New Roman"/>
          <w:sz w:val="22"/>
          <w:szCs w:val="22"/>
        </w:rPr>
        <w:t>of set specifications limiting their controls</w:t>
      </w:r>
      <w:r w:rsidR="00444F29">
        <w:rPr>
          <w:rFonts w:ascii="Times New Roman" w:hAnsi="Times New Roman" w:cs="Times New Roman"/>
          <w:sz w:val="22"/>
          <w:szCs w:val="22"/>
        </w:rPr>
        <w:t>,</w:t>
      </w:r>
      <w:r w:rsidR="00B902FC" w:rsidRPr="001A4C7E">
        <w:rPr>
          <w:rFonts w:ascii="Times New Roman" w:hAnsi="Times New Roman" w:cs="Times New Roman"/>
          <w:sz w:val="22"/>
          <w:szCs w:val="22"/>
        </w:rPr>
        <w:t xml:space="preserve"> whereas the DSLR </w:t>
      </w:r>
      <w:r w:rsidR="00995A01" w:rsidRPr="001A4C7E">
        <w:rPr>
          <w:rFonts w:ascii="Times New Roman" w:hAnsi="Times New Roman" w:cs="Times New Roman"/>
          <w:sz w:val="22"/>
          <w:szCs w:val="22"/>
        </w:rPr>
        <w:t xml:space="preserve">allows more control over imaging options. </w:t>
      </w:r>
      <w:r w:rsidR="00E60C6B" w:rsidRPr="001A4C7E">
        <w:rPr>
          <w:rFonts w:ascii="Times New Roman" w:hAnsi="Times New Roman" w:cs="Times New Roman"/>
          <w:sz w:val="22"/>
          <w:szCs w:val="22"/>
        </w:rPr>
        <w:t xml:space="preserve">A borescope is a </w:t>
      </w:r>
      <w:r w:rsidR="0078074C" w:rsidRPr="001A4C7E">
        <w:rPr>
          <w:rFonts w:ascii="Times New Roman" w:hAnsi="Times New Roman" w:cs="Times New Roman"/>
          <w:sz w:val="22"/>
          <w:szCs w:val="22"/>
        </w:rPr>
        <w:t xml:space="preserve">fibre optic </w:t>
      </w:r>
      <w:r w:rsidR="002E5CAC" w:rsidRPr="001A4C7E">
        <w:rPr>
          <w:rFonts w:ascii="Times New Roman" w:hAnsi="Times New Roman" w:cs="Times New Roman"/>
          <w:sz w:val="22"/>
          <w:szCs w:val="22"/>
        </w:rPr>
        <w:t xml:space="preserve">camera device used for inspecting within walls, floors and roofs through small openings </w:t>
      </w:r>
      <w:r w:rsidR="002E5CAC" w:rsidRPr="001A4C7E">
        <w:rPr>
          <w:rFonts w:ascii="Times New Roman" w:hAnsi="Times New Roman" w:cs="Times New Roman"/>
          <w:sz w:val="22"/>
          <w:szCs w:val="22"/>
        </w:rPr>
        <w:fldChar w:fldCharType="begin"/>
      </w:r>
      <w:r w:rsidR="00E9128D" w:rsidRPr="001A4C7E">
        <w:rPr>
          <w:rFonts w:ascii="Times New Roman" w:hAnsi="Times New Roman" w:cs="Times New Roman"/>
          <w:sz w:val="22"/>
          <w:szCs w:val="22"/>
        </w:rPr>
        <w:instrText xml:space="preserve"> ADDIN EN.CITE &lt;EndNote&gt;&lt;Cite&gt;&lt;Author&gt;Gorse&lt;/Author&gt;&lt;Year&gt;2020&lt;/Year&gt;&lt;RecNum&gt;4&lt;/RecNum&gt;&lt;DisplayText&gt;(Gorse, Johnston &amp;amp; Pritchard 2020)&lt;/DisplayText&gt;&lt;record&gt;&lt;rec-number&gt;4&lt;/rec-number&gt;&lt;foreign-keys&gt;&lt;key app="EN" db-id="e9v92pt2oraz5de09x5v5fxlert0vsfrravt" timestamp="1682833422"&gt;4&lt;/key&gt;&lt;/foreign-keys&gt;&lt;ref-type name="Book"&gt;6&lt;/ref-type&gt;&lt;contributors&gt;&lt;authors&gt;&lt;author&gt;Gorse, Christopher A.&lt;/author&gt;&lt;author&gt;Johnston, David&lt;/author&gt;&lt;author&gt;Pritchard, Martin&lt;/author&gt;&lt;/authors&gt;&lt;/contributors&gt;&lt;titles&gt;&lt;title&gt;A dictionary of construction, surveying, and civil engineering&lt;/title&gt;&lt;/titles&gt;&lt;edition&gt;Second edition.&lt;/edition&gt;&lt;keywords&gt;&lt;keyword&gt;Building&lt;/keyword&gt;&lt;/keywords&gt;&lt;dates&gt;&lt;year&gt;2020&lt;/year&gt;&lt;/dates&gt;&lt;pub-location&gt;Oxford, England&lt;/pub-location&gt;&lt;publisher&gt;Oxford University Press&lt;/publisher&gt;&lt;isbn&gt;9780192568632&lt;/isbn&gt;&lt;urls&gt;&lt;/urls&gt;&lt;/record&gt;&lt;/Cite&gt;&lt;/EndNote&gt;</w:instrText>
      </w:r>
      <w:r w:rsidR="002E5CAC" w:rsidRPr="001A4C7E">
        <w:rPr>
          <w:rFonts w:ascii="Times New Roman" w:hAnsi="Times New Roman" w:cs="Times New Roman"/>
          <w:sz w:val="22"/>
          <w:szCs w:val="22"/>
        </w:rPr>
        <w:fldChar w:fldCharType="separate"/>
      </w:r>
      <w:r w:rsidR="002E5CAC" w:rsidRPr="001A4C7E">
        <w:rPr>
          <w:rFonts w:ascii="Times New Roman" w:hAnsi="Times New Roman" w:cs="Times New Roman"/>
          <w:noProof/>
          <w:sz w:val="22"/>
          <w:szCs w:val="22"/>
        </w:rPr>
        <w:t>(Gorse, Johnston &amp; Pritchard 2020)</w:t>
      </w:r>
      <w:r w:rsidR="002E5CAC" w:rsidRPr="001A4C7E">
        <w:rPr>
          <w:rFonts w:ascii="Times New Roman" w:hAnsi="Times New Roman" w:cs="Times New Roman"/>
          <w:sz w:val="22"/>
          <w:szCs w:val="22"/>
        </w:rPr>
        <w:fldChar w:fldCharType="end"/>
      </w:r>
      <w:r w:rsidR="00C76FAA" w:rsidRPr="001A4C7E">
        <w:rPr>
          <w:rFonts w:ascii="Times New Roman" w:hAnsi="Times New Roman" w:cs="Times New Roman"/>
          <w:sz w:val="22"/>
          <w:szCs w:val="22"/>
        </w:rPr>
        <w:t xml:space="preserve">. </w:t>
      </w:r>
      <w:r w:rsidR="0043511F" w:rsidRPr="001A4C7E">
        <w:rPr>
          <w:rFonts w:ascii="Times New Roman" w:hAnsi="Times New Roman" w:cs="Times New Roman"/>
          <w:sz w:val="22"/>
          <w:szCs w:val="22"/>
        </w:rPr>
        <w:t xml:space="preserve">A borescope is a potential device for </w:t>
      </w:r>
      <w:r w:rsidR="00E3113C" w:rsidRPr="001A4C7E">
        <w:rPr>
          <w:rFonts w:ascii="Times New Roman" w:hAnsi="Times New Roman" w:cs="Times New Roman"/>
          <w:sz w:val="22"/>
          <w:szCs w:val="22"/>
        </w:rPr>
        <w:t xml:space="preserve">the capturing fingermarks in </w:t>
      </w:r>
      <w:r w:rsidR="00BC6EA5" w:rsidRPr="001A4C7E">
        <w:rPr>
          <w:rFonts w:ascii="Times New Roman" w:hAnsi="Times New Roman" w:cs="Times New Roman"/>
          <w:sz w:val="22"/>
          <w:szCs w:val="22"/>
        </w:rPr>
        <w:t>hard-to-reach</w:t>
      </w:r>
      <w:r w:rsidR="00E3113C" w:rsidRPr="001A4C7E">
        <w:rPr>
          <w:rFonts w:ascii="Times New Roman" w:hAnsi="Times New Roman" w:cs="Times New Roman"/>
          <w:sz w:val="22"/>
          <w:szCs w:val="22"/>
        </w:rPr>
        <w:t xml:space="preserve"> places as it is a small, </w:t>
      </w:r>
      <w:r w:rsidR="0043430B" w:rsidRPr="001A4C7E">
        <w:rPr>
          <w:rFonts w:ascii="Times New Roman" w:hAnsi="Times New Roman" w:cs="Times New Roman"/>
          <w:sz w:val="22"/>
          <w:szCs w:val="22"/>
        </w:rPr>
        <w:t>flexible</w:t>
      </w:r>
      <w:r w:rsidR="00E3113C" w:rsidRPr="001A4C7E">
        <w:rPr>
          <w:rFonts w:ascii="Times New Roman" w:hAnsi="Times New Roman" w:cs="Times New Roman"/>
          <w:sz w:val="22"/>
          <w:szCs w:val="22"/>
        </w:rPr>
        <w:t xml:space="preserve"> and portable device that </w:t>
      </w:r>
      <w:r w:rsidR="0043430B" w:rsidRPr="001A4C7E">
        <w:rPr>
          <w:rFonts w:ascii="Times New Roman" w:hAnsi="Times New Roman" w:cs="Times New Roman"/>
          <w:sz w:val="22"/>
          <w:szCs w:val="22"/>
        </w:rPr>
        <w:t>can fit within confined spaces. Another potential device is a</w:t>
      </w:r>
      <w:r w:rsidR="0078074C" w:rsidRPr="001A4C7E">
        <w:rPr>
          <w:rFonts w:ascii="Times New Roman" w:hAnsi="Times New Roman" w:cs="Times New Roman"/>
          <w:sz w:val="22"/>
          <w:szCs w:val="22"/>
        </w:rPr>
        <w:t>n</w:t>
      </w:r>
      <w:r w:rsidR="0043430B" w:rsidRPr="001A4C7E">
        <w:rPr>
          <w:rFonts w:ascii="Times New Roman" w:hAnsi="Times New Roman" w:cs="Times New Roman"/>
          <w:sz w:val="22"/>
          <w:szCs w:val="22"/>
        </w:rPr>
        <w:t xml:space="preserve"> intra</w:t>
      </w:r>
      <w:r w:rsidR="009F5E92" w:rsidRPr="001A4C7E">
        <w:rPr>
          <w:rFonts w:ascii="Times New Roman" w:hAnsi="Times New Roman" w:cs="Times New Roman"/>
          <w:sz w:val="22"/>
          <w:szCs w:val="22"/>
        </w:rPr>
        <w:t xml:space="preserve">-oral camera which is a toothbrush shaped device with a lens attached on the top </w:t>
      </w:r>
      <w:r w:rsidR="00BC6EA5" w:rsidRPr="001A4C7E">
        <w:rPr>
          <w:rFonts w:ascii="Times New Roman" w:hAnsi="Times New Roman" w:cs="Times New Roman"/>
          <w:sz w:val="22"/>
          <w:szCs w:val="22"/>
        </w:rPr>
        <w:t xml:space="preserve">commonly used within dentistry to examine oral cavities </w:t>
      </w:r>
      <w:r w:rsidR="00BC6EA5" w:rsidRPr="001A4C7E">
        <w:rPr>
          <w:rFonts w:ascii="Times New Roman" w:hAnsi="Times New Roman" w:cs="Times New Roman"/>
          <w:sz w:val="22"/>
          <w:szCs w:val="22"/>
        </w:rPr>
        <w:fldChar w:fldCharType="begin"/>
      </w:r>
      <w:r w:rsidR="00E9128D" w:rsidRPr="001A4C7E">
        <w:rPr>
          <w:rFonts w:ascii="Times New Roman" w:hAnsi="Times New Roman" w:cs="Times New Roman"/>
          <w:sz w:val="22"/>
          <w:szCs w:val="22"/>
        </w:rPr>
        <w:instrText xml:space="preserve"> ADDIN EN.CITE &lt;EndNote&gt;&lt;Cite&gt;&lt;Author&gt;Pentapati&lt;/Author&gt;&lt;Year&gt;2017&lt;/Year&gt;&lt;RecNum&gt;7&lt;/RecNum&gt;&lt;DisplayText&gt;(Pentapati et al. 2017)&lt;/DisplayText&gt;&lt;record&gt;&lt;rec-number&gt;7&lt;/rec-number&gt;&lt;foreign-keys&gt;&lt;key app="EN" db-id="e9v92pt2oraz5de09x5v5fxlert0vsfrravt" timestamp="1682833624"&gt;7&lt;/key&gt;&lt;/foreign-keys&gt;&lt;ref-type name="Journal Article"&gt;17&lt;/ref-type&gt;&lt;contributors&gt;&lt;authors&gt;&lt;author&gt;Pentapati, Kalyana Chakravarthy&lt;/author&gt;&lt;author&gt;Mishra, Preetinanda&lt;/author&gt;&lt;author&gt;Damania, Mehrshad&lt;/author&gt;&lt;author&gt;Narayanan, Siddharth&lt;/author&gt;&lt;author&gt;Sachdeva, Garima&lt;/author&gt;&lt;author&gt;Bhalla, Geetanshu&lt;/author&gt;&lt;/authors&gt;&lt;/contributors&gt;&lt;titles&gt;&lt;title&gt;Reliability of intra-oral camera using teledentistry in screening of oral diseases – Pilot study&lt;/title&gt;&lt;secondary-title&gt;The Saudi dental journal&lt;/secondary-title&gt;&lt;/titles&gt;&lt;periodical&gt;&lt;full-title&gt;The Saudi dental journal&lt;/full-title&gt;&lt;/periodical&gt;&lt;pages&gt;74-77&lt;/pages&gt;&lt;volume&gt;29&lt;/volume&gt;&lt;number&gt;2&lt;/number&gt;&lt;keywords&gt;&lt;keyword&gt;Analysis&lt;/keyword&gt;&lt;keyword&gt;Care and treatment&lt;/keyword&gt;&lt;keyword&gt;Caries&lt;/keyword&gt;&lt;keyword&gt;Children&lt;/keyword&gt;&lt;keyword&gt;Dental&lt;/keyword&gt;&lt;keyword&gt;Dental caries&lt;/keyword&gt;&lt;keyword&gt;Dental equipment and supplies&lt;/keyword&gt;&lt;keyword&gt;Dentistry, Oral Surgery &amp;amp; Medicine&lt;/keyword&gt;&lt;keyword&gt;Diagnosis&lt;/keyword&gt;&lt;keyword&gt;Fluorosis&lt;/keyword&gt;&lt;keyword&gt;Health aspects&lt;/keyword&gt;&lt;keyword&gt;Intra-oral camera&lt;/keyword&gt;&lt;keyword&gt;Life Sciences &amp;amp; Biomedicine&lt;/keyword&gt;&lt;keyword&gt;Medical screening&lt;/keyword&gt;&lt;keyword&gt;Miniature cameras&lt;/keyword&gt;&lt;keyword&gt;Mouth diseases&lt;/keyword&gt;&lt;keyword&gt;Oral diseases&lt;/keyword&gt;&lt;keyword&gt;Original&lt;/keyword&gt;&lt;keyword&gt;Remote&lt;/keyword&gt;&lt;keyword&gt;Science &amp;amp; Technology&lt;/keyword&gt;&lt;keyword&gt;Screening&lt;/keyword&gt;&lt;/keywords&gt;&lt;dates&gt;&lt;year&gt;2017&lt;/year&gt;&lt;/dates&gt;&lt;pub-location&gt;AMSTERDAM&lt;/pub-location&gt;&lt;publisher&gt;Elsevier B.V&lt;/publisher&gt;&lt;isbn&gt;1013-9052&lt;/isbn&gt;&lt;urls&gt;&lt;related-urls&gt;&lt;url&gt;https://www.ncbi.nlm.nih.gov/pmc/articles/PMC5411894/pdf/main.pdf&lt;/url&gt;&lt;/related-urls&gt;&lt;/urls&gt;&lt;electronic-resource-num&gt;10.1016/j.sdentj.2017.03.002&lt;/electronic-resource-num&gt;&lt;/record&gt;&lt;/Cite&gt;&lt;/EndNote&gt;</w:instrText>
      </w:r>
      <w:r w:rsidR="00BC6EA5" w:rsidRPr="001A4C7E">
        <w:rPr>
          <w:rFonts w:ascii="Times New Roman" w:hAnsi="Times New Roman" w:cs="Times New Roman"/>
          <w:sz w:val="22"/>
          <w:szCs w:val="22"/>
        </w:rPr>
        <w:fldChar w:fldCharType="separate"/>
      </w:r>
      <w:r w:rsidR="00BC6EA5" w:rsidRPr="001A4C7E">
        <w:rPr>
          <w:rFonts w:ascii="Times New Roman" w:hAnsi="Times New Roman" w:cs="Times New Roman"/>
          <w:noProof/>
          <w:sz w:val="22"/>
          <w:szCs w:val="22"/>
        </w:rPr>
        <w:t>(Pentapati et al. 2017)</w:t>
      </w:r>
      <w:r w:rsidR="00BC6EA5" w:rsidRPr="001A4C7E">
        <w:rPr>
          <w:rFonts w:ascii="Times New Roman" w:hAnsi="Times New Roman" w:cs="Times New Roman"/>
          <w:sz w:val="22"/>
          <w:szCs w:val="22"/>
        </w:rPr>
        <w:fldChar w:fldCharType="end"/>
      </w:r>
      <w:r w:rsidR="00BC6EA5" w:rsidRPr="001A4C7E">
        <w:rPr>
          <w:rFonts w:ascii="Times New Roman" w:hAnsi="Times New Roman" w:cs="Times New Roman"/>
          <w:sz w:val="22"/>
          <w:szCs w:val="22"/>
        </w:rPr>
        <w:t>. This device is small and can be operated with on</w:t>
      </w:r>
      <w:r w:rsidR="00D26B4F" w:rsidRPr="001A4C7E">
        <w:rPr>
          <w:rFonts w:ascii="Times New Roman" w:hAnsi="Times New Roman" w:cs="Times New Roman"/>
          <w:sz w:val="22"/>
          <w:szCs w:val="22"/>
        </w:rPr>
        <w:t>e hand</w:t>
      </w:r>
      <w:r w:rsidR="00444F29">
        <w:rPr>
          <w:rFonts w:ascii="Times New Roman" w:hAnsi="Times New Roman" w:cs="Times New Roman"/>
          <w:sz w:val="22"/>
          <w:szCs w:val="22"/>
        </w:rPr>
        <w:t>,</w:t>
      </w:r>
      <w:r w:rsidR="00D26B4F" w:rsidRPr="001A4C7E">
        <w:rPr>
          <w:rFonts w:ascii="Times New Roman" w:hAnsi="Times New Roman" w:cs="Times New Roman"/>
          <w:sz w:val="22"/>
          <w:szCs w:val="22"/>
        </w:rPr>
        <w:t xml:space="preserve"> which could potentially be used in tight spaces. The previous research conducted </w:t>
      </w:r>
      <w:r w:rsidR="00490E54" w:rsidRPr="001A4C7E">
        <w:rPr>
          <w:rFonts w:ascii="Times New Roman" w:hAnsi="Times New Roman" w:cs="Times New Roman"/>
          <w:sz w:val="22"/>
          <w:szCs w:val="22"/>
        </w:rPr>
        <w:t xml:space="preserve">with alternative cameras demonstrates the potential for the use of these devices within </w:t>
      </w:r>
      <w:r w:rsidR="00E821E4" w:rsidRPr="001A4C7E">
        <w:rPr>
          <w:rFonts w:ascii="Times New Roman" w:hAnsi="Times New Roman" w:cs="Times New Roman"/>
          <w:sz w:val="22"/>
          <w:szCs w:val="22"/>
        </w:rPr>
        <w:t>forensics,</w:t>
      </w:r>
      <w:r w:rsidR="00490E54" w:rsidRPr="001A4C7E">
        <w:rPr>
          <w:rFonts w:ascii="Times New Roman" w:hAnsi="Times New Roman" w:cs="Times New Roman"/>
          <w:sz w:val="22"/>
          <w:szCs w:val="22"/>
        </w:rPr>
        <w:t xml:space="preserve"> </w:t>
      </w:r>
      <w:r w:rsidR="00E821E4" w:rsidRPr="001A4C7E">
        <w:rPr>
          <w:rFonts w:ascii="Times New Roman" w:hAnsi="Times New Roman" w:cs="Times New Roman"/>
          <w:sz w:val="22"/>
          <w:szCs w:val="22"/>
        </w:rPr>
        <w:t xml:space="preserve">but further exploration is required to properly address the gap in the literature. </w:t>
      </w:r>
    </w:p>
    <w:p w14:paraId="3174565F" w14:textId="2025B166" w:rsidR="00D93CF9" w:rsidRPr="001A4C7E" w:rsidRDefault="00D93CF9" w:rsidP="001A4C7E">
      <w:pPr>
        <w:spacing w:after="100" w:afterAutospacing="1" w:line="240" w:lineRule="auto"/>
        <w:jc w:val="both"/>
        <w:rPr>
          <w:rFonts w:ascii="Times New Roman" w:hAnsi="Times New Roman" w:cs="Times New Roman"/>
          <w:sz w:val="22"/>
          <w:szCs w:val="22"/>
        </w:rPr>
      </w:pPr>
    </w:p>
    <w:p w14:paraId="3A2A218B" w14:textId="68AA1F10" w:rsidR="001A4C7E" w:rsidRPr="001A4C7E" w:rsidRDefault="00A26AF2" w:rsidP="001A4C7E">
      <w:pPr>
        <w:pStyle w:val="Heading2"/>
        <w:numPr>
          <w:ilvl w:val="1"/>
          <w:numId w:val="16"/>
        </w:numPr>
        <w:spacing w:after="100" w:afterAutospacing="1"/>
        <w:jc w:val="both"/>
        <w:rPr>
          <w:rFonts w:ascii="Times New Roman" w:hAnsi="Times New Roman" w:cs="Times New Roman"/>
          <w:sz w:val="24"/>
          <w:szCs w:val="24"/>
        </w:rPr>
      </w:pPr>
      <w:bookmarkStart w:id="4" w:name="_Toc176704170"/>
      <w:r w:rsidRPr="001A4C7E">
        <w:rPr>
          <w:rFonts w:ascii="Times New Roman" w:hAnsi="Times New Roman" w:cs="Times New Roman"/>
          <w:sz w:val="24"/>
          <w:szCs w:val="24"/>
        </w:rPr>
        <w:t xml:space="preserve">History of Forensic </w:t>
      </w:r>
      <w:r w:rsidR="0050073E" w:rsidRPr="001A4C7E">
        <w:rPr>
          <w:rFonts w:ascii="Times New Roman" w:hAnsi="Times New Roman" w:cs="Times New Roman"/>
          <w:sz w:val="24"/>
          <w:szCs w:val="24"/>
        </w:rPr>
        <w:t>Imaging</w:t>
      </w:r>
      <w:bookmarkEnd w:id="4"/>
      <w:r w:rsidR="0050073E" w:rsidRPr="001A4C7E">
        <w:rPr>
          <w:rFonts w:ascii="Times New Roman" w:hAnsi="Times New Roman" w:cs="Times New Roman"/>
          <w:sz w:val="24"/>
          <w:szCs w:val="24"/>
        </w:rPr>
        <w:t xml:space="preserve"> </w:t>
      </w:r>
    </w:p>
    <w:p w14:paraId="65044397" w14:textId="542E2545" w:rsidR="005C4004" w:rsidRPr="001A4C7E" w:rsidRDefault="00A34106" w:rsidP="001A4C7E">
      <w:pPr>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rPr>
        <w:t>Th</w:t>
      </w:r>
      <w:r w:rsidR="00E67987" w:rsidRPr="001A4C7E">
        <w:rPr>
          <w:rFonts w:ascii="Times New Roman" w:hAnsi="Times New Roman" w:cs="Times New Roman"/>
          <w:sz w:val="22"/>
          <w:szCs w:val="22"/>
        </w:rPr>
        <w:t>e</w:t>
      </w:r>
      <w:r w:rsidRPr="001A4C7E">
        <w:rPr>
          <w:rFonts w:ascii="Times New Roman" w:hAnsi="Times New Roman" w:cs="Times New Roman"/>
          <w:sz w:val="22"/>
          <w:szCs w:val="22"/>
        </w:rPr>
        <w:t xml:space="preserve"> history of forensic imaging and photography </w:t>
      </w:r>
      <w:r w:rsidR="00E67987" w:rsidRPr="001A4C7E">
        <w:rPr>
          <w:rFonts w:ascii="Times New Roman" w:hAnsi="Times New Roman" w:cs="Times New Roman"/>
          <w:sz w:val="22"/>
          <w:szCs w:val="22"/>
        </w:rPr>
        <w:t>is an important aspect in understanding how</w:t>
      </w:r>
      <w:r w:rsidR="004C551C" w:rsidRPr="001A4C7E">
        <w:rPr>
          <w:rFonts w:ascii="Times New Roman" w:hAnsi="Times New Roman" w:cs="Times New Roman"/>
          <w:sz w:val="22"/>
          <w:szCs w:val="22"/>
        </w:rPr>
        <w:t xml:space="preserve"> cameras have evolved</w:t>
      </w:r>
      <w:r w:rsidR="00444F29">
        <w:rPr>
          <w:rFonts w:ascii="Times New Roman" w:hAnsi="Times New Roman" w:cs="Times New Roman"/>
          <w:sz w:val="22"/>
          <w:szCs w:val="22"/>
        </w:rPr>
        <w:t>,</w:t>
      </w:r>
      <w:r w:rsidR="004C551C" w:rsidRPr="001A4C7E">
        <w:rPr>
          <w:rFonts w:ascii="Times New Roman" w:hAnsi="Times New Roman" w:cs="Times New Roman"/>
          <w:sz w:val="22"/>
          <w:szCs w:val="22"/>
        </w:rPr>
        <w:t xml:space="preserve"> and what purpose they now play within the forensic science discipline. </w:t>
      </w:r>
      <w:r w:rsidR="000452D0" w:rsidRPr="001A4C7E">
        <w:rPr>
          <w:rFonts w:ascii="Times New Roman" w:hAnsi="Times New Roman" w:cs="Times New Roman"/>
          <w:sz w:val="22"/>
          <w:szCs w:val="22"/>
        </w:rPr>
        <w:t>Forensic imaging</w:t>
      </w:r>
      <w:r w:rsidR="00D53270" w:rsidRPr="001A4C7E">
        <w:rPr>
          <w:rFonts w:ascii="Times New Roman" w:hAnsi="Times New Roman" w:cs="Times New Roman"/>
          <w:sz w:val="22"/>
          <w:szCs w:val="22"/>
        </w:rPr>
        <w:t xml:space="preserve"> is still a current </w:t>
      </w:r>
      <w:r w:rsidR="000452D0" w:rsidRPr="001A4C7E">
        <w:rPr>
          <w:rFonts w:ascii="Times New Roman" w:hAnsi="Times New Roman" w:cs="Times New Roman"/>
          <w:sz w:val="22"/>
          <w:szCs w:val="22"/>
        </w:rPr>
        <w:t>process</w:t>
      </w:r>
      <w:r w:rsidR="00D53270" w:rsidRPr="001A4C7E">
        <w:rPr>
          <w:rFonts w:ascii="Times New Roman" w:hAnsi="Times New Roman" w:cs="Times New Roman"/>
          <w:sz w:val="22"/>
          <w:szCs w:val="22"/>
        </w:rPr>
        <w:t xml:space="preserve"> </w:t>
      </w:r>
      <w:r w:rsidR="00C8353C" w:rsidRPr="001A4C7E">
        <w:rPr>
          <w:rFonts w:ascii="Times New Roman" w:hAnsi="Times New Roman" w:cs="Times New Roman"/>
          <w:sz w:val="22"/>
          <w:szCs w:val="22"/>
        </w:rPr>
        <w:t>which is ever evolving</w:t>
      </w:r>
      <w:r w:rsidR="005514B5" w:rsidRPr="001A4C7E">
        <w:rPr>
          <w:rFonts w:ascii="Times New Roman" w:hAnsi="Times New Roman" w:cs="Times New Roman"/>
          <w:sz w:val="22"/>
          <w:szCs w:val="22"/>
        </w:rPr>
        <w:t>,</w:t>
      </w:r>
      <w:r w:rsidR="00444F29">
        <w:rPr>
          <w:rFonts w:ascii="Times New Roman" w:hAnsi="Times New Roman" w:cs="Times New Roman"/>
          <w:sz w:val="22"/>
          <w:szCs w:val="22"/>
        </w:rPr>
        <w:t xml:space="preserve"> and</w:t>
      </w:r>
      <w:r w:rsidR="005514B5" w:rsidRPr="001A4C7E">
        <w:rPr>
          <w:rFonts w:ascii="Times New Roman" w:hAnsi="Times New Roman" w:cs="Times New Roman"/>
          <w:sz w:val="22"/>
          <w:szCs w:val="22"/>
        </w:rPr>
        <w:t xml:space="preserve"> its history is needed to guide the development </w:t>
      </w:r>
      <w:r w:rsidR="00B36111" w:rsidRPr="001A4C7E">
        <w:rPr>
          <w:rFonts w:ascii="Times New Roman" w:hAnsi="Times New Roman" w:cs="Times New Roman"/>
          <w:sz w:val="22"/>
          <w:szCs w:val="22"/>
        </w:rPr>
        <w:t>of</w:t>
      </w:r>
      <w:r w:rsidR="005514B5" w:rsidRPr="001A4C7E">
        <w:rPr>
          <w:rFonts w:ascii="Times New Roman" w:hAnsi="Times New Roman" w:cs="Times New Roman"/>
          <w:sz w:val="22"/>
          <w:szCs w:val="22"/>
        </w:rPr>
        <w:t xml:space="preserve"> future </w:t>
      </w:r>
      <w:r w:rsidR="00B36111" w:rsidRPr="001A4C7E">
        <w:rPr>
          <w:rFonts w:ascii="Times New Roman" w:hAnsi="Times New Roman" w:cs="Times New Roman"/>
          <w:sz w:val="22"/>
          <w:szCs w:val="22"/>
        </w:rPr>
        <w:t xml:space="preserve">equipment within the field </w:t>
      </w:r>
      <w:r w:rsidR="00B36111" w:rsidRPr="001A4C7E">
        <w:rPr>
          <w:rFonts w:ascii="Times New Roman" w:hAnsi="Times New Roman" w:cs="Times New Roman"/>
          <w:sz w:val="22"/>
          <w:szCs w:val="22"/>
        </w:rPr>
        <w:fldChar w:fldCharType="begin"/>
      </w:r>
      <w:r w:rsidR="00B36111" w:rsidRPr="001A4C7E">
        <w:rPr>
          <w:rFonts w:ascii="Times New Roman" w:hAnsi="Times New Roman" w:cs="Times New Roman"/>
          <w:sz w:val="22"/>
          <w:szCs w:val="22"/>
        </w:rPr>
        <w:instrText xml:space="preserve"> ADDIN EN.CITE &lt;EndNote&gt;&lt;Cite&gt;&lt;Author&gt;Robinson&lt;/Author&gt;&lt;Year&gt;2016&lt;/Year&gt;&lt;RecNum&gt;114&lt;/RecNum&gt;&lt;DisplayText&gt;(Robinson 2016)&lt;/DisplayText&gt;&lt;record&gt;&lt;rec-number&gt;114&lt;/rec-number&gt;&lt;foreign-keys&gt;&lt;key app="EN" db-id="pf59x5re9a5rrwe2eabpsftqwxdpzz0f0ax2" timestamp="1710305892"&gt;114&lt;/key&gt;&lt;/foreign-keys&gt;&lt;ref-type name="Book"&gt;6&lt;/ref-type&gt;&lt;contributors&gt;&lt;authors&gt;&lt;author&gt;Robinson, Edward M.&lt;/author&gt;&lt;/authors&gt;&lt;/contributors&gt;&lt;titles&gt;&lt;title&gt;Crime scene photography&lt;/title&gt;&lt;/titles&gt;&lt;edition&gt;Third edition.&lt;/edition&gt;&lt;keywords&gt;&lt;keyword&gt;Legal photography&lt;/keyword&gt;&lt;/keywords&gt;&lt;dates&gt;&lt;year&gt;2016&lt;/year&gt;&lt;/dates&gt;&lt;pub-location&gt;Cambridge, MA&lt;/pub-location&gt;&lt;publisher&gt;Elsevier Inc.&lt;/publisher&gt;&lt;isbn&gt;9780128027684&lt;/isbn&gt;&lt;urls&gt;&lt;/urls&gt;&lt;/record&gt;&lt;/Cite&gt;&lt;/EndNote&gt;</w:instrText>
      </w:r>
      <w:r w:rsidR="00B36111" w:rsidRPr="001A4C7E">
        <w:rPr>
          <w:rFonts w:ascii="Times New Roman" w:hAnsi="Times New Roman" w:cs="Times New Roman"/>
          <w:sz w:val="22"/>
          <w:szCs w:val="22"/>
        </w:rPr>
        <w:fldChar w:fldCharType="separate"/>
      </w:r>
      <w:r w:rsidR="00B36111" w:rsidRPr="001A4C7E">
        <w:rPr>
          <w:rFonts w:ascii="Times New Roman" w:hAnsi="Times New Roman" w:cs="Times New Roman"/>
          <w:sz w:val="22"/>
          <w:szCs w:val="22"/>
        </w:rPr>
        <w:t>(Robinson 2016)</w:t>
      </w:r>
      <w:r w:rsidR="00B36111" w:rsidRPr="001A4C7E">
        <w:rPr>
          <w:rFonts w:ascii="Times New Roman" w:hAnsi="Times New Roman" w:cs="Times New Roman"/>
          <w:sz w:val="22"/>
          <w:szCs w:val="22"/>
        </w:rPr>
        <w:fldChar w:fldCharType="end"/>
      </w:r>
      <w:r w:rsidR="00B36111" w:rsidRPr="001A4C7E">
        <w:rPr>
          <w:rFonts w:ascii="Times New Roman" w:hAnsi="Times New Roman" w:cs="Times New Roman"/>
          <w:sz w:val="22"/>
          <w:szCs w:val="22"/>
        </w:rPr>
        <w:t>.</w:t>
      </w:r>
      <w:r w:rsidR="005514B5" w:rsidRPr="001A4C7E">
        <w:rPr>
          <w:rFonts w:ascii="Times New Roman" w:hAnsi="Times New Roman" w:cs="Times New Roman"/>
          <w:sz w:val="22"/>
          <w:szCs w:val="22"/>
        </w:rPr>
        <w:t xml:space="preserve"> </w:t>
      </w:r>
      <w:r w:rsidR="00D435F8" w:rsidRPr="001A4C7E">
        <w:rPr>
          <w:rFonts w:ascii="Times New Roman" w:hAnsi="Times New Roman" w:cs="Times New Roman"/>
          <w:sz w:val="22"/>
          <w:szCs w:val="22"/>
        </w:rPr>
        <w:t xml:space="preserve">Camera </w:t>
      </w:r>
      <w:r w:rsidR="001F3DCB" w:rsidRPr="001A4C7E">
        <w:rPr>
          <w:rFonts w:ascii="Times New Roman" w:hAnsi="Times New Roman" w:cs="Times New Roman"/>
          <w:sz w:val="22"/>
          <w:szCs w:val="22"/>
        </w:rPr>
        <w:t>o</w:t>
      </w:r>
      <w:r w:rsidR="00D435F8" w:rsidRPr="001A4C7E">
        <w:rPr>
          <w:rFonts w:ascii="Times New Roman" w:hAnsi="Times New Roman" w:cs="Times New Roman"/>
          <w:sz w:val="22"/>
          <w:szCs w:val="22"/>
        </w:rPr>
        <w:t xml:space="preserve">bscura was the first pinhole camera which is where the history of forensic </w:t>
      </w:r>
      <w:r w:rsidR="000452D0" w:rsidRPr="001A4C7E">
        <w:rPr>
          <w:rFonts w:ascii="Times New Roman" w:hAnsi="Times New Roman" w:cs="Times New Roman"/>
          <w:sz w:val="22"/>
          <w:szCs w:val="22"/>
        </w:rPr>
        <w:t>imaging</w:t>
      </w:r>
      <w:r w:rsidR="00D435F8" w:rsidRPr="001A4C7E">
        <w:rPr>
          <w:rFonts w:ascii="Times New Roman" w:hAnsi="Times New Roman" w:cs="Times New Roman"/>
          <w:sz w:val="22"/>
          <w:szCs w:val="22"/>
        </w:rPr>
        <w:t xml:space="preserve"> begins </w:t>
      </w:r>
      <w:r w:rsidR="00D435F8" w:rsidRPr="001A4C7E">
        <w:rPr>
          <w:rFonts w:ascii="Times New Roman" w:hAnsi="Times New Roman" w:cs="Times New Roman"/>
          <w:sz w:val="22"/>
          <w:szCs w:val="22"/>
        </w:rPr>
        <w:fldChar w:fldCharType="begin"/>
      </w:r>
      <w:r w:rsidR="00D435F8" w:rsidRPr="001A4C7E">
        <w:rPr>
          <w:rFonts w:ascii="Times New Roman" w:hAnsi="Times New Roman" w:cs="Times New Roman"/>
          <w:sz w:val="22"/>
          <w:szCs w:val="22"/>
        </w:rPr>
        <w:instrText xml:space="preserve"> ADDIN EN.CITE &lt;EndNote&gt;&lt;Cite&gt;&lt;Author&gt;Robinson&lt;/Author&gt;&lt;Year&gt;2016&lt;/Year&gt;&lt;RecNum&gt;114&lt;/RecNum&gt;&lt;DisplayText&gt;(Robinson 2016)&lt;/DisplayText&gt;&lt;record&gt;&lt;rec-number&gt;114&lt;/rec-number&gt;&lt;foreign-keys&gt;&lt;key app="EN" db-id="pf59x5re9a5rrwe2eabpsftqwxdpzz0f0ax2" timestamp="1710305892"&gt;114&lt;/key&gt;&lt;/foreign-keys&gt;&lt;ref-type name="Book"&gt;6&lt;/ref-type&gt;&lt;contributors&gt;&lt;authors&gt;&lt;author&gt;Robinson, Edward M.&lt;/author&gt;&lt;/authors&gt;&lt;/contributors&gt;&lt;titles&gt;&lt;title&gt;Crime scene photography&lt;/title&gt;&lt;/titles&gt;&lt;edition&gt;Third edition.&lt;/edition&gt;&lt;keywords&gt;&lt;keyword&gt;Legal photography&lt;/keyword&gt;&lt;/keywords&gt;&lt;dates&gt;&lt;year&gt;2016&lt;/year&gt;&lt;/dates&gt;&lt;pub-location&gt;Cambridge, MA&lt;/pub-location&gt;&lt;publisher&gt;Elsevier Inc.&lt;/publisher&gt;&lt;isbn&gt;9780128027684&lt;/isbn&gt;&lt;urls&gt;&lt;/urls&gt;&lt;/record&gt;&lt;/Cite&gt;&lt;/EndNote&gt;</w:instrText>
      </w:r>
      <w:r w:rsidR="00D435F8" w:rsidRPr="001A4C7E">
        <w:rPr>
          <w:rFonts w:ascii="Times New Roman" w:hAnsi="Times New Roman" w:cs="Times New Roman"/>
          <w:sz w:val="22"/>
          <w:szCs w:val="22"/>
        </w:rPr>
        <w:fldChar w:fldCharType="separate"/>
      </w:r>
      <w:r w:rsidR="00D435F8" w:rsidRPr="001A4C7E">
        <w:rPr>
          <w:rFonts w:ascii="Times New Roman" w:hAnsi="Times New Roman" w:cs="Times New Roman"/>
          <w:sz w:val="22"/>
          <w:szCs w:val="22"/>
        </w:rPr>
        <w:t>(Robinson 2016)</w:t>
      </w:r>
      <w:r w:rsidR="00D435F8" w:rsidRPr="001A4C7E">
        <w:rPr>
          <w:rFonts w:ascii="Times New Roman" w:hAnsi="Times New Roman" w:cs="Times New Roman"/>
          <w:sz w:val="22"/>
          <w:szCs w:val="22"/>
        </w:rPr>
        <w:fldChar w:fldCharType="end"/>
      </w:r>
      <w:r w:rsidR="00D435F8" w:rsidRPr="001A4C7E">
        <w:rPr>
          <w:rFonts w:ascii="Times New Roman" w:hAnsi="Times New Roman" w:cs="Times New Roman"/>
          <w:sz w:val="22"/>
          <w:szCs w:val="22"/>
        </w:rPr>
        <w:t xml:space="preserve">. These cameras are </w:t>
      </w:r>
      <w:r w:rsidR="000452D0" w:rsidRPr="001A4C7E">
        <w:rPr>
          <w:rFonts w:ascii="Times New Roman" w:hAnsi="Times New Roman" w:cs="Times New Roman"/>
          <w:sz w:val="22"/>
          <w:szCs w:val="22"/>
        </w:rPr>
        <w:t>be</w:t>
      </w:r>
      <w:r w:rsidR="00D435F8" w:rsidRPr="001A4C7E">
        <w:rPr>
          <w:rFonts w:ascii="Times New Roman" w:hAnsi="Times New Roman" w:cs="Times New Roman"/>
          <w:sz w:val="22"/>
          <w:szCs w:val="22"/>
        </w:rPr>
        <w:t>lieve</w:t>
      </w:r>
      <w:r w:rsidR="00444F29">
        <w:rPr>
          <w:rFonts w:ascii="Times New Roman" w:hAnsi="Times New Roman" w:cs="Times New Roman"/>
          <w:sz w:val="22"/>
          <w:szCs w:val="22"/>
        </w:rPr>
        <w:t>d</w:t>
      </w:r>
      <w:r w:rsidR="00D435F8" w:rsidRPr="001A4C7E">
        <w:rPr>
          <w:rFonts w:ascii="Times New Roman" w:hAnsi="Times New Roman" w:cs="Times New Roman"/>
          <w:sz w:val="22"/>
          <w:szCs w:val="22"/>
        </w:rPr>
        <w:t xml:space="preserve"> to</w:t>
      </w:r>
      <w:r w:rsidR="00444F29">
        <w:rPr>
          <w:rFonts w:ascii="Times New Roman" w:hAnsi="Times New Roman" w:cs="Times New Roman"/>
          <w:sz w:val="22"/>
          <w:szCs w:val="22"/>
        </w:rPr>
        <w:t xml:space="preserve"> have</w:t>
      </w:r>
      <w:r w:rsidR="00D435F8" w:rsidRPr="001A4C7E">
        <w:rPr>
          <w:rFonts w:ascii="Times New Roman" w:hAnsi="Times New Roman" w:cs="Times New Roman"/>
          <w:sz w:val="22"/>
          <w:szCs w:val="22"/>
        </w:rPr>
        <w:t xml:space="preserve"> be</w:t>
      </w:r>
      <w:r w:rsidR="00444F29">
        <w:rPr>
          <w:rFonts w:ascii="Times New Roman" w:hAnsi="Times New Roman" w:cs="Times New Roman"/>
          <w:sz w:val="22"/>
          <w:szCs w:val="22"/>
        </w:rPr>
        <w:t>en</w:t>
      </w:r>
      <w:r w:rsidR="00D435F8" w:rsidRPr="001A4C7E">
        <w:rPr>
          <w:rFonts w:ascii="Times New Roman" w:hAnsi="Times New Roman" w:cs="Times New Roman"/>
          <w:sz w:val="22"/>
          <w:szCs w:val="22"/>
        </w:rPr>
        <w:t xml:space="preserve"> used to observe the sun by scientists and to aid artists in creating sketches </w:t>
      </w:r>
      <w:r w:rsidR="00D435F8" w:rsidRPr="001A4C7E">
        <w:rPr>
          <w:rFonts w:ascii="Times New Roman" w:hAnsi="Times New Roman" w:cs="Times New Roman"/>
          <w:sz w:val="22"/>
          <w:szCs w:val="22"/>
        </w:rPr>
        <w:fldChar w:fldCharType="begin"/>
      </w:r>
      <w:r w:rsidR="00D435F8" w:rsidRPr="001A4C7E">
        <w:rPr>
          <w:rFonts w:ascii="Times New Roman" w:hAnsi="Times New Roman" w:cs="Times New Roman"/>
          <w:sz w:val="22"/>
          <w:szCs w:val="22"/>
        </w:rPr>
        <w:instrText xml:space="preserve"> ADDIN EN.CITE &lt;EndNote&gt;&lt;Cite&gt;&lt;Author&gt;Robinson&lt;/Author&gt;&lt;Year&gt;2016&lt;/Year&gt;&lt;RecNum&gt;114&lt;/RecNum&gt;&lt;DisplayText&gt;(Robinson 2016)&lt;/DisplayText&gt;&lt;record&gt;&lt;rec-number&gt;114&lt;/rec-number&gt;&lt;foreign-keys&gt;&lt;key app="EN" db-id="pf59x5re9a5rrwe2eabpsftqwxdpzz0f0ax2" timestamp="1710305892"&gt;114&lt;/key&gt;&lt;/foreign-keys&gt;&lt;ref-type name="Book"&gt;6&lt;/ref-type&gt;&lt;contributors&gt;&lt;authors&gt;&lt;author&gt;Robinson, Edward M.&lt;/author&gt;&lt;/authors&gt;&lt;/contributors&gt;&lt;titles&gt;&lt;title&gt;Crime scene photography&lt;/title&gt;&lt;/titles&gt;&lt;edition&gt;Third edition.&lt;/edition&gt;&lt;keywords&gt;&lt;keyword&gt;Legal photography&lt;/keyword&gt;&lt;/keywords&gt;&lt;dates&gt;&lt;year&gt;2016&lt;/year&gt;&lt;/dates&gt;&lt;pub-location&gt;Cambridge, MA&lt;/pub-location&gt;&lt;publisher&gt;Elsevier Inc.&lt;/publisher&gt;&lt;isbn&gt;9780128027684&lt;/isbn&gt;&lt;urls&gt;&lt;/urls&gt;&lt;/record&gt;&lt;/Cite&gt;&lt;/EndNote&gt;</w:instrText>
      </w:r>
      <w:r w:rsidR="00D435F8" w:rsidRPr="001A4C7E">
        <w:rPr>
          <w:rFonts w:ascii="Times New Roman" w:hAnsi="Times New Roman" w:cs="Times New Roman"/>
          <w:sz w:val="22"/>
          <w:szCs w:val="22"/>
        </w:rPr>
        <w:fldChar w:fldCharType="separate"/>
      </w:r>
      <w:r w:rsidR="00D435F8" w:rsidRPr="001A4C7E">
        <w:rPr>
          <w:rFonts w:ascii="Times New Roman" w:hAnsi="Times New Roman" w:cs="Times New Roman"/>
          <w:sz w:val="22"/>
          <w:szCs w:val="22"/>
        </w:rPr>
        <w:t>(Robinson 2016)</w:t>
      </w:r>
      <w:r w:rsidR="00D435F8" w:rsidRPr="001A4C7E">
        <w:rPr>
          <w:rFonts w:ascii="Times New Roman" w:hAnsi="Times New Roman" w:cs="Times New Roman"/>
          <w:sz w:val="22"/>
          <w:szCs w:val="22"/>
        </w:rPr>
        <w:fldChar w:fldCharType="end"/>
      </w:r>
      <w:r w:rsidR="00B03DD6" w:rsidRPr="001A4C7E">
        <w:rPr>
          <w:rFonts w:ascii="Times New Roman" w:hAnsi="Times New Roman" w:cs="Times New Roman"/>
          <w:sz w:val="22"/>
          <w:szCs w:val="22"/>
        </w:rPr>
        <w:t xml:space="preserve">. </w:t>
      </w:r>
    </w:p>
    <w:p w14:paraId="67B03F76" w14:textId="049ABAF9" w:rsidR="001F3DCB" w:rsidRPr="001A4C7E" w:rsidRDefault="00746F77" w:rsidP="001A4C7E">
      <w:pPr>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rPr>
        <w:t xml:space="preserve">There were three key </w:t>
      </w:r>
      <w:r w:rsidR="00350574" w:rsidRPr="001A4C7E">
        <w:rPr>
          <w:rFonts w:ascii="Times New Roman" w:hAnsi="Times New Roman" w:cs="Times New Roman"/>
          <w:sz w:val="22"/>
          <w:szCs w:val="22"/>
        </w:rPr>
        <w:t xml:space="preserve">evolutionary </w:t>
      </w:r>
      <w:r w:rsidR="00AF76B6" w:rsidRPr="001A4C7E">
        <w:rPr>
          <w:rFonts w:ascii="Times New Roman" w:hAnsi="Times New Roman" w:cs="Times New Roman"/>
          <w:sz w:val="22"/>
          <w:szCs w:val="22"/>
        </w:rPr>
        <w:t xml:space="preserve">developments to the </w:t>
      </w:r>
      <w:r w:rsidR="001F3DCB" w:rsidRPr="001A4C7E">
        <w:rPr>
          <w:rFonts w:ascii="Times New Roman" w:hAnsi="Times New Roman" w:cs="Times New Roman"/>
          <w:sz w:val="22"/>
          <w:szCs w:val="22"/>
        </w:rPr>
        <w:t>c</w:t>
      </w:r>
      <w:r w:rsidR="00AF76B6" w:rsidRPr="001A4C7E">
        <w:rPr>
          <w:rFonts w:ascii="Times New Roman" w:hAnsi="Times New Roman" w:cs="Times New Roman"/>
          <w:sz w:val="22"/>
          <w:szCs w:val="22"/>
        </w:rPr>
        <w:t xml:space="preserve">amera </w:t>
      </w:r>
      <w:r w:rsidR="001F3DCB" w:rsidRPr="001A4C7E">
        <w:rPr>
          <w:rFonts w:ascii="Times New Roman" w:hAnsi="Times New Roman" w:cs="Times New Roman"/>
          <w:sz w:val="22"/>
          <w:szCs w:val="22"/>
        </w:rPr>
        <w:t>o</w:t>
      </w:r>
      <w:r w:rsidR="00AF76B6" w:rsidRPr="001A4C7E">
        <w:rPr>
          <w:rFonts w:ascii="Times New Roman" w:hAnsi="Times New Roman" w:cs="Times New Roman"/>
          <w:sz w:val="22"/>
          <w:szCs w:val="22"/>
        </w:rPr>
        <w:t>bs</w:t>
      </w:r>
      <w:r w:rsidR="0045658A" w:rsidRPr="001A4C7E">
        <w:rPr>
          <w:rFonts w:ascii="Times New Roman" w:hAnsi="Times New Roman" w:cs="Times New Roman"/>
          <w:sz w:val="22"/>
          <w:szCs w:val="22"/>
        </w:rPr>
        <w:t>cura before it ha</w:t>
      </w:r>
      <w:r w:rsidR="00281E9F" w:rsidRPr="001A4C7E">
        <w:rPr>
          <w:rFonts w:ascii="Times New Roman" w:hAnsi="Times New Roman" w:cs="Times New Roman"/>
          <w:sz w:val="22"/>
          <w:szCs w:val="22"/>
        </w:rPr>
        <w:t xml:space="preserve">d similar basic components and functions to early photographic cameras </w:t>
      </w:r>
      <w:r w:rsidR="00281E9F" w:rsidRPr="001A4C7E">
        <w:rPr>
          <w:rFonts w:ascii="Times New Roman" w:hAnsi="Times New Roman" w:cs="Times New Roman"/>
          <w:sz w:val="22"/>
          <w:szCs w:val="22"/>
        </w:rPr>
        <w:fldChar w:fldCharType="begin"/>
      </w:r>
      <w:r w:rsidR="00281E9F" w:rsidRPr="001A4C7E">
        <w:rPr>
          <w:rFonts w:ascii="Times New Roman" w:hAnsi="Times New Roman" w:cs="Times New Roman"/>
          <w:sz w:val="22"/>
          <w:szCs w:val="22"/>
        </w:rPr>
        <w:instrText xml:space="preserve"> ADDIN EN.CITE &lt;EndNote&gt;&lt;Cite&gt;&lt;Author&gt;Robinson&lt;/Author&gt;&lt;Year&gt;2016&lt;/Year&gt;&lt;RecNum&gt;114&lt;/RecNum&gt;&lt;DisplayText&gt;(Robinson 2016)&lt;/DisplayText&gt;&lt;record&gt;&lt;rec-number&gt;114&lt;/rec-number&gt;&lt;foreign-keys&gt;&lt;key app="EN" db-id="pf59x5re9a5rrwe2eabpsftqwxdpzz0f0ax2" timestamp="1710305892"&gt;114&lt;/key&gt;&lt;/foreign-keys&gt;&lt;ref-type name="Book"&gt;6&lt;/ref-type&gt;&lt;contributors&gt;&lt;authors&gt;&lt;author&gt;Robinson, Edward M.&lt;/author&gt;&lt;/authors&gt;&lt;/contributors&gt;&lt;titles&gt;&lt;title&gt;Crime scene photography&lt;/title&gt;&lt;/titles&gt;&lt;edition&gt;Third edition.&lt;/edition&gt;&lt;keywords&gt;&lt;keyword&gt;Legal photography&lt;/keyword&gt;&lt;/keywords&gt;&lt;dates&gt;&lt;year&gt;2016&lt;/year&gt;&lt;/dates&gt;&lt;pub-location&gt;Cambridge, MA&lt;/pub-location&gt;&lt;publisher&gt;Elsevier Inc.&lt;/publisher&gt;&lt;isbn&gt;9780128027684&lt;/isbn&gt;&lt;urls&gt;&lt;/urls&gt;&lt;/record&gt;&lt;/Cite&gt;&lt;/EndNote&gt;</w:instrText>
      </w:r>
      <w:r w:rsidR="00281E9F" w:rsidRPr="001A4C7E">
        <w:rPr>
          <w:rFonts w:ascii="Times New Roman" w:hAnsi="Times New Roman" w:cs="Times New Roman"/>
          <w:sz w:val="22"/>
          <w:szCs w:val="22"/>
        </w:rPr>
        <w:fldChar w:fldCharType="separate"/>
      </w:r>
      <w:r w:rsidR="00281E9F" w:rsidRPr="001A4C7E">
        <w:rPr>
          <w:rFonts w:ascii="Times New Roman" w:hAnsi="Times New Roman" w:cs="Times New Roman"/>
          <w:sz w:val="22"/>
          <w:szCs w:val="22"/>
        </w:rPr>
        <w:t>(Robinson 2016)</w:t>
      </w:r>
      <w:r w:rsidR="00281E9F" w:rsidRPr="001A4C7E">
        <w:rPr>
          <w:rFonts w:ascii="Times New Roman" w:hAnsi="Times New Roman" w:cs="Times New Roman"/>
          <w:sz w:val="22"/>
          <w:szCs w:val="22"/>
        </w:rPr>
        <w:fldChar w:fldCharType="end"/>
      </w:r>
      <w:r w:rsidR="00281E9F" w:rsidRPr="001A4C7E">
        <w:rPr>
          <w:rFonts w:ascii="Times New Roman" w:hAnsi="Times New Roman" w:cs="Times New Roman"/>
          <w:sz w:val="22"/>
          <w:szCs w:val="22"/>
        </w:rPr>
        <w:t>.</w:t>
      </w:r>
      <w:r w:rsidR="005E0035" w:rsidRPr="001A4C7E">
        <w:rPr>
          <w:rFonts w:ascii="Times New Roman" w:hAnsi="Times New Roman" w:cs="Times New Roman"/>
          <w:sz w:val="22"/>
          <w:szCs w:val="22"/>
        </w:rPr>
        <w:t xml:space="preserve"> This first addition was in </w:t>
      </w:r>
      <w:r w:rsidR="009B5A2B" w:rsidRPr="001A4C7E">
        <w:rPr>
          <w:rFonts w:ascii="Times New Roman" w:hAnsi="Times New Roman" w:cs="Times New Roman"/>
          <w:sz w:val="22"/>
          <w:szCs w:val="22"/>
        </w:rPr>
        <w:t xml:space="preserve">1550 by Girolamo Cardano who added a lens to the </w:t>
      </w:r>
      <w:r w:rsidR="001F3DCB" w:rsidRPr="001A4C7E">
        <w:rPr>
          <w:rFonts w:ascii="Times New Roman" w:hAnsi="Times New Roman" w:cs="Times New Roman"/>
          <w:sz w:val="22"/>
          <w:szCs w:val="22"/>
        </w:rPr>
        <w:t>c</w:t>
      </w:r>
      <w:r w:rsidR="009B5A2B" w:rsidRPr="001A4C7E">
        <w:rPr>
          <w:rFonts w:ascii="Times New Roman" w:hAnsi="Times New Roman" w:cs="Times New Roman"/>
          <w:sz w:val="22"/>
          <w:szCs w:val="22"/>
        </w:rPr>
        <w:t xml:space="preserve">amera </w:t>
      </w:r>
      <w:r w:rsidR="001F3DCB" w:rsidRPr="001A4C7E">
        <w:rPr>
          <w:rFonts w:ascii="Times New Roman" w:hAnsi="Times New Roman" w:cs="Times New Roman"/>
          <w:sz w:val="22"/>
          <w:szCs w:val="22"/>
        </w:rPr>
        <w:t>o</w:t>
      </w:r>
      <w:r w:rsidR="00C33ED9" w:rsidRPr="001A4C7E">
        <w:rPr>
          <w:rFonts w:ascii="Times New Roman" w:hAnsi="Times New Roman" w:cs="Times New Roman"/>
          <w:sz w:val="22"/>
          <w:szCs w:val="22"/>
        </w:rPr>
        <w:t xml:space="preserve">bscura </w:t>
      </w:r>
      <w:r w:rsidR="00C33ED9" w:rsidRPr="001A4C7E">
        <w:rPr>
          <w:rFonts w:ascii="Times New Roman" w:hAnsi="Times New Roman" w:cs="Times New Roman"/>
          <w:sz w:val="22"/>
          <w:szCs w:val="22"/>
        </w:rPr>
        <w:fldChar w:fldCharType="begin"/>
      </w:r>
      <w:r w:rsidR="00C33ED9" w:rsidRPr="001A4C7E">
        <w:rPr>
          <w:rFonts w:ascii="Times New Roman" w:hAnsi="Times New Roman" w:cs="Times New Roman"/>
          <w:sz w:val="22"/>
          <w:szCs w:val="22"/>
        </w:rPr>
        <w:instrText xml:space="preserve"> ADDIN EN.CITE &lt;EndNote&gt;&lt;Cite&gt;&lt;Author&gt;Robinson&lt;/Author&gt;&lt;Year&gt;2016&lt;/Year&gt;&lt;RecNum&gt;114&lt;/RecNum&gt;&lt;DisplayText&gt;(Robinson 2016)&lt;/DisplayText&gt;&lt;record&gt;&lt;rec-number&gt;114&lt;/rec-number&gt;&lt;foreign-keys&gt;&lt;key app="EN" db-id="pf59x5re9a5rrwe2eabpsftqwxdpzz0f0ax2" timestamp="1710305892"&gt;114&lt;/key&gt;&lt;/foreign-keys&gt;&lt;ref-type name="Book"&gt;6&lt;/ref-type&gt;&lt;contributors&gt;&lt;authors&gt;&lt;author&gt;Robinson, Edward M.&lt;/author&gt;&lt;/authors&gt;&lt;/contributors&gt;&lt;titles&gt;&lt;title&gt;Crime scene photography&lt;/title&gt;&lt;/titles&gt;&lt;edition&gt;Third edition.&lt;/edition&gt;&lt;keywords&gt;&lt;keyword&gt;Legal photography&lt;/keyword&gt;&lt;/keywords&gt;&lt;dates&gt;&lt;year&gt;2016&lt;/year&gt;&lt;/dates&gt;&lt;pub-location&gt;Cambridge, MA&lt;/pub-location&gt;&lt;publisher&gt;Elsevier Inc.&lt;/publisher&gt;&lt;isbn&gt;9780128027684&lt;/isbn&gt;&lt;urls&gt;&lt;/urls&gt;&lt;/record&gt;&lt;/Cite&gt;&lt;/EndNote&gt;</w:instrText>
      </w:r>
      <w:r w:rsidR="00C33ED9" w:rsidRPr="001A4C7E">
        <w:rPr>
          <w:rFonts w:ascii="Times New Roman" w:hAnsi="Times New Roman" w:cs="Times New Roman"/>
          <w:sz w:val="22"/>
          <w:szCs w:val="22"/>
        </w:rPr>
        <w:fldChar w:fldCharType="separate"/>
      </w:r>
      <w:r w:rsidR="00C33ED9" w:rsidRPr="001A4C7E">
        <w:rPr>
          <w:rFonts w:ascii="Times New Roman" w:hAnsi="Times New Roman" w:cs="Times New Roman"/>
          <w:sz w:val="22"/>
          <w:szCs w:val="22"/>
        </w:rPr>
        <w:t>(Robinson 2016)</w:t>
      </w:r>
      <w:r w:rsidR="00C33ED9" w:rsidRPr="001A4C7E">
        <w:rPr>
          <w:rFonts w:ascii="Times New Roman" w:hAnsi="Times New Roman" w:cs="Times New Roman"/>
          <w:sz w:val="22"/>
          <w:szCs w:val="22"/>
        </w:rPr>
        <w:fldChar w:fldCharType="end"/>
      </w:r>
      <w:r w:rsidR="00C33ED9" w:rsidRPr="001A4C7E">
        <w:rPr>
          <w:rFonts w:ascii="Times New Roman" w:hAnsi="Times New Roman" w:cs="Times New Roman"/>
          <w:sz w:val="22"/>
          <w:szCs w:val="22"/>
        </w:rPr>
        <w:t>. The second addition was</w:t>
      </w:r>
      <w:r w:rsidR="00977BDA" w:rsidRPr="001A4C7E">
        <w:rPr>
          <w:rFonts w:ascii="Times New Roman" w:hAnsi="Times New Roman" w:cs="Times New Roman"/>
          <w:sz w:val="22"/>
          <w:szCs w:val="22"/>
        </w:rPr>
        <w:t xml:space="preserve"> achieved in 1558 by Giovanni Battista della Porta</w:t>
      </w:r>
      <w:r w:rsidR="00C5701C" w:rsidRPr="001A4C7E">
        <w:rPr>
          <w:rFonts w:ascii="Times New Roman" w:hAnsi="Times New Roman" w:cs="Times New Roman"/>
          <w:sz w:val="22"/>
          <w:szCs w:val="22"/>
        </w:rPr>
        <w:t>,</w:t>
      </w:r>
      <w:r w:rsidR="00C33ED9" w:rsidRPr="001A4C7E">
        <w:rPr>
          <w:rFonts w:ascii="Times New Roman" w:hAnsi="Times New Roman" w:cs="Times New Roman"/>
          <w:sz w:val="22"/>
          <w:szCs w:val="22"/>
        </w:rPr>
        <w:t xml:space="preserve"> </w:t>
      </w:r>
      <w:r w:rsidR="00C5701C" w:rsidRPr="001A4C7E">
        <w:rPr>
          <w:rFonts w:ascii="Times New Roman" w:hAnsi="Times New Roman" w:cs="Times New Roman"/>
          <w:sz w:val="22"/>
          <w:szCs w:val="22"/>
        </w:rPr>
        <w:t>which included</w:t>
      </w:r>
      <w:r w:rsidR="00C33ED9" w:rsidRPr="001A4C7E">
        <w:rPr>
          <w:rFonts w:ascii="Times New Roman" w:hAnsi="Times New Roman" w:cs="Times New Roman"/>
          <w:sz w:val="22"/>
          <w:szCs w:val="22"/>
        </w:rPr>
        <w:t xml:space="preserve"> further development to the lens</w:t>
      </w:r>
      <w:r w:rsidR="00444F29">
        <w:rPr>
          <w:rFonts w:ascii="Times New Roman" w:hAnsi="Times New Roman" w:cs="Times New Roman"/>
          <w:sz w:val="22"/>
          <w:szCs w:val="22"/>
        </w:rPr>
        <w:t xml:space="preserve"> and</w:t>
      </w:r>
      <w:r w:rsidR="001078FA" w:rsidRPr="001A4C7E">
        <w:rPr>
          <w:rFonts w:ascii="Times New Roman" w:hAnsi="Times New Roman" w:cs="Times New Roman"/>
          <w:sz w:val="22"/>
          <w:szCs w:val="22"/>
        </w:rPr>
        <w:t xml:space="preserve"> added additional lenses and curved mirrors</w:t>
      </w:r>
      <w:r w:rsidR="00444F29">
        <w:rPr>
          <w:rFonts w:ascii="Times New Roman" w:hAnsi="Times New Roman" w:cs="Times New Roman"/>
          <w:sz w:val="22"/>
          <w:szCs w:val="22"/>
        </w:rPr>
        <w:t>,</w:t>
      </w:r>
      <w:r w:rsidR="001078FA" w:rsidRPr="001A4C7E">
        <w:rPr>
          <w:rFonts w:ascii="Times New Roman" w:hAnsi="Times New Roman" w:cs="Times New Roman"/>
          <w:sz w:val="22"/>
          <w:szCs w:val="22"/>
        </w:rPr>
        <w:t xml:space="preserve"> with the goal to produce an image that was upright</w:t>
      </w:r>
      <w:r w:rsidR="00444F29">
        <w:rPr>
          <w:rFonts w:ascii="Times New Roman" w:hAnsi="Times New Roman" w:cs="Times New Roman"/>
          <w:sz w:val="22"/>
          <w:szCs w:val="22"/>
        </w:rPr>
        <w:t>. H</w:t>
      </w:r>
      <w:r w:rsidR="000A3B7D" w:rsidRPr="001A4C7E">
        <w:rPr>
          <w:rFonts w:ascii="Times New Roman" w:hAnsi="Times New Roman" w:cs="Times New Roman"/>
          <w:sz w:val="22"/>
          <w:szCs w:val="22"/>
        </w:rPr>
        <w:t xml:space="preserve">owever </w:t>
      </w:r>
      <w:r w:rsidR="007A5DCA" w:rsidRPr="001A4C7E">
        <w:rPr>
          <w:rFonts w:ascii="Times New Roman" w:hAnsi="Times New Roman" w:cs="Times New Roman"/>
          <w:sz w:val="22"/>
          <w:szCs w:val="22"/>
        </w:rPr>
        <w:t>t</w:t>
      </w:r>
      <w:r w:rsidR="000A3B7D" w:rsidRPr="001A4C7E">
        <w:rPr>
          <w:rFonts w:ascii="Times New Roman" w:hAnsi="Times New Roman" w:cs="Times New Roman"/>
          <w:sz w:val="22"/>
          <w:szCs w:val="22"/>
        </w:rPr>
        <w:t>his development was not published until 1588</w:t>
      </w:r>
      <w:r w:rsidR="00AB4B2B" w:rsidRPr="001A4C7E">
        <w:rPr>
          <w:rFonts w:ascii="Times New Roman" w:hAnsi="Times New Roman" w:cs="Times New Roman"/>
          <w:sz w:val="22"/>
          <w:szCs w:val="22"/>
        </w:rPr>
        <w:t xml:space="preserve"> </w:t>
      </w:r>
      <w:r w:rsidR="00AB4B2B" w:rsidRPr="001A4C7E">
        <w:rPr>
          <w:rFonts w:ascii="Times New Roman" w:hAnsi="Times New Roman" w:cs="Times New Roman"/>
          <w:sz w:val="22"/>
          <w:szCs w:val="22"/>
        </w:rPr>
        <w:fldChar w:fldCharType="begin"/>
      </w:r>
      <w:r w:rsidR="00AB4B2B" w:rsidRPr="001A4C7E">
        <w:rPr>
          <w:rFonts w:ascii="Times New Roman" w:hAnsi="Times New Roman" w:cs="Times New Roman"/>
          <w:sz w:val="22"/>
          <w:szCs w:val="22"/>
        </w:rPr>
        <w:instrText xml:space="preserve"> ADDIN EN.CITE &lt;EndNote&gt;&lt;Cite&gt;&lt;Author&gt;Robinson&lt;/Author&gt;&lt;Year&gt;2016&lt;/Year&gt;&lt;RecNum&gt;114&lt;/RecNum&gt;&lt;DisplayText&gt;(Robinson 2016)&lt;/DisplayText&gt;&lt;record&gt;&lt;rec-number&gt;114&lt;/rec-number&gt;&lt;foreign-keys&gt;&lt;key app="EN" db-id="pf59x5re9a5rrwe2eabpsftqwxdpzz0f0ax2" timestamp="1710305892"&gt;114&lt;/key&gt;&lt;/foreign-keys&gt;&lt;ref-type name="Book"&gt;6&lt;/ref-type&gt;&lt;contributors&gt;&lt;authors&gt;&lt;author&gt;Robinson, Edward M.&lt;/author&gt;&lt;/authors&gt;&lt;/contributors&gt;&lt;titles&gt;&lt;title&gt;Crime scene photography&lt;/title&gt;&lt;/titles&gt;&lt;edition&gt;Third edition.&lt;/edition&gt;&lt;keywords&gt;&lt;keyword&gt;Legal photography&lt;/keyword&gt;&lt;/keywords&gt;&lt;dates&gt;&lt;year&gt;2016&lt;/year&gt;&lt;/dates&gt;&lt;pub-location&gt;Cambridge, MA&lt;/pub-location&gt;&lt;publisher&gt;Elsevier Inc.&lt;/publisher&gt;&lt;isbn&gt;9780128027684&lt;/isbn&gt;&lt;urls&gt;&lt;/urls&gt;&lt;/record&gt;&lt;/Cite&gt;&lt;/EndNote&gt;</w:instrText>
      </w:r>
      <w:r w:rsidR="00AB4B2B" w:rsidRPr="001A4C7E">
        <w:rPr>
          <w:rFonts w:ascii="Times New Roman" w:hAnsi="Times New Roman" w:cs="Times New Roman"/>
          <w:sz w:val="22"/>
          <w:szCs w:val="22"/>
        </w:rPr>
        <w:fldChar w:fldCharType="separate"/>
      </w:r>
      <w:r w:rsidR="00AB4B2B" w:rsidRPr="001A4C7E">
        <w:rPr>
          <w:rFonts w:ascii="Times New Roman" w:hAnsi="Times New Roman" w:cs="Times New Roman"/>
          <w:sz w:val="22"/>
          <w:szCs w:val="22"/>
        </w:rPr>
        <w:t>(Robinson 2016)</w:t>
      </w:r>
      <w:r w:rsidR="00AB4B2B" w:rsidRPr="001A4C7E">
        <w:rPr>
          <w:rFonts w:ascii="Times New Roman" w:hAnsi="Times New Roman" w:cs="Times New Roman"/>
          <w:sz w:val="22"/>
          <w:szCs w:val="22"/>
        </w:rPr>
        <w:fldChar w:fldCharType="end"/>
      </w:r>
      <w:r w:rsidR="00AB4B2B" w:rsidRPr="001A4C7E">
        <w:rPr>
          <w:rFonts w:ascii="Times New Roman" w:hAnsi="Times New Roman" w:cs="Times New Roman"/>
          <w:sz w:val="22"/>
          <w:szCs w:val="22"/>
        </w:rPr>
        <w:t xml:space="preserve">. </w:t>
      </w:r>
      <w:r w:rsidR="009623EE" w:rsidRPr="001A4C7E">
        <w:rPr>
          <w:rFonts w:ascii="Times New Roman" w:hAnsi="Times New Roman" w:cs="Times New Roman"/>
          <w:sz w:val="22"/>
          <w:szCs w:val="22"/>
        </w:rPr>
        <w:t xml:space="preserve">The third </w:t>
      </w:r>
      <w:r w:rsidR="00994849" w:rsidRPr="001A4C7E">
        <w:rPr>
          <w:rFonts w:ascii="Times New Roman" w:hAnsi="Times New Roman" w:cs="Times New Roman"/>
          <w:sz w:val="22"/>
          <w:szCs w:val="22"/>
        </w:rPr>
        <w:t xml:space="preserve">development was achieved in 1568 by Daniele Barbaro </w:t>
      </w:r>
      <w:r w:rsidR="00E369ED" w:rsidRPr="001A4C7E">
        <w:rPr>
          <w:rFonts w:ascii="Times New Roman" w:hAnsi="Times New Roman" w:cs="Times New Roman"/>
          <w:sz w:val="22"/>
          <w:szCs w:val="22"/>
        </w:rPr>
        <w:t>who</w:t>
      </w:r>
      <w:r w:rsidR="00135520" w:rsidRPr="001A4C7E">
        <w:rPr>
          <w:rFonts w:ascii="Times New Roman" w:hAnsi="Times New Roman" w:cs="Times New Roman"/>
          <w:sz w:val="22"/>
          <w:szCs w:val="22"/>
        </w:rPr>
        <w:t xml:space="preserve"> invented the diaphragm </w:t>
      </w:r>
      <w:r w:rsidR="00135520" w:rsidRPr="001A4C7E">
        <w:rPr>
          <w:rFonts w:ascii="Times New Roman" w:hAnsi="Times New Roman" w:cs="Times New Roman"/>
          <w:sz w:val="22"/>
          <w:szCs w:val="22"/>
        </w:rPr>
        <w:fldChar w:fldCharType="begin"/>
      </w:r>
      <w:r w:rsidR="00135520" w:rsidRPr="001A4C7E">
        <w:rPr>
          <w:rFonts w:ascii="Times New Roman" w:hAnsi="Times New Roman" w:cs="Times New Roman"/>
          <w:sz w:val="22"/>
          <w:szCs w:val="22"/>
        </w:rPr>
        <w:instrText xml:space="preserve"> ADDIN EN.CITE &lt;EndNote&gt;&lt;Cite&gt;&lt;Author&gt;Robinson&lt;/Author&gt;&lt;Year&gt;2016&lt;/Year&gt;&lt;RecNum&gt;114&lt;/RecNum&gt;&lt;DisplayText&gt;(Robinson 2016)&lt;/DisplayText&gt;&lt;record&gt;&lt;rec-number&gt;114&lt;/rec-number&gt;&lt;foreign-keys&gt;&lt;key app="EN" db-id="pf59x5re9a5rrwe2eabpsftqwxdpzz0f0ax2" timestamp="1710305892"&gt;114&lt;/key&gt;&lt;/foreign-keys&gt;&lt;ref-type name="Book"&gt;6&lt;/ref-type&gt;&lt;contributors&gt;&lt;authors&gt;&lt;author&gt;Robinson, Edward M.&lt;/author&gt;&lt;/authors&gt;&lt;/contributors&gt;&lt;titles&gt;&lt;title&gt;Crime scene photography&lt;/title&gt;&lt;/titles&gt;&lt;edition&gt;Third edition.&lt;/edition&gt;&lt;keywords&gt;&lt;keyword&gt;Legal photography&lt;/keyword&gt;&lt;/keywords&gt;&lt;dates&gt;&lt;year&gt;2016&lt;/year&gt;&lt;/dates&gt;&lt;pub-location&gt;Cambridge, MA&lt;/pub-location&gt;&lt;publisher&gt;Elsevier Inc.&lt;/publisher&gt;&lt;isbn&gt;9780128027684&lt;/isbn&gt;&lt;urls&gt;&lt;/urls&gt;&lt;/record&gt;&lt;/Cite&gt;&lt;/EndNote&gt;</w:instrText>
      </w:r>
      <w:r w:rsidR="00135520" w:rsidRPr="001A4C7E">
        <w:rPr>
          <w:rFonts w:ascii="Times New Roman" w:hAnsi="Times New Roman" w:cs="Times New Roman"/>
          <w:sz w:val="22"/>
          <w:szCs w:val="22"/>
        </w:rPr>
        <w:fldChar w:fldCharType="separate"/>
      </w:r>
      <w:r w:rsidR="00135520" w:rsidRPr="001A4C7E">
        <w:rPr>
          <w:rFonts w:ascii="Times New Roman" w:hAnsi="Times New Roman" w:cs="Times New Roman"/>
          <w:sz w:val="22"/>
          <w:szCs w:val="22"/>
        </w:rPr>
        <w:t>(Robinson 2016)</w:t>
      </w:r>
      <w:r w:rsidR="00135520" w:rsidRPr="001A4C7E">
        <w:rPr>
          <w:rFonts w:ascii="Times New Roman" w:hAnsi="Times New Roman" w:cs="Times New Roman"/>
          <w:sz w:val="22"/>
          <w:szCs w:val="22"/>
        </w:rPr>
        <w:fldChar w:fldCharType="end"/>
      </w:r>
      <w:r w:rsidR="00135520" w:rsidRPr="001A4C7E">
        <w:rPr>
          <w:rFonts w:ascii="Times New Roman" w:hAnsi="Times New Roman" w:cs="Times New Roman"/>
          <w:sz w:val="22"/>
          <w:szCs w:val="22"/>
        </w:rPr>
        <w:t xml:space="preserve">, which </w:t>
      </w:r>
      <w:r w:rsidR="007122F8" w:rsidRPr="001A4C7E">
        <w:rPr>
          <w:rFonts w:ascii="Times New Roman" w:hAnsi="Times New Roman" w:cs="Times New Roman"/>
          <w:sz w:val="22"/>
          <w:szCs w:val="22"/>
        </w:rPr>
        <w:t xml:space="preserve">is </w:t>
      </w:r>
      <w:r w:rsidR="00444F29">
        <w:rPr>
          <w:rFonts w:ascii="Times New Roman" w:hAnsi="Times New Roman" w:cs="Times New Roman"/>
          <w:sz w:val="22"/>
          <w:szCs w:val="22"/>
        </w:rPr>
        <w:t>a</w:t>
      </w:r>
      <w:r w:rsidR="007122F8" w:rsidRPr="001A4C7E">
        <w:rPr>
          <w:rFonts w:ascii="Times New Roman" w:hAnsi="Times New Roman" w:cs="Times New Roman"/>
          <w:sz w:val="22"/>
          <w:szCs w:val="22"/>
        </w:rPr>
        <w:t xml:space="preserve"> part of the camera </w:t>
      </w:r>
      <w:r w:rsidR="00EF2D85" w:rsidRPr="001A4C7E">
        <w:rPr>
          <w:rFonts w:ascii="Times New Roman" w:hAnsi="Times New Roman" w:cs="Times New Roman"/>
          <w:sz w:val="22"/>
          <w:szCs w:val="22"/>
        </w:rPr>
        <w:t>that consist</w:t>
      </w:r>
      <w:r w:rsidR="00444F29">
        <w:rPr>
          <w:rFonts w:ascii="Times New Roman" w:hAnsi="Times New Roman" w:cs="Times New Roman"/>
          <w:sz w:val="22"/>
          <w:szCs w:val="22"/>
        </w:rPr>
        <w:t>s</w:t>
      </w:r>
      <w:r w:rsidR="00EF2D85" w:rsidRPr="001A4C7E">
        <w:rPr>
          <w:rFonts w:ascii="Times New Roman" w:hAnsi="Times New Roman" w:cs="Times New Roman"/>
          <w:sz w:val="22"/>
          <w:szCs w:val="22"/>
        </w:rPr>
        <w:t xml:space="preserve"> of a set of blades that can be opened and shut to control the amount of light entering the camera </w:t>
      </w:r>
      <w:r w:rsidR="008B7820" w:rsidRPr="001A4C7E">
        <w:rPr>
          <w:rFonts w:ascii="Times New Roman" w:hAnsi="Times New Roman" w:cs="Times New Roman"/>
          <w:sz w:val="22"/>
          <w:szCs w:val="22"/>
        </w:rPr>
        <w:fldChar w:fldCharType="begin"/>
      </w:r>
      <w:r w:rsidR="00E9128D" w:rsidRPr="001A4C7E">
        <w:rPr>
          <w:rFonts w:ascii="Times New Roman" w:hAnsi="Times New Roman" w:cs="Times New Roman"/>
          <w:sz w:val="22"/>
          <w:szCs w:val="22"/>
        </w:rPr>
        <w:instrText xml:space="preserve"> ADDIN EN.CITE &lt;EndNote&gt;&lt;Cite&gt;&lt;Author&gt;Robinson&lt;/Author&gt;&lt;Year&gt;2012&lt;/Year&gt;&lt;RecNum&gt;8&lt;/RecNum&gt;&lt;DisplayText&gt;(Robinson &amp;amp; Richards 2012)&lt;/DisplayText&gt;&lt;record&gt;&lt;rec-number&gt;8&lt;/rec-number&gt;&lt;foreign-keys&gt;&lt;key app="EN" db-id="e9v92pt2oraz5de09x5v5fxlert0vsfrravt" timestamp="1682833705"&gt;8&lt;/key&gt;&lt;/foreign-keys&gt;&lt;ref-type name="Book"&gt;6&lt;/ref-type&gt;&lt;contributors&gt;&lt;authors&gt;&lt;author&gt;Robinson, Edward M.&lt;/author&gt;&lt;author&gt;Richards, Gerald B.&lt;/author&gt;&lt;/authors&gt;&lt;/contributors&gt;&lt;titles&gt;&lt;title&gt;Introduction to Crime Scene Photography&lt;/title&gt;&lt;/titles&gt;&lt;keywords&gt;&lt;keyword&gt;Crime scenes&lt;/keyword&gt;&lt;keyword&gt;Evidence, Criminal&lt;/keyword&gt;&lt;keyword&gt;Handbooks, manuals, etc&lt;/keyword&gt;&lt;keyword&gt;Legal photography&lt;/keyword&gt;&lt;/keywords&gt;&lt;dates&gt;&lt;year&gt;2012&lt;/year&gt;&lt;/dates&gt;&lt;pub-location&gt;San Diego&lt;/pub-location&gt;&lt;publisher&gt;Elsevier Science&lt;/publisher&gt;&lt;isbn&gt;9780123865441&lt;/isbn&gt;&lt;urls&gt;&lt;/urls&gt;&lt;electronic-resource-num&gt;10.1016/C2010-0-68357-X&lt;/electronic-resource-num&gt;&lt;/record&gt;&lt;/Cite&gt;&lt;/EndNote&gt;</w:instrText>
      </w:r>
      <w:r w:rsidR="008B7820" w:rsidRPr="001A4C7E">
        <w:rPr>
          <w:rFonts w:ascii="Times New Roman" w:hAnsi="Times New Roman" w:cs="Times New Roman"/>
          <w:sz w:val="22"/>
          <w:szCs w:val="22"/>
        </w:rPr>
        <w:fldChar w:fldCharType="separate"/>
      </w:r>
      <w:r w:rsidR="008B7820" w:rsidRPr="001A4C7E">
        <w:rPr>
          <w:rFonts w:ascii="Times New Roman" w:hAnsi="Times New Roman" w:cs="Times New Roman"/>
          <w:noProof/>
          <w:sz w:val="22"/>
          <w:szCs w:val="22"/>
        </w:rPr>
        <w:t>(Robinson &amp; Richards 2012)</w:t>
      </w:r>
      <w:r w:rsidR="008B7820" w:rsidRPr="001A4C7E">
        <w:rPr>
          <w:rFonts w:ascii="Times New Roman" w:hAnsi="Times New Roman" w:cs="Times New Roman"/>
          <w:sz w:val="22"/>
          <w:szCs w:val="22"/>
        </w:rPr>
        <w:fldChar w:fldCharType="end"/>
      </w:r>
      <w:r w:rsidR="008B7820" w:rsidRPr="001A4C7E">
        <w:rPr>
          <w:rFonts w:ascii="Times New Roman" w:hAnsi="Times New Roman" w:cs="Times New Roman"/>
          <w:sz w:val="22"/>
          <w:szCs w:val="22"/>
        </w:rPr>
        <w:t xml:space="preserve">. </w:t>
      </w:r>
    </w:p>
    <w:p w14:paraId="7FD79040" w14:textId="26674A01" w:rsidR="00854E0E" w:rsidRPr="001A4C7E" w:rsidRDefault="001F3DCB" w:rsidP="001A4C7E">
      <w:pPr>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rPr>
        <w:lastRenderedPageBreak/>
        <w:t>The camera obscura was an immobile invention</w:t>
      </w:r>
      <w:r w:rsidR="00444F29">
        <w:rPr>
          <w:rFonts w:ascii="Times New Roman" w:hAnsi="Times New Roman" w:cs="Times New Roman"/>
          <w:sz w:val="22"/>
          <w:szCs w:val="22"/>
        </w:rPr>
        <w:t>,</w:t>
      </w:r>
      <w:r w:rsidRPr="001A4C7E">
        <w:rPr>
          <w:rFonts w:ascii="Times New Roman" w:hAnsi="Times New Roman" w:cs="Times New Roman"/>
          <w:sz w:val="22"/>
          <w:szCs w:val="22"/>
        </w:rPr>
        <w:t xml:space="preserve"> creating limitations for what could be photographed and how the device operated. To further develop the camera obscura</w:t>
      </w:r>
      <w:r w:rsidR="00444F29">
        <w:rPr>
          <w:rFonts w:ascii="Times New Roman" w:hAnsi="Times New Roman" w:cs="Times New Roman"/>
          <w:sz w:val="22"/>
          <w:szCs w:val="22"/>
        </w:rPr>
        <w:t>,</w:t>
      </w:r>
      <w:r w:rsidRPr="001A4C7E">
        <w:rPr>
          <w:rFonts w:ascii="Times New Roman" w:hAnsi="Times New Roman" w:cs="Times New Roman"/>
          <w:sz w:val="22"/>
          <w:szCs w:val="22"/>
        </w:rPr>
        <w:t xml:space="preserve"> the camera lucida was invented in 1807 by William Hyde Wollaston</w:t>
      </w:r>
      <w:r w:rsidR="0069770F" w:rsidRPr="001A4C7E">
        <w:rPr>
          <w:rFonts w:ascii="Times New Roman" w:hAnsi="Times New Roman" w:cs="Times New Roman"/>
          <w:sz w:val="22"/>
          <w:szCs w:val="22"/>
        </w:rPr>
        <w:t xml:space="preserve"> </w:t>
      </w:r>
      <w:r w:rsidR="0069770F" w:rsidRPr="001A4C7E">
        <w:rPr>
          <w:rFonts w:ascii="Times New Roman" w:hAnsi="Times New Roman" w:cs="Times New Roman"/>
          <w:sz w:val="22"/>
          <w:szCs w:val="22"/>
        </w:rPr>
        <w:fldChar w:fldCharType="begin"/>
      </w:r>
      <w:r w:rsidR="0069770F" w:rsidRPr="001A4C7E">
        <w:rPr>
          <w:rFonts w:ascii="Times New Roman" w:hAnsi="Times New Roman" w:cs="Times New Roman"/>
          <w:sz w:val="22"/>
          <w:szCs w:val="22"/>
        </w:rPr>
        <w:instrText xml:space="preserve"> ADDIN EN.CITE &lt;EndNote&gt;&lt;Cite&gt;&lt;Author&gt;Davenport&lt;/Author&gt;&lt;Year&gt;1999&lt;/Year&gt;&lt;RecNum&gt;115&lt;/RecNum&gt;&lt;DisplayText&gt;(Davenport 1999)&lt;/DisplayText&gt;&lt;record&gt;&lt;rec-number&gt;115&lt;/rec-number&gt;&lt;foreign-keys&gt;&lt;key app="EN" db-id="pf59x5re9a5rrwe2eabpsftqwxdpzz0f0ax2" timestamp="1710318949"&gt;115&lt;/key&gt;&lt;/foreign-keys&gt;&lt;ref-type name="Book"&gt;6&lt;/ref-type&gt;&lt;contributors&gt;&lt;authors&gt;&lt;author&gt;Davenport, Alma&lt;/author&gt;&lt;/authors&gt;&lt;/contributors&gt;&lt;titles&gt;&lt;title&gt;The history of photography : an overview&lt;/title&gt;&lt;/titles&gt;&lt;keywords&gt;&lt;keyword&gt;Photography -- History&lt;/keyword&gt;&lt;/keywords&gt;&lt;dates&gt;&lt;year&gt;1999&lt;/year&gt;&lt;/dates&gt;&lt;pub-location&gt;Albuquqerque&lt;/pub-location&gt;&lt;publisher&gt;University of New Mexico Press&lt;/publisher&gt;&lt;isbn&gt;0826320767&lt;/isbn&gt;&lt;urls&gt;&lt;/urls&gt;&lt;/record&gt;&lt;/Cite&gt;&lt;/EndNote&gt;</w:instrText>
      </w:r>
      <w:r w:rsidR="0069770F" w:rsidRPr="001A4C7E">
        <w:rPr>
          <w:rFonts w:ascii="Times New Roman" w:hAnsi="Times New Roman" w:cs="Times New Roman"/>
          <w:sz w:val="22"/>
          <w:szCs w:val="22"/>
        </w:rPr>
        <w:fldChar w:fldCharType="separate"/>
      </w:r>
      <w:r w:rsidR="0069770F" w:rsidRPr="001A4C7E">
        <w:rPr>
          <w:rFonts w:ascii="Times New Roman" w:hAnsi="Times New Roman" w:cs="Times New Roman"/>
          <w:sz w:val="22"/>
          <w:szCs w:val="22"/>
        </w:rPr>
        <w:t>(Davenport 1999)</w:t>
      </w:r>
      <w:r w:rsidR="0069770F" w:rsidRPr="001A4C7E">
        <w:rPr>
          <w:rFonts w:ascii="Times New Roman" w:hAnsi="Times New Roman" w:cs="Times New Roman"/>
          <w:sz w:val="22"/>
          <w:szCs w:val="22"/>
        </w:rPr>
        <w:fldChar w:fldCharType="end"/>
      </w:r>
      <w:r w:rsidRPr="001A4C7E">
        <w:rPr>
          <w:rFonts w:ascii="Times New Roman" w:hAnsi="Times New Roman" w:cs="Times New Roman"/>
          <w:sz w:val="22"/>
          <w:szCs w:val="22"/>
        </w:rPr>
        <w:t>. The camera lucida was a portable version of the camera obscura which worked using similar principles, light would reflect off the object being “photographed”, the prism attached to a metal rod within the device is where the light shone through</w:t>
      </w:r>
      <w:r w:rsidR="0069770F" w:rsidRPr="001A4C7E">
        <w:rPr>
          <w:rFonts w:ascii="Times New Roman" w:hAnsi="Times New Roman" w:cs="Times New Roman"/>
          <w:sz w:val="22"/>
          <w:szCs w:val="22"/>
        </w:rPr>
        <w:t xml:space="preserve"> </w:t>
      </w:r>
      <w:r w:rsidR="0069770F" w:rsidRPr="001A4C7E">
        <w:rPr>
          <w:rFonts w:ascii="Times New Roman" w:hAnsi="Times New Roman" w:cs="Times New Roman"/>
          <w:sz w:val="22"/>
          <w:szCs w:val="22"/>
        </w:rPr>
        <w:fldChar w:fldCharType="begin"/>
      </w:r>
      <w:r w:rsidR="0069770F" w:rsidRPr="001A4C7E">
        <w:rPr>
          <w:rFonts w:ascii="Times New Roman" w:hAnsi="Times New Roman" w:cs="Times New Roman"/>
          <w:sz w:val="22"/>
          <w:szCs w:val="22"/>
        </w:rPr>
        <w:instrText xml:space="preserve"> ADDIN EN.CITE &lt;EndNote&gt;&lt;Cite&gt;&lt;Author&gt;Davenport&lt;/Author&gt;&lt;Year&gt;1999&lt;/Year&gt;&lt;RecNum&gt;115&lt;/RecNum&gt;&lt;DisplayText&gt;(Davenport 1999)&lt;/DisplayText&gt;&lt;record&gt;&lt;rec-number&gt;115&lt;/rec-number&gt;&lt;foreign-keys&gt;&lt;key app="EN" db-id="pf59x5re9a5rrwe2eabpsftqwxdpzz0f0ax2" timestamp="1710318949"&gt;115&lt;/key&gt;&lt;/foreign-keys&gt;&lt;ref-type name="Book"&gt;6&lt;/ref-type&gt;&lt;contributors&gt;&lt;authors&gt;&lt;author&gt;Davenport, Alma&lt;/author&gt;&lt;/authors&gt;&lt;/contributors&gt;&lt;titles&gt;&lt;title&gt;The history of photography : an overview&lt;/title&gt;&lt;/titles&gt;&lt;keywords&gt;&lt;keyword&gt;Photography -- History&lt;/keyword&gt;&lt;/keywords&gt;&lt;dates&gt;&lt;year&gt;1999&lt;/year&gt;&lt;/dates&gt;&lt;pub-location&gt;Albuquqerque&lt;/pub-location&gt;&lt;publisher&gt;University of New Mexico Press&lt;/publisher&gt;&lt;isbn&gt;0826320767&lt;/isbn&gt;&lt;urls&gt;&lt;/urls&gt;&lt;/record&gt;&lt;/Cite&gt;&lt;/EndNote&gt;</w:instrText>
      </w:r>
      <w:r w:rsidR="0069770F" w:rsidRPr="001A4C7E">
        <w:rPr>
          <w:rFonts w:ascii="Times New Roman" w:hAnsi="Times New Roman" w:cs="Times New Roman"/>
          <w:sz w:val="22"/>
          <w:szCs w:val="22"/>
        </w:rPr>
        <w:fldChar w:fldCharType="separate"/>
      </w:r>
      <w:r w:rsidR="0069770F" w:rsidRPr="001A4C7E">
        <w:rPr>
          <w:rFonts w:ascii="Times New Roman" w:hAnsi="Times New Roman" w:cs="Times New Roman"/>
          <w:sz w:val="22"/>
          <w:szCs w:val="22"/>
        </w:rPr>
        <w:t>(Davenport 1999)</w:t>
      </w:r>
      <w:r w:rsidR="0069770F" w:rsidRPr="001A4C7E">
        <w:rPr>
          <w:rFonts w:ascii="Times New Roman" w:hAnsi="Times New Roman" w:cs="Times New Roman"/>
          <w:sz w:val="22"/>
          <w:szCs w:val="22"/>
        </w:rPr>
        <w:fldChar w:fldCharType="end"/>
      </w:r>
      <w:r w:rsidRPr="001A4C7E">
        <w:rPr>
          <w:rFonts w:ascii="Times New Roman" w:hAnsi="Times New Roman" w:cs="Times New Roman"/>
          <w:sz w:val="22"/>
          <w:szCs w:val="22"/>
        </w:rPr>
        <w:t xml:space="preserve">. </w:t>
      </w:r>
      <w:r w:rsidR="00D307DA" w:rsidRPr="001A4C7E">
        <w:rPr>
          <w:rFonts w:ascii="Times New Roman" w:hAnsi="Times New Roman" w:cs="Times New Roman"/>
          <w:sz w:val="22"/>
          <w:szCs w:val="22"/>
        </w:rPr>
        <w:t>A person would be able to view the subject</w:t>
      </w:r>
      <w:r w:rsidR="008A1F53" w:rsidRPr="001A4C7E">
        <w:rPr>
          <w:rFonts w:ascii="Times New Roman" w:hAnsi="Times New Roman" w:cs="Times New Roman"/>
          <w:sz w:val="22"/>
          <w:szCs w:val="22"/>
        </w:rPr>
        <w:t xml:space="preserve"> through the peephole next to the prism and draw on the paper underneath the rod </w:t>
      </w:r>
      <w:r w:rsidR="00ED6ECB" w:rsidRPr="001A4C7E">
        <w:rPr>
          <w:rFonts w:ascii="Times New Roman" w:hAnsi="Times New Roman" w:cs="Times New Roman"/>
          <w:sz w:val="22"/>
          <w:szCs w:val="22"/>
        </w:rPr>
        <w:t xml:space="preserve">simultaneously </w:t>
      </w:r>
      <w:r w:rsidR="00ED6ECB" w:rsidRPr="001A4C7E">
        <w:rPr>
          <w:rFonts w:ascii="Times New Roman" w:hAnsi="Times New Roman" w:cs="Times New Roman"/>
          <w:sz w:val="22"/>
          <w:szCs w:val="22"/>
        </w:rPr>
        <w:fldChar w:fldCharType="begin"/>
      </w:r>
      <w:r w:rsidR="00ED6ECB" w:rsidRPr="001A4C7E">
        <w:rPr>
          <w:rFonts w:ascii="Times New Roman" w:hAnsi="Times New Roman" w:cs="Times New Roman"/>
          <w:sz w:val="22"/>
          <w:szCs w:val="22"/>
        </w:rPr>
        <w:instrText xml:space="preserve"> ADDIN EN.CITE &lt;EndNote&gt;&lt;Cite&gt;&lt;Author&gt;Davenport&lt;/Author&gt;&lt;Year&gt;1999&lt;/Year&gt;&lt;RecNum&gt;115&lt;/RecNum&gt;&lt;DisplayText&gt;(Davenport 1999)&lt;/DisplayText&gt;&lt;record&gt;&lt;rec-number&gt;115&lt;/rec-number&gt;&lt;foreign-keys&gt;&lt;key app="EN" db-id="pf59x5re9a5rrwe2eabpsftqwxdpzz0f0ax2" timestamp="1710318949"&gt;115&lt;/key&gt;&lt;/foreign-keys&gt;&lt;ref-type name="Book"&gt;6&lt;/ref-type&gt;&lt;contributors&gt;&lt;authors&gt;&lt;author&gt;Davenport, Alma&lt;/author&gt;&lt;/authors&gt;&lt;/contributors&gt;&lt;titles&gt;&lt;title&gt;The history of photography : an overview&lt;/title&gt;&lt;/titles&gt;&lt;keywords&gt;&lt;keyword&gt;Photography -- History&lt;/keyword&gt;&lt;/keywords&gt;&lt;dates&gt;&lt;year&gt;1999&lt;/year&gt;&lt;/dates&gt;&lt;pub-location&gt;Albuquqerque&lt;/pub-location&gt;&lt;publisher&gt;University of New Mexico Press&lt;/publisher&gt;&lt;isbn&gt;0826320767&lt;/isbn&gt;&lt;urls&gt;&lt;/urls&gt;&lt;/record&gt;&lt;/Cite&gt;&lt;/EndNote&gt;</w:instrText>
      </w:r>
      <w:r w:rsidR="00ED6ECB" w:rsidRPr="001A4C7E">
        <w:rPr>
          <w:rFonts w:ascii="Times New Roman" w:hAnsi="Times New Roman" w:cs="Times New Roman"/>
          <w:sz w:val="22"/>
          <w:szCs w:val="22"/>
        </w:rPr>
        <w:fldChar w:fldCharType="separate"/>
      </w:r>
      <w:r w:rsidR="00ED6ECB" w:rsidRPr="001A4C7E">
        <w:rPr>
          <w:rFonts w:ascii="Times New Roman" w:hAnsi="Times New Roman" w:cs="Times New Roman"/>
          <w:sz w:val="22"/>
          <w:szCs w:val="22"/>
        </w:rPr>
        <w:t>(Davenport 1999)</w:t>
      </w:r>
      <w:r w:rsidR="00ED6ECB" w:rsidRPr="001A4C7E">
        <w:rPr>
          <w:rFonts w:ascii="Times New Roman" w:hAnsi="Times New Roman" w:cs="Times New Roman"/>
          <w:sz w:val="22"/>
          <w:szCs w:val="22"/>
        </w:rPr>
        <w:fldChar w:fldCharType="end"/>
      </w:r>
      <w:r w:rsidR="00444F29">
        <w:rPr>
          <w:rFonts w:ascii="Times New Roman" w:hAnsi="Times New Roman" w:cs="Times New Roman"/>
          <w:sz w:val="22"/>
          <w:szCs w:val="22"/>
        </w:rPr>
        <w:t>,</w:t>
      </w:r>
      <w:r w:rsidR="00ED6ECB" w:rsidRPr="001A4C7E">
        <w:rPr>
          <w:rFonts w:ascii="Times New Roman" w:hAnsi="Times New Roman" w:cs="Times New Roman"/>
          <w:sz w:val="22"/>
          <w:szCs w:val="22"/>
        </w:rPr>
        <w:t xml:space="preserve"> hence capturing the subject. </w:t>
      </w:r>
    </w:p>
    <w:p w14:paraId="2DFE7100" w14:textId="77777777" w:rsidR="007B3CB6" w:rsidRDefault="008737B4" w:rsidP="001A4C7E">
      <w:pPr>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rPr>
        <w:t xml:space="preserve">Both the camera obscura and camera lucida </w:t>
      </w:r>
      <w:r w:rsidR="00684943" w:rsidRPr="001A4C7E">
        <w:rPr>
          <w:rFonts w:ascii="Times New Roman" w:hAnsi="Times New Roman" w:cs="Times New Roman"/>
          <w:sz w:val="22"/>
          <w:szCs w:val="22"/>
        </w:rPr>
        <w:t>did not capture an image without the use of person physically drawing what was being visually observed</w:t>
      </w:r>
      <w:r w:rsidR="000A193B" w:rsidRPr="001A4C7E">
        <w:rPr>
          <w:rFonts w:ascii="Times New Roman" w:hAnsi="Times New Roman" w:cs="Times New Roman"/>
          <w:sz w:val="22"/>
          <w:szCs w:val="22"/>
        </w:rPr>
        <w:t xml:space="preserve">. </w:t>
      </w:r>
      <w:r w:rsidR="000452D0" w:rsidRPr="001A4C7E">
        <w:rPr>
          <w:rFonts w:ascii="Times New Roman" w:hAnsi="Times New Roman" w:cs="Times New Roman"/>
          <w:sz w:val="22"/>
          <w:szCs w:val="22"/>
        </w:rPr>
        <w:t>An</w:t>
      </w:r>
      <w:r w:rsidR="000A193B" w:rsidRPr="001A4C7E">
        <w:rPr>
          <w:rFonts w:ascii="Times New Roman" w:hAnsi="Times New Roman" w:cs="Times New Roman"/>
          <w:sz w:val="22"/>
          <w:szCs w:val="22"/>
        </w:rPr>
        <w:t xml:space="preserve"> </w:t>
      </w:r>
      <w:r w:rsidR="009B6181" w:rsidRPr="001A4C7E">
        <w:rPr>
          <w:rFonts w:ascii="Times New Roman" w:hAnsi="Times New Roman" w:cs="Times New Roman"/>
          <w:sz w:val="22"/>
          <w:szCs w:val="22"/>
        </w:rPr>
        <w:t>invention</w:t>
      </w:r>
      <w:r w:rsidR="000A193B" w:rsidRPr="001A4C7E">
        <w:rPr>
          <w:rFonts w:ascii="Times New Roman" w:hAnsi="Times New Roman" w:cs="Times New Roman"/>
          <w:sz w:val="22"/>
          <w:szCs w:val="22"/>
        </w:rPr>
        <w:t xml:space="preserve"> that allowed subjects to be </w:t>
      </w:r>
      <w:r w:rsidR="00794E05" w:rsidRPr="001A4C7E">
        <w:rPr>
          <w:rFonts w:ascii="Times New Roman" w:hAnsi="Times New Roman" w:cs="Times New Roman"/>
          <w:sz w:val="22"/>
          <w:szCs w:val="22"/>
        </w:rPr>
        <w:t xml:space="preserve">captured </w:t>
      </w:r>
      <w:r w:rsidR="00AB2F6C" w:rsidRPr="001A4C7E">
        <w:rPr>
          <w:rFonts w:ascii="Times New Roman" w:hAnsi="Times New Roman" w:cs="Times New Roman"/>
          <w:sz w:val="22"/>
          <w:szCs w:val="22"/>
        </w:rPr>
        <w:t>in a lasting photographic image on a medium such as metal or paper</w:t>
      </w:r>
      <w:r w:rsidR="001203EA" w:rsidRPr="001A4C7E">
        <w:rPr>
          <w:rFonts w:ascii="Times New Roman" w:hAnsi="Times New Roman" w:cs="Times New Roman"/>
          <w:sz w:val="22"/>
          <w:szCs w:val="22"/>
        </w:rPr>
        <w:t xml:space="preserve"> </w:t>
      </w:r>
      <w:r w:rsidR="001203EA" w:rsidRPr="001A4C7E">
        <w:rPr>
          <w:rFonts w:ascii="Times New Roman" w:hAnsi="Times New Roman" w:cs="Times New Roman"/>
          <w:sz w:val="22"/>
          <w:szCs w:val="22"/>
        </w:rPr>
        <w:fldChar w:fldCharType="begin"/>
      </w:r>
      <w:r w:rsidR="001203EA" w:rsidRPr="001A4C7E">
        <w:rPr>
          <w:rFonts w:ascii="Times New Roman" w:hAnsi="Times New Roman" w:cs="Times New Roman"/>
          <w:sz w:val="22"/>
          <w:szCs w:val="22"/>
        </w:rPr>
        <w:instrText xml:space="preserve"> ADDIN EN.CITE &lt;EndNote&gt;&lt;Cite&gt;&lt;Author&gt;Davenport&lt;/Author&gt;&lt;Year&gt;1999&lt;/Year&gt;&lt;RecNum&gt;115&lt;/RecNum&gt;&lt;DisplayText&gt;(Davenport 1999)&lt;/DisplayText&gt;&lt;record&gt;&lt;rec-number&gt;115&lt;/rec-number&gt;&lt;foreign-keys&gt;&lt;key app="EN" db-id="pf59x5re9a5rrwe2eabpsftqwxdpzz0f0ax2" timestamp="1710318949"&gt;115&lt;/key&gt;&lt;/foreign-keys&gt;&lt;ref-type name="Book"&gt;6&lt;/ref-type&gt;&lt;contributors&gt;&lt;authors&gt;&lt;author&gt;Davenport, Alma&lt;/author&gt;&lt;/authors&gt;&lt;/contributors&gt;&lt;titles&gt;&lt;title&gt;The history of photography : an overview&lt;/title&gt;&lt;/titles&gt;&lt;keywords&gt;&lt;keyword&gt;Photography -- History&lt;/keyword&gt;&lt;/keywords&gt;&lt;dates&gt;&lt;year&gt;1999&lt;/year&gt;&lt;/dates&gt;&lt;pub-location&gt;Albuquqerque&lt;/pub-location&gt;&lt;publisher&gt;University of New Mexico Press&lt;/publisher&gt;&lt;isbn&gt;0826320767&lt;/isbn&gt;&lt;urls&gt;&lt;/urls&gt;&lt;/record&gt;&lt;/Cite&gt;&lt;/EndNote&gt;</w:instrText>
      </w:r>
      <w:r w:rsidR="001203EA" w:rsidRPr="001A4C7E">
        <w:rPr>
          <w:rFonts w:ascii="Times New Roman" w:hAnsi="Times New Roman" w:cs="Times New Roman"/>
          <w:sz w:val="22"/>
          <w:szCs w:val="22"/>
        </w:rPr>
        <w:fldChar w:fldCharType="separate"/>
      </w:r>
      <w:r w:rsidR="001203EA" w:rsidRPr="001A4C7E">
        <w:rPr>
          <w:rFonts w:ascii="Times New Roman" w:hAnsi="Times New Roman" w:cs="Times New Roman"/>
          <w:sz w:val="22"/>
          <w:szCs w:val="22"/>
        </w:rPr>
        <w:t>(Davenport 1999)</w:t>
      </w:r>
      <w:r w:rsidR="001203EA" w:rsidRPr="001A4C7E">
        <w:rPr>
          <w:rFonts w:ascii="Times New Roman" w:hAnsi="Times New Roman" w:cs="Times New Roman"/>
          <w:sz w:val="22"/>
          <w:szCs w:val="22"/>
        </w:rPr>
        <w:fldChar w:fldCharType="end"/>
      </w:r>
      <w:r w:rsidR="00AB2F6C" w:rsidRPr="001A4C7E">
        <w:rPr>
          <w:rFonts w:ascii="Times New Roman" w:hAnsi="Times New Roman" w:cs="Times New Roman"/>
          <w:sz w:val="22"/>
          <w:szCs w:val="22"/>
        </w:rPr>
        <w:t xml:space="preserve">. </w:t>
      </w:r>
      <w:r w:rsidR="004D14EB" w:rsidRPr="001A4C7E">
        <w:rPr>
          <w:rFonts w:ascii="Times New Roman" w:hAnsi="Times New Roman" w:cs="Times New Roman"/>
          <w:sz w:val="22"/>
          <w:szCs w:val="22"/>
        </w:rPr>
        <w:t xml:space="preserve">This technique used the light rays reflected </w:t>
      </w:r>
      <w:r w:rsidR="00EC187B" w:rsidRPr="001A4C7E">
        <w:rPr>
          <w:rFonts w:ascii="Times New Roman" w:hAnsi="Times New Roman" w:cs="Times New Roman"/>
          <w:sz w:val="22"/>
          <w:szCs w:val="22"/>
        </w:rPr>
        <w:t xml:space="preserve">off a subject </w:t>
      </w:r>
      <w:r w:rsidR="00A83FC9" w:rsidRPr="001A4C7E">
        <w:rPr>
          <w:rFonts w:ascii="Times New Roman" w:hAnsi="Times New Roman" w:cs="Times New Roman"/>
          <w:sz w:val="22"/>
          <w:szCs w:val="22"/>
        </w:rPr>
        <w:t>onto the recording medium</w:t>
      </w:r>
      <w:r w:rsidR="000452D0" w:rsidRPr="001A4C7E">
        <w:rPr>
          <w:rFonts w:ascii="Times New Roman" w:hAnsi="Times New Roman" w:cs="Times New Roman"/>
          <w:sz w:val="22"/>
          <w:szCs w:val="22"/>
        </w:rPr>
        <w:t xml:space="preserve"> and</w:t>
      </w:r>
      <w:r w:rsidR="00A83FC9" w:rsidRPr="001A4C7E">
        <w:rPr>
          <w:rFonts w:ascii="Times New Roman" w:hAnsi="Times New Roman" w:cs="Times New Roman"/>
          <w:sz w:val="22"/>
          <w:szCs w:val="22"/>
        </w:rPr>
        <w:t xml:space="preserve"> </w:t>
      </w:r>
      <w:r w:rsidR="001203EA" w:rsidRPr="001A4C7E">
        <w:rPr>
          <w:rFonts w:ascii="Times New Roman" w:hAnsi="Times New Roman" w:cs="Times New Roman"/>
          <w:sz w:val="22"/>
          <w:szCs w:val="22"/>
        </w:rPr>
        <w:t>stabilised</w:t>
      </w:r>
      <w:r w:rsidR="00A83FC9" w:rsidRPr="001A4C7E">
        <w:rPr>
          <w:rFonts w:ascii="Times New Roman" w:hAnsi="Times New Roman" w:cs="Times New Roman"/>
          <w:sz w:val="22"/>
          <w:szCs w:val="22"/>
        </w:rPr>
        <w:t xml:space="preserve"> </w:t>
      </w:r>
      <w:r w:rsidR="000452D0" w:rsidRPr="001A4C7E">
        <w:rPr>
          <w:rFonts w:ascii="Times New Roman" w:hAnsi="Times New Roman" w:cs="Times New Roman"/>
          <w:sz w:val="22"/>
          <w:szCs w:val="22"/>
        </w:rPr>
        <w:t xml:space="preserve">the image </w:t>
      </w:r>
      <w:r w:rsidR="00A83FC9" w:rsidRPr="001A4C7E">
        <w:rPr>
          <w:rFonts w:ascii="Times New Roman" w:hAnsi="Times New Roman" w:cs="Times New Roman"/>
          <w:sz w:val="22"/>
          <w:szCs w:val="22"/>
        </w:rPr>
        <w:t xml:space="preserve">through the use of </w:t>
      </w:r>
      <w:r w:rsidR="001203EA" w:rsidRPr="001A4C7E">
        <w:rPr>
          <w:rFonts w:ascii="Times New Roman" w:hAnsi="Times New Roman" w:cs="Times New Roman"/>
          <w:sz w:val="22"/>
          <w:szCs w:val="22"/>
        </w:rPr>
        <w:t xml:space="preserve">chemical reactions </w:t>
      </w:r>
      <w:r w:rsidR="001203EA" w:rsidRPr="001A4C7E">
        <w:rPr>
          <w:rFonts w:ascii="Times New Roman" w:hAnsi="Times New Roman" w:cs="Times New Roman"/>
          <w:sz w:val="22"/>
          <w:szCs w:val="22"/>
        </w:rPr>
        <w:fldChar w:fldCharType="begin"/>
      </w:r>
      <w:r w:rsidR="001203EA" w:rsidRPr="001A4C7E">
        <w:rPr>
          <w:rFonts w:ascii="Times New Roman" w:hAnsi="Times New Roman" w:cs="Times New Roman"/>
          <w:sz w:val="22"/>
          <w:szCs w:val="22"/>
        </w:rPr>
        <w:instrText xml:space="preserve"> ADDIN EN.CITE &lt;EndNote&gt;&lt;Cite&gt;&lt;Author&gt;Davenport&lt;/Author&gt;&lt;Year&gt;1999&lt;/Year&gt;&lt;RecNum&gt;115&lt;/RecNum&gt;&lt;DisplayText&gt;(Davenport 1999)&lt;/DisplayText&gt;&lt;record&gt;&lt;rec-number&gt;115&lt;/rec-number&gt;&lt;foreign-keys&gt;&lt;key app="EN" db-id="pf59x5re9a5rrwe2eabpsftqwxdpzz0f0ax2" timestamp="1710318949"&gt;115&lt;/key&gt;&lt;/foreign-keys&gt;&lt;ref-type name="Book"&gt;6&lt;/ref-type&gt;&lt;contributors&gt;&lt;authors&gt;&lt;author&gt;Davenport, Alma&lt;/author&gt;&lt;/authors&gt;&lt;/contributors&gt;&lt;titles&gt;&lt;title&gt;The history of photography : an overview&lt;/title&gt;&lt;/titles&gt;&lt;keywords&gt;&lt;keyword&gt;Photography -- History&lt;/keyword&gt;&lt;/keywords&gt;&lt;dates&gt;&lt;year&gt;1999&lt;/year&gt;&lt;/dates&gt;&lt;pub-location&gt;Albuquqerque&lt;/pub-location&gt;&lt;publisher&gt;University of New Mexico Press&lt;/publisher&gt;&lt;isbn&gt;0826320767&lt;/isbn&gt;&lt;urls&gt;&lt;/urls&gt;&lt;/record&gt;&lt;/Cite&gt;&lt;/EndNote&gt;</w:instrText>
      </w:r>
      <w:r w:rsidR="001203EA" w:rsidRPr="001A4C7E">
        <w:rPr>
          <w:rFonts w:ascii="Times New Roman" w:hAnsi="Times New Roman" w:cs="Times New Roman"/>
          <w:sz w:val="22"/>
          <w:szCs w:val="22"/>
        </w:rPr>
        <w:fldChar w:fldCharType="separate"/>
      </w:r>
      <w:r w:rsidR="001203EA" w:rsidRPr="001A4C7E">
        <w:rPr>
          <w:rFonts w:ascii="Times New Roman" w:hAnsi="Times New Roman" w:cs="Times New Roman"/>
          <w:sz w:val="22"/>
          <w:szCs w:val="22"/>
        </w:rPr>
        <w:t>(Davenport 1999)</w:t>
      </w:r>
      <w:r w:rsidR="001203EA" w:rsidRPr="001A4C7E">
        <w:rPr>
          <w:rFonts w:ascii="Times New Roman" w:hAnsi="Times New Roman" w:cs="Times New Roman"/>
          <w:sz w:val="22"/>
          <w:szCs w:val="22"/>
        </w:rPr>
        <w:fldChar w:fldCharType="end"/>
      </w:r>
      <w:r w:rsidR="001203EA" w:rsidRPr="001A4C7E">
        <w:rPr>
          <w:rFonts w:ascii="Times New Roman" w:hAnsi="Times New Roman" w:cs="Times New Roman"/>
          <w:sz w:val="22"/>
          <w:szCs w:val="22"/>
        </w:rPr>
        <w:t xml:space="preserve">.  </w:t>
      </w:r>
      <w:r w:rsidR="00FB46BA" w:rsidRPr="001A4C7E">
        <w:rPr>
          <w:rFonts w:ascii="Times New Roman" w:hAnsi="Times New Roman" w:cs="Times New Roman"/>
          <w:sz w:val="22"/>
          <w:szCs w:val="22"/>
        </w:rPr>
        <w:t>Louis Jacques Mande Da</w:t>
      </w:r>
      <w:r w:rsidR="00AC4A1D" w:rsidRPr="001A4C7E">
        <w:rPr>
          <w:rFonts w:ascii="Times New Roman" w:hAnsi="Times New Roman" w:cs="Times New Roman"/>
          <w:sz w:val="22"/>
          <w:szCs w:val="22"/>
        </w:rPr>
        <w:t xml:space="preserve">guerre was the first to invent the metal plate system of photography </w:t>
      </w:r>
      <w:r w:rsidR="00AC4A1D" w:rsidRPr="001A4C7E">
        <w:rPr>
          <w:rFonts w:ascii="Times New Roman" w:hAnsi="Times New Roman" w:cs="Times New Roman"/>
          <w:sz w:val="22"/>
          <w:szCs w:val="22"/>
        </w:rPr>
        <w:fldChar w:fldCharType="begin"/>
      </w:r>
      <w:r w:rsidR="00AC4A1D" w:rsidRPr="001A4C7E">
        <w:rPr>
          <w:rFonts w:ascii="Times New Roman" w:hAnsi="Times New Roman" w:cs="Times New Roman"/>
          <w:sz w:val="22"/>
          <w:szCs w:val="22"/>
        </w:rPr>
        <w:instrText xml:space="preserve"> ADDIN EN.CITE &lt;EndNote&gt;&lt;Cite&gt;&lt;Author&gt;Davenport&lt;/Author&gt;&lt;Year&gt;1999&lt;/Year&gt;&lt;RecNum&gt;115&lt;/RecNum&gt;&lt;DisplayText&gt;(Davenport 1999)&lt;/DisplayText&gt;&lt;record&gt;&lt;rec-number&gt;115&lt;/rec-number&gt;&lt;foreign-keys&gt;&lt;key app="EN" db-id="pf59x5re9a5rrwe2eabpsftqwxdpzz0f0ax2" timestamp="1710318949"&gt;115&lt;/key&gt;&lt;/foreign-keys&gt;&lt;ref-type name="Book"&gt;6&lt;/ref-type&gt;&lt;contributors&gt;&lt;authors&gt;&lt;author&gt;Davenport, Alma&lt;/author&gt;&lt;/authors&gt;&lt;/contributors&gt;&lt;titles&gt;&lt;title&gt;The history of photography : an overview&lt;/title&gt;&lt;/titles&gt;&lt;keywords&gt;&lt;keyword&gt;Photography -- History&lt;/keyword&gt;&lt;/keywords&gt;&lt;dates&gt;&lt;year&gt;1999&lt;/year&gt;&lt;/dates&gt;&lt;pub-location&gt;Albuquqerque&lt;/pub-location&gt;&lt;publisher&gt;University of New Mexico Press&lt;/publisher&gt;&lt;isbn&gt;0826320767&lt;/isbn&gt;&lt;urls&gt;&lt;/urls&gt;&lt;/record&gt;&lt;/Cite&gt;&lt;/EndNote&gt;</w:instrText>
      </w:r>
      <w:r w:rsidR="00AC4A1D" w:rsidRPr="001A4C7E">
        <w:rPr>
          <w:rFonts w:ascii="Times New Roman" w:hAnsi="Times New Roman" w:cs="Times New Roman"/>
          <w:sz w:val="22"/>
          <w:szCs w:val="22"/>
        </w:rPr>
        <w:fldChar w:fldCharType="separate"/>
      </w:r>
      <w:r w:rsidR="00AC4A1D" w:rsidRPr="001A4C7E">
        <w:rPr>
          <w:rFonts w:ascii="Times New Roman" w:hAnsi="Times New Roman" w:cs="Times New Roman"/>
          <w:sz w:val="22"/>
          <w:szCs w:val="22"/>
        </w:rPr>
        <w:t>(Davenport 1999)</w:t>
      </w:r>
      <w:r w:rsidR="00AC4A1D" w:rsidRPr="001A4C7E">
        <w:rPr>
          <w:rFonts w:ascii="Times New Roman" w:hAnsi="Times New Roman" w:cs="Times New Roman"/>
          <w:sz w:val="22"/>
          <w:szCs w:val="22"/>
        </w:rPr>
        <w:fldChar w:fldCharType="end"/>
      </w:r>
      <w:r w:rsidR="00AC4A1D" w:rsidRPr="001A4C7E">
        <w:rPr>
          <w:rFonts w:ascii="Times New Roman" w:hAnsi="Times New Roman" w:cs="Times New Roman"/>
          <w:sz w:val="22"/>
          <w:szCs w:val="22"/>
        </w:rPr>
        <w:t xml:space="preserve">. </w:t>
      </w:r>
      <w:r w:rsidR="00F25F77" w:rsidRPr="001A4C7E">
        <w:rPr>
          <w:rFonts w:ascii="Times New Roman" w:hAnsi="Times New Roman" w:cs="Times New Roman"/>
          <w:sz w:val="22"/>
          <w:szCs w:val="22"/>
        </w:rPr>
        <w:t xml:space="preserve">The original process of </w:t>
      </w:r>
      <w:r w:rsidR="00067D3B" w:rsidRPr="001A4C7E">
        <w:rPr>
          <w:rFonts w:ascii="Times New Roman" w:hAnsi="Times New Roman" w:cs="Times New Roman"/>
          <w:sz w:val="22"/>
          <w:szCs w:val="22"/>
        </w:rPr>
        <w:t>creating lasting photographic images was expensive, complex</w:t>
      </w:r>
      <w:r w:rsidR="00444F29">
        <w:rPr>
          <w:rFonts w:ascii="Times New Roman" w:hAnsi="Times New Roman" w:cs="Times New Roman"/>
          <w:sz w:val="22"/>
          <w:szCs w:val="22"/>
        </w:rPr>
        <w:t>,</w:t>
      </w:r>
      <w:r w:rsidR="00067D3B" w:rsidRPr="001A4C7E">
        <w:rPr>
          <w:rFonts w:ascii="Times New Roman" w:hAnsi="Times New Roman" w:cs="Times New Roman"/>
          <w:sz w:val="22"/>
          <w:szCs w:val="22"/>
        </w:rPr>
        <w:t xml:space="preserve"> and time</w:t>
      </w:r>
      <w:r w:rsidR="00444F29">
        <w:rPr>
          <w:rFonts w:ascii="Times New Roman" w:hAnsi="Times New Roman" w:cs="Times New Roman"/>
          <w:sz w:val="22"/>
          <w:szCs w:val="22"/>
        </w:rPr>
        <w:t xml:space="preserve"> consuming,</w:t>
      </w:r>
      <w:r w:rsidR="00067D3B" w:rsidRPr="001A4C7E">
        <w:rPr>
          <w:rFonts w:ascii="Times New Roman" w:hAnsi="Times New Roman" w:cs="Times New Roman"/>
          <w:sz w:val="22"/>
          <w:szCs w:val="22"/>
        </w:rPr>
        <w:t xml:space="preserve"> </w:t>
      </w:r>
      <w:r w:rsidR="003C7C2A" w:rsidRPr="001A4C7E">
        <w:rPr>
          <w:rFonts w:ascii="Times New Roman" w:hAnsi="Times New Roman" w:cs="Times New Roman"/>
          <w:sz w:val="22"/>
          <w:szCs w:val="22"/>
        </w:rPr>
        <w:t xml:space="preserve">but it </w:t>
      </w:r>
      <w:r w:rsidR="00435B4C" w:rsidRPr="001A4C7E">
        <w:rPr>
          <w:rFonts w:ascii="Times New Roman" w:hAnsi="Times New Roman" w:cs="Times New Roman"/>
          <w:sz w:val="22"/>
          <w:szCs w:val="22"/>
        </w:rPr>
        <w:t>gradually</w:t>
      </w:r>
      <w:r w:rsidR="003C7C2A" w:rsidRPr="001A4C7E">
        <w:rPr>
          <w:rFonts w:ascii="Times New Roman" w:hAnsi="Times New Roman" w:cs="Times New Roman"/>
          <w:sz w:val="22"/>
          <w:szCs w:val="22"/>
        </w:rPr>
        <w:t xml:space="preserve"> evolved from the metal plate system to </w:t>
      </w:r>
      <w:r w:rsidR="00435B4C" w:rsidRPr="001A4C7E">
        <w:rPr>
          <w:rFonts w:ascii="Times New Roman" w:hAnsi="Times New Roman" w:cs="Times New Roman"/>
          <w:sz w:val="22"/>
          <w:szCs w:val="22"/>
        </w:rPr>
        <w:t xml:space="preserve">a more streamlined system which was used during the 1990s </w:t>
      </w:r>
      <w:r w:rsidR="00435B4C" w:rsidRPr="001A4C7E">
        <w:rPr>
          <w:rFonts w:ascii="Times New Roman" w:hAnsi="Times New Roman" w:cs="Times New Roman"/>
          <w:sz w:val="22"/>
          <w:szCs w:val="22"/>
        </w:rPr>
        <w:fldChar w:fldCharType="begin"/>
      </w:r>
      <w:r w:rsidR="00435B4C" w:rsidRPr="001A4C7E">
        <w:rPr>
          <w:rFonts w:ascii="Times New Roman" w:hAnsi="Times New Roman" w:cs="Times New Roman"/>
          <w:sz w:val="22"/>
          <w:szCs w:val="22"/>
        </w:rPr>
        <w:instrText xml:space="preserve"> ADDIN EN.CITE &lt;EndNote&gt;&lt;Cite&gt;&lt;Author&gt;Davenport&lt;/Author&gt;&lt;Year&gt;1999&lt;/Year&gt;&lt;RecNum&gt;115&lt;/RecNum&gt;&lt;DisplayText&gt;(Davenport 1999)&lt;/DisplayText&gt;&lt;record&gt;&lt;rec-number&gt;115&lt;/rec-number&gt;&lt;foreign-keys&gt;&lt;key app="EN" db-id="pf59x5re9a5rrwe2eabpsftqwxdpzz0f0ax2" timestamp="1710318949"&gt;115&lt;/key&gt;&lt;/foreign-keys&gt;&lt;ref-type name="Book"&gt;6&lt;/ref-type&gt;&lt;contributors&gt;&lt;authors&gt;&lt;author&gt;Davenport, Alma&lt;/author&gt;&lt;/authors&gt;&lt;/contributors&gt;&lt;titles&gt;&lt;title&gt;The history of photography : an overview&lt;/title&gt;&lt;/titles&gt;&lt;keywords&gt;&lt;keyword&gt;Photography -- History&lt;/keyword&gt;&lt;/keywords&gt;&lt;dates&gt;&lt;year&gt;1999&lt;/year&gt;&lt;/dates&gt;&lt;pub-location&gt;Albuquqerque&lt;/pub-location&gt;&lt;publisher&gt;University of New Mexico Press&lt;/publisher&gt;&lt;isbn&gt;0826320767&lt;/isbn&gt;&lt;urls&gt;&lt;/urls&gt;&lt;/record&gt;&lt;/Cite&gt;&lt;/EndNote&gt;</w:instrText>
      </w:r>
      <w:r w:rsidR="00435B4C" w:rsidRPr="001A4C7E">
        <w:rPr>
          <w:rFonts w:ascii="Times New Roman" w:hAnsi="Times New Roman" w:cs="Times New Roman"/>
          <w:sz w:val="22"/>
          <w:szCs w:val="22"/>
        </w:rPr>
        <w:fldChar w:fldCharType="separate"/>
      </w:r>
      <w:r w:rsidR="00435B4C" w:rsidRPr="001A4C7E">
        <w:rPr>
          <w:rFonts w:ascii="Times New Roman" w:hAnsi="Times New Roman" w:cs="Times New Roman"/>
          <w:sz w:val="22"/>
          <w:szCs w:val="22"/>
        </w:rPr>
        <w:t>(Davenport 1999)</w:t>
      </w:r>
      <w:r w:rsidR="00435B4C" w:rsidRPr="001A4C7E">
        <w:rPr>
          <w:rFonts w:ascii="Times New Roman" w:hAnsi="Times New Roman" w:cs="Times New Roman"/>
          <w:sz w:val="22"/>
          <w:szCs w:val="22"/>
        </w:rPr>
        <w:fldChar w:fldCharType="end"/>
      </w:r>
      <w:r w:rsidR="00435B4C" w:rsidRPr="001A4C7E">
        <w:rPr>
          <w:rFonts w:ascii="Times New Roman" w:hAnsi="Times New Roman" w:cs="Times New Roman"/>
          <w:sz w:val="22"/>
          <w:szCs w:val="22"/>
        </w:rPr>
        <w:t>.</w:t>
      </w:r>
      <w:r w:rsidR="000452D0" w:rsidRPr="001A4C7E">
        <w:rPr>
          <w:rFonts w:ascii="Times New Roman" w:hAnsi="Times New Roman" w:cs="Times New Roman"/>
          <w:sz w:val="22"/>
          <w:szCs w:val="22"/>
        </w:rPr>
        <w:t xml:space="preserve"> F</w:t>
      </w:r>
      <w:r w:rsidR="001E52F8" w:rsidRPr="001A4C7E">
        <w:rPr>
          <w:rFonts w:ascii="Times New Roman" w:hAnsi="Times New Roman" w:cs="Times New Roman"/>
          <w:sz w:val="22"/>
          <w:szCs w:val="22"/>
        </w:rPr>
        <w:t>urther development of this system has allowed photographs to be capture automatically without the need of traditional film</w:t>
      </w:r>
      <w:r w:rsidR="006152BC" w:rsidRPr="001A4C7E">
        <w:rPr>
          <w:rFonts w:ascii="Times New Roman" w:hAnsi="Times New Roman" w:cs="Times New Roman"/>
          <w:sz w:val="22"/>
          <w:szCs w:val="22"/>
        </w:rPr>
        <w:t>, t</w:t>
      </w:r>
      <w:r w:rsidR="000452D0" w:rsidRPr="001A4C7E">
        <w:rPr>
          <w:rFonts w:ascii="Times New Roman" w:hAnsi="Times New Roman" w:cs="Times New Roman"/>
          <w:sz w:val="22"/>
          <w:szCs w:val="22"/>
        </w:rPr>
        <w:t>hrough the</w:t>
      </w:r>
      <w:r w:rsidR="006152BC" w:rsidRPr="001A4C7E">
        <w:rPr>
          <w:rFonts w:ascii="Times New Roman" w:hAnsi="Times New Roman" w:cs="Times New Roman"/>
          <w:sz w:val="22"/>
          <w:szCs w:val="22"/>
        </w:rPr>
        <w:t xml:space="preserve"> development of negatives and prints </w:t>
      </w:r>
      <w:r w:rsidR="006152BC" w:rsidRPr="001A4C7E">
        <w:rPr>
          <w:rFonts w:ascii="Times New Roman" w:hAnsi="Times New Roman" w:cs="Times New Roman"/>
          <w:sz w:val="22"/>
          <w:szCs w:val="22"/>
        </w:rPr>
        <w:fldChar w:fldCharType="begin"/>
      </w:r>
      <w:r w:rsidR="006152BC" w:rsidRPr="001A4C7E">
        <w:rPr>
          <w:rFonts w:ascii="Times New Roman" w:hAnsi="Times New Roman" w:cs="Times New Roman"/>
          <w:sz w:val="22"/>
          <w:szCs w:val="22"/>
        </w:rPr>
        <w:instrText xml:space="preserve"> ADDIN EN.CITE &lt;EndNote&gt;&lt;Cite&gt;&lt;Author&gt;Davenport&lt;/Author&gt;&lt;Year&gt;1999&lt;/Year&gt;&lt;RecNum&gt;115&lt;/RecNum&gt;&lt;DisplayText&gt;(Davenport 1999)&lt;/DisplayText&gt;&lt;record&gt;&lt;rec-number&gt;115&lt;/rec-number&gt;&lt;foreign-keys&gt;&lt;key app="EN" db-id="pf59x5re9a5rrwe2eabpsftqwxdpzz0f0ax2" timestamp="1710318949"&gt;115&lt;/key&gt;&lt;/foreign-keys&gt;&lt;ref-type name="Book"&gt;6&lt;/ref-type&gt;&lt;contributors&gt;&lt;authors&gt;&lt;author&gt;Davenport, Alma&lt;/author&gt;&lt;/authors&gt;&lt;/contributors&gt;&lt;titles&gt;&lt;title&gt;The history of photography : an overview&lt;/title&gt;&lt;/titles&gt;&lt;keywords&gt;&lt;keyword&gt;Photography -- History&lt;/keyword&gt;&lt;/keywords&gt;&lt;dates&gt;&lt;year&gt;1999&lt;/year&gt;&lt;/dates&gt;&lt;pub-location&gt;Albuquqerque&lt;/pub-location&gt;&lt;publisher&gt;University of New Mexico Press&lt;/publisher&gt;&lt;isbn&gt;0826320767&lt;/isbn&gt;&lt;urls&gt;&lt;/urls&gt;&lt;/record&gt;&lt;/Cite&gt;&lt;/EndNote&gt;</w:instrText>
      </w:r>
      <w:r w:rsidR="006152BC" w:rsidRPr="001A4C7E">
        <w:rPr>
          <w:rFonts w:ascii="Times New Roman" w:hAnsi="Times New Roman" w:cs="Times New Roman"/>
          <w:sz w:val="22"/>
          <w:szCs w:val="22"/>
        </w:rPr>
        <w:fldChar w:fldCharType="separate"/>
      </w:r>
      <w:r w:rsidR="006152BC" w:rsidRPr="001A4C7E">
        <w:rPr>
          <w:rFonts w:ascii="Times New Roman" w:hAnsi="Times New Roman" w:cs="Times New Roman"/>
          <w:sz w:val="22"/>
          <w:szCs w:val="22"/>
        </w:rPr>
        <w:t>(Davenport 1999)</w:t>
      </w:r>
      <w:r w:rsidR="006152BC" w:rsidRPr="001A4C7E">
        <w:rPr>
          <w:rFonts w:ascii="Times New Roman" w:hAnsi="Times New Roman" w:cs="Times New Roman"/>
          <w:sz w:val="22"/>
          <w:szCs w:val="22"/>
        </w:rPr>
        <w:fldChar w:fldCharType="end"/>
      </w:r>
      <w:r w:rsidR="006152BC" w:rsidRPr="001A4C7E">
        <w:rPr>
          <w:rFonts w:ascii="Times New Roman" w:hAnsi="Times New Roman" w:cs="Times New Roman"/>
          <w:sz w:val="22"/>
          <w:szCs w:val="22"/>
        </w:rPr>
        <w:t xml:space="preserve">. </w:t>
      </w:r>
      <w:r w:rsidR="000B05C1" w:rsidRPr="001A4C7E">
        <w:rPr>
          <w:rFonts w:ascii="Times New Roman" w:hAnsi="Times New Roman" w:cs="Times New Roman"/>
          <w:sz w:val="22"/>
          <w:szCs w:val="22"/>
        </w:rPr>
        <w:t xml:space="preserve"> As the process developed further and become more simplified</w:t>
      </w:r>
      <w:r w:rsidR="00C6554D" w:rsidRPr="001A4C7E">
        <w:rPr>
          <w:rFonts w:ascii="Times New Roman" w:hAnsi="Times New Roman" w:cs="Times New Roman"/>
          <w:sz w:val="22"/>
          <w:szCs w:val="22"/>
        </w:rPr>
        <w:t>, the development of millisecond flash photography</w:t>
      </w:r>
      <w:r w:rsidR="000452D0" w:rsidRPr="001A4C7E">
        <w:rPr>
          <w:rFonts w:ascii="Times New Roman" w:hAnsi="Times New Roman" w:cs="Times New Roman"/>
          <w:sz w:val="22"/>
          <w:szCs w:val="22"/>
        </w:rPr>
        <w:t xml:space="preserve"> was created</w:t>
      </w:r>
      <w:r w:rsidR="00C6554D" w:rsidRPr="001A4C7E">
        <w:rPr>
          <w:rFonts w:ascii="Times New Roman" w:hAnsi="Times New Roman" w:cs="Times New Roman"/>
          <w:sz w:val="22"/>
          <w:szCs w:val="22"/>
        </w:rPr>
        <w:t xml:space="preserve"> </w:t>
      </w:r>
      <w:r w:rsidR="005201E6" w:rsidRPr="001A4C7E">
        <w:rPr>
          <w:rFonts w:ascii="Times New Roman" w:hAnsi="Times New Roman" w:cs="Times New Roman"/>
          <w:sz w:val="22"/>
          <w:szCs w:val="22"/>
        </w:rPr>
        <w:t xml:space="preserve">which allowed scientists to study </w:t>
      </w:r>
      <w:r w:rsidR="00D30DA4" w:rsidRPr="001A4C7E">
        <w:rPr>
          <w:rFonts w:ascii="Times New Roman" w:hAnsi="Times New Roman" w:cs="Times New Roman"/>
          <w:sz w:val="22"/>
          <w:szCs w:val="22"/>
        </w:rPr>
        <w:t>the effect the movement of an object</w:t>
      </w:r>
      <w:r w:rsidR="00B64C92" w:rsidRPr="001A4C7E">
        <w:rPr>
          <w:rFonts w:ascii="Times New Roman" w:hAnsi="Times New Roman" w:cs="Times New Roman"/>
          <w:sz w:val="22"/>
          <w:szCs w:val="22"/>
        </w:rPr>
        <w:t xml:space="preserve"> </w:t>
      </w:r>
      <w:r w:rsidR="00B64C92" w:rsidRPr="001A4C7E">
        <w:rPr>
          <w:rFonts w:ascii="Times New Roman" w:hAnsi="Times New Roman" w:cs="Times New Roman"/>
          <w:sz w:val="22"/>
          <w:szCs w:val="22"/>
        </w:rPr>
        <w:fldChar w:fldCharType="begin"/>
      </w:r>
      <w:r w:rsidR="00B64C92" w:rsidRPr="001A4C7E">
        <w:rPr>
          <w:rFonts w:ascii="Times New Roman" w:hAnsi="Times New Roman" w:cs="Times New Roman"/>
          <w:sz w:val="22"/>
          <w:szCs w:val="22"/>
        </w:rPr>
        <w:instrText xml:space="preserve"> ADDIN EN.CITE &lt;EndNote&gt;&lt;Cite&gt;&lt;Author&gt;Davenport&lt;/Author&gt;&lt;Year&gt;1999&lt;/Year&gt;&lt;RecNum&gt;115&lt;/RecNum&gt;&lt;DisplayText&gt;(Davenport 1999)&lt;/DisplayText&gt;&lt;record&gt;&lt;rec-number&gt;115&lt;/rec-number&gt;&lt;foreign-keys&gt;&lt;key app="EN" db-id="pf59x5re9a5rrwe2eabpsftqwxdpzz0f0ax2" timestamp="1710318949"&gt;115&lt;/key&gt;&lt;/foreign-keys&gt;&lt;ref-type name="Book"&gt;6&lt;/ref-type&gt;&lt;contributors&gt;&lt;authors&gt;&lt;author&gt;Davenport, Alma&lt;/author&gt;&lt;/authors&gt;&lt;/contributors&gt;&lt;titles&gt;&lt;title&gt;The history of photography : an overview&lt;/title&gt;&lt;/titles&gt;&lt;keywords&gt;&lt;keyword&gt;Photography -- History&lt;/keyword&gt;&lt;/keywords&gt;&lt;dates&gt;&lt;year&gt;1999&lt;/year&gt;&lt;/dates&gt;&lt;pub-location&gt;Albuquqerque&lt;/pub-location&gt;&lt;publisher&gt;University of New Mexico Press&lt;/publisher&gt;&lt;isbn&gt;0826320767&lt;/isbn&gt;&lt;urls&gt;&lt;/urls&gt;&lt;/record&gt;&lt;/Cite&gt;&lt;/EndNote&gt;</w:instrText>
      </w:r>
      <w:r w:rsidR="00B64C92" w:rsidRPr="001A4C7E">
        <w:rPr>
          <w:rFonts w:ascii="Times New Roman" w:hAnsi="Times New Roman" w:cs="Times New Roman"/>
          <w:sz w:val="22"/>
          <w:szCs w:val="22"/>
        </w:rPr>
        <w:fldChar w:fldCharType="separate"/>
      </w:r>
      <w:r w:rsidR="00B64C92" w:rsidRPr="001A4C7E">
        <w:rPr>
          <w:rFonts w:ascii="Times New Roman" w:hAnsi="Times New Roman" w:cs="Times New Roman"/>
          <w:sz w:val="22"/>
          <w:szCs w:val="22"/>
        </w:rPr>
        <w:t>(Davenport 1999)</w:t>
      </w:r>
      <w:r w:rsidR="00B64C92" w:rsidRPr="001A4C7E">
        <w:rPr>
          <w:rFonts w:ascii="Times New Roman" w:hAnsi="Times New Roman" w:cs="Times New Roman"/>
          <w:sz w:val="22"/>
          <w:szCs w:val="22"/>
        </w:rPr>
        <w:fldChar w:fldCharType="end"/>
      </w:r>
      <w:r w:rsidR="00D30DA4" w:rsidRPr="001A4C7E">
        <w:rPr>
          <w:rFonts w:ascii="Times New Roman" w:hAnsi="Times New Roman" w:cs="Times New Roman"/>
          <w:sz w:val="22"/>
          <w:szCs w:val="22"/>
        </w:rPr>
        <w:t xml:space="preserve">. </w:t>
      </w:r>
    </w:p>
    <w:p w14:paraId="08BF0BA0" w14:textId="17478678" w:rsidR="00D77E47" w:rsidRPr="001A4C7E" w:rsidRDefault="000C755E" w:rsidP="001A4C7E">
      <w:pPr>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rPr>
        <w:t xml:space="preserve">Sir William Herschel was responsible for the </w:t>
      </w:r>
      <w:r w:rsidR="00D77E47" w:rsidRPr="001A4C7E">
        <w:rPr>
          <w:rFonts w:ascii="Times New Roman" w:hAnsi="Times New Roman" w:cs="Times New Roman"/>
          <w:sz w:val="22"/>
          <w:szCs w:val="22"/>
        </w:rPr>
        <w:t>discovery</w:t>
      </w:r>
      <w:r w:rsidRPr="001A4C7E">
        <w:rPr>
          <w:rFonts w:ascii="Times New Roman" w:hAnsi="Times New Roman" w:cs="Times New Roman"/>
          <w:sz w:val="22"/>
          <w:szCs w:val="22"/>
        </w:rPr>
        <w:t xml:space="preserve"> of the infrared region of the electromagnetic spectrum in 1800</w:t>
      </w:r>
      <w:r w:rsidR="00D77E47" w:rsidRPr="001A4C7E">
        <w:rPr>
          <w:rFonts w:ascii="Times New Roman" w:hAnsi="Times New Roman" w:cs="Times New Roman"/>
          <w:sz w:val="22"/>
          <w:szCs w:val="22"/>
        </w:rPr>
        <w:t xml:space="preserve"> </w:t>
      </w:r>
      <w:r w:rsidR="00D77E47" w:rsidRPr="001A4C7E">
        <w:rPr>
          <w:rFonts w:ascii="Times New Roman" w:hAnsi="Times New Roman" w:cs="Times New Roman"/>
          <w:sz w:val="22"/>
          <w:szCs w:val="22"/>
        </w:rPr>
        <w:fldChar w:fldCharType="begin"/>
      </w:r>
      <w:r w:rsidR="00D77E47" w:rsidRPr="001A4C7E">
        <w:rPr>
          <w:rFonts w:ascii="Times New Roman" w:hAnsi="Times New Roman" w:cs="Times New Roman"/>
          <w:sz w:val="22"/>
          <w:szCs w:val="22"/>
        </w:rPr>
        <w:instrText xml:space="preserve"> ADDIN EN.CITE &lt;EndNote&gt;&lt;Cite&gt;&lt;Author&gt;Robinson&lt;/Author&gt;&lt;Year&gt;2016&lt;/Year&gt;&lt;RecNum&gt;114&lt;/RecNum&gt;&lt;DisplayText&gt;(Robinson 2016)&lt;/DisplayText&gt;&lt;record&gt;&lt;rec-number&gt;114&lt;/rec-number&gt;&lt;foreign-keys&gt;&lt;key app="EN" db-id="pf59x5re9a5rrwe2eabpsftqwxdpzz0f0ax2" timestamp="1710305892"&gt;114&lt;/key&gt;&lt;/foreign-keys&gt;&lt;ref-type name="Book"&gt;6&lt;/ref-type&gt;&lt;contributors&gt;&lt;authors&gt;&lt;author&gt;Robinson, Edward M.&lt;/author&gt;&lt;/authors&gt;&lt;/contributors&gt;&lt;titles&gt;&lt;title&gt;Crime scene photography&lt;/title&gt;&lt;/titles&gt;&lt;edition&gt;Third edition.&lt;/edition&gt;&lt;keywords&gt;&lt;keyword&gt;Legal photography&lt;/keyword&gt;&lt;/keywords&gt;&lt;dates&gt;&lt;year&gt;2016&lt;/year&gt;&lt;/dates&gt;&lt;pub-location&gt;Cambridge, MA&lt;/pub-location&gt;&lt;publisher&gt;Elsevier Inc.&lt;/publisher&gt;&lt;isbn&gt;9780128027684&lt;/isbn&gt;&lt;urls&gt;&lt;/urls&gt;&lt;/record&gt;&lt;/Cite&gt;&lt;/EndNote&gt;</w:instrText>
      </w:r>
      <w:r w:rsidR="00D77E47" w:rsidRPr="001A4C7E">
        <w:rPr>
          <w:rFonts w:ascii="Times New Roman" w:hAnsi="Times New Roman" w:cs="Times New Roman"/>
          <w:sz w:val="22"/>
          <w:szCs w:val="22"/>
        </w:rPr>
        <w:fldChar w:fldCharType="separate"/>
      </w:r>
      <w:r w:rsidR="00D77E47" w:rsidRPr="001A4C7E">
        <w:rPr>
          <w:rFonts w:ascii="Times New Roman" w:hAnsi="Times New Roman" w:cs="Times New Roman"/>
          <w:sz w:val="22"/>
          <w:szCs w:val="22"/>
        </w:rPr>
        <w:t>(Robinson 2016)</w:t>
      </w:r>
      <w:r w:rsidR="00D77E47" w:rsidRPr="001A4C7E">
        <w:rPr>
          <w:rFonts w:ascii="Times New Roman" w:hAnsi="Times New Roman" w:cs="Times New Roman"/>
          <w:sz w:val="22"/>
          <w:szCs w:val="22"/>
        </w:rPr>
        <w:fldChar w:fldCharType="end"/>
      </w:r>
      <w:r w:rsidRPr="001A4C7E">
        <w:rPr>
          <w:rFonts w:ascii="Times New Roman" w:hAnsi="Times New Roman" w:cs="Times New Roman"/>
          <w:sz w:val="22"/>
          <w:szCs w:val="22"/>
        </w:rPr>
        <w:t xml:space="preserve">. Infrared photography is an importance aspect </w:t>
      </w:r>
      <w:r w:rsidR="00D77E47" w:rsidRPr="001A4C7E">
        <w:rPr>
          <w:rFonts w:ascii="Times New Roman" w:hAnsi="Times New Roman" w:cs="Times New Roman"/>
          <w:sz w:val="22"/>
          <w:szCs w:val="22"/>
        </w:rPr>
        <w:t xml:space="preserve">in modern forensic imaging </w:t>
      </w:r>
      <w:r w:rsidR="00D77E47" w:rsidRPr="001A4C7E">
        <w:rPr>
          <w:rFonts w:ascii="Times New Roman" w:hAnsi="Times New Roman" w:cs="Times New Roman"/>
          <w:sz w:val="22"/>
          <w:szCs w:val="22"/>
        </w:rPr>
        <w:fldChar w:fldCharType="begin"/>
      </w:r>
      <w:r w:rsidR="00D77E47" w:rsidRPr="001A4C7E">
        <w:rPr>
          <w:rFonts w:ascii="Times New Roman" w:hAnsi="Times New Roman" w:cs="Times New Roman"/>
          <w:sz w:val="22"/>
          <w:szCs w:val="22"/>
        </w:rPr>
        <w:instrText xml:space="preserve"> ADDIN EN.CITE &lt;EndNote&gt;&lt;Cite&gt;&lt;Author&gt;Robinson&lt;/Author&gt;&lt;Year&gt;2016&lt;/Year&gt;&lt;RecNum&gt;114&lt;/RecNum&gt;&lt;DisplayText&gt;(Robinson 2016)&lt;/DisplayText&gt;&lt;record&gt;&lt;rec-number&gt;114&lt;/rec-number&gt;&lt;foreign-keys&gt;&lt;key app="EN" db-id="pf59x5re9a5rrwe2eabpsftqwxdpzz0f0ax2" timestamp="1710305892"&gt;114&lt;/key&gt;&lt;/foreign-keys&gt;&lt;ref-type name="Book"&gt;6&lt;/ref-type&gt;&lt;contributors&gt;&lt;authors&gt;&lt;author&gt;Robinson, Edward M.&lt;/author&gt;&lt;/authors&gt;&lt;/contributors&gt;&lt;titles&gt;&lt;title&gt;Crime scene photography&lt;/title&gt;&lt;/titles&gt;&lt;edition&gt;Third edition.&lt;/edition&gt;&lt;keywords&gt;&lt;keyword&gt;Legal photography&lt;/keyword&gt;&lt;/keywords&gt;&lt;dates&gt;&lt;year&gt;2016&lt;/year&gt;&lt;/dates&gt;&lt;pub-location&gt;Cambridge, MA&lt;/pub-location&gt;&lt;publisher&gt;Elsevier Inc.&lt;/publisher&gt;&lt;isbn&gt;9780128027684&lt;/isbn&gt;&lt;urls&gt;&lt;/urls&gt;&lt;/record&gt;&lt;/Cite&gt;&lt;/EndNote&gt;</w:instrText>
      </w:r>
      <w:r w:rsidR="00D77E47" w:rsidRPr="001A4C7E">
        <w:rPr>
          <w:rFonts w:ascii="Times New Roman" w:hAnsi="Times New Roman" w:cs="Times New Roman"/>
          <w:sz w:val="22"/>
          <w:szCs w:val="22"/>
        </w:rPr>
        <w:fldChar w:fldCharType="separate"/>
      </w:r>
      <w:r w:rsidR="00D77E47" w:rsidRPr="001A4C7E">
        <w:rPr>
          <w:rFonts w:ascii="Times New Roman" w:hAnsi="Times New Roman" w:cs="Times New Roman"/>
          <w:sz w:val="22"/>
          <w:szCs w:val="22"/>
        </w:rPr>
        <w:t>(Robinson 2016)</w:t>
      </w:r>
      <w:r w:rsidR="00D77E47" w:rsidRPr="001A4C7E">
        <w:rPr>
          <w:rFonts w:ascii="Times New Roman" w:hAnsi="Times New Roman" w:cs="Times New Roman"/>
          <w:sz w:val="22"/>
          <w:szCs w:val="22"/>
        </w:rPr>
        <w:fldChar w:fldCharType="end"/>
      </w:r>
      <w:r w:rsidR="00D77E47" w:rsidRPr="001A4C7E">
        <w:rPr>
          <w:rFonts w:ascii="Times New Roman" w:hAnsi="Times New Roman" w:cs="Times New Roman"/>
          <w:sz w:val="22"/>
          <w:szCs w:val="22"/>
        </w:rPr>
        <w:t>. Herschel discovered this region during experimentation of splitting white light into their colours</w:t>
      </w:r>
      <w:r w:rsidR="00444F29">
        <w:rPr>
          <w:rFonts w:ascii="Times New Roman" w:hAnsi="Times New Roman" w:cs="Times New Roman"/>
          <w:sz w:val="22"/>
          <w:szCs w:val="22"/>
        </w:rPr>
        <w:t>,</w:t>
      </w:r>
      <w:r w:rsidR="00D77E47" w:rsidRPr="001A4C7E">
        <w:rPr>
          <w:rFonts w:ascii="Times New Roman" w:hAnsi="Times New Roman" w:cs="Times New Roman"/>
          <w:sz w:val="22"/>
          <w:szCs w:val="22"/>
        </w:rPr>
        <w:t xml:space="preserve"> and placed a thermometer near the non-visible red end </w:t>
      </w:r>
      <w:r w:rsidR="00D77E47" w:rsidRPr="001A4C7E">
        <w:rPr>
          <w:rFonts w:ascii="Times New Roman" w:hAnsi="Times New Roman" w:cs="Times New Roman"/>
          <w:sz w:val="22"/>
          <w:szCs w:val="22"/>
        </w:rPr>
        <w:fldChar w:fldCharType="begin"/>
      </w:r>
      <w:r w:rsidR="00D77E47" w:rsidRPr="001A4C7E">
        <w:rPr>
          <w:rFonts w:ascii="Times New Roman" w:hAnsi="Times New Roman" w:cs="Times New Roman"/>
          <w:sz w:val="22"/>
          <w:szCs w:val="22"/>
        </w:rPr>
        <w:instrText xml:space="preserve"> ADDIN EN.CITE &lt;EndNote&gt;&lt;Cite&gt;&lt;Author&gt;Robinson&lt;/Author&gt;&lt;Year&gt;2016&lt;/Year&gt;&lt;RecNum&gt;114&lt;/RecNum&gt;&lt;DisplayText&gt;(Robinson 2016)&lt;/DisplayText&gt;&lt;record&gt;&lt;rec-number&gt;114&lt;/rec-number&gt;&lt;foreign-keys&gt;&lt;key app="EN" db-id="pf59x5re9a5rrwe2eabpsftqwxdpzz0f0ax2" timestamp="1710305892"&gt;114&lt;/key&gt;&lt;/foreign-keys&gt;&lt;ref-type name="Book"&gt;6&lt;/ref-type&gt;&lt;contributors&gt;&lt;authors&gt;&lt;author&gt;Robinson, Edward M.&lt;/author&gt;&lt;/authors&gt;&lt;/contributors&gt;&lt;titles&gt;&lt;title&gt;Crime scene photography&lt;/title&gt;&lt;/titles&gt;&lt;edition&gt;Third edition.&lt;/edition&gt;&lt;keywords&gt;&lt;keyword&gt;Legal photography&lt;/keyword&gt;&lt;/keywords&gt;&lt;dates&gt;&lt;year&gt;2016&lt;/year&gt;&lt;/dates&gt;&lt;pub-location&gt;Cambridge, MA&lt;/pub-location&gt;&lt;publisher&gt;Elsevier Inc.&lt;/publisher&gt;&lt;isbn&gt;9780128027684&lt;/isbn&gt;&lt;urls&gt;&lt;/urls&gt;&lt;/record&gt;&lt;/Cite&gt;&lt;/EndNote&gt;</w:instrText>
      </w:r>
      <w:r w:rsidR="00D77E47" w:rsidRPr="001A4C7E">
        <w:rPr>
          <w:rFonts w:ascii="Times New Roman" w:hAnsi="Times New Roman" w:cs="Times New Roman"/>
          <w:sz w:val="22"/>
          <w:szCs w:val="22"/>
        </w:rPr>
        <w:fldChar w:fldCharType="separate"/>
      </w:r>
      <w:r w:rsidR="00D77E47" w:rsidRPr="001A4C7E">
        <w:rPr>
          <w:rFonts w:ascii="Times New Roman" w:hAnsi="Times New Roman" w:cs="Times New Roman"/>
          <w:sz w:val="22"/>
          <w:szCs w:val="22"/>
        </w:rPr>
        <w:t>(Robinson 2016)</w:t>
      </w:r>
      <w:r w:rsidR="00D77E47" w:rsidRPr="001A4C7E">
        <w:rPr>
          <w:rFonts w:ascii="Times New Roman" w:hAnsi="Times New Roman" w:cs="Times New Roman"/>
          <w:sz w:val="22"/>
          <w:szCs w:val="22"/>
        </w:rPr>
        <w:fldChar w:fldCharType="end"/>
      </w:r>
      <w:r w:rsidR="00D77E47" w:rsidRPr="001A4C7E">
        <w:rPr>
          <w:rFonts w:ascii="Times New Roman" w:hAnsi="Times New Roman" w:cs="Times New Roman"/>
          <w:sz w:val="22"/>
          <w:szCs w:val="22"/>
        </w:rPr>
        <w:t>.  In 1826 Joseph Niepce was successful in capturing the first photograph</w:t>
      </w:r>
      <w:r w:rsidR="007B3CB6">
        <w:rPr>
          <w:rFonts w:ascii="Times New Roman" w:hAnsi="Times New Roman" w:cs="Times New Roman"/>
          <w:sz w:val="22"/>
          <w:szCs w:val="22"/>
        </w:rPr>
        <w:t>,</w:t>
      </w:r>
      <w:r w:rsidR="00D77E47" w:rsidRPr="001A4C7E">
        <w:rPr>
          <w:rFonts w:ascii="Times New Roman" w:hAnsi="Times New Roman" w:cs="Times New Roman"/>
          <w:sz w:val="22"/>
          <w:szCs w:val="22"/>
        </w:rPr>
        <w:t xml:space="preserve"> and credited as the inventor of photography </w:t>
      </w:r>
      <w:r w:rsidR="00D77E47" w:rsidRPr="001A4C7E">
        <w:rPr>
          <w:rFonts w:ascii="Times New Roman" w:hAnsi="Times New Roman" w:cs="Times New Roman"/>
          <w:sz w:val="22"/>
          <w:szCs w:val="22"/>
        </w:rPr>
        <w:fldChar w:fldCharType="begin"/>
      </w:r>
      <w:r w:rsidR="00D77E47" w:rsidRPr="001A4C7E">
        <w:rPr>
          <w:rFonts w:ascii="Times New Roman" w:hAnsi="Times New Roman" w:cs="Times New Roman"/>
          <w:sz w:val="22"/>
          <w:szCs w:val="22"/>
        </w:rPr>
        <w:instrText xml:space="preserve"> ADDIN EN.CITE &lt;EndNote&gt;&lt;Cite&gt;&lt;Author&gt;Robinson&lt;/Author&gt;&lt;Year&gt;2016&lt;/Year&gt;&lt;RecNum&gt;114&lt;/RecNum&gt;&lt;DisplayText&gt;(Robinson 2016)&lt;/DisplayText&gt;&lt;record&gt;&lt;rec-number&gt;114&lt;/rec-number&gt;&lt;foreign-keys&gt;&lt;key app="EN" db-id="pf59x5re9a5rrwe2eabpsftqwxdpzz0f0ax2" timestamp="1710305892"&gt;114&lt;/key&gt;&lt;/foreign-keys&gt;&lt;ref-type name="Book"&gt;6&lt;/ref-type&gt;&lt;contributors&gt;&lt;authors&gt;&lt;author&gt;Robinson, Edward M.&lt;/author&gt;&lt;/authors&gt;&lt;/contributors&gt;&lt;titles&gt;&lt;title&gt;Crime scene photography&lt;/title&gt;&lt;/titles&gt;&lt;edition&gt;Third edition.&lt;/edition&gt;&lt;keywords&gt;&lt;keyword&gt;Legal photography&lt;/keyword&gt;&lt;/keywords&gt;&lt;dates&gt;&lt;year&gt;2016&lt;/year&gt;&lt;/dates&gt;&lt;pub-location&gt;Cambridge, MA&lt;/pub-location&gt;&lt;publisher&gt;Elsevier Inc.&lt;/publisher&gt;&lt;isbn&gt;9780128027684&lt;/isbn&gt;&lt;urls&gt;&lt;/urls&gt;&lt;/record&gt;&lt;/Cite&gt;&lt;/EndNote&gt;</w:instrText>
      </w:r>
      <w:r w:rsidR="00D77E47" w:rsidRPr="001A4C7E">
        <w:rPr>
          <w:rFonts w:ascii="Times New Roman" w:hAnsi="Times New Roman" w:cs="Times New Roman"/>
          <w:sz w:val="22"/>
          <w:szCs w:val="22"/>
        </w:rPr>
        <w:fldChar w:fldCharType="separate"/>
      </w:r>
      <w:r w:rsidR="00D77E47" w:rsidRPr="001A4C7E">
        <w:rPr>
          <w:rFonts w:ascii="Times New Roman" w:hAnsi="Times New Roman" w:cs="Times New Roman"/>
          <w:sz w:val="22"/>
          <w:szCs w:val="22"/>
        </w:rPr>
        <w:t>(Robinson 2016)</w:t>
      </w:r>
      <w:r w:rsidR="00D77E47" w:rsidRPr="001A4C7E">
        <w:rPr>
          <w:rFonts w:ascii="Times New Roman" w:hAnsi="Times New Roman" w:cs="Times New Roman"/>
          <w:sz w:val="22"/>
          <w:szCs w:val="22"/>
        </w:rPr>
        <w:fldChar w:fldCharType="end"/>
      </w:r>
      <w:r w:rsidR="00D77E47" w:rsidRPr="001A4C7E">
        <w:rPr>
          <w:rFonts w:ascii="Times New Roman" w:hAnsi="Times New Roman" w:cs="Times New Roman"/>
          <w:sz w:val="22"/>
          <w:szCs w:val="22"/>
        </w:rPr>
        <w:t xml:space="preserve">. </w:t>
      </w:r>
    </w:p>
    <w:p w14:paraId="5B20E958" w14:textId="0A3EEE40" w:rsidR="00FA79B3" w:rsidRPr="001A4C7E" w:rsidRDefault="00D77E47" w:rsidP="001A4C7E">
      <w:pPr>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rPr>
        <w:t xml:space="preserve">In the year 1822 many important evolutions to cameras and photography occurred. The Fresnel lens within all DSLR viewfinders was invented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&lt;EndNote&gt;&lt;Cite&gt;&lt;Author&gt;Robinson&lt;/Author&gt;&lt;Year&gt;2016&lt;/Year&gt;&lt;RecNum&gt;114&lt;/RecNum&gt;&lt;DisplayText&gt;(Robinson 2016)&lt;/DisplayText&gt;&lt;record&gt;&lt;rec-number&gt;114&lt;/rec-number&gt;&lt;foreign-keys&gt;&lt;key app="EN" db-id="pf59x5re9a5rrwe2eabpsftqwxdpzz0f0ax2" timestamp="1710305892"&gt;114&lt;/key&gt;&lt;/foreign-keys&gt;&lt;ref-type name="Book"&gt;6&lt;/ref-type&gt;&lt;contributors&gt;&lt;authors&gt;&lt;author&gt;Robinson, Edward M.&lt;/author&gt;&lt;/authors&gt;&lt;/contributors&gt;&lt;titles&gt;&lt;title&gt;Crime scene photography&lt;/title&gt;&lt;/titles&gt;&lt;edition&gt;Third edition.&lt;/edition&gt;&lt;keywords&gt;&lt;keyword&gt;Legal photography&lt;/keyword&gt;&lt;/keywords&gt;&lt;dates&gt;&lt;year&gt;2016&lt;/year&gt;&lt;/dates&gt;&lt;pub-location&gt;Cambridge, MA&lt;/pub-location&gt;&lt;publisher&gt;Elsevier Inc.&lt;/publisher&gt;&lt;isbn&gt;9780128027684&lt;/isbn&gt;&lt;urls&gt;&lt;/urls&gt;&lt;/record&gt;&lt;/Cite&gt;&lt;/EndNote&gt;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sz w:val="22"/>
          <w:szCs w:val="22"/>
        </w:rPr>
        <w:t>(Robinson 2016)</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 xml:space="preserve">, an important advance in forensic photography as DSLRs are the commonly used standard within the field.  The development of the Fourier series </w:t>
      </w:r>
      <w:r w:rsidR="0030228C" w:rsidRPr="001A4C7E">
        <w:rPr>
          <w:rFonts w:ascii="Times New Roman" w:hAnsi="Times New Roman" w:cs="Times New Roman"/>
          <w:sz w:val="22"/>
          <w:szCs w:val="22"/>
        </w:rPr>
        <w:t xml:space="preserve">which formed the basis of Fast Fourier Transforms (FFTs), Fourier transforms, discrete cosine transform (DCT), modulation transfer functions (MTFs) and describe optics which are all used for MPEG and JPG imagines currently </w:t>
      </w:r>
      <w:r w:rsidR="0030228C" w:rsidRPr="001A4C7E">
        <w:rPr>
          <w:rFonts w:ascii="Times New Roman" w:hAnsi="Times New Roman" w:cs="Times New Roman"/>
          <w:sz w:val="22"/>
          <w:szCs w:val="22"/>
        </w:rPr>
        <w:fldChar w:fldCharType="begin"/>
      </w:r>
      <w:r w:rsidR="0030228C" w:rsidRPr="001A4C7E">
        <w:rPr>
          <w:rFonts w:ascii="Times New Roman" w:hAnsi="Times New Roman" w:cs="Times New Roman"/>
          <w:sz w:val="22"/>
          <w:szCs w:val="22"/>
        </w:rPr>
        <w:instrText xml:space="preserve"> ADDIN EN.CITE &lt;EndNote&gt;&lt;Cite&gt;&lt;Author&gt;Robinson&lt;/Author&gt;&lt;Year&gt;2016&lt;/Year&gt;&lt;RecNum&gt;114&lt;/RecNum&gt;&lt;DisplayText&gt;(Robinson 2016)&lt;/DisplayText&gt;&lt;record&gt;&lt;rec-number&gt;114&lt;/rec-number&gt;&lt;foreign-keys&gt;&lt;key app="EN" db-id="pf59x5re9a5rrwe2eabpsftqwxdpzz0f0ax2" timestamp="1710305892"&gt;114&lt;/key&gt;&lt;/foreign-keys&gt;&lt;ref-type name="Book"&gt;6&lt;/ref-type&gt;&lt;contributors&gt;&lt;authors&gt;&lt;author&gt;Robinson, Edward M.&lt;/author&gt;&lt;/authors&gt;&lt;/contributors&gt;&lt;titles&gt;&lt;title&gt;Crime scene photography&lt;/title&gt;&lt;/titles&gt;&lt;edition&gt;Third edition.&lt;/edition&gt;&lt;keywords&gt;&lt;keyword&gt;Legal photography&lt;/keyword&gt;&lt;/keywords&gt;&lt;dates&gt;&lt;year&gt;2016&lt;/year&gt;&lt;/dates&gt;&lt;pub-location&gt;Cambridge, MA&lt;/pub-location&gt;&lt;publisher&gt;Elsevier Inc.&lt;/publisher&gt;&lt;isbn&gt;9780128027684&lt;/isbn&gt;&lt;urls&gt;&lt;/urls&gt;&lt;/record&gt;&lt;/Cite&gt;&lt;/EndNote&gt;</w:instrText>
      </w:r>
      <w:r w:rsidR="0030228C" w:rsidRPr="001A4C7E">
        <w:rPr>
          <w:rFonts w:ascii="Times New Roman" w:hAnsi="Times New Roman" w:cs="Times New Roman"/>
          <w:sz w:val="22"/>
          <w:szCs w:val="22"/>
        </w:rPr>
        <w:fldChar w:fldCharType="separate"/>
      </w:r>
      <w:r w:rsidR="0030228C" w:rsidRPr="001A4C7E">
        <w:rPr>
          <w:rFonts w:ascii="Times New Roman" w:hAnsi="Times New Roman" w:cs="Times New Roman"/>
          <w:sz w:val="22"/>
          <w:szCs w:val="22"/>
        </w:rPr>
        <w:t>(Robinson 2016)</w:t>
      </w:r>
      <w:r w:rsidR="0030228C" w:rsidRPr="001A4C7E">
        <w:rPr>
          <w:rFonts w:ascii="Times New Roman" w:hAnsi="Times New Roman" w:cs="Times New Roman"/>
          <w:sz w:val="22"/>
          <w:szCs w:val="22"/>
        </w:rPr>
        <w:fldChar w:fldCharType="end"/>
      </w:r>
      <w:r w:rsidR="0030228C" w:rsidRPr="001A4C7E">
        <w:rPr>
          <w:rFonts w:ascii="Times New Roman" w:hAnsi="Times New Roman" w:cs="Times New Roman"/>
          <w:sz w:val="22"/>
          <w:szCs w:val="22"/>
        </w:rPr>
        <w:t xml:space="preserve">. </w:t>
      </w:r>
      <w:r w:rsidR="0050073E" w:rsidRPr="001A4C7E">
        <w:rPr>
          <w:rFonts w:ascii="Times New Roman" w:hAnsi="Times New Roman" w:cs="Times New Roman"/>
          <w:sz w:val="22"/>
          <w:szCs w:val="22"/>
        </w:rPr>
        <w:t xml:space="preserve">The </w:t>
      </w:r>
      <w:r w:rsidR="00DF0E88" w:rsidRPr="001A4C7E">
        <w:rPr>
          <w:rFonts w:ascii="Times New Roman" w:hAnsi="Times New Roman" w:cs="Times New Roman"/>
          <w:sz w:val="22"/>
          <w:szCs w:val="22"/>
        </w:rPr>
        <w:t xml:space="preserve">theoretical </w:t>
      </w:r>
      <w:r w:rsidR="0050073E" w:rsidRPr="001A4C7E">
        <w:rPr>
          <w:rFonts w:ascii="Times New Roman" w:hAnsi="Times New Roman" w:cs="Times New Roman"/>
          <w:sz w:val="22"/>
          <w:szCs w:val="22"/>
        </w:rPr>
        <w:t>basi</w:t>
      </w:r>
      <w:r w:rsidR="00DF0E88" w:rsidRPr="001A4C7E">
        <w:rPr>
          <w:rFonts w:ascii="Times New Roman" w:hAnsi="Times New Roman" w:cs="Times New Roman"/>
          <w:sz w:val="22"/>
          <w:szCs w:val="22"/>
        </w:rPr>
        <w:t>s</w:t>
      </w:r>
      <w:r w:rsidR="0050073E" w:rsidRPr="001A4C7E">
        <w:rPr>
          <w:rFonts w:ascii="Times New Roman" w:hAnsi="Times New Roman" w:cs="Times New Roman"/>
          <w:sz w:val="22"/>
          <w:szCs w:val="22"/>
        </w:rPr>
        <w:t xml:space="preserve"> of currently used fluorescent photography within case work was </w:t>
      </w:r>
      <w:r w:rsidR="00DF0E88" w:rsidRPr="001A4C7E">
        <w:rPr>
          <w:rFonts w:ascii="Times New Roman" w:hAnsi="Times New Roman" w:cs="Times New Roman"/>
          <w:sz w:val="22"/>
          <w:szCs w:val="22"/>
        </w:rPr>
        <w:t xml:space="preserve">discovered in 1852 by Sir George G. Stokes upon his discovery of UV fluorescence </w:t>
      </w:r>
      <w:r w:rsidR="00FA79B3" w:rsidRPr="001A4C7E">
        <w:rPr>
          <w:rFonts w:ascii="Times New Roman" w:hAnsi="Times New Roman" w:cs="Times New Roman"/>
          <w:sz w:val="22"/>
          <w:szCs w:val="22"/>
        </w:rPr>
        <w:fldChar w:fldCharType="begin"/>
      </w:r>
      <w:r w:rsidR="00FA79B3" w:rsidRPr="001A4C7E">
        <w:rPr>
          <w:rFonts w:ascii="Times New Roman" w:hAnsi="Times New Roman" w:cs="Times New Roman"/>
          <w:sz w:val="22"/>
          <w:szCs w:val="22"/>
        </w:rPr>
        <w:instrText xml:space="preserve"> ADDIN EN.CITE &lt;EndNote&gt;&lt;Cite&gt;&lt;Author&gt;Robinson&lt;/Author&gt;&lt;Year&gt;2016&lt;/Year&gt;&lt;RecNum&gt;114&lt;/RecNum&gt;&lt;DisplayText&gt;(Robinson 2016)&lt;/DisplayText&gt;&lt;record&gt;&lt;rec-number&gt;114&lt;/rec-number&gt;&lt;foreign-keys&gt;&lt;key app="EN" db-id="pf59x5re9a5rrwe2eabpsftqwxdpzz0f0ax2" timestamp="1710305892"&gt;114&lt;/key&gt;&lt;/foreign-keys&gt;&lt;ref-type name="Book"&gt;6&lt;/ref-type&gt;&lt;contributors&gt;&lt;authors&gt;&lt;author&gt;Robinson, Edward M.&lt;/author&gt;&lt;/authors&gt;&lt;/contributors&gt;&lt;titles&gt;&lt;title&gt;Crime scene photography&lt;/title&gt;&lt;/titles&gt;&lt;edition&gt;Third edition.&lt;/edition&gt;&lt;keywords&gt;&lt;keyword&gt;Legal photography&lt;/keyword&gt;&lt;/keywords&gt;&lt;dates&gt;&lt;year&gt;2016&lt;/year&gt;&lt;/dates&gt;&lt;pub-location&gt;Cambridge, MA&lt;/pub-location&gt;&lt;publisher&gt;Elsevier Inc.&lt;/publisher&gt;&lt;isbn&gt;9780128027684&lt;/isbn&gt;&lt;urls&gt;&lt;/urls&gt;&lt;/record&gt;&lt;/Cite&gt;&lt;/EndNote&gt;</w:instrText>
      </w:r>
      <w:r w:rsidR="00FA79B3" w:rsidRPr="001A4C7E">
        <w:rPr>
          <w:rFonts w:ascii="Times New Roman" w:hAnsi="Times New Roman" w:cs="Times New Roman"/>
          <w:sz w:val="22"/>
          <w:szCs w:val="22"/>
        </w:rPr>
        <w:fldChar w:fldCharType="separate"/>
      </w:r>
      <w:r w:rsidR="00FA79B3" w:rsidRPr="001A4C7E">
        <w:rPr>
          <w:rFonts w:ascii="Times New Roman" w:hAnsi="Times New Roman" w:cs="Times New Roman"/>
          <w:sz w:val="22"/>
          <w:szCs w:val="22"/>
        </w:rPr>
        <w:t>(Robinson 2016)</w:t>
      </w:r>
      <w:r w:rsidR="00FA79B3" w:rsidRPr="001A4C7E">
        <w:rPr>
          <w:rFonts w:ascii="Times New Roman" w:hAnsi="Times New Roman" w:cs="Times New Roman"/>
          <w:sz w:val="22"/>
          <w:szCs w:val="22"/>
        </w:rPr>
        <w:fldChar w:fldCharType="end"/>
      </w:r>
      <w:r w:rsidR="00FA79B3" w:rsidRPr="001A4C7E">
        <w:rPr>
          <w:rFonts w:ascii="Times New Roman" w:hAnsi="Times New Roman" w:cs="Times New Roman"/>
          <w:sz w:val="22"/>
          <w:szCs w:val="22"/>
        </w:rPr>
        <w:t>.</w:t>
      </w:r>
      <w:r w:rsidR="003431EB" w:rsidRPr="001A4C7E">
        <w:rPr>
          <w:rFonts w:ascii="Times New Roman" w:hAnsi="Times New Roman" w:cs="Times New Roman"/>
          <w:sz w:val="22"/>
          <w:szCs w:val="22"/>
        </w:rPr>
        <w:t xml:space="preserve"> </w:t>
      </w:r>
    </w:p>
    <w:p w14:paraId="4DE127D3" w14:textId="2752BF6D" w:rsidR="0050073E" w:rsidRPr="001A4C7E" w:rsidRDefault="00FA79B3" w:rsidP="001A4C7E">
      <w:pPr>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rPr>
        <w:t xml:space="preserve">Photography was first used as evidence in 1859 in the United States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&lt;EndNote&gt;&lt;Cite&gt;&lt;Author&gt;Robinson&lt;/Author&gt;&lt;Year&gt;2016&lt;/Year&gt;&lt;RecNum&gt;114&lt;/RecNum&gt;&lt;DisplayText&gt;(Robinson 2016)&lt;/DisplayText&gt;&lt;record&gt;&lt;rec-number&gt;114&lt;/rec-number&gt;&lt;foreign-keys&gt;&lt;key app="EN" db-id="pf59x5re9a5rrwe2eabpsftqwxdpzz0f0ax2" timestamp="1710305892"&gt;114&lt;/key&gt;&lt;/foreign-keys&gt;&lt;ref-type name="Book"&gt;6&lt;/ref-type&gt;&lt;contributors&gt;&lt;authors&gt;&lt;author&gt;Robinson, Edward M.&lt;/author&gt;&lt;/authors&gt;&lt;/contributors&gt;&lt;titles&gt;&lt;title&gt;Crime scene photography&lt;/title&gt;&lt;/titles&gt;&lt;edition&gt;Third edition.&lt;/edition&gt;&lt;keywords&gt;&lt;keyword&gt;Legal photography&lt;/keyword&gt;&lt;/keywords&gt;&lt;dates&gt;&lt;year&gt;2016&lt;/year&gt;&lt;/dates&gt;&lt;pub-location&gt;Cambridge, MA&lt;/pub-location&gt;&lt;publisher&gt;Elsevier Inc.&lt;/publisher&gt;&lt;isbn&gt;9780128027684&lt;/isbn&gt;&lt;urls&gt;&lt;/urls&gt;&lt;/record&gt;&lt;/Cite&gt;&lt;/EndNote&gt;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sz w:val="22"/>
          <w:szCs w:val="22"/>
        </w:rPr>
        <w:t>(Robinson 2016)</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 xml:space="preserve">.  In 1916 the first defined standards of the admissibility of imaging evidence was conducted by the Ohio Appellant Court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&lt;EndNote&gt;&lt;Cite&gt;&lt;Author&gt;Robinson&lt;/Author&gt;&lt;Year&gt;2016&lt;/Year&gt;&lt;RecNum&gt;114&lt;/RecNum&gt;&lt;DisplayText&gt;(Robinson 2016)&lt;/DisplayText&gt;&lt;record&gt;&lt;rec-number&gt;114&lt;/rec-number&gt;&lt;foreign-keys&gt;&lt;key app="EN" db-id="pf59x5re9a5rrwe2eabpsftqwxdpzz0f0ax2" timestamp="1710305892"&gt;114&lt;/key&gt;&lt;/foreign-keys&gt;&lt;ref-type name="Book"&gt;6&lt;/ref-type&gt;&lt;contributors&gt;&lt;authors&gt;&lt;author&gt;Robinson, Edward M.&lt;/author&gt;&lt;/authors&gt;&lt;/contributors&gt;&lt;titles&gt;&lt;title&gt;Crime scene photography&lt;/title&gt;&lt;/titles&gt;&lt;edition&gt;Third edition.&lt;/edition&gt;&lt;keywords&gt;&lt;keyword&gt;Legal photography&lt;/keyword&gt;&lt;/keywords&gt;&lt;dates&gt;&lt;year&gt;2016&lt;/year&gt;&lt;/dates&gt;&lt;pub-location&gt;Cambridge, MA&lt;/pub-location&gt;&lt;publisher&gt;Elsevier Inc.&lt;/publisher&gt;&lt;isbn&gt;9780128027684&lt;/isbn&gt;&lt;urls&gt;&lt;/urls&gt;&lt;/record&gt;&lt;/Cite&gt;&lt;/EndNote&gt;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sz w:val="22"/>
          <w:szCs w:val="22"/>
        </w:rPr>
        <w:t>(Robinson 2016)</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 xml:space="preserve">. The court deemed that motion pictures were not an accurate representation as it did not provide clear detail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&lt;EndNote&gt;&lt;Cite&gt;&lt;Author&gt;Robinson&lt;/Author&gt;&lt;Year&gt;2016&lt;/Year&gt;&lt;RecNum&gt;114&lt;/RecNum&gt;&lt;DisplayText&gt;(Robinson 2016)&lt;/DisplayText&gt;&lt;record&gt;&lt;rec-number&gt;114&lt;/rec-number&gt;&lt;foreign-keys&gt;&lt;key app="EN" db-id="pf59x5re9a5rrwe2eabpsftqwxdpzz0f0ax2" timestamp="1710305892"&gt;114&lt;/key&gt;&lt;/foreign-keys&gt;&lt;ref-type name="Book"&gt;6&lt;/ref-type&gt;&lt;contributors&gt;&lt;authors&gt;&lt;author&gt;Robinson, Edward M.&lt;/author&gt;&lt;/authors&gt;&lt;/contributors&gt;&lt;titles&gt;&lt;title&gt;Crime scene photography&lt;/title&gt;&lt;/titles&gt;&lt;edition&gt;Third edition.&lt;/edition&gt;&lt;keywords&gt;&lt;keyword&gt;Legal photography&lt;/keyword&gt;&lt;/keywords&gt;&lt;dates&gt;&lt;year&gt;2016&lt;/year&gt;&lt;/dates&gt;&lt;pub-location&gt;Cambridge, MA&lt;/pub-location&gt;&lt;publisher&gt;Elsevier Inc.&lt;/publisher&gt;&lt;isbn&gt;9780128027684&lt;/isbn&gt;&lt;urls&gt;&lt;/urls&gt;&lt;/record&gt;&lt;/Cite&gt;&lt;/EndNote&gt;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sz w:val="22"/>
          <w:szCs w:val="22"/>
        </w:rPr>
        <w:t>(Robinson 2016)</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 This lead to similar standards being created for current imaging evidence used within cases, requiring the photographs to be relevant</w:t>
      </w:r>
      <w:r w:rsidR="001A4C7E">
        <w:rPr>
          <w:rFonts w:ascii="Times New Roman" w:hAnsi="Times New Roman" w:cs="Times New Roman"/>
          <w:sz w:val="22"/>
          <w:szCs w:val="22"/>
        </w:rPr>
        <w:t xml:space="preserve"> and</w:t>
      </w:r>
      <w:r w:rsidRPr="001A4C7E">
        <w:rPr>
          <w:rFonts w:ascii="Times New Roman" w:hAnsi="Times New Roman" w:cs="Times New Roman"/>
          <w:sz w:val="22"/>
          <w:szCs w:val="22"/>
        </w:rPr>
        <w:t xml:space="preserve"> the representation fair and accurate while not being majorly prejudicial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&lt;EndNote&gt;&lt;Cite&gt;&lt;Author&gt;Robinson&lt;/Author&gt;&lt;Year&gt;2016&lt;/Year&gt;&lt;RecNum&gt;114&lt;/RecNum&gt;&lt;DisplayText&gt;(Robinson 2016)&lt;/DisplayText&gt;&lt;record&gt;&lt;rec-number&gt;114&lt;/rec-number&gt;&lt;foreign-keys&gt;&lt;key app="EN" db-id="pf59x5re9a5rrwe2eabpsftqwxdpzz0f0ax2" timestamp="1710305892"&gt;114&lt;/key&gt;&lt;/foreign-keys&gt;&lt;ref-type name="Book"&gt;6&lt;/ref-type&gt;&lt;contributors&gt;&lt;authors&gt;&lt;author&gt;Robinson, Edward M.&lt;/author&gt;&lt;/authors&gt;&lt;/contributors&gt;&lt;titles&gt;&lt;title&gt;Crime scene photography&lt;/title&gt;&lt;/titles&gt;&lt;edition&gt;Third edition.&lt;/edition&gt;&lt;keywords&gt;&lt;keyword&gt;Legal photography&lt;/keyword&gt;&lt;/keywords&gt;&lt;dates&gt;&lt;year&gt;2016&lt;/year&gt;&lt;/dates&gt;&lt;pub-location&gt;Cambridge, MA&lt;/pub-location&gt;&lt;publisher&gt;Elsevier Inc.&lt;/publisher&gt;&lt;isbn&gt;9780128027684&lt;/isbn&gt;&lt;urls&gt;&lt;/urls&gt;&lt;/record&gt;&lt;/Cite&gt;&lt;/EndNote&gt;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sz w:val="22"/>
          <w:szCs w:val="22"/>
        </w:rPr>
        <w:t>(Robinson 2016)</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 xml:space="preserve">. </w:t>
      </w:r>
    </w:p>
    <w:p w14:paraId="59C245AA" w14:textId="6B3547F5" w:rsidR="00D77E47" w:rsidRPr="001A4C7E" w:rsidRDefault="003431EB" w:rsidP="001A4C7E">
      <w:pPr>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rPr>
        <w:t xml:space="preserve">During the 1950s </w:t>
      </w:r>
      <w:r w:rsidR="007B3CB6">
        <w:rPr>
          <w:rFonts w:ascii="Times New Roman" w:hAnsi="Times New Roman" w:cs="Times New Roman"/>
          <w:sz w:val="22"/>
          <w:szCs w:val="22"/>
        </w:rPr>
        <w:t>and</w:t>
      </w:r>
      <w:r w:rsidRPr="001A4C7E">
        <w:rPr>
          <w:rFonts w:ascii="Times New Roman" w:hAnsi="Times New Roman" w:cs="Times New Roman"/>
          <w:sz w:val="22"/>
          <w:szCs w:val="22"/>
        </w:rPr>
        <w:t xml:space="preserve"> 1960s</w:t>
      </w:r>
      <w:r w:rsidR="007B3CB6">
        <w:rPr>
          <w:rFonts w:ascii="Times New Roman" w:hAnsi="Times New Roman" w:cs="Times New Roman"/>
          <w:sz w:val="22"/>
          <w:szCs w:val="22"/>
        </w:rPr>
        <w:t>,</w:t>
      </w:r>
      <w:r w:rsidRPr="001A4C7E">
        <w:rPr>
          <w:rFonts w:ascii="Times New Roman" w:hAnsi="Times New Roman" w:cs="Times New Roman"/>
          <w:sz w:val="22"/>
          <w:szCs w:val="22"/>
        </w:rPr>
        <w:t xml:space="preserve"> many developments occurred withing imaging technology with Canon introducing a camera with an electronic flash synchronization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&lt;EndNote&gt;&lt;Cite&gt;&lt;Author&gt;Robinson&lt;/Author&gt;&lt;Year&gt;2016&lt;/Year&gt;&lt;RecNum&gt;114&lt;/RecNum&gt;&lt;DisplayText&gt;(Robinson 2016)&lt;/DisplayText&gt;&lt;record&gt;&lt;rec-number&gt;114&lt;/rec-number&gt;&lt;foreign-keys&gt;&lt;key app="EN" db-id="pf59x5re9a5rrwe2eabpsftqwxdpzz0f0ax2" timestamp="1710305892"&gt;114&lt;/key&gt;&lt;/foreign-keys&gt;&lt;ref-type name="Book"&gt;6&lt;/ref-type&gt;&lt;contributors&gt;&lt;authors&gt;&lt;author&gt;Robinson, Edward M.&lt;/author&gt;&lt;/authors&gt;&lt;/contributors&gt;&lt;titles&gt;&lt;title&gt;Crime scene photography&lt;/title&gt;&lt;/titles&gt;&lt;edition&gt;Third edition.&lt;/edition&gt;&lt;keywords&gt;&lt;keyword&gt;Legal photography&lt;/keyword&gt;&lt;/keywords&gt;&lt;dates&gt;&lt;year&gt;2016&lt;/year&gt;&lt;/dates&gt;&lt;pub-location&gt;Cambridge, MA&lt;/pub-location&gt;&lt;publisher&gt;Elsevier Inc.&lt;/publisher&gt;&lt;isbn&gt;9780128027684&lt;/isbn&gt;&lt;urls&gt;&lt;/urls&gt;&lt;/record&gt;&lt;/Cite&gt;&lt;/EndNote&gt;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sz w:val="22"/>
          <w:szCs w:val="22"/>
        </w:rPr>
        <w:t>(Robinson 2016)</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 xml:space="preserve">. By 1965 still photography saw the availability of fully automatic electronic flash units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&lt;EndNote&gt;&lt;Cite&gt;&lt;Author&gt;Robinson&lt;/Author&gt;&lt;Year&gt;2016&lt;/Year&gt;&lt;RecNum&gt;114&lt;/RecNum&gt;&lt;DisplayText&gt;(Robinson 2016)&lt;/DisplayText&gt;&lt;record&gt;&lt;rec-number&gt;114&lt;/rec-number&gt;&lt;foreign-keys&gt;&lt;key app="EN" db-id="pf59x5re9a5rrwe2eabpsftqwxdpzz0f0ax2" timestamp="1710305892"&gt;114&lt;/key&gt;&lt;/foreign-keys&gt;&lt;ref-type name="Book"&gt;6&lt;/ref-type&gt;&lt;contributors&gt;&lt;authors&gt;&lt;author&gt;Robinson, Edward M.&lt;/author&gt;&lt;/authors&gt;&lt;/contributors&gt;&lt;titles&gt;&lt;title&gt;Crime scene photography&lt;/title&gt;&lt;/titles&gt;&lt;edition&gt;Third edition.&lt;/edition&gt;&lt;keywords&gt;&lt;keyword&gt;Legal photography&lt;/keyword&gt;&lt;/keywords&gt;&lt;dates&gt;&lt;year&gt;2016&lt;/year&gt;&lt;/dates&gt;&lt;pub-location&gt;Cambridge, MA&lt;/pub-location&gt;&lt;publisher&gt;Elsevier Inc.&lt;/publisher&gt;&lt;isbn&gt;9780128027684&lt;/isbn&gt;&lt;urls&gt;&lt;/urls&gt;&lt;/record&gt;&lt;/Cite&gt;&lt;/EndNote&gt;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sz w:val="22"/>
          <w:szCs w:val="22"/>
        </w:rPr>
        <w:t>(Robinson 2016)</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w:t>
      </w:r>
    </w:p>
    <w:p w14:paraId="7A453F1C" w14:textId="6EDFECE9" w:rsidR="003431EB" w:rsidRPr="001A4C7E" w:rsidRDefault="00737CD1" w:rsidP="001A4C7E">
      <w:pPr>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rPr>
        <w:t>In 1973</w:t>
      </w:r>
      <w:r w:rsidR="00E4488B">
        <w:rPr>
          <w:rFonts w:ascii="Times New Roman" w:hAnsi="Times New Roman" w:cs="Times New Roman"/>
          <w:sz w:val="22"/>
          <w:szCs w:val="22"/>
        </w:rPr>
        <w:t>,</w:t>
      </w:r>
      <w:r w:rsidRPr="001A4C7E">
        <w:rPr>
          <w:rFonts w:ascii="Times New Roman" w:hAnsi="Times New Roman" w:cs="Times New Roman"/>
          <w:sz w:val="22"/>
          <w:szCs w:val="22"/>
        </w:rPr>
        <w:t xml:space="preserve"> studies began to develop the currently used ACE-V system which is used in fingerprint analysis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&lt;EndNote&gt;&lt;Cite&gt;&lt;Author&gt;Robinson&lt;/Author&gt;&lt;Year&gt;2016&lt;/Year&gt;&lt;RecNum&gt;114&lt;/RecNum&gt;&lt;DisplayText&gt;(Robinson 2016)&lt;/DisplayText&gt;&lt;record&gt;&lt;rec-number&gt;114&lt;/rec-number&gt;&lt;foreign-keys&gt;&lt;key app="EN" db-id="pf59x5re9a5rrwe2eabpsftqwxdpzz0f0ax2" timestamp="1710305892"&gt;114&lt;/key&gt;&lt;/foreign-keys&gt;&lt;ref-type name="Book"&gt;6&lt;/ref-type&gt;&lt;contributors&gt;&lt;authors&gt;&lt;author&gt;Robinson, Edward M.&lt;/author&gt;&lt;/authors&gt;&lt;/contributors&gt;&lt;titles&gt;&lt;title&gt;Crime scene photography&lt;/title&gt;&lt;/titles&gt;&lt;edition&gt;Third edition.&lt;/edition&gt;&lt;keywords&gt;&lt;keyword&gt;Legal photography&lt;/keyword&gt;&lt;/keywords&gt;&lt;dates&gt;&lt;year&gt;2016&lt;/year&gt;&lt;/dates&gt;&lt;pub-location&gt;Cambridge, MA&lt;/pub-location&gt;&lt;publisher&gt;Elsevier Inc.&lt;/publisher&gt;&lt;isbn&gt;9780128027684&lt;/isbn&gt;&lt;urls&gt;&lt;/urls&gt;&lt;/record&gt;&lt;/Cite&gt;&lt;/EndNote&gt;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sz w:val="22"/>
          <w:szCs w:val="22"/>
        </w:rPr>
        <w:t>(Robinson 2016)</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 ACE-V is an acronym for the four steps within the system</w:t>
      </w:r>
      <w:r w:rsidR="001A4C7E">
        <w:rPr>
          <w:rFonts w:ascii="Times New Roman" w:hAnsi="Times New Roman" w:cs="Times New Roman"/>
          <w:sz w:val="22"/>
          <w:szCs w:val="22"/>
        </w:rPr>
        <w:t>;</w:t>
      </w:r>
      <w:r w:rsidRPr="001A4C7E">
        <w:rPr>
          <w:rFonts w:ascii="Times New Roman" w:hAnsi="Times New Roman" w:cs="Times New Roman"/>
          <w:sz w:val="22"/>
          <w:szCs w:val="22"/>
        </w:rPr>
        <w:t xml:space="preserve"> analysis, comparison, evaluation</w:t>
      </w:r>
      <w:r w:rsidR="00ED2EE3">
        <w:rPr>
          <w:rFonts w:ascii="Times New Roman" w:hAnsi="Times New Roman" w:cs="Times New Roman"/>
          <w:sz w:val="22"/>
          <w:szCs w:val="22"/>
        </w:rPr>
        <w:t>,</w:t>
      </w:r>
      <w:r w:rsidRPr="001A4C7E">
        <w:rPr>
          <w:rFonts w:ascii="Times New Roman" w:hAnsi="Times New Roman" w:cs="Times New Roman"/>
          <w:sz w:val="22"/>
          <w:szCs w:val="22"/>
        </w:rPr>
        <w:t xml:space="preserve"> and verification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&lt;EndNote&gt;&lt;Cite&gt;&lt;Author&gt;Robinson&lt;/Author&gt;&lt;Year&gt;2016&lt;/Year&gt;&lt;RecNum&gt;114&lt;/RecNum&gt;&lt;DisplayText&gt;(Robinson 2016)&lt;/DisplayText&gt;&lt;record&gt;&lt;rec-number&gt;114&lt;/rec-number&gt;&lt;foreign-keys&gt;&lt;key app="EN" db-id="pf59x5re9a5rrwe2eabpsftqwxdpzz0f0ax2" timestamp="1710305892"&gt;114&lt;/key&gt;&lt;/foreign-keys&gt;&lt;ref-type name="Book"&gt;6&lt;/ref-type&gt;&lt;contributors&gt;&lt;authors&gt;&lt;author&gt;Robinson, Edward M.&lt;/author&gt;&lt;/authors&gt;&lt;/contributors&gt;&lt;titles&gt;&lt;title&gt;Crime scene photography&lt;/title&gt;&lt;/titles&gt;&lt;edition&gt;Third edition.&lt;/edition&gt;&lt;keywords&gt;&lt;keyword&gt;Legal photography&lt;/keyword&gt;&lt;/keywords&gt;&lt;dates&gt;&lt;year&gt;2016&lt;/year&gt;&lt;/dates&gt;&lt;pub-location&gt;Cambridge, MA&lt;/pub-location&gt;&lt;publisher&gt;Elsevier Inc.&lt;/publisher&gt;&lt;isbn&gt;9780128027684&lt;/isbn&gt;&lt;urls&gt;&lt;/urls&gt;&lt;/record&gt;&lt;/Cite&gt;&lt;/EndNote&gt;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sz w:val="22"/>
          <w:szCs w:val="22"/>
        </w:rPr>
        <w:t>(Robinson 2016)</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 xml:space="preserve">. Even though this system was created to aid with </w:t>
      </w:r>
      <w:r w:rsidRPr="001A4C7E">
        <w:rPr>
          <w:rFonts w:ascii="Times New Roman" w:hAnsi="Times New Roman" w:cs="Times New Roman"/>
          <w:sz w:val="22"/>
          <w:szCs w:val="22"/>
        </w:rPr>
        <w:lastRenderedPageBreak/>
        <w:t xml:space="preserve">fingerprint examinations it is also used by forensic photographers for photographic comparisons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&lt;EndNote&gt;&lt;Cite&gt;&lt;Author&gt;Robinson&lt;/Author&gt;&lt;Year&gt;2016&lt;/Year&gt;&lt;RecNum&gt;114&lt;/RecNum&gt;&lt;DisplayText&gt;(Robinson 2016)&lt;/DisplayText&gt;&lt;record&gt;&lt;rec-number&gt;114&lt;/rec-number&gt;&lt;foreign-keys&gt;&lt;key app="EN" db-id="pf59x5re9a5rrwe2eabpsftqwxdpzz0f0ax2" timestamp="1710305892"&gt;114&lt;/key&gt;&lt;/foreign-keys&gt;&lt;ref-type name="Book"&gt;6&lt;/ref-type&gt;&lt;contributors&gt;&lt;authors&gt;&lt;author&gt;Robinson, Edward M.&lt;/author&gt;&lt;/authors&gt;&lt;/contributors&gt;&lt;titles&gt;&lt;title&gt;Crime scene photography&lt;/title&gt;&lt;/titles&gt;&lt;edition&gt;Third edition.&lt;/edition&gt;&lt;keywords&gt;&lt;keyword&gt;Legal photography&lt;/keyword&gt;&lt;/keywords&gt;&lt;dates&gt;&lt;year&gt;2016&lt;/year&gt;&lt;/dates&gt;&lt;pub-location&gt;Cambridge, MA&lt;/pub-location&gt;&lt;publisher&gt;Elsevier Inc.&lt;/publisher&gt;&lt;isbn&gt;9780128027684&lt;/isbn&gt;&lt;urls&gt;&lt;/urls&gt;&lt;/record&gt;&lt;/Cite&gt;&lt;/EndNote&gt;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sz w:val="22"/>
          <w:szCs w:val="22"/>
        </w:rPr>
        <w:t>(Robinson 2016)</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 xml:space="preserve">. </w:t>
      </w:r>
    </w:p>
    <w:p w14:paraId="6F2EF6CD" w14:textId="12042E9D" w:rsidR="00737CD1" w:rsidRPr="001A4C7E" w:rsidRDefault="00737CD1" w:rsidP="001A4C7E">
      <w:pPr>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rPr>
        <w:t>In 1976 the development of the Gretag-Macbeth colour checker target was developed</w:t>
      </w:r>
      <w:r w:rsidR="00E43808" w:rsidRPr="001A4C7E">
        <w:rPr>
          <w:rFonts w:ascii="Times New Roman" w:hAnsi="Times New Roman" w:cs="Times New Roman"/>
          <w:sz w:val="22"/>
          <w:szCs w:val="22"/>
        </w:rPr>
        <w:t xml:space="preserve"> </w:t>
      </w:r>
      <w:r w:rsidR="00E43808" w:rsidRPr="001A4C7E">
        <w:rPr>
          <w:rFonts w:ascii="Times New Roman" w:hAnsi="Times New Roman" w:cs="Times New Roman"/>
          <w:sz w:val="22"/>
          <w:szCs w:val="22"/>
        </w:rPr>
        <w:fldChar w:fldCharType="begin"/>
      </w:r>
      <w:r w:rsidR="00E43808" w:rsidRPr="001A4C7E">
        <w:rPr>
          <w:rFonts w:ascii="Times New Roman" w:hAnsi="Times New Roman" w:cs="Times New Roman"/>
          <w:sz w:val="22"/>
          <w:szCs w:val="22"/>
        </w:rPr>
        <w:instrText xml:space="preserve"> ADDIN EN.CITE &lt;EndNote&gt;&lt;Cite&gt;&lt;Author&gt;Robinson&lt;/Author&gt;&lt;Year&gt;2016&lt;/Year&gt;&lt;RecNum&gt;114&lt;/RecNum&gt;&lt;DisplayText&gt;(Robinson 2016)&lt;/DisplayText&gt;&lt;record&gt;&lt;rec-number&gt;114&lt;/rec-number&gt;&lt;foreign-keys&gt;&lt;key app="EN" db-id="pf59x5re9a5rrwe2eabpsftqwxdpzz0f0ax2" timestamp="1710305892"&gt;114&lt;/key&gt;&lt;/foreign-keys&gt;&lt;ref-type name="Book"&gt;6&lt;/ref-type&gt;&lt;contributors&gt;&lt;authors&gt;&lt;author&gt;Robinson, Edward M.&lt;/author&gt;&lt;/authors&gt;&lt;/contributors&gt;&lt;titles&gt;&lt;title&gt;Crime scene photography&lt;/title&gt;&lt;/titles&gt;&lt;edition&gt;Third edition.&lt;/edition&gt;&lt;keywords&gt;&lt;keyword&gt;Legal photography&lt;/keyword&gt;&lt;/keywords&gt;&lt;dates&gt;&lt;year&gt;2016&lt;/year&gt;&lt;/dates&gt;&lt;pub-location&gt;Cambridge, MA&lt;/pub-location&gt;&lt;publisher&gt;Elsevier Inc.&lt;/publisher&gt;&lt;isbn&gt;9780128027684&lt;/isbn&gt;&lt;urls&gt;&lt;/urls&gt;&lt;/record&gt;&lt;/Cite&gt;&lt;/EndNote&gt;</w:instrText>
      </w:r>
      <w:r w:rsidR="00E43808" w:rsidRPr="001A4C7E">
        <w:rPr>
          <w:rFonts w:ascii="Times New Roman" w:hAnsi="Times New Roman" w:cs="Times New Roman"/>
          <w:sz w:val="22"/>
          <w:szCs w:val="22"/>
        </w:rPr>
        <w:fldChar w:fldCharType="separate"/>
      </w:r>
      <w:r w:rsidR="00E43808" w:rsidRPr="001A4C7E">
        <w:rPr>
          <w:rFonts w:ascii="Times New Roman" w:hAnsi="Times New Roman" w:cs="Times New Roman"/>
          <w:sz w:val="22"/>
          <w:szCs w:val="22"/>
        </w:rPr>
        <w:t>(Robinson 2016)</w:t>
      </w:r>
      <w:r w:rsidR="00E43808" w:rsidRPr="001A4C7E">
        <w:rPr>
          <w:rFonts w:ascii="Times New Roman" w:hAnsi="Times New Roman" w:cs="Times New Roman"/>
          <w:sz w:val="22"/>
          <w:szCs w:val="22"/>
        </w:rPr>
        <w:fldChar w:fldCharType="end"/>
      </w:r>
      <w:r w:rsidR="00E43808" w:rsidRPr="001A4C7E">
        <w:rPr>
          <w:rFonts w:ascii="Times New Roman" w:hAnsi="Times New Roman" w:cs="Times New Roman"/>
          <w:sz w:val="22"/>
          <w:szCs w:val="22"/>
        </w:rPr>
        <w:t xml:space="preserve">, to aid in determining a camera’s ability of capture colours accurately. In 2009 Rags Gardner used the Gretag-Macbeth colour checker and developed a method to calibrate digital cameras to this test target within Adobe Photoshop’s Adobe Camera Raw </w:t>
      </w:r>
      <w:r w:rsidR="00E43808" w:rsidRPr="001A4C7E">
        <w:rPr>
          <w:rFonts w:ascii="Times New Roman" w:hAnsi="Times New Roman" w:cs="Times New Roman"/>
          <w:sz w:val="22"/>
          <w:szCs w:val="22"/>
        </w:rPr>
        <w:fldChar w:fldCharType="begin"/>
      </w:r>
      <w:r w:rsidR="00E43808" w:rsidRPr="001A4C7E">
        <w:rPr>
          <w:rFonts w:ascii="Times New Roman" w:hAnsi="Times New Roman" w:cs="Times New Roman"/>
          <w:sz w:val="22"/>
          <w:szCs w:val="22"/>
        </w:rPr>
        <w:instrText xml:space="preserve"> ADDIN EN.CITE &lt;EndNote&gt;&lt;Cite&gt;&lt;Author&gt;Robinson&lt;/Author&gt;&lt;Year&gt;2016&lt;/Year&gt;&lt;RecNum&gt;114&lt;/RecNum&gt;&lt;DisplayText&gt;(Robinson 2016)&lt;/DisplayText&gt;&lt;record&gt;&lt;rec-number&gt;114&lt;/rec-number&gt;&lt;foreign-keys&gt;&lt;key app="EN" db-id="pf59x5re9a5rrwe2eabpsftqwxdpzz0f0ax2" timestamp="1710305892"&gt;114&lt;/key&gt;&lt;/foreign-keys&gt;&lt;ref-type name="Book"&gt;6&lt;/ref-type&gt;&lt;contributors&gt;&lt;authors&gt;&lt;author&gt;Robinson, Edward M.&lt;/author&gt;&lt;/authors&gt;&lt;/contributors&gt;&lt;titles&gt;&lt;title&gt;Crime scene photography&lt;/title&gt;&lt;/titles&gt;&lt;edition&gt;Third edition.&lt;/edition&gt;&lt;keywords&gt;&lt;keyword&gt;Legal photography&lt;/keyword&gt;&lt;/keywords&gt;&lt;dates&gt;&lt;year&gt;2016&lt;/year&gt;&lt;/dates&gt;&lt;pub-location&gt;Cambridge, MA&lt;/pub-location&gt;&lt;publisher&gt;Elsevier Inc.&lt;/publisher&gt;&lt;isbn&gt;9780128027684&lt;/isbn&gt;&lt;urls&gt;&lt;/urls&gt;&lt;/record&gt;&lt;/Cite&gt;&lt;/EndNote&gt;</w:instrText>
      </w:r>
      <w:r w:rsidR="00E43808" w:rsidRPr="001A4C7E">
        <w:rPr>
          <w:rFonts w:ascii="Times New Roman" w:hAnsi="Times New Roman" w:cs="Times New Roman"/>
          <w:sz w:val="22"/>
          <w:szCs w:val="22"/>
        </w:rPr>
        <w:fldChar w:fldCharType="separate"/>
      </w:r>
      <w:r w:rsidR="00E43808" w:rsidRPr="001A4C7E">
        <w:rPr>
          <w:rFonts w:ascii="Times New Roman" w:hAnsi="Times New Roman" w:cs="Times New Roman"/>
          <w:sz w:val="22"/>
          <w:szCs w:val="22"/>
        </w:rPr>
        <w:t>(Robinson 2016)</w:t>
      </w:r>
      <w:r w:rsidR="00E43808" w:rsidRPr="001A4C7E">
        <w:rPr>
          <w:rFonts w:ascii="Times New Roman" w:hAnsi="Times New Roman" w:cs="Times New Roman"/>
          <w:sz w:val="22"/>
          <w:szCs w:val="22"/>
        </w:rPr>
        <w:fldChar w:fldCharType="end"/>
      </w:r>
      <w:r w:rsidR="00E43808" w:rsidRPr="001A4C7E">
        <w:rPr>
          <w:rFonts w:ascii="Times New Roman" w:hAnsi="Times New Roman" w:cs="Times New Roman"/>
          <w:sz w:val="22"/>
          <w:szCs w:val="22"/>
        </w:rPr>
        <w:t xml:space="preserve">. </w:t>
      </w:r>
    </w:p>
    <w:p w14:paraId="6871BFE7" w14:textId="0D1B9D54" w:rsidR="00B22A75" w:rsidRPr="001A4C7E" w:rsidRDefault="00E43808" w:rsidP="001A4C7E">
      <w:pPr>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rPr>
        <w:t xml:space="preserve">In 1989 Kodak developed the D-5000 DSLR which contained all the basic design features that current DSLR models are based upon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&lt;EndNote&gt;&lt;Cite&gt;&lt;Author&gt;Robinson&lt;/Author&gt;&lt;Year&gt;2016&lt;/Year&gt;&lt;RecNum&gt;114&lt;/RecNum&gt;&lt;DisplayText&gt;(Robinson 2016)&lt;/DisplayText&gt;&lt;record&gt;&lt;rec-number&gt;114&lt;/rec-number&gt;&lt;foreign-keys&gt;&lt;key app="EN" db-id="pf59x5re9a5rrwe2eabpsftqwxdpzz0f0ax2" timestamp="1710305892"&gt;114&lt;/key&gt;&lt;/foreign-keys&gt;&lt;ref-type name="Book"&gt;6&lt;/ref-type&gt;&lt;contributors&gt;&lt;authors&gt;&lt;author&gt;Robinson, Edward M.&lt;/author&gt;&lt;/authors&gt;&lt;/contributors&gt;&lt;titles&gt;&lt;title&gt;Crime scene photography&lt;/title&gt;&lt;/titles&gt;&lt;edition&gt;Third edition.&lt;/edition&gt;&lt;keywords&gt;&lt;keyword&gt;Legal photography&lt;/keyword&gt;&lt;/keywords&gt;&lt;dates&gt;&lt;year&gt;2016&lt;/year&gt;&lt;/dates&gt;&lt;pub-location&gt;Cambridge, MA&lt;/pub-location&gt;&lt;publisher&gt;Elsevier Inc.&lt;/publisher&gt;&lt;isbn&gt;9780128027684&lt;/isbn&gt;&lt;urls&gt;&lt;/urls&gt;&lt;/record&gt;&lt;/Cite&gt;&lt;/EndNote&gt;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sz w:val="22"/>
          <w:szCs w:val="22"/>
        </w:rPr>
        <w:t>(Robinson 2016)</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w:t>
      </w:r>
      <w:r w:rsidR="00B22A75" w:rsidRPr="001A4C7E">
        <w:rPr>
          <w:rFonts w:ascii="Times New Roman" w:hAnsi="Times New Roman" w:cs="Times New Roman"/>
          <w:sz w:val="22"/>
          <w:szCs w:val="22"/>
        </w:rPr>
        <w:t xml:space="preserve"> Further development was conducted by Kodak which lead to DSLRs containing IR, monochrome and colour technologies within the Kodak DSC200 DSLR series in 1992 </w:t>
      </w:r>
      <w:r w:rsidR="00B22A75" w:rsidRPr="001A4C7E">
        <w:rPr>
          <w:rFonts w:ascii="Times New Roman" w:hAnsi="Times New Roman" w:cs="Times New Roman"/>
          <w:sz w:val="22"/>
          <w:szCs w:val="22"/>
        </w:rPr>
        <w:fldChar w:fldCharType="begin"/>
      </w:r>
      <w:r w:rsidR="00B22A75" w:rsidRPr="001A4C7E">
        <w:rPr>
          <w:rFonts w:ascii="Times New Roman" w:hAnsi="Times New Roman" w:cs="Times New Roman"/>
          <w:sz w:val="22"/>
          <w:szCs w:val="22"/>
        </w:rPr>
        <w:instrText xml:space="preserve"> ADDIN EN.CITE &lt;EndNote&gt;&lt;Cite&gt;&lt;Author&gt;Robinson&lt;/Author&gt;&lt;Year&gt;2016&lt;/Year&gt;&lt;RecNum&gt;114&lt;/RecNum&gt;&lt;DisplayText&gt;(Robinson 2016)&lt;/DisplayText&gt;&lt;record&gt;&lt;rec-number&gt;114&lt;/rec-number&gt;&lt;foreign-keys&gt;&lt;key app="EN" db-id="pf59x5re9a5rrwe2eabpsftqwxdpzz0f0ax2" timestamp="1710305892"&gt;114&lt;/key&gt;&lt;/foreign-keys&gt;&lt;ref-type name="Book"&gt;6&lt;/ref-type&gt;&lt;contributors&gt;&lt;authors&gt;&lt;author&gt;Robinson, Edward M.&lt;/author&gt;&lt;/authors&gt;&lt;/contributors&gt;&lt;titles&gt;&lt;title&gt;Crime scene photography&lt;/title&gt;&lt;/titles&gt;&lt;edition&gt;Third edition.&lt;/edition&gt;&lt;keywords&gt;&lt;keyword&gt;Legal photography&lt;/keyword&gt;&lt;/keywords&gt;&lt;dates&gt;&lt;year&gt;2016&lt;/year&gt;&lt;/dates&gt;&lt;pub-location&gt;Cambridge, MA&lt;/pub-location&gt;&lt;publisher&gt;Elsevier Inc.&lt;/publisher&gt;&lt;isbn&gt;9780128027684&lt;/isbn&gt;&lt;urls&gt;&lt;/urls&gt;&lt;/record&gt;&lt;/Cite&gt;&lt;/EndNote&gt;</w:instrText>
      </w:r>
      <w:r w:rsidR="00B22A75" w:rsidRPr="001A4C7E">
        <w:rPr>
          <w:rFonts w:ascii="Times New Roman" w:hAnsi="Times New Roman" w:cs="Times New Roman"/>
          <w:sz w:val="22"/>
          <w:szCs w:val="22"/>
        </w:rPr>
        <w:fldChar w:fldCharType="separate"/>
      </w:r>
      <w:r w:rsidR="00B22A75" w:rsidRPr="001A4C7E">
        <w:rPr>
          <w:rFonts w:ascii="Times New Roman" w:hAnsi="Times New Roman" w:cs="Times New Roman"/>
          <w:sz w:val="22"/>
          <w:szCs w:val="22"/>
        </w:rPr>
        <w:t>(Robinson 2016)</w:t>
      </w:r>
      <w:r w:rsidR="00B22A75" w:rsidRPr="001A4C7E">
        <w:rPr>
          <w:rFonts w:ascii="Times New Roman" w:hAnsi="Times New Roman" w:cs="Times New Roman"/>
          <w:sz w:val="22"/>
          <w:szCs w:val="22"/>
        </w:rPr>
        <w:fldChar w:fldCharType="end"/>
      </w:r>
      <w:r w:rsidR="00B22A75" w:rsidRPr="001A4C7E">
        <w:rPr>
          <w:rFonts w:ascii="Times New Roman" w:hAnsi="Times New Roman" w:cs="Times New Roman"/>
          <w:sz w:val="22"/>
          <w:szCs w:val="22"/>
        </w:rPr>
        <w:t xml:space="preserve">. </w:t>
      </w:r>
    </w:p>
    <w:p w14:paraId="07E9E54A" w14:textId="58F2B297" w:rsidR="00213CCD" w:rsidRPr="001A4C7E" w:rsidRDefault="00B22A75" w:rsidP="001A4C7E">
      <w:pPr>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rPr>
        <w:t>In 1989</w:t>
      </w:r>
      <w:r w:rsidR="00E43808" w:rsidRPr="001A4C7E">
        <w:rPr>
          <w:rFonts w:ascii="Times New Roman" w:hAnsi="Times New Roman" w:cs="Times New Roman"/>
          <w:sz w:val="22"/>
          <w:szCs w:val="22"/>
        </w:rPr>
        <w:t xml:space="preserve"> a professional organisation dedicated to developing standards for imaging technologies and system</w:t>
      </w:r>
      <w:r w:rsidR="008E5491">
        <w:rPr>
          <w:rFonts w:ascii="Times New Roman" w:hAnsi="Times New Roman" w:cs="Times New Roman"/>
          <w:sz w:val="22"/>
          <w:szCs w:val="22"/>
        </w:rPr>
        <w:t>s</w:t>
      </w:r>
      <w:r w:rsidR="00E43808" w:rsidRPr="001A4C7E">
        <w:rPr>
          <w:rFonts w:ascii="Times New Roman" w:hAnsi="Times New Roman" w:cs="Times New Roman"/>
          <w:sz w:val="22"/>
          <w:szCs w:val="22"/>
        </w:rPr>
        <w:t xml:space="preserve"> that could be implemented and used wi</w:t>
      </w:r>
      <w:r w:rsidR="007B72A9">
        <w:rPr>
          <w:rFonts w:ascii="Times New Roman" w:hAnsi="Times New Roman" w:cs="Times New Roman"/>
          <w:sz w:val="22"/>
          <w:szCs w:val="22"/>
        </w:rPr>
        <w:t>thin the</w:t>
      </w:r>
      <w:r w:rsidR="00E43808" w:rsidRPr="001A4C7E">
        <w:rPr>
          <w:rFonts w:ascii="Times New Roman" w:hAnsi="Times New Roman" w:cs="Times New Roman"/>
          <w:sz w:val="22"/>
          <w:szCs w:val="22"/>
        </w:rPr>
        <w:t xml:space="preserve"> </w:t>
      </w:r>
      <w:r w:rsidRPr="001A4C7E">
        <w:rPr>
          <w:rFonts w:ascii="Times New Roman" w:hAnsi="Times New Roman" w:cs="Times New Roman"/>
          <w:sz w:val="22"/>
          <w:szCs w:val="22"/>
        </w:rPr>
        <w:t>justice system</w:t>
      </w:r>
      <w:r w:rsidR="00065941" w:rsidRPr="001A4C7E">
        <w:rPr>
          <w:rFonts w:ascii="Times New Roman" w:hAnsi="Times New Roman" w:cs="Times New Roman"/>
          <w:sz w:val="22"/>
          <w:szCs w:val="22"/>
        </w:rPr>
        <w:t xml:space="preserve"> </w:t>
      </w:r>
      <w:r w:rsidR="00065941" w:rsidRPr="001A4C7E">
        <w:rPr>
          <w:rFonts w:ascii="Times New Roman" w:hAnsi="Times New Roman" w:cs="Times New Roman"/>
          <w:sz w:val="22"/>
          <w:szCs w:val="22"/>
        </w:rPr>
        <w:fldChar w:fldCharType="begin"/>
      </w:r>
      <w:r w:rsidR="00065941" w:rsidRPr="001A4C7E">
        <w:rPr>
          <w:rFonts w:ascii="Times New Roman" w:hAnsi="Times New Roman" w:cs="Times New Roman"/>
          <w:sz w:val="22"/>
          <w:szCs w:val="22"/>
        </w:rPr>
        <w:instrText xml:space="preserve"> ADDIN EN.CITE &lt;EndNote&gt;&lt;Cite&gt;&lt;Author&gt;Robinson&lt;/Author&gt;&lt;Year&gt;2016&lt;/Year&gt;&lt;RecNum&gt;114&lt;/RecNum&gt;&lt;DisplayText&gt;(Robinson 2016)&lt;/DisplayText&gt;&lt;record&gt;&lt;rec-number&gt;114&lt;/rec-number&gt;&lt;foreign-keys&gt;&lt;key app="EN" db-id="pf59x5re9a5rrwe2eabpsftqwxdpzz0f0ax2" timestamp="1710305892"&gt;114&lt;/key&gt;&lt;/foreign-keys&gt;&lt;ref-type name="Book"&gt;6&lt;/ref-type&gt;&lt;contributors&gt;&lt;authors&gt;&lt;author&gt;Robinson, Edward M.&lt;/author&gt;&lt;/authors&gt;&lt;/contributors&gt;&lt;titles&gt;&lt;title&gt;Crime scene photography&lt;/title&gt;&lt;/titles&gt;&lt;edition&gt;Third edition.&lt;/edition&gt;&lt;keywords&gt;&lt;keyword&gt;Legal photography&lt;/keyword&gt;&lt;/keywords&gt;&lt;dates&gt;&lt;year&gt;2016&lt;/year&gt;&lt;/dates&gt;&lt;pub-location&gt;Cambridge, MA&lt;/pub-location&gt;&lt;publisher&gt;Elsevier Inc.&lt;/publisher&gt;&lt;isbn&gt;9780128027684&lt;/isbn&gt;&lt;urls&gt;&lt;/urls&gt;&lt;/record&gt;&lt;/Cite&gt;&lt;/EndNote&gt;</w:instrText>
      </w:r>
      <w:r w:rsidR="00065941" w:rsidRPr="001A4C7E">
        <w:rPr>
          <w:rFonts w:ascii="Times New Roman" w:hAnsi="Times New Roman" w:cs="Times New Roman"/>
          <w:sz w:val="22"/>
          <w:szCs w:val="22"/>
        </w:rPr>
        <w:fldChar w:fldCharType="separate"/>
      </w:r>
      <w:r w:rsidR="00065941" w:rsidRPr="001A4C7E">
        <w:rPr>
          <w:rFonts w:ascii="Times New Roman" w:hAnsi="Times New Roman" w:cs="Times New Roman"/>
          <w:sz w:val="22"/>
          <w:szCs w:val="22"/>
        </w:rPr>
        <w:t>(Robinson 2016)</w:t>
      </w:r>
      <w:r w:rsidR="00065941" w:rsidRPr="001A4C7E">
        <w:rPr>
          <w:rFonts w:ascii="Times New Roman" w:hAnsi="Times New Roman" w:cs="Times New Roman"/>
          <w:sz w:val="22"/>
          <w:szCs w:val="22"/>
        </w:rPr>
        <w:fldChar w:fldCharType="end"/>
      </w:r>
      <w:r w:rsidRPr="001A4C7E">
        <w:rPr>
          <w:rFonts w:ascii="Times New Roman" w:hAnsi="Times New Roman" w:cs="Times New Roman"/>
          <w:sz w:val="22"/>
          <w:szCs w:val="22"/>
        </w:rPr>
        <w:t xml:space="preserve">. This group was called the </w:t>
      </w:r>
      <w:r w:rsidR="00213CCD" w:rsidRPr="001A4C7E">
        <w:rPr>
          <w:rFonts w:ascii="Times New Roman" w:hAnsi="Times New Roman" w:cs="Times New Roman"/>
          <w:sz w:val="22"/>
          <w:szCs w:val="22"/>
        </w:rPr>
        <w:t>Scientific Working Group on Imaging Technologies (SWGIT</w:t>
      </w:r>
      <w:r w:rsidRPr="001A4C7E">
        <w:rPr>
          <w:rFonts w:ascii="Times New Roman" w:hAnsi="Times New Roman" w:cs="Times New Roman"/>
          <w:sz w:val="22"/>
          <w:szCs w:val="22"/>
        </w:rPr>
        <w:t xml:space="preserve">)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&lt;EndNote&gt;&lt;Cite&gt;&lt;Author&gt;Robinson&lt;/Author&gt;&lt;Year&gt;2016&lt;/Year&gt;&lt;RecNum&gt;114&lt;/RecNum&gt;&lt;DisplayText&gt;(Robinson 2016)&lt;/DisplayText&gt;&lt;record&gt;&lt;rec-number&gt;114&lt;/rec-number&gt;&lt;foreign-keys&gt;&lt;key app="EN" db-id="pf59x5re9a5rrwe2eabpsftqwxdpzz0f0ax2" timestamp="1710305892"&gt;114&lt;/key&gt;&lt;/foreign-keys&gt;&lt;ref-type name="Book"&gt;6&lt;/ref-type&gt;&lt;contributors&gt;&lt;authors&gt;&lt;author&gt;Robinson, Edward M.&lt;/author&gt;&lt;/authors&gt;&lt;/contributors&gt;&lt;titles&gt;&lt;title&gt;Crime scene photography&lt;/title&gt;&lt;/titles&gt;&lt;edition&gt;Third edition.&lt;/edition&gt;&lt;keywords&gt;&lt;keyword&gt;Legal photography&lt;/keyword&gt;&lt;/keywords&gt;&lt;dates&gt;&lt;year&gt;2016&lt;/year&gt;&lt;/dates&gt;&lt;pub-location&gt;Cambridge, MA&lt;/pub-location&gt;&lt;publisher&gt;Elsevier Inc.&lt;/publisher&gt;&lt;isbn&gt;9780128027684&lt;/isbn&gt;&lt;urls&gt;&lt;/urls&gt;&lt;/record&gt;&lt;/Cite&gt;&lt;/EndNote&gt;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sz w:val="22"/>
          <w:szCs w:val="22"/>
        </w:rPr>
        <w:t>(Robinson 2016)</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 SWGIT disbanded in 2015 by succussed by the Organization</w:t>
      </w:r>
      <w:r w:rsidR="00213CCD" w:rsidRPr="001A4C7E">
        <w:rPr>
          <w:rFonts w:ascii="Times New Roman" w:hAnsi="Times New Roman" w:cs="Times New Roman"/>
          <w:sz w:val="22"/>
          <w:szCs w:val="22"/>
        </w:rPr>
        <w:t xml:space="preserve"> of Scientific Area Committees (OSAC) </w:t>
      </w:r>
      <w:r w:rsidRPr="001A4C7E">
        <w:rPr>
          <w:rFonts w:ascii="Times New Roman" w:hAnsi="Times New Roman" w:cs="Times New Roman"/>
          <w:sz w:val="22"/>
          <w:szCs w:val="22"/>
        </w:rPr>
        <w:t xml:space="preserve">which was formed by the </w:t>
      </w:r>
      <w:r w:rsidR="00213CCD" w:rsidRPr="001A4C7E">
        <w:rPr>
          <w:rFonts w:ascii="Times New Roman" w:hAnsi="Times New Roman" w:cs="Times New Roman"/>
          <w:sz w:val="22"/>
          <w:szCs w:val="22"/>
        </w:rPr>
        <w:t>National Institute of Standards and Technology (NIST)</w:t>
      </w:r>
      <w:r w:rsidRPr="001A4C7E">
        <w:rPr>
          <w:rFonts w:ascii="Times New Roman" w:hAnsi="Times New Roman" w:cs="Times New Roman"/>
          <w:sz w:val="22"/>
          <w:szCs w:val="22"/>
        </w:rPr>
        <w:t xml:space="preserve">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&lt;EndNote&gt;&lt;Cite&gt;&lt;Author&gt;Robinson&lt;/Author&gt;&lt;Year&gt;2016&lt;/Year&gt;&lt;RecNum&gt;114&lt;/RecNum&gt;&lt;DisplayText&gt;(Robinson 2016)&lt;/DisplayText&gt;&lt;record&gt;&lt;rec-number&gt;114&lt;/rec-number&gt;&lt;foreign-keys&gt;&lt;key app="EN" db-id="pf59x5re9a5rrwe2eabpsftqwxdpzz0f0ax2" timestamp="1710305892"&gt;114&lt;/key&gt;&lt;/foreign-keys&gt;&lt;ref-type name="Book"&gt;6&lt;/ref-type&gt;&lt;contributors&gt;&lt;authors&gt;&lt;author&gt;Robinson, Edward M.&lt;/author&gt;&lt;/authors&gt;&lt;/contributors&gt;&lt;titles&gt;&lt;title&gt;Crime scene photography&lt;/title&gt;&lt;/titles&gt;&lt;edition&gt;Third edition.&lt;/edition&gt;&lt;keywords&gt;&lt;keyword&gt;Legal photography&lt;/keyword&gt;&lt;/keywords&gt;&lt;dates&gt;&lt;year&gt;2016&lt;/year&gt;&lt;/dates&gt;&lt;pub-location&gt;Cambridge, MA&lt;/pub-location&gt;&lt;publisher&gt;Elsevier Inc.&lt;/publisher&gt;&lt;isbn&gt;9780128027684&lt;/isbn&gt;&lt;urls&gt;&lt;/urls&gt;&lt;/record&gt;&lt;/Cite&gt;&lt;/EndNote&gt;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sz w:val="22"/>
          <w:szCs w:val="22"/>
        </w:rPr>
        <w:t>(Robinson 2016)</w:t>
      </w:r>
      <w:r w:rsidRPr="001A4C7E">
        <w:rPr>
          <w:rFonts w:ascii="Times New Roman" w:hAnsi="Times New Roman" w:cs="Times New Roman"/>
          <w:sz w:val="22"/>
          <w:szCs w:val="22"/>
        </w:rPr>
        <w:fldChar w:fldCharType="end"/>
      </w:r>
      <w:r w:rsidR="00213CCD" w:rsidRPr="001A4C7E">
        <w:rPr>
          <w:rFonts w:ascii="Times New Roman" w:hAnsi="Times New Roman" w:cs="Times New Roman"/>
          <w:sz w:val="22"/>
          <w:szCs w:val="22"/>
        </w:rPr>
        <w:t xml:space="preserve">. </w:t>
      </w:r>
      <w:r w:rsidRPr="001A4C7E">
        <w:rPr>
          <w:rFonts w:ascii="Times New Roman" w:hAnsi="Times New Roman" w:cs="Times New Roman"/>
          <w:sz w:val="22"/>
          <w:szCs w:val="22"/>
        </w:rPr>
        <w:t xml:space="preserve">Even though SWGIT was disbanded their guidelines are still considered standards and the relevant guidelines are still followed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&lt;EndNote&gt;&lt;Cite&gt;&lt;Author&gt;Robinson&lt;/Author&gt;&lt;Year&gt;2016&lt;/Year&gt;&lt;RecNum&gt;114&lt;/RecNum&gt;&lt;DisplayText&gt;(Robinson 2016)&lt;/DisplayText&gt;&lt;record&gt;&lt;rec-number&gt;114&lt;/rec-number&gt;&lt;foreign-keys&gt;&lt;key app="EN" db-id="pf59x5re9a5rrwe2eabpsftqwxdpzz0f0ax2" timestamp="1710305892"&gt;114&lt;/key&gt;&lt;/foreign-keys&gt;&lt;ref-type name="Book"&gt;6&lt;/ref-type&gt;&lt;contributors&gt;&lt;authors&gt;&lt;author&gt;Robinson, Edward M.&lt;/author&gt;&lt;/authors&gt;&lt;/contributors&gt;&lt;titles&gt;&lt;title&gt;Crime scene photography&lt;/title&gt;&lt;/titles&gt;&lt;edition&gt;Third edition.&lt;/edition&gt;&lt;keywords&gt;&lt;keyword&gt;Legal photography&lt;/keyword&gt;&lt;/keywords&gt;&lt;dates&gt;&lt;year&gt;2016&lt;/year&gt;&lt;/dates&gt;&lt;pub-location&gt;Cambridge, MA&lt;/pub-location&gt;&lt;publisher&gt;Elsevier Inc.&lt;/publisher&gt;&lt;isbn&gt;9780128027684&lt;/isbn&gt;&lt;urls&gt;&lt;/urls&gt;&lt;/record&gt;&lt;/Cite&gt;&lt;/EndNote&gt;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sz w:val="22"/>
          <w:szCs w:val="22"/>
        </w:rPr>
        <w:t>(Robinson 2016)</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 xml:space="preserve">. </w:t>
      </w:r>
    </w:p>
    <w:p w14:paraId="0FED6C69" w14:textId="77777777" w:rsidR="00D93CF9" w:rsidRPr="001A4C7E" w:rsidRDefault="00D93CF9" w:rsidP="001A4C7E">
      <w:pPr>
        <w:pStyle w:val="Heading2"/>
        <w:spacing w:after="100" w:afterAutospacing="1"/>
        <w:jc w:val="both"/>
        <w:rPr>
          <w:rFonts w:ascii="Times New Roman" w:hAnsi="Times New Roman" w:cs="Times New Roman"/>
          <w:sz w:val="22"/>
          <w:szCs w:val="22"/>
        </w:rPr>
      </w:pPr>
    </w:p>
    <w:p w14:paraId="1B22EAF9" w14:textId="659713FF" w:rsidR="001A4C7E" w:rsidRPr="001A4C7E" w:rsidRDefault="001961BC" w:rsidP="001A4C7E">
      <w:pPr>
        <w:pStyle w:val="Heading2"/>
        <w:numPr>
          <w:ilvl w:val="1"/>
          <w:numId w:val="16"/>
        </w:numPr>
        <w:spacing w:after="100" w:afterAutospacing="1"/>
        <w:jc w:val="both"/>
        <w:rPr>
          <w:rFonts w:ascii="Times New Roman" w:hAnsi="Times New Roman" w:cs="Times New Roman"/>
          <w:sz w:val="24"/>
          <w:szCs w:val="24"/>
        </w:rPr>
      </w:pPr>
      <w:bookmarkStart w:id="5" w:name="_Toc176704171"/>
      <w:r w:rsidRPr="001A4C7E">
        <w:rPr>
          <w:rFonts w:ascii="Times New Roman" w:hAnsi="Times New Roman" w:cs="Times New Roman"/>
          <w:sz w:val="24"/>
          <w:szCs w:val="24"/>
        </w:rPr>
        <w:t xml:space="preserve">What is fingerprint evidence and its </w:t>
      </w:r>
      <w:r w:rsidR="00D93CF9" w:rsidRPr="001A4C7E">
        <w:rPr>
          <w:rFonts w:ascii="Times New Roman" w:hAnsi="Times New Roman" w:cs="Times New Roman"/>
          <w:sz w:val="24"/>
          <w:szCs w:val="24"/>
        </w:rPr>
        <w:t>significant?</w:t>
      </w:r>
      <w:bookmarkEnd w:id="5"/>
      <w:r w:rsidRPr="001A4C7E">
        <w:rPr>
          <w:rFonts w:ascii="Times New Roman" w:hAnsi="Times New Roman" w:cs="Times New Roman"/>
          <w:sz w:val="24"/>
          <w:szCs w:val="24"/>
        </w:rPr>
        <w:t xml:space="preserve"> </w:t>
      </w:r>
    </w:p>
    <w:p w14:paraId="0E0C2218" w14:textId="4615DE0D" w:rsidR="00471285" w:rsidRDefault="00471285" w:rsidP="001A4C7E">
      <w:pPr>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rPr>
        <w:t>Fingerprints are defined as an impression left on surface created by the palm side of fingers</w:t>
      </w:r>
      <w:r w:rsidR="00FB0DF0" w:rsidRPr="001A4C7E">
        <w:rPr>
          <w:rFonts w:ascii="Times New Roman" w:hAnsi="Times New Roman" w:cs="Times New Roman"/>
          <w:sz w:val="22"/>
          <w:szCs w:val="22"/>
        </w:rPr>
        <w:t xml:space="preserve"> </w:t>
      </w:r>
      <w:r w:rsidR="00FB0DF0" w:rsidRPr="001A4C7E">
        <w:rPr>
          <w:rFonts w:ascii="Times New Roman" w:hAnsi="Times New Roman" w:cs="Times New Roman"/>
          <w:sz w:val="22"/>
          <w:szCs w:val="22"/>
        </w:rPr>
        <w:fldChar w:fldCharType="begin"/>
      </w:r>
      <w:r w:rsidR="00FB0DF0" w:rsidRPr="001A4C7E">
        <w:rPr>
          <w:rFonts w:ascii="Times New Roman" w:hAnsi="Times New Roman" w:cs="Times New Roman"/>
          <w:sz w:val="22"/>
          <w:szCs w:val="22"/>
        </w:rPr>
        <w:instrText xml:space="preserve"> ADDIN EN.CITE &lt;EndNote&gt;&lt;Cite&gt;&lt;Author&gt;Houck&lt;/Author&gt;&lt;Year&gt;2016&lt;/Year&gt;&lt;RecNum&gt;117&lt;/RecNum&gt;&lt;DisplayText&gt;(Houck 2016)&lt;/DisplayText&gt;&lt;record&gt;&lt;rec-number&gt;117&lt;/rec-number&gt;&lt;foreign-keys&gt;&lt;key app="EN" db-id="pf59x5re9a5rrwe2eabpsftqwxdpzz0f0ax2" timestamp="1711514489"&gt;117&lt;/key&gt;&lt;/foreign-keys&gt;&lt;ref-type name="Book"&gt;6&lt;/ref-type&gt;&lt;contributors&gt;&lt;authors&gt;&lt;author&gt;Houck, Max M.&lt;/author&gt;&lt;/authors&gt;&lt;/contributors&gt;&lt;titles&gt;&lt;title&gt;Forensic fingerprints&lt;/title&gt;&lt;secondary-title&gt;Advanced forensic science series&lt;/secondary-title&gt;&lt;/titles&gt;&lt;keywords&gt;&lt;keyword&gt;Forensic sciences&lt;/keyword&gt;&lt;/keywords&gt;&lt;dates&gt;&lt;year&gt;2016&lt;/year&gt;&lt;/dates&gt;&lt;pub-location&gt;San Diego&lt;/pub-location&gt;&lt;publisher&gt;Elsevier Science&lt;/publisher&gt;&lt;isbn&gt;9780128006726&lt;/isbn&gt;&lt;urls&gt;&lt;/urls&gt;&lt;/record&gt;&lt;/Cite&gt;&lt;/EndNote&gt;</w:instrText>
      </w:r>
      <w:r w:rsidR="00FB0DF0" w:rsidRPr="001A4C7E">
        <w:rPr>
          <w:rFonts w:ascii="Times New Roman" w:hAnsi="Times New Roman" w:cs="Times New Roman"/>
          <w:sz w:val="22"/>
          <w:szCs w:val="22"/>
        </w:rPr>
        <w:fldChar w:fldCharType="separate"/>
      </w:r>
      <w:r w:rsidR="00FB0DF0" w:rsidRPr="001A4C7E">
        <w:rPr>
          <w:rFonts w:ascii="Times New Roman" w:hAnsi="Times New Roman" w:cs="Times New Roman"/>
          <w:sz w:val="22"/>
          <w:szCs w:val="22"/>
        </w:rPr>
        <w:t>(Houck 2016)</w:t>
      </w:r>
      <w:r w:rsidR="00FB0DF0" w:rsidRPr="001A4C7E">
        <w:rPr>
          <w:rFonts w:ascii="Times New Roman" w:hAnsi="Times New Roman" w:cs="Times New Roman"/>
          <w:sz w:val="22"/>
          <w:szCs w:val="22"/>
        </w:rPr>
        <w:fldChar w:fldCharType="end"/>
      </w:r>
      <w:r w:rsidRPr="001A4C7E">
        <w:rPr>
          <w:rFonts w:ascii="Times New Roman" w:hAnsi="Times New Roman" w:cs="Times New Roman"/>
          <w:sz w:val="22"/>
          <w:szCs w:val="22"/>
        </w:rPr>
        <w:t>. This type of skin is called friction ridge skin</w:t>
      </w:r>
      <w:r w:rsidR="0007388D">
        <w:rPr>
          <w:rFonts w:ascii="Times New Roman" w:hAnsi="Times New Roman" w:cs="Times New Roman"/>
          <w:sz w:val="22"/>
          <w:szCs w:val="22"/>
        </w:rPr>
        <w:t>,</w:t>
      </w:r>
      <w:r w:rsidRPr="001A4C7E">
        <w:rPr>
          <w:rFonts w:ascii="Times New Roman" w:hAnsi="Times New Roman" w:cs="Times New Roman"/>
          <w:sz w:val="22"/>
          <w:szCs w:val="22"/>
        </w:rPr>
        <w:t xml:space="preserve"> and is also located on the palms of the hands, soles of the feet and on the sole side of the toes</w:t>
      </w:r>
      <w:r w:rsidR="00FB0DF0" w:rsidRPr="001A4C7E">
        <w:rPr>
          <w:rFonts w:ascii="Times New Roman" w:hAnsi="Times New Roman" w:cs="Times New Roman"/>
          <w:sz w:val="22"/>
          <w:szCs w:val="22"/>
        </w:rPr>
        <w:t xml:space="preserve"> </w:t>
      </w:r>
      <w:r w:rsidR="00FB0DF0" w:rsidRPr="001A4C7E">
        <w:rPr>
          <w:rFonts w:ascii="Times New Roman" w:hAnsi="Times New Roman" w:cs="Times New Roman"/>
          <w:sz w:val="22"/>
          <w:szCs w:val="22"/>
        </w:rPr>
        <w:fldChar w:fldCharType="begin"/>
      </w:r>
      <w:r w:rsidR="00FB0DF0" w:rsidRPr="001A4C7E">
        <w:rPr>
          <w:rFonts w:ascii="Times New Roman" w:hAnsi="Times New Roman" w:cs="Times New Roman"/>
          <w:sz w:val="22"/>
          <w:szCs w:val="22"/>
        </w:rPr>
        <w:instrText xml:space="preserve"> ADDIN EN.CITE &lt;EndNote&gt;&lt;Cite&gt;&lt;Author&gt;Houck&lt;/Author&gt;&lt;Year&gt;2016&lt;/Year&gt;&lt;RecNum&gt;117&lt;/RecNum&gt;&lt;DisplayText&gt;(Houck 2016)&lt;/DisplayText&gt;&lt;record&gt;&lt;rec-number&gt;117&lt;/rec-number&gt;&lt;foreign-keys&gt;&lt;key app="EN" db-id="pf59x5re9a5rrwe2eabpsftqwxdpzz0f0ax2" timestamp="1711514489"&gt;117&lt;/key&gt;&lt;/foreign-keys&gt;&lt;ref-type name="Book"&gt;6&lt;/ref-type&gt;&lt;contributors&gt;&lt;authors&gt;&lt;author&gt;Houck, Max M.&lt;/author&gt;&lt;/authors&gt;&lt;/contributors&gt;&lt;titles&gt;&lt;title&gt;Forensic fingerprints&lt;/title&gt;&lt;secondary-title&gt;Advanced forensic science series&lt;/secondary-title&gt;&lt;/titles&gt;&lt;keywords&gt;&lt;keyword&gt;Forensic sciences&lt;/keyword&gt;&lt;/keywords&gt;&lt;dates&gt;&lt;year&gt;2016&lt;/year&gt;&lt;/dates&gt;&lt;pub-location&gt;San Diego&lt;/pub-location&gt;&lt;publisher&gt;Elsevier Science&lt;/publisher&gt;&lt;isbn&gt;9780128006726&lt;/isbn&gt;&lt;urls&gt;&lt;/urls&gt;&lt;/record&gt;&lt;/Cite&gt;&lt;/EndNote&gt;</w:instrText>
      </w:r>
      <w:r w:rsidR="00FB0DF0" w:rsidRPr="001A4C7E">
        <w:rPr>
          <w:rFonts w:ascii="Times New Roman" w:hAnsi="Times New Roman" w:cs="Times New Roman"/>
          <w:sz w:val="22"/>
          <w:szCs w:val="22"/>
        </w:rPr>
        <w:fldChar w:fldCharType="separate"/>
      </w:r>
      <w:r w:rsidR="00FB0DF0" w:rsidRPr="001A4C7E">
        <w:rPr>
          <w:rFonts w:ascii="Times New Roman" w:hAnsi="Times New Roman" w:cs="Times New Roman"/>
          <w:sz w:val="22"/>
          <w:szCs w:val="22"/>
        </w:rPr>
        <w:t>(Houck 2016)</w:t>
      </w:r>
      <w:r w:rsidR="00FB0DF0" w:rsidRPr="001A4C7E">
        <w:rPr>
          <w:rFonts w:ascii="Times New Roman" w:hAnsi="Times New Roman" w:cs="Times New Roman"/>
          <w:sz w:val="22"/>
          <w:szCs w:val="22"/>
        </w:rPr>
        <w:fldChar w:fldCharType="end"/>
      </w:r>
      <w:r w:rsidRPr="001A4C7E">
        <w:rPr>
          <w:rFonts w:ascii="Times New Roman" w:hAnsi="Times New Roman" w:cs="Times New Roman"/>
          <w:sz w:val="22"/>
          <w:szCs w:val="22"/>
        </w:rPr>
        <w:t>. Unique patterns are created within friction ridge skin from the furrows and small ridges that curve, bend, combine, stop, start</w:t>
      </w:r>
      <w:r w:rsidR="003A1988">
        <w:rPr>
          <w:rFonts w:ascii="Times New Roman" w:hAnsi="Times New Roman" w:cs="Times New Roman"/>
          <w:sz w:val="22"/>
          <w:szCs w:val="22"/>
        </w:rPr>
        <w:t>,</w:t>
      </w:r>
      <w:r w:rsidRPr="001A4C7E">
        <w:rPr>
          <w:rFonts w:ascii="Times New Roman" w:hAnsi="Times New Roman" w:cs="Times New Roman"/>
          <w:sz w:val="22"/>
          <w:szCs w:val="22"/>
        </w:rPr>
        <w:t xml:space="preserve"> and split apart</w:t>
      </w:r>
      <w:r w:rsidR="00FB0DF0" w:rsidRPr="001A4C7E">
        <w:rPr>
          <w:rFonts w:ascii="Times New Roman" w:hAnsi="Times New Roman" w:cs="Times New Roman"/>
          <w:sz w:val="22"/>
          <w:szCs w:val="22"/>
        </w:rPr>
        <w:t xml:space="preserve"> </w:t>
      </w:r>
      <w:r w:rsidR="00FB0DF0" w:rsidRPr="001A4C7E">
        <w:rPr>
          <w:rFonts w:ascii="Times New Roman" w:hAnsi="Times New Roman" w:cs="Times New Roman"/>
          <w:sz w:val="22"/>
          <w:szCs w:val="22"/>
        </w:rPr>
        <w:fldChar w:fldCharType="begin"/>
      </w:r>
      <w:r w:rsidR="00FB0DF0" w:rsidRPr="001A4C7E">
        <w:rPr>
          <w:rFonts w:ascii="Times New Roman" w:hAnsi="Times New Roman" w:cs="Times New Roman"/>
          <w:sz w:val="22"/>
          <w:szCs w:val="22"/>
        </w:rPr>
        <w:instrText xml:space="preserve"> ADDIN EN.CITE &lt;EndNote&gt;&lt;Cite&gt;&lt;Author&gt;Houck&lt;/Author&gt;&lt;Year&gt;2016&lt;/Year&gt;&lt;RecNum&gt;117&lt;/RecNum&gt;&lt;DisplayText&gt;(Houck 2016)&lt;/DisplayText&gt;&lt;record&gt;&lt;rec-number&gt;117&lt;/rec-number&gt;&lt;foreign-keys&gt;&lt;key app="EN" db-id="pf59x5re9a5rrwe2eabpsftqwxdpzz0f0ax2" timestamp="1711514489"&gt;117&lt;/key&gt;&lt;/foreign-keys&gt;&lt;ref-type name="Book"&gt;6&lt;/ref-type&gt;&lt;contributors&gt;&lt;authors&gt;&lt;author&gt;Houck, Max M.&lt;/author&gt;&lt;/authors&gt;&lt;/contributors&gt;&lt;titles&gt;&lt;title&gt;Forensic fingerprints&lt;/title&gt;&lt;secondary-title&gt;Advanced forensic science series&lt;/secondary-title&gt;&lt;/titles&gt;&lt;keywords&gt;&lt;keyword&gt;Forensic sciences&lt;/keyword&gt;&lt;/keywords&gt;&lt;dates&gt;&lt;year&gt;2016&lt;/year&gt;&lt;/dates&gt;&lt;pub-location&gt;San Diego&lt;/pub-location&gt;&lt;publisher&gt;Elsevier Science&lt;/publisher&gt;&lt;isbn&gt;9780128006726&lt;/isbn&gt;&lt;urls&gt;&lt;/urls&gt;&lt;/record&gt;&lt;/Cite&gt;&lt;/EndNote&gt;</w:instrText>
      </w:r>
      <w:r w:rsidR="00FB0DF0" w:rsidRPr="001A4C7E">
        <w:rPr>
          <w:rFonts w:ascii="Times New Roman" w:hAnsi="Times New Roman" w:cs="Times New Roman"/>
          <w:sz w:val="22"/>
          <w:szCs w:val="22"/>
        </w:rPr>
        <w:fldChar w:fldCharType="separate"/>
      </w:r>
      <w:r w:rsidR="00FB0DF0" w:rsidRPr="001A4C7E">
        <w:rPr>
          <w:rFonts w:ascii="Times New Roman" w:hAnsi="Times New Roman" w:cs="Times New Roman"/>
          <w:sz w:val="22"/>
          <w:szCs w:val="22"/>
        </w:rPr>
        <w:t>(Houck 2016)</w:t>
      </w:r>
      <w:r w:rsidR="00FB0DF0" w:rsidRPr="001A4C7E">
        <w:rPr>
          <w:rFonts w:ascii="Times New Roman" w:hAnsi="Times New Roman" w:cs="Times New Roman"/>
          <w:sz w:val="22"/>
          <w:szCs w:val="22"/>
        </w:rPr>
        <w:fldChar w:fldCharType="end"/>
      </w:r>
      <w:r w:rsidRPr="001A4C7E">
        <w:rPr>
          <w:rFonts w:ascii="Times New Roman" w:hAnsi="Times New Roman" w:cs="Times New Roman"/>
          <w:sz w:val="22"/>
          <w:szCs w:val="22"/>
        </w:rPr>
        <w:t xml:space="preserve">. </w:t>
      </w:r>
      <w:r w:rsidR="00EE6F5F" w:rsidRPr="001A4C7E">
        <w:rPr>
          <w:rFonts w:ascii="Times New Roman" w:hAnsi="Times New Roman" w:cs="Times New Roman"/>
          <w:sz w:val="22"/>
          <w:szCs w:val="22"/>
        </w:rPr>
        <w:t>The ridges on the fingers contain sweat pores and when the skin comes in contact with</w:t>
      </w:r>
      <w:r w:rsidR="00F34ADA">
        <w:rPr>
          <w:rFonts w:ascii="Times New Roman" w:hAnsi="Times New Roman" w:cs="Times New Roman"/>
          <w:sz w:val="22"/>
          <w:szCs w:val="22"/>
        </w:rPr>
        <w:t xml:space="preserve"> a</w:t>
      </w:r>
      <w:r w:rsidR="00EE6F5F" w:rsidRPr="001A4C7E">
        <w:rPr>
          <w:rFonts w:ascii="Times New Roman" w:hAnsi="Times New Roman" w:cs="Times New Roman"/>
          <w:sz w:val="22"/>
          <w:szCs w:val="22"/>
        </w:rPr>
        <w:t xml:space="preserve"> receptive surface that sweat </w:t>
      </w:r>
      <w:r w:rsidR="00F34ADA">
        <w:rPr>
          <w:rFonts w:ascii="Times New Roman" w:hAnsi="Times New Roman" w:cs="Times New Roman"/>
          <w:sz w:val="22"/>
          <w:szCs w:val="22"/>
        </w:rPr>
        <w:t>can</w:t>
      </w:r>
      <w:r w:rsidR="00EE6F5F" w:rsidRPr="001A4C7E">
        <w:rPr>
          <w:rFonts w:ascii="Times New Roman" w:hAnsi="Times New Roman" w:cs="Times New Roman"/>
          <w:sz w:val="22"/>
          <w:szCs w:val="22"/>
        </w:rPr>
        <w:t xml:space="preserve"> transferred onto th</w:t>
      </w:r>
      <w:r w:rsidR="00F34ADA">
        <w:rPr>
          <w:rFonts w:ascii="Times New Roman" w:hAnsi="Times New Roman" w:cs="Times New Roman"/>
          <w:sz w:val="22"/>
          <w:szCs w:val="22"/>
        </w:rPr>
        <w:t>at</w:t>
      </w:r>
      <w:r w:rsidR="00EE6F5F" w:rsidRPr="001A4C7E">
        <w:rPr>
          <w:rFonts w:ascii="Times New Roman" w:hAnsi="Times New Roman" w:cs="Times New Roman"/>
          <w:sz w:val="22"/>
          <w:szCs w:val="22"/>
        </w:rPr>
        <w:t xml:space="preserve"> surface</w:t>
      </w:r>
      <w:r w:rsidR="00FB0DF0" w:rsidRPr="001A4C7E">
        <w:rPr>
          <w:rFonts w:ascii="Times New Roman" w:hAnsi="Times New Roman" w:cs="Times New Roman"/>
          <w:sz w:val="22"/>
          <w:szCs w:val="22"/>
        </w:rPr>
        <w:t xml:space="preserve"> </w:t>
      </w:r>
      <w:r w:rsidR="00FB0DF0" w:rsidRPr="001A4C7E">
        <w:rPr>
          <w:rFonts w:ascii="Times New Roman" w:hAnsi="Times New Roman" w:cs="Times New Roman"/>
          <w:sz w:val="22"/>
          <w:szCs w:val="22"/>
        </w:rPr>
        <w:fldChar w:fldCharType="begin"/>
      </w:r>
      <w:r w:rsidR="00FB0DF0" w:rsidRPr="001A4C7E">
        <w:rPr>
          <w:rFonts w:ascii="Times New Roman" w:hAnsi="Times New Roman" w:cs="Times New Roman"/>
          <w:sz w:val="22"/>
          <w:szCs w:val="22"/>
        </w:rPr>
        <w:instrText xml:space="preserve"> ADDIN EN.CITE &lt;EndNote&gt;&lt;Cite&gt;&lt;Author&gt;Houck&lt;/Author&gt;&lt;Year&gt;2016&lt;/Year&gt;&lt;RecNum&gt;117&lt;/RecNum&gt;&lt;DisplayText&gt;(Houck 2016)&lt;/DisplayText&gt;&lt;record&gt;&lt;rec-number&gt;117&lt;/rec-number&gt;&lt;foreign-keys&gt;&lt;key app="EN" db-id="pf59x5re9a5rrwe2eabpsftqwxdpzz0f0ax2" timestamp="1711514489"&gt;117&lt;/key&gt;&lt;/foreign-keys&gt;&lt;ref-type name="Book"&gt;6&lt;/ref-type&gt;&lt;contributors&gt;&lt;authors&gt;&lt;author&gt;Houck, Max M.&lt;/author&gt;&lt;/authors&gt;&lt;/contributors&gt;&lt;titles&gt;&lt;title&gt;Forensic fingerprints&lt;/title&gt;&lt;secondary-title&gt;Advanced forensic science series&lt;/secondary-title&gt;&lt;/titles&gt;&lt;keywords&gt;&lt;keyword&gt;Forensic sciences&lt;/keyword&gt;&lt;/keywords&gt;&lt;dates&gt;&lt;year&gt;2016&lt;/year&gt;&lt;/dates&gt;&lt;pub-location&gt;San Diego&lt;/pub-location&gt;&lt;publisher&gt;Elsevier Science&lt;/publisher&gt;&lt;isbn&gt;9780128006726&lt;/isbn&gt;&lt;urls&gt;&lt;/urls&gt;&lt;/record&gt;&lt;/Cite&gt;&lt;/EndNote&gt;</w:instrText>
      </w:r>
      <w:r w:rsidR="00FB0DF0" w:rsidRPr="001A4C7E">
        <w:rPr>
          <w:rFonts w:ascii="Times New Roman" w:hAnsi="Times New Roman" w:cs="Times New Roman"/>
          <w:sz w:val="22"/>
          <w:szCs w:val="22"/>
        </w:rPr>
        <w:fldChar w:fldCharType="separate"/>
      </w:r>
      <w:r w:rsidR="00FB0DF0" w:rsidRPr="001A4C7E">
        <w:rPr>
          <w:rFonts w:ascii="Times New Roman" w:hAnsi="Times New Roman" w:cs="Times New Roman"/>
          <w:sz w:val="22"/>
          <w:szCs w:val="22"/>
        </w:rPr>
        <w:t>(Houck 2016)</w:t>
      </w:r>
      <w:r w:rsidR="00FB0DF0" w:rsidRPr="001A4C7E">
        <w:rPr>
          <w:rFonts w:ascii="Times New Roman" w:hAnsi="Times New Roman" w:cs="Times New Roman"/>
          <w:sz w:val="22"/>
          <w:szCs w:val="22"/>
        </w:rPr>
        <w:fldChar w:fldCharType="end"/>
      </w:r>
      <w:r w:rsidR="00EE6F5F" w:rsidRPr="001A4C7E">
        <w:rPr>
          <w:rFonts w:ascii="Times New Roman" w:hAnsi="Times New Roman" w:cs="Times New Roman"/>
          <w:sz w:val="22"/>
          <w:szCs w:val="22"/>
        </w:rPr>
        <w:t>. The sweat impression is left on every surface touched</w:t>
      </w:r>
      <w:r w:rsidR="00D539FF">
        <w:rPr>
          <w:rFonts w:ascii="Times New Roman" w:hAnsi="Times New Roman" w:cs="Times New Roman"/>
          <w:sz w:val="22"/>
          <w:szCs w:val="22"/>
        </w:rPr>
        <w:t>,</w:t>
      </w:r>
      <w:r w:rsidR="00EE6F5F" w:rsidRPr="001A4C7E">
        <w:rPr>
          <w:rFonts w:ascii="Times New Roman" w:hAnsi="Times New Roman" w:cs="Times New Roman"/>
          <w:sz w:val="22"/>
          <w:szCs w:val="22"/>
        </w:rPr>
        <w:t xml:space="preserve"> but can usually only be collected from surfaces that are smooth and non-porous such as glass or flat plastics</w:t>
      </w:r>
      <w:r w:rsidR="00FB0DF0" w:rsidRPr="001A4C7E">
        <w:rPr>
          <w:rFonts w:ascii="Times New Roman" w:hAnsi="Times New Roman" w:cs="Times New Roman"/>
          <w:sz w:val="22"/>
          <w:szCs w:val="22"/>
        </w:rPr>
        <w:t xml:space="preserve"> </w:t>
      </w:r>
      <w:r w:rsidR="00FB0DF0" w:rsidRPr="001A4C7E">
        <w:rPr>
          <w:rFonts w:ascii="Times New Roman" w:hAnsi="Times New Roman" w:cs="Times New Roman"/>
          <w:sz w:val="22"/>
          <w:szCs w:val="22"/>
        </w:rPr>
        <w:fldChar w:fldCharType="begin"/>
      </w:r>
      <w:r w:rsidR="00FB0DF0" w:rsidRPr="001A4C7E">
        <w:rPr>
          <w:rFonts w:ascii="Times New Roman" w:hAnsi="Times New Roman" w:cs="Times New Roman"/>
          <w:sz w:val="22"/>
          <w:szCs w:val="22"/>
        </w:rPr>
        <w:instrText xml:space="preserve"> ADDIN EN.CITE &lt;EndNote&gt;&lt;Cite&gt;&lt;Author&gt;Houck&lt;/Author&gt;&lt;Year&gt;2016&lt;/Year&gt;&lt;RecNum&gt;117&lt;/RecNum&gt;&lt;DisplayText&gt;(Houck 2016)&lt;/DisplayText&gt;&lt;record&gt;&lt;rec-number&gt;117&lt;/rec-number&gt;&lt;foreign-keys&gt;&lt;key app="EN" db-id="pf59x5re9a5rrwe2eabpsftqwxdpzz0f0ax2" timestamp="1711514489"&gt;117&lt;/key&gt;&lt;/foreign-keys&gt;&lt;ref-type name="Book"&gt;6&lt;/ref-type&gt;&lt;contributors&gt;&lt;authors&gt;&lt;author&gt;Houck, Max M.&lt;/author&gt;&lt;/authors&gt;&lt;/contributors&gt;&lt;titles&gt;&lt;title&gt;Forensic fingerprints&lt;/title&gt;&lt;secondary-title&gt;Advanced forensic science series&lt;/secondary-title&gt;&lt;/titles&gt;&lt;keywords&gt;&lt;keyword&gt;Forensic sciences&lt;/keyword&gt;&lt;/keywords&gt;&lt;dates&gt;&lt;year&gt;2016&lt;/year&gt;&lt;/dates&gt;&lt;pub-location&gt;San Diego&lt;/pub-location&gt;&lt;publisher&gt;Elsevier Science&lt;/publisher&gt;&lt;isbn&gt;9780128006726&lt;/isbn&gt;&lt;urls&gt;&lt;/urls&gt;&lt;/record&gt;&lt;/Cite&gt;&lt;/EndNote&gt;</w:instrText>
      </w:r>
      <w:r w:rsidR="00FB0DF0" w:rsidRPr="001A4C7E">
        <w:rPr>
          <w:rFonts w:ascii="Times New Roman" w:hAnsi="Times New Roman" w:cs="Times New Roman"/>
          <w:sz w:val="22"/>
          <w:szCs w:val="22"/>
        </w:rPr>
        <w:fldChar w:fldCharType="separate"/>
      </w:r>
      <w:r w:rsidR="00FB0DF0" w:rsidRPr="001A4C7E">
        <w:rPr>
          <w:rFonts w:ascii="Times New Roman" w:hAnsi="Times New Roman" w:cs="Times New Roman"/>
          <w:sz w:val="22"/>
          <w:szCs w:val="22"/>
        </w:rPr>
        <w:t>(Houck 2016)</w:t>
      </w:r>
      <w:r w:rsidR="00FB0DF0" w:rsidRPr="001A4C7E">
        <w:rPr>
          <w:rFonts w:ascii="Times New Roman" w:hAnsi="Times New Roman" w:cs="Times New Roman"/>
          <w:sz w:val="22"/>
          <w:szCs w:val="22"/>
        </w:rPr>
        <w:fldChar w:fldCharType="end"/>
      </w:r>
      <w:r w:rsidR="00EE6F5F" w:rsidRPr="001A4C7E">
        <w:rPr>
          <w:rFonts w:ascii="Times New Roman" w:hAnsi="Times New Roman" w:cs="Times New Roman"/>
          <w:sz w:val="22"/>
          <w:szCs w:val="22"/>
        </w:rPr>
        <w:t>. Fingerprints can also be left in contaminants like blood or oil</w:t>
      </w:r>
      <w:r w:rsidR="005350B4">
        <w:rPr>
          <w:rFonts w:ascii="Times New Roman" w:hAnsi="Times New Roman" w:cs="Times New Roman"/>
          <w:sz w:val="22"/>
          <w:szCs w:val="22"/>
        </w:rPr>
        <w:t>,</w:t>
      </w:r>
      <w:r w:rsidR="00EE6F5F" w:rsidRPr="001A4C7E">
        <w:rPr>
          <w:rFonts w:ascii="Times New Roman" w:hAnsi="Times New Roman" w:cs="Times New Roman"/>
          <w:sz w:val="22"/>
          <w:szCs w:val="22"/>
        </w:rPr>
        <w:t xml:space="preserve"> and within </w:t>
      </w:r>
      <w:r w:rsidR="001C24E0" w:rsidRPr="001A4C7E">
        <w:rPr>
          <w:rFonts w:ascii="Times New Roman" w:hAnsi="Times New Roman" w:cs="Times New Roman"/>
          <w:sz w:val="22"/>
          <w:szCs w:val="22"/>
        </w:rPr>
        <w:t>soft malleable material like putty</w:t>
      </w:r>
      <w:r w:rsidR="00FB0DF0" w:rsidRPr="001A4C7E">
        <w:rPr>
          <w:rFonts w:ascii="Times New Roman" w:hAnsi="Times New Roman" w:cs="Times New Roman"/>
          <w:sz w:val="22"/>
          <w:szCs w:val="22"/>
        </w:rPr>
        <w:t xml:space="preserve"> </w:t>
      </w:r>
      <w:r w:rsidR="00FB0DF0" w:rsidRPr="001A4C7E">
        <w:rPr>
          <w:rFonts w:ascii="Times New Roman" w:hAnsi="Times New Roman" w:cs="Times New Roman"/>
          <w:sz w:val="22"/>
          <w:szCs w:val="22"/>
        </w:rPr>
        <w:fldChar w:fldCharType="begin"/>
      </w:r>
      <w:r w:rsidR="00FB0DF0" w:rsidRPr="001A4C7E">
        <w:rPr>
          <w:rFonts w:ascii="Times New Roman" w:hAnsi="Times New Roman" w:cs="Times New Roman"/>
          <w:sz w:val="22"/>
          <w:szCs w:val="22"/>
        </w:rPr>
        <w:instrText xml:space="preserve"> ADDIN EN.CITE &lt;EndNote&gt;&lt;Cite&gt;&lt;Author&gt;Houck&lt;/Author&gt;&lt;Year&gt;2016&lt;/Year&gt;&lt;RecNum&gt;117&lt;/RecNum&gt;&lt;DisplayText&gt;(Houck 2016)&lt;/DisplayText&gt;&lt;record&gt;&lt;rec-number&gt;117&lt;/rec-number&gt;&lt;foreign-keys&gt;&lt;key app="EN" db-id="pf59x5re9a5rrwe2eabpsftqwxdpzz0f0ax2" timestamp="1711514489"&gt;117&lt;/key&gt;&lt;/foreign-keys&gt;&lt;ref-type name="Book"&gt;6&lt;/ref-type&gt;&lt;contributors&gt;&lt;authors&gt;&lt;author&gt;Houck, Max M.&lt;/author&gt;&lt;/authors&gt;&lt;/contributors&gt;&lt;titles&gt;&lt;title&gt;Forensic fingerprints&lt;/title&gt;&lt;secondary-title&gt;Advanced forensic science series&lt;/secondary-title&gt;&lt;/titles&gt;&lt;keywords&gt;&lt;keyword&gt;Forensic sciences&lt;/keyword&gt;&lt;/keywords&gt;&lt;dates&gt;&lt;year&gt;2016&lt;/year&gt;&lt;/dates&gt;&lt;pub-location&gt;San Diego&lt;/pub-location&gt;&lt;publisher&gt;Elsevier Science&lt;/publisher&gt;&lt;isbn&gt;9780128006726&lt;/isbn&gt;&lt;urls&gt;&lt;/urls&gt;&lt;/record&gt;&lt;/Cite&gt;&lt;/EndNote&gt;</w:instrText>
      </w:r>
      <w:r w:rsidR="00FB0DF0" w:rsidRPr="001A4C7E">
        <w:rPr>
          <w:rFonts w:ascii="Times New Roman" w:hAnsi="Times New Roman" w:cs="Times New Roman"/>
          <w:sz w:val="22"/>
          <w:szCs w:val="22"/>
        </w:rPr>
        <w:fldChar w:fldCharType="separate"/>
      </w:r>
      <w:r w:rsidR="00FB0DF0" w:rsidRPr="001A4C7E">
        <w:rPr>
          <w:rFonts w:ascii="Times New Roman" w:hAnsi="Times New Roman" w:cs="Times New Roman"/>
          <w:sz w:val="22"/>
          <w:szCs w:val="22"/>
        </w:rPr>
        <w:t>(Houck 2016)</w:t>
      </w:r>
      <w:r w:rsidR="00FB0DF0" w:rsidRPr="001A4C7E">
        <w:rPr>
          <w:rFonts w:ascii="Times New Roman" w:hAnsi="Times New Roman" w:cs="Times New Roman"/>
          <w:sz w:val="22"/>
          <w:szCs w:val="22"/>
        </w:rPr>
        <w:fldChar w:fldCharType="end"/>
      </w:r>
      <w:r w:rsidR="001C24E0" w:rsidRPr="001A4C7E">
        <w:rPr>
          <w:rFonts w:ascii="Times New Roman" w:hAnsi="Times New Roman" w:cs="Times New Roman"/>
          <w:sz w:val="22"/>
          <w:szCs w:val="22"/>
        </w:rPr>
        <w:t xml:space="preserve">.  </w:t>
      </w:r>
    </w:p>
    <w:p w14:paraId="49AE2908" w14:textId="77777777" w:rsidR="00F34ADA" w:rsidRPr="001A4C7E" w:rsidRDefault="00F34ADA" w:rsidP="001A4C7E">
      <w:pPr>
        <w:spacing w:after="100" w:afterAutospacing="1" w:line="240" w:lineRule="auto"/>
        <w:jc w:val="both"/>
        <w:rPr>
          <w:rFonts w:ascii="Times New Roman" w:hAnsi="Times New Roman" w:cs="Times New Roman"/>
          <w:sz w:val="22"/>
          <w:szCs w:val="22"/>
        </w:rPr>
      </w:pPr>
    </w:p>
    <w:p w14:paraId="409FB679" w14:textId="75C88002" w:rsidR="00D51602" w:rsidRPr="001A4C7E" w:rsidRDefault="001C24E0" w:rsidP="001A4C7E">
      <w:pPr>
        <w:pStyle w:val="Heading3"/>
        <w:spacing w:after="100" w:afterAutospacing="1"/>
        <w:jc w:val="both"/>
        <w:rPr>
          <w:rFonts w:ascii="Times New Roman" w:hAnsi="Times New Roman" w:cs="Times New Roman"/>
          <w:sz w:val="22"/>
          <w:szCs w:val="22"/>
        </w:rPr>
      </w:pPr>
      <w:bookmarkStart w:id="6" w:name="_Toc176704172"/>
      <w:r w:rsidRPr="001A4C7E">
        <w:rPr>
          <w:rFonts w:ascii="Times New Roman" w:hAnsi="Times New Roman" w:cs="Times New Roman"/>
          <w:sz w:val="22"/>
          <w:szCs w:val="22"/>
        </w:rPr>
        <w:t>1.</w:t>
      </w:r>
      <w:r w:rsidR="00290729" w:rsidRPr="001A4C7E">
        <w:rPr>
          <w:rFonts w:ascii="Times New Roman" w:hAnsi="Times New Roman" w:cs="Times New Roman"/>
          <w:sz w:val="22"/>
          <w:szCs w:val="22"/>
        </w:rPr>
        <w:t>3</w:t>
      </w:r>
      <w:r w:rsidRPr="001A4C7E">
        <w:rPr>
          <w:rFonts w:ascii="Times New Roman" w:hAnsi="Times New Roman" w:cs="Times New Roman"/>
          <w:sz w:val="22"/>
          <w:szCs w:val="22"/>
        </w:rPr>
        <w:t>.</w:t>
      </w:r>
      <w:r w:rsidR="002548A4" w:rsidRPr="001A4C7E">
        <w:rPr>
          <w:rFonts w:ascii="Times New Roman" w:hAnsi="Times New Roman" w:cs="Times New Roman"/>
          <w:sz w:val="22"/>
          <w:szCs w:val="22"/>
        </w:rPr>
        <w:t>1</w:t>
      </w:r>
      <w:r w:rsidRPr="001A4C7E">
        <w:rPr>
          <w:rFonts w:ascii="Times New Roman" w:hAnsi="Times New Roman" w:cs="Times New Roman"/>
          <w:sz w:val="22"/>
          <w:szCs w:val="22"/>
        </w:rPr>
        <w:t xml:space="preserve"> Levels of Fingerprint detail</w:t>
      </w:r>
      <w:bookmarkEnd w:id="6"/>
      <w:r w:rsidRPr="001A4C7E">
        <w:rPr>
          <w:rFonts w:ascii="Times New Roman" w:hAnsi="Times New Roman" w:cs="Times New Roman"/>
          <w:sz w:val="22"/>
          <w:szCs w:val="22"/>
        </w:rPr>
        <w:t xml:space="preserve"> </w:t>
      </w:r>
    </w:p>
    <w:p w14:paraId="5CB6CE67" w14:textId="70731644" w:rsidR="001C24E0" w:rsidRPr="001A4C7E" w:rsidRDefault="001C24E0" w:rsidP="001A4C7E">
      <w:pPr>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rPr>
        <w:t>There are three levels of fingerprint detail, the first level is ridge flow and type of pattern, the second level is the characteristics of the ridge</w:t>
      </w:r>
      <w:r w:rsidR="005B74EA">
        <w:rPr>
          <w:rFonts w:ascii="Times New Roman" w:hAnsi="Times New Roman" w:cs="Times New Roman"/>
          <w:sz w:val="22"/>
          <w:szCs w:val="22"/>
        </w:rPr>
        <w:t>,</w:t>
      </w:r>
      <w:r w:rsidRPr="001A4C7E">
        <w:rPr>
          <w:rFonts w:ascii="Times New Roman" w:hAnsi="Times New Roman" w:cs="Times New Roman"/>
          <w:sz w:val="22"/>
          <w:szCs w:val="22"/>
        </w:rPr>
        <w:t xml:space="preserve"> and the third level is shape of ridge edges and pores</w:t>
      </w:r>
      <w:r w:rsidR="00B26905" w:rsidRPr="001A4C7E">
        <w:rPr>
          <w:rFonts w:ascii="Times New Roman" w:hAnsi="Times New Roman" w:cs="Times New Roman"/>
          <w:sz w:val="22"/>
          <w:szCs w:val="22"/>
        </w:rPr>
        <w:t xml:space="preserve"> </w:t>
      </w:r>
      <w:r w:rsidR="00780AC0" w:rsidRPr="001A4C7E">
        <w:rPr>
          <w:rFonts w:ascii="Times New Roman" w:hAnsi="Times New Roman" w:cs="Times New Roman"/>
          <w:sz w:val="22"/>
          <w:szCs w:val="22"/>
        </w:rPr>
        <w:fldChar w:fldCharType="begin"/>
      </w:r>
      <w:r w:rsidR="00780AC0" w:rsidRPr="001A4C7E">
        <w:rPr>
          <w:rFonts w:ascii="Times New Roman" w:hAnsi="Times New Roman" w:cs="Times New Roman"/>
          <w:sz w:val="22"/>
          <w:szCs w:val="22"/>
        </w:rPr>
        <w:instrText xml:space="preserve"> ADDIN EN.CITE &lt;EndNote&gt;&lt;Cite&gt;&lt;Author&gt;Houck&lt;/Author&gt;&lt;Year&gt;2016&lt;/Year&gt;&lt;RecNum&gt;117&lt;/RecNum&gt;&lt;DisplayText&gt;(Houck 2016)&lt;/DisplayText&gt;&lt;record&gt;&lt;rec-number&gt;117&lt;/rec-number&gt;&lt;foreign-keys&gt;&lt;key app="EN" db-id="pf59x5re9a5rrwe2eabpsftqwxdpzz0f0ax2" timestamp="1711514489"&gt;117&lt;/key&gt;&lt;/foreign-keys&gt;&lt;ref-type name="Book"&gt;6&lt;/ref-type&gt;&lt;contributors&gt;&lt;authors&gt;&lt;author&gt;Houck, Max M.&lt;/author&gt;&lt;/authors&gt;&lt;/contributors&gt;&lt;titles&gt;&lt;title&gt;Forensic fingerprints&lt;/title&gt;&lt;secondary-title&gt;Advanced forensic science series&lt;/secondary-title&gt;&lt;/titles&gt;&lt;keywords&gt;&lt;keyword&gt;Forensic sciences&lt;/keyword&gt;&lt;/keywords&gt;&lt;dates&gt;&lt;year&gt;2016&lt;/year&gt;&lt;/dates&gt;&lt;pub-location&gt;San Diego&lt;/pub-location&gt;&lt;publisher&gt;Elsevier Science&lt;/publisher&gt;&lt;isbn&gt;9780128006726&lt;/isbn&gt;&lt;urls&gt;&lt;/urls&gt;&lt;/record&gt;&lt;/Cite&gt;&lt;/EndNote&gt;</w:instrText>
      </w:r>
      <w:r w:rsidR="00780AC0" w:rsidRPr="001A4C7E">
        <w:rPr>
          <w:rFonts w:ascii="Times New Roman" w:hAnsi="Times New Roman" w:cs="Times New Roman"/>
          <w:sz w:val="22"/>
          <w:szCs w:val="22"/>
        </w:rPr>
        <w:fldChar w:fldCharType="separate"/>
      </w:r>
      <w:r w:rsidR="00780AC0" w:rsidRPr="001A4C7E">
        <w:rPr>
          <w:rFonts w:ascii="Times New Roman" w:hAnsi="Times New Roman" w:cs="Times New Roman"/>
          <w:sz w:val="22"/>
          <w:szCs w:val="22"/>
        </w:rPr>
        <w:t>(Houck 2016)</w:t>
      </w:r>
      <w:r w:rsidR="00780AC0" w:rsidRPr="001A4C7E">
        <w:rPr>
          <w:rFonts w:ascii="Times New Roman" w:hAnsi="Times New Roman" w:cs="Times New Roman"/>
          <w:sz w:val="22"/>
          <w:szCs w:val="22"/>
        </w:rPr>
        <w:fldChar w:fldCharType="end"/>
      </w:r>
      <w:r w:rsidRPr="001A4C7E">
        <w:rPr>
          <w:rFonts w:ascii="Times New Roman" w:hAnsi="Times New Roman" w:cs="Times New Roman"/>
          <w:sz w:val="22"/>
          <w:szCs w:val="22"/>
        </w:rPr>
        <w:t xml:space="preserve">.  </w:t>
      </w:r>
      <w:r w:rsidR="00B26905" w:rsidRPr="001A4C7E">
        <w:rPr>
          <w:rFonts w:ascii="Times New Roman" w:hAnsi="Times New Roman" w:cs="Times New Roman"/>
          <w:sz w:val="22"/>
          <w:szCs w:val="22"/>
        </w:rPr>
        <w:t>There are three main types of fingerprint patterns which include arches, loops</w:t>
      </w:r>
      <w:r w:rsidR="008673EA">
        <w:rPr>
          <w:rFonts w:ascii="Times New Roman" w:hAnsi="Times New Roman" w:cs="Times New Roman"/>
          <w:sz w:val="22"/>
          <w:szCs w:val="22"/>
        </w:rPr>
        <w:t>,</w:t>
      </w:r>
      <w:r w:rsidR="00B26905" w:rsidRPr="001A4C7E">
        <w:rPr>
          <w:rFonts w:ascii="Times New Roman" w:hAnsi="Times New Roman" w:cs="Times New Roman"/>
          <w:sz w:val="22"/>
          <w:szCs w:val="22"/>
        </w:rPr>
        <w:t xml:space="preserve"> and whorls</w:t>
      </w:r>
      <w:r w:rsidR="00F34ADA">
        <w:rPr>
          <w:rFonts w:ascii="Times New Roman" w:hAnsi="Times New Roman" w:cs="Times New Roman"/>
          <w:sz w:val="22"/>
          <w:szCs w:val="22"/>
        </w:rPr>
        <w:t xml:space="preserve"> </w:t>
      </w:r>
      <w:r w:rsidR="00F34ADA" w:rsidRPr="001A4C7E">
        <w:rPr>
          <w:rFonts w:ascii="Times New Roman" w:hAnsi="Times New Roman" w:cs="Times New Roman"/>
          <w:sz w:val="22"/>
          <w:szCs w:val="22"/>
        </w:rPr>
        <w:t>(</w:t>
      </w:r>
      <w:r w:rsidR="00504272">
        <w:rPr>
          <w:rFonts w:ascii="Times New Roman" w:hAnsi="Times New Roman" w:cs="Times New Roman"/>
          <w:sz w:val="22"/>
          <w:szCs w:val="22"/>
          <w:highlight w:val="cyan"/>
        </w:rPr>
        <w:fldChar w:fldCharType="begin"/>
      </w:r>
      <w:r w:rsidR="00504272">
        <w:rPr>
          <w:rFonts w:ascii="Times New Roman" w:hAnsi="Times New Roman" w:cs="Times New Roman"/>
          <w:sz w:val="22"/>
          <w:szCs w:val="22"/>
        </w:rPr>
        <w:instrText xml:space="preserve"> REF _Ref171085198 \h </w:instrText>
      </w:r>
      <w:r w:rsidR="00504272">
        <w:rPr>
          <w:rFonts w:ascii="Times New Roman" w:hAnsi="Times New Roman" w:cs="Times New Roman"/>
          <w:sz w:val="22"/>
          <w:szCs w:val="22"/>
          <w:highlight w:val="cyan"/>
        </w:rPr>
      </w:r>
      <w:r w:rsidR="00504272">
        <w:rPr>
          <w:rFonts w:ascii="Times New Roman" w:hAnsi="Times New Roman" w:cs="Times New Roman"/>
          <w:sz w:val="22"/>
          <w:szCs w:val="22"/>
          <w:highlight w:val="cyan"/>
        </w:rPr>
        <w:fldChar w:fldCharType="separate"/>
      </w:r>
      <w:r w:rsidR="00504272" w:rsidRPr="001A4C7E">
        <w:rPr>
          <w:rFonts w:ascii="Times New Roman" w:hAnsi="Times New Roman" w:cs="Times New Roman"/>
          <w:sz w:val="22"/>
          <w:szCs w:val="22"/>
          <w:highlight w:val="cyan"/>
        </w:rPr>
        <w:t xml:space="preserve">Figure </w:t>
      </w:r>
      <w:r w:rsidR="00504272">
        <w:rPr>
          <w:rFonts w:ascii="Times New Roman" w:hAnsi="Times New Roman" w:cs="Times New Roman"/>
          <w:noProof/>
          <w:sz w:val="22"/>
          <w:szCs w:val="22"/>
          <w:highlight w:val="cyan"/>
        </w:rPr>
        <w:t>1</w:t>
      </w:r>
      <w:r w:rsidR="00504272">
        <w:rPr>
          <w:rFonts w:ascii="Times New Roman" w:hAnsi="Times New Roman" w:cs="Times New Roman"/>
          <w:sz w:val="22"/>
          <w:szCs w:val="22"/>
          <w:highlight w:val="cyan"/>
        </w:rPr>
        <w:fldChar w:fldCharType="end"/>
      </w:r>
      <w:r w:rsidR="00F34ADA" w:rsidRPr="001A4C7E">
        <w:rPr>
          <w:rFonts w:ascii="Times New Roman" w:hAnsi="Times New Roman" w:cs="Times New Roman"/>
          <w:sz w:val="22"/>
          <w:szCs w:val="22"/>
        </w:rPr>
        <w:t xml:space="preserve">) </w:t>
      </w:r>
      <w:r w:rsidR="00780AC0" w:rsidRPr="001A4C7E">
        <w:rPr>
          <w:rFonts w:ascii="Times New Roman" w:hAnsi="Times New Roman" w:cs="Times New Roman"/>
          <w:sz w:val="22"/>
          <w:szCs w:val="22"/>
        </w:rPr>
        <w:t xml:space="preserve"> </w:t>
      </w:r>
      <w:r w:rsidR="00780AC0" w:rsidRPr="001A4C7E">
        <w:rPr>
          <w:rFonts w:ascii="Times New Roman" w:hAnsi="Times New Roman" w:cs="Times New Roman"/>
          <w:sz w:val="22"/>
          <w:szCs w:val="22"/>
        </w:rPr>
        <w:fldChar w:fldCharType="begin"/>
      </w:r>
      <w:r w:rsidR="00780AC0" w:rsidRPr="001A4C7E">
        <w:rPr>
          <w:rFonts w:ascii="Times New Roman" w:hAnsi="Times New Roman" w:cs="Times New Roman"/>
          <w:sz w:val="22"/>
          <w:szCs w:val="22"/>
        </w:rPr>
        <w:instrText xml:space="preserve"> ADDIN EN.CITE &lt;EndNote&gt;&lt;Cite&gt;&lt;Author&gt;Houck&lt;/Author&gt;&lt;Year&gt;2016&lt;/Year&gt;&lt;RecNum&gt;117&lt;/RecNum&gt;&lt;DisplayText&gt;(Houck 2016)&lt;/DisplayText&gt;&lt;record&gt;&lt;rec-number&gt;117&lt;/rec-number&gt;&lt;foreign-keys&gt;&lt;key app="EN" db-id="pf59x5re9a5rrwe2eabpsftqwxdpzz0f0ax2" timestamp="1711514489"&gt;117&lt;/key&gt;&lt;/foreign-keys&gt;&lt;ref-type name="Book"&gt;6&lt;/ref-type&gt;&lt;contributors&gt;&lt;authors&gt;&lt;author&gt;Houck, Max M.&lt;/author&gt;&lt;/authors&gt;&lt;/contributors&gt;&lt;titles&gt;&lt;title&gt;Forensic fingerprints&lt;/title&gt;&lt;secondary-title&gt;Advanced forensic science series&lt;/secondary-title&gt;&lt;/titles&gt;&lt;keywords&gt;&lt;keyword&gt;Forensic sciences&lt;/keyword&gt;&lt;/keywords&gt;&lt;dates&gt;&lt;year&gt;2016&lt;/year&gt;&lt;/dates&gt;&lt;pub-location&gt;San Diego&lt;/pub-location&gt;&lt;publisher&gt;Elsevier Science&lt;/publisher&gt;&lt;isbn&gt;9780128006726&lt;/isbn&gt;&lt;urls&gt;&lt;/urls&gt;&lt;/record&gt;&lt;/Cite&gt;&lt;/EndNote&gt;</w:instrText>
      </w:r>
      <w:r w:rsidR="00780AC0" w:rsidRPr="001A4C7E">
        <w:rPr>
          <w:rFonts w:ascii="Times New Roman" w:hAnsi="Times New Roman" w:cs="Times New Roman"/>
          <w:sz w:val="22"/>
          <w:szCs w:val="22"/>
        </w:rPr>
        <w:fldChar w:fldCharType="separate"/>
      </w:r>
      <w:r w:rsidR="00780AC0" w:rsidRPr="001A4C7E">
        <w:rPr>
          <w:rFonts w:ascii="Times New Roman" w:hAnsi="Times New Roman" w:cs="Times New Roman"/>
          <w:sz w:val="22"/>
          <w:szCs w:val="22"/>
        </w:rPr>
        <w:t>(Houck 2016)</w:t>
      </w:r>
      <w:r w:rsidR="00780AC0" w:rsidRPr="001A4C7E">
        <w:rPr>
          <w:rFonts w:ascii="Times New Roman" w:hAnsi="Times New Roman" w:cs="Times New Roman"/>
          <w:sz w:val="22"/>
          <w:szCs w:val="22"/>
        </w:rPr>
        <w:fldChar w:fldCharType="end"/>
      </w:r>
      <w:r w:rsidR="00B26905" w:rsidRPr="001A4C7E">
        <w:rPr>
          <w:rFonts w:ascii="Times New Roman" w:hAnsi="Times New Roman" w:cs="Times New Roman"/>
          <w:sz w:val="22"/>
          <w:szCs w:val="22"/>
        </w:rPr>
        <w:t xml:space="preserve">. Patterns </w:t>
      </w:r>
      <w:r w:rsidR="00F34ADA">
        <w:rPr>
          <w:rFonts w:ascii="Times New Roman" w:hAnsi="Times New Roman" w:cs="Times New Roman"/>
          <w:sz w:val="22"/>
          <w:szCs w:val="22"/>
        </w:rPr>
        <w:t xml:space="preserve">are </w:t>
      </w:r>
      <w:r w:rsidR="00B26905" w:rsidRPr="001A4C7E">
        <w:rPr>
          <w:rFonts w:ascii="Times New Roman" w:hAnsi="Times New Roman" w:cs="Times New Roman"/>
          <w:sz w:val="22"/>
          <w:szCs w:val="22"/>
        </w:rPr>
        <w:t>form</w:t>
      </w:r>
      <w:r w:rsidR="00A05634">
        <w:rPr>
          <w:rFonts w:ascii="Times New Roman" w:hAnsi="Times New Roman" w:cs="Times New Roman"/>
          <w:sz w:val="22"/>
          <w:szCs w:val="22"/>
        </w:rPr>
        <w:t>ed</w:t>
      </w:r>
      <w:r w:rsidR="00B26905" w:rsidRPr="001A4C7E">
        <w:rPr>
          <w:rFonts w:ascii="Times New Roman" w:hAnsi="Times New Roman" w:cs="Times New Roman"/>
          <w:sz w:val="22"/>
          <w:szCs w:val="22"/>
        </w:rPr>
        <w:t xml:space="preserve"> during development </w:t>
      </w:r>
      <w:r w:rsidR="00F34ADA">
        <w:rPr>
          <w:rFonts w:ascii="Times New Roman" w:hAnsi="Times New Roman" w:cs="Times New Roman"/>
          <w:sz w:val="22"/>
          <w:szCs w:val="22"/>
        </w:rPr>
        <w:t xml:space="preserve">by </w:t>
      </w:r>
      <w:r w:rsidR="00B26905" w:rsidRPr="001A4C7E">
        <w:rPr>
          <w:rFonts w:ascii="Times New Roman" w:hAnsi="Times New Roman" w:cs="Times New Roman"/>
          <w:sz w:val="22"/>
          <w:szCs w:val="22"/>
        </w:rPr>
        <w:t>tak</w:t>
      </w:r>
      <w:r w:rsidR="00F34ADA">
        <w:rPr>
          <w:rFonts w:ascii="Times New Roman" w:hAnsi="Times New Roman" w:cs="Times New Roman"/>
          <w:sz w:val="22"/>
          <w:szCs w:val="22"/>
        </w:rPr>
        <w:t>ing</w:t>
      </w:r>
      <w:r w:rsidR="00B26905" w:rsidRPr="001A4C7E">
        <w:rPr>
          <w:rFonts w:ascii="Times New Roman" w:hAnsi="Times New Roman" w:cs="Times New Roman"/>
          <w:sz w:val="22"/>
          <w:szCs w:val="22"/>
        </w:rPr>
        <w:t xml:space="preserve"> the path of least resistance</w:t>
      </w:r>
      <w:r w:rsidR="003C39A7">
        <w:rPr>
          <w:rFonts w:ascii="Times New Roman" w:hAnsi="Times New Roman" w:cs="Times New Roman"/>
          <w:sz w:val="22"/>
          <w:szCs w:val="22"/>
        </w:rPr>
        <w:t>,</w:t>
      </w:r>
      <w:r w:rsidR="00B26905" w:rsidRPr="001A4C7E">
        <w:rPr>
          <w:rFonts w:ascii="Times New Roman" w:hAnsi="Times New Roman" w:cs="Times New Roman"/>
          <w:sz w:val="22"/>
          <w:szCs w:val="22"/>
        </w:rPr>
        <w:t xml:space="preserve"> hence flowing over flat areas creating arches, around raised areas creating whorls and in certain directions</w:t>
      </w:r>
      <w:r w:rsidR="00F34ADA">
        <w:rPr>
          <w:rFonts w:ascii="Times New Roman" w:hAnsi="Times New Roman" w:cs="Times New Roman"/>
          <w:sz w:val="22"/>
          <w:szCs w:val="22"/>
        </w:rPr>
        <w:t xml:space="preserve"> to the left or right of </w:t>
      </w:r>
      <w:r w:rsidR="00B26905" w:rsidRPr="001A4C7E">
        <w:rPr>
          <w:rFonts w:ascii="Times New Roman" w:hAnsi="Times New Roman" w:cs="Times New Roman"/>
          <w:sz w:val="22"/>
          <w:szCs w:val="22"/>
        </w:rPr>
        <w:t>raised areas creating loops</w:t>
      </w:r>
      <w:r w:rsidR="00780AC0" w:rsidRPr="001A4C7E">
        <w:rPr>
          <w:rFonts w:ascii="Times New Roman" w:hAnsi="Times New Roman" w:cs="Times New Roman"/>
          <w:sz w:val="22"/>
          <w:szCs w:val="22"/>
        </w:rPr>
        <w:t xml:space="preserve"> </w:t>
      </w:r>
      <w:r w:rsidR="00780AC0" w:rsidRPr="001A4C7E">
        <w:rPr>
          <w:rFonts w:ascii="Times New Roman" w:hAnsi="Times New Roman" w:cs="Times New Roman"/>
          <w:sz w:val="22"/>
          <w:szCs w:val="22"/>
        </w:rPr>
        <w:fldChar w:fldCharType="begin"/>
      </w:r>
      <w:r w:rsidR="00780AC0" w:rsidRPr="001A4C7E">
        <w:rPr>
          <w:rFonts w:ascii="Times New Roman" w:hAnsi="Times New Roman" w:cs="Times New Roman"/>
          <w:sz w:val="22"/>
          <w:szCs w:val="22"/>
        </w:rPr>
        <w:instrText xml:space="preserve"> ADDIN EN.CITE &lt;EndNote&gt;&lt;Cite&gt;&lt;Author&gt;Houck&lt;/Author&gt;&lt;Year&gt;2016&lt;/Year&gt;&lt;RecNum&gt;117&lt;/RecNum&gt;&lt;DisplayText&gt;(Houck 2016)&lt;/DisplayText&gt;&lt;record&gt;&lt;rec-number&gt;117&lt;/rec-number&gt;&lt;foreign-keys&gt;&lt;key app="EN" db-id="pf59x5re9a5rrwe2eabpsftqwxdpzz0f0ax2" timestamp="1711514489"&gt;117&lt;/key&gt;&lt;/foreign-keys&gt;&lt;ref-type name="Book"&gt;6&lt;/ref-type&gt;&lt;contributors&gt;&lt;authors&gt;&lt;author&gt;Houck, Max M.&lt;/author&gt;&lt;/authors&gt;&lt;/contributors&gt;&lt;titles&gt;&lt;title&gt;Forensic fingerprints&lt;/title&gt;&lt;secondary-title&gt;Advanced forensic science series&lt;/secondary-title&gt;&lt;/titles&gt;&lt;keywords&gt;&lt;keyword&gt;Forensic sciences&lt;/keyword&gt;&lt;/keywords&gt;&lt;dates&gt;&lt;year&gt;2016&lt;/year&gt;&lt;/dates&gt;&lt;pub-location&gt;San Diego&lt;/pub-location&gt;&lt;publisher&gt;Elsevier Science&lt;/publisher&gt;&lt;isbn&gt;9780128006726&lt;/isbn&gt;&lt;urls&gt;&lt;/urls&gt;&lt;/record&gt;&lt;/Cite&gt;&lt;/EndNote&gt;</w:instrText>
      </w:r>
      <w:r w:rsidR="00780AC0" w:rsidRPr="001A4C7E">
        <w:rPr>
          <w:rFonts w:ascii="Times New Roman" w:hAnsi="Times New Roman" w:cs="Times New Roman"/>
          <w:sz w:val="22"/>
          <w:szCs w:val="22"/>
        </w:rPr>
        <w:fldChar w:fldCharType="separate"/>
      </w:r>
      <w:r w:rsidR="00780AC0" w:rsidRPr="001A4C7E">
        <w:rPr>
          <w:rFonts w:ascii="Times New Roman" w:hAnsi="Times New Roman" w:cs="Times New Roman"/>
          <w:sz w:val="22"/>
          <w:szCs w:val="22"/>
        </w:rPr>
        <w:t>(Houck 2016)</w:t>
      </w:r>
      <w:r w:rsidR="00780AC0" w:rsidRPr="001A4C7E">
        <w:rPr>
          <w:rFonts w:ascii="Times New Roman" w:hAnsi="Times New Roman" w:cs="Times New Roman"/>
          <w:sz w:val="22"/>
          <w:szCs w:val="22"/>
        </w:rPr>
        <w:fldChar w:fldCharType="end"/>
      </w:r>
      <w:r w:rsidR="00B26905" w:rsidRPr="001A4C7E">
        <w:rPr>
          <w:rFonts w:ascii="Times New Roman" w:hAnsi="Times New Roman" w:cs="Times New Roman"/>
          <w:sz w:val="22"/>
          <w:szCs w:val="22"/>
        </w:rPr>
        <w:t xml:space="preserve">. </w:t>
      </w:r>
    </w:p>
    <w:p w14:paraId="763361F9" w14:textId="51A803C6" w:rsidR="001C24E0" w:rsidRPr="001A4C7E" w:rsidRDefault="00B26905" w:rsidP="001A4C7E">
      <w:pPr>
        <w:pStyle w:val="Caption"/>
        <w:spacing w:after="100" w:afterAutospacing="1"/>
        <w:jc w:val="both"/>
        <w:rPr>
          <w:rFonts w:ascii="Times New Roman" w:hAnsi="Times New Roman" w:cs="Times New Roman"/>
          <w:sz w:val="22"/>
          <w:szCs w:val="22"/>
        </w:rPr>
      </w:pPr>
      <w:bookmarkStart w:id="7" w:name="_Ref171085198"/>
      <w:bookmarkStart w:id="8" w:name="_Toc180334664"/>
      <w:r w:rsidRPr="001A4C7E">
        <w:rPr>
          <w:rFonts w:ascii="Times New Roman" w:hAnsi="Times New Roman" w:cs="Times New Roman"/>
          <w:noProof/>
          <w:sz w:val="22"/>
          <w:szCs w:val="22"/>
          <w:highlight w:val="cyan"/>
        </w:rPr>
        <w:lastRenderedPageBreak/>
        <w:drawing>
          <wp:anchor distT="0" distB="0" distL="114300" distR="114300" simplePos="0" relativeHeight="251573248" behindDoc="1" locked="0" layoutInCell="1" allowOverlap="1" wp14:anchorId="41EF6EDD" wp14:editId="6799BAFD">
            <wp:simplePos x="0" y="0"/>
            <wp:positionH relativeFrom="column">
              <wp:posOffset>0</wp:posOffset>
            </wp:positionH>
            <wp:positionV relativeFrom="paragraph">
              <wp:posOffset>953</wp:posOffset>
            </wp:positionV>
            <wp:extent cx="5731510" cy="2146935"/>
            <wp:effectExtent l="0" t="0" r="2540" b="5715"/>
            <wp:wrapTight wrapText="bothSides">
              <wp:wrapPolygon edited="0">
                <wp:start x="0" y="0"/>
                <wp:lineTo x="0" y="21466"/>
                <wp:lineTo x="21538" y="21466"/>
                <wp:lineTo x="21538" y="0"/>
                <wp:lineTo x="0" y="0"/>
              </wp:wrapPolygon>
            </wp:wrapTight>
            <wp:docPr id="413707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70708" name=""/>
                    <pic:cNvPicPr/>
                  </pic:nvPicPr>
                  <pic:blipFill>
                    <a:blip r:embed="rId12">
                      <a:extLst>
                        <a:ext uri="{28A0092B-C50C-407E-A947-70E740481C1C}">
                          <a14:useLocalDpi xmlns:a14="http://schemas.microsoft.com/office/drawing/2010/main" val="0"/>
                        </a:ext>
                      </a:extLst>
                    </a:blip>
                    <a:stretch>
                      <a:fillRect/>
                    </a:stretch>
                  </pic:blipFill>
                  <pic:spPr>
                    <a:xfrm>
                      <a:off x="0" y="0"/>
                      <a:ext cx="5731510" cy="2146935"/>
                    </a:xfrm>
                    <a:prstGeom prst="rect">
                      <a:avLst/>
                    </a:prstGeom>
                  </pic:spPr>
                </pic:pic>
              </a:graphicData>
            </a:graphic>
          </wp:anchor>
        </w:drawing>
      </w:r>
      <w:r w:rsidRPr="001A4C7E">
        <w:rPr>
          <w:rFonts w:ascii="Times New Roman" w:hAnsi="Times New Roman" w:cs="Times New Roman"/>
          <w:sz w:val="22"/>
          <w:szCs w:val="22"/>
          <w:highlight w:val="cyan"/>
        </w:rPr>
        <w:t xml:space="preserve">Figure </w:t>
      </w:r>
      <w:r w:rsidRPr="001A4C7E">
        <w:rPr>
          <w:rFonts w:ascii="Times New Roman" w:hAnsi="Times New Roman" w:cs="Times New Roman"/>
          <w:sz w:val="22"/>
          <w:szCs w:val="22"/>
          <w:highlight w:val="cyan"/>
        </w:rPr>
        <w:fldChar w:fldCharType="begin"/>
      </w:r>
      <w:r w:rsidRPr="001A4C7E">
        <w:rPr>
          <w:rFonts w:ascii="Times New Roman" w:hAnsi="Times New Roman" w:cs="Times New Roman"/>
          <w:sz w:val="22"/>
          <w:szCs w:val="22"/>
          <w:highlight w:val="cyan"/>
        </w:rPr>
        <w:instrText xml:space="preserve"> SEQ Figure \* ARABIC </w:instrText>
      </w:r>
      <w:r w:rsidRPr="001A4C7E">
        <w:rPr>
          <w:rFonts w:ascii="Times New Roman" w:hAnsi="Times New Roman" w:cs="Times New Roman"/>
          <w:sz w:val="22"/>
          <w:szCs w:val="22"/>
          <w:highlight w:val="cyan"/>
        </w:rPr>
        <w:fldChar w:fldCharType="separate"/>
      </w:r>
      <w:r w:rsidR="002544EA">
        <w:rPr>
          <w:rFonts w:ascii="Times New Roman" w:hAnsi="Times New Roman" w:cs="Times New Roman"/>
          <w:noProof/>
          <w:sz w:val="22"/>
          <w:szCs w:val="22"/>
          <w:highlight w:val="cyan"/>
        </w:rPr>
        <w:t>1</w:t>
      </w:r>
      <w:r w:rsidRPr="001A4C7E">
        <w:rPr>
          <w:rFonts w:ascii="Times New Roman" w:hAnsi="Times New Roman" w:cs="Times New Roman"/>
          <w:sz w:val="22"/>
          <w:szCs w:val="22"/>
          <w:highlight w:val="cyan"/>
        </w:rPr>
        <w:fldChar w:fldCharType="end"/>
      </w:r>
      <w:bookmarkEnd w:id="7"/>
      <w:r w:rsidRPr="001A4C7E">
        <w:rPr>
          <w:rFonts w:ascii="Times New Roman" w:hAnsi="Times New Roman" w:cs="Times New Roman"/>
          <w:sz w:val="22"/>
          <w:szCs w:val="22"/>
        </w:rPr>
        <w:t>: The three main fingerprint pattern types</w:t>
      </w:r>
      <w:r w:rsidR="00780AC0" w:rsidRPr="001A4C7E">
        <w:rPr>
          <w:rFonts w:ascii="Times New Roman" w:hAnsi="Times New Roman" w:cs="Times New Roman"/>
          <w:sz w:val="22"/>
          <w:szCs w:val="22"/>
        </w:rPr>
        <w:t xml:space="preserve"> </w:t>
      </w:r>
      <w:r w:rsidR="00780AC0" w:rsidRPr="001A4C7E">
        <w:rPr>
          <w:rFonts w:ascii="Times New Roman" w:hAnsi="Times New Roman" w:cs="Times New Roman"/>
          <w:sz w:val="22"/>
          <w:szCs w:val="22"/>
        </w:rPr>
        <w:fldChar w:fldCharType="begin"/>
      </w:r>
      <w:r w:rsidR="00780AC0" w:rsidRPr="001A4C7E">
        <w:rPr>
          <w:rFonts w:ascii="Times New Roman" w:hAnsi="Times New Roman" w:cs="Times New Roman"/>
          <w:sz w:val="22"/>
          <w:szCs w:val="22"/>
        </w:rPr>
        <w:instrText xml:space="preserve"> ADDIN EN.CITE &lt;EndNote&gt;&lt;Cite&gt;&lt;Author&gt;Houck&lt;/Author&gt;&lt;Year&gt;2016&lt;/Year&gt;&lt;RecNum&gt;117&lt;/RecNum&gt;&lt;DisplayText&gt;(Houck 2016)&lt;/DisplayText&gt;&lt;record&gt;&lt;rec-number&gt;117&lt;/rec-number&gt;&lt;foreign-keys&gt;&lt;key app="EN" db-id="pf59x5re9a5rrwe2eabpsftqwxdpzz0f0ax2" timestamp="1711514489"&gt;117&lt;/key&gt;&lt;/foreign-keys&gt;&lt;ref-type name="Book"&gt;6&lt;/ref-type&gt;&lt;contributors&gt;&lt;authors&gt;&lt;author&gt;Houck, Max M.&lt;/author&gt;&lt;/authors&gt;&lt;/contributors&gt;&lt;titles&gt;&lt;title&gt;Forensic fingerprints&lt;/title&gt;&lt;secondary-title&gt;Advanced forensic science series&lt;/secondary-title&gt;&lt;/titles&gt;&lt;keywords&gt;&lt;keyword&gt;Forensic sciences&lt;/keyword&gt;&lt;/keywords&gt;&lt;dates&gt;&lt;year&gt;2016&lt;/year&gt;&lt;/dates&gt;&lt;pub-location&gt;San Diego&lt;/pub-location&gt;&lt;publisher&gt;Elsevier Science&lt;/publisher&gt;&lt;isbn&gt;9780128006726&lt;/isbn&gt;&lt;urls&gt;&lt;/urls&gt;&lt;/record&gt;&lt;/Cite&gt;&lt;/EndNote&gt;</w:instrText>
      </w:r>
      <w:r w:rsidR="00780AC0" w:rsidRPr="001A4C7E">
        <w:rPr>
          <w:rFonts w:ascii="Times New Roman" w:hAnsi="Times New Roman" w:cs="Times New Roman"/>
          <w:sz w:val="22"/>
          <w:szCs w:val="22"/>
        </w:rPr>
        <w:fldChar w:fldCharType="separate"/>
      </w:r>
      <w:r w:rsidR="00780AC0" w:rsidRPr="001A4C7E">
        <w:rPr>
          <w:rFonts w:ascii="Times New Roman" w:hAnsi="Times New Roman" w:cs="Times New Roman"/>
          <w:sz w:val="22"/>
          <w:szCs w:val="22"/>
        </w:rPr>
        <w:t>(Houck 2016)</w:t>
      </w:r>
      <w:r w:rsidR="00780AC0" w:rsidRPr="001A4C7E">
        <w:rPr>
          <w:rFonts w:ascii="Times New Roman" w:hAnsi="Times New Roman" w:cs="Times New Roman"/>
          <w:sz w:val="22"/>
          <w:szCs w:val="22"/>
        </w:rPr>
        <w:fldChar w:fldCharType="end"/>
      </w:r>
      <w:r w:rsidRPr="001A4C7E">
        <w:rPr>
          <w:rFonts w:ascii="Times New Roman" w:hAnsi="Times New Roman" w:cs="Times New Roman"/>
          <w:sz w:val="22"/>
          <w:szCs w:val="22"/>
        </w:rPr>
        <w:t>.</w:t>
      </w:r>
      <w:bookmarkEnd w:id="8"/>
      <w:r w:rsidRPr="001A4C7E">
        <w:rPr>
          <w:rFonts w:ascii="Times New Roman" w:hAnsi="Times New Roman" w:cs="Times New Roman"/>
          <w:sz w:val="22"/>
          <w:szCs w:val="22"/>
        </w:rPr>
        <w:t xml:space="preserve"> </w:t>
      </w:r>
    </w:p>
    <w:p w14:paraId="7BAC1D31" w14:textId="43F93712" w:rsidR="009111B6" w:rsidRPr="001A4C7E" w:rsidRDefault="009111B6" w:rsidP="001A4C7E">
      <w:pPr>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highlight w:val="yellow"/>
        </w:rPr>
        <w:t>*Draw own diagram*</w:t>
      </w:r>
      <w:r w:rsidRPr="001A4C7E">
        <w:rPr>
          <w:rFonts w:ascii="Times New Roman" w:hAnsi="Times New Roman" w:cs="Times New Roman"/>
          <w:sz w:val="22"/>
          <w:szCs w:val="22"/>
        </w:rPr>
        <w:t xml:space="preserve"> </w:t>
      </w:r>
    </w:p>
    <w:p w14:paraId="17CE0A83" w14:textId="09E12C7A" w:rsidR="00062373" w:rsidRPr="001A4C7E" w:rsidRDefault="00062373" w:rsidP="001A4C7E">
      <w:pPr>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rPr>
        <w:t>Ridge features are the lines that stop, start, and split apar</w:t>
      </w:r>
      <w:r w:rsidR="00630284">
        <w:rPr>
          <w:rFonts w:ascii="Times New Roman" w:hAnsi="Times New Roman" w:cs="Times New Roman"/>
          <w:sz w:val="22"/>
          <w:szCs w:val="22"/>
        </w:rPr>
        <w:t>t.</w:t>
      </w:r>
      <w:r w:rsidRPr="001A4C7E">
        <w:rPr>
          <w:rFonts w:ascii="Times New Roman" w:hAnsi="Times New Roman" w:cs="Times New Roman"/>
          <w:sz w:val="22"/>
          <w:szCs w:val="22"/>
        </w:rPr>
        <w:t xml:space="preserve"> </w:t>
      </w:r>
      <w:r w:rsidR="00630284">
        <w:rPr>
          <w:rFonts w:ascii="Times New Roman" w:hAnsi="Times New Roman" w:cs="Times New Roman"/>
          <w:sz w:val="22"/>
          <w:szCs w:val="22"/>
        </w:rPr>
        <w:t>T</w:t>
      </w:r>
      <w:r w:rsidRPr="001A4C7E">
        <w:rPr>
          <w:rFonts w:ascii="Times New Roman" w:hAnsi="Times New Roman" w:cs="Times New Roman"/>
          <w:sz w:val="22"/>
          <w:szCs w:val="22"/>
        </w:rPr>
        <w:t xml:space="preserve">here are many types of ridge characteristics as shown in figure </w:t>
      </w:r>
      <w:r w:rsidR="002548A4" w:rsidRPr="001A4C7E">
        <w:rPr>
          <w:rFonts w:ascii="Times New Roman" w:hAnsi="Times New Roman" w:cs="Times New Roman"/>
          <w:sz w:val="22"/>
          <w:szCs w:val="22"/>
        </w:rPr>
        <w:t>2</w:t>
      </w:r>
      <w:r w:rsidR="00780AC0" w:rsidRPr="001A4C7E">
        <w:rPr>
          <w:rFonts w:ascii="Times New Roman" w:hAnsi="Times New Roman" w:cs="Times New Roman"/>
          <w:sz w:val="22"/>
          <w:szCs w:val="22"/>
        </w:rPr>
        <w:t xml:space="preserve"> </w:t>
      </w:r>
      <w:r w:rsidR="00780AC0" w:rsidRPr="001A4C7E">
        <w:rPr>
          <w:rFonts w:ascii="Times New Roman" w:hAnsi="Times New Roman" w:cs="Times New Roman"/>
          <w:sz w:val="22"/>
          <w:szCs w:val="22"/>
        </w:rPr>
        <w:fldChar w:fldCharType="begin"/>
      </w:r>
      <w:r w:rsidR="00780AC0" w:rsidRPr="001A4C7E">
        <w:rPr>
          <w:rFonts w:ascii="Times New Roman" w:hAnsi="Times New Roman" w:cs="Times New Roman"/>
          <w:sz w:val="22"/>
          <w:szCs w:val="22"/>
        </w:rPr>
        <w:instrText xml:space="preserve"> ADDIN EN.CITE &lt;EndNote&gt;&lt;Cite&gt;&lt;Author&gt;Houck&lt;/Author&gt;&lt;Year&gt;2016&lt;/Year&gt;&lt;RecNum&gt;117&lt;/RecNum&gt;&lt;DisplayText&gt;(Houck 2016)&lt;/DisplayText&gt;&lt;record&gt;&lt;rec-number&gt;117&lt;/rec-number&gt;&lt;foreign-keys&gt;&lt;key app="EN" db-id="pf59x5re9a5rrwe2eabpsftqwxdpzz0f0ax2" timestamp="1711514489"&gt;117&lt;/key&gt;&lt;/foreign-keys&gt;&lt;ref-type name="Book"&gt;6&lt;/ref-type&gt;&lt;contributors&gt;&lt;authors&gt;&lt;author&gt;Houck, Max M.&lt;/author&gt;&lt;/authors&gt;&lt;/contributors&gt;&lt;titles&gt;&lt;title&gt;Forensic fingerprints&lt;/title&gt;&lt;secondary-title&gt;Advanced forensic science series&lt;/secondary-title&gt;&lt;/titles&gt;&lt;keywords&gt;&lt;keyword&gt;Forensic sciences&lt;/keyword&gt;&lt;/keywords&gt;&lt;dates&gt;&lt;year&gt;2016&lt;/year&gt;&lt;/dates&gt;&lt;pub-location&gt;San Diego&lt;/pub-location&gt;&lt;publisher&gt;Elsevier Science&lt;/publisher&gt;&lt;isbn&gt;9780128006726&lt;/isbn&gt;&lt;urls&gt;&lt;/urls&gt;&lt;/record&gt;&lt;/Cite&gt;&lt;/EndNote&gt;</w:instrText>
      </w:r>
      <w:r w:rsidR="00780AC0" w:rsidRPr="001A4C7E">
        <w:rPr>
          <w:rFonts w:ascii="Times New Roman" w:hAnsi="Times New Roman" w:cs="Times New Roman"/>
          <w:sz w:val="22"/>
          <w:szCs w:val="22"/>
        </w:rPr>
        <w:fldChar w:fldCharType="separate"/>
      </w:r>
      <w:r w:rsidR="00780AC0" w:rsidRPr="001A4C7E">
        <w:rPr>
          <w:rFonts w:ascii="Times New Roman" w:hAnsi="Times New Roman" w:cs="Times New Roman"/>
          <w:sz w:val="22"/>
          <w:szCs w:val="22"/>
        </w:rPr>
        <w:t>(Houck 2016)</w:t>
      </w:r>
      <w:r w:rsidR="00780AC0" w:rsidRPr="001A4C7E">
        <w:rPr>
          <w:rFonts w:ascii="Times New Roman" w:hAnsi="Times New Roman" w:cs="Times New Roman"/>
          <w:sz w:val="22"/>
          <w:szCs w:val="22"/>
        </w:rPr>
        <w:fldChar w:fldCharType="end"/>
      </w:r>
      <w:r w:rsidRPr="001A4C7E">
        <w:rPr>
          <w:rFonts w:ascii="Times New Roman" w:hAnsi="Times New Roman" w:cs="Times New Roman"/>
          <w:sz w:val="22"/>
          <w:szCs w:val="22"/>
        </w:rPr>
        <w:t>. Ridge endings are a feature when the ridge comes to a stop</w:t>
      </w:r>
      <w:r w:rsidR="00054670">
        <w:rPr>
          <w:rFonts w:ascii="Times New Roman" w:hAnsi="Times New Roman" w:cs="Times New Roman"/>
          <w:sz w:val="22"/>
          <w:szCs w:val="22"/>
        </w:rPr>
        <w:t>,</w:t>
      </w:r>
      <w:r w:rsidRPr="001A4C7E">
        <w:rPr>
          <w:rFonts w:ascii="Times New Roman" w:hAnsi="Times New Roman" w:cs="Times New Roman"/>
          <w:sz w:val="22"/>
          <w:szCs w:val="22"/>
        </w:rPr>
        <w:t xml:space="preserve"> and a bifurcation is when a ridge splits apart</w:t>
      </w:r>
      <w:r w:rsidR="00780AC0" w:rsidRPr="001A4C7E">
        <w:rPr>
          <w:rFonts w:ascii="Times New Roman" w:hAnsi="Times New Roman" w:cs="Times New Roman"/>
          <w:sz w:val="22"/>
          <w:szCs w:val="22"/>
        </w:rPr>
        <w:t xml:space="preserve"> </w:t>
      </w:r>
      <w:r w:rsidR="00780AC0" w:rsidRPr="001A4C7E">
        <w:rPr>
          <w:rFonts w:ascii="Times New Roman" w:hAnsi="Times New Roman" w:cs="Times New Roman"/>
          <w:sz w:val="22"/>
          <w:szCs w:val="22"/>
        </w:rPr>
        <w:fldChar w:fldCharType="begin"/>
      </w:r>
      <w:r w:rsidR="00780AC0" w:rsidRPr="001A4C7E">
        <w:rPr>
          <w:rFonts w:ascii="Times New Roman" w:hAnsi="Times New Roman" w:cs="Times New Roman"/>
          <w:sz w:val="22"/>
          <w:szCs w:val="22"/>
        </w:rPr>
        <w:instrText xml:space="preserve"> ADDIN EN.CITE &lt;EndNote&gt;&lt;Cite&gt;&lt;Author&gt;Houck&lt;/Author&gt;&lt;Year&gt;2016&lt;/Year&gt;&lt;RecNum&gt;117&lt;/RecNum&gt;&lt;DisplayText&gt;(Houck 2016)&lt;/DisplayText&gt;&lt;record&gt;&lt;rec-number&gt;117&lt;/rec-number&gt;&lt;foreign-keys&gt;&lt;key app="EN" db-id="pf59x5re9a5rrwe2eabpsftqwxdpzz0f0ax2" timestamp="1711514489"&gt;117&lt;/key&gt;&lt;/foreign-keys&gt;&lt;ref-type name="Book"&gt;6&lt;/ref-type&gt;&lt;contributors&gt;&lt;authors&gt;&lt;author&gt;Houck, Max M.&lt;/author&gt;&lt;/authors&gt;&lt;/contributors&gt;&lt;titles&gt;&lt;title&gt;Forensic fingerprints&lt;/title&gt;&lt;secondary-title&gt;Advanced forensic science series&lt;/secondary-title&gt;&lt;/titles&gt;&lt;keywords&gt;&lt;keyword&gt;Forensic sciences&lt;/keyword&gt;&lt;/keywords&gt;&lt;dates&gt;&lt;year&gt;2016&lt;/year&gt;&lt;/dates&gt;&lt;pub-location&gt;San Diego&lt;/pub-location&gt;&lt;publisher&gt;Elsevier Science&lt;/publisher&gt;&lt;isbn&gt;9780128006726&lt;/isbn&gt;&lt;urls&gt;&lt;/urls&gt;&lt;/record&gt;&lt;/Cite&gt;&lt;/EndNote&gt;</w:instrText>
      </w:r>
      <w:r w:rsidR="00780AC0" w:rsidRPr="001A4C7E">
        <w:rPr>
          <w:rFonts w:ascii="Times New Roman" w:hAnsi="Times New Roman" w:cs="Times New Roman"/>
          <w:sz w:val="22"/>
          <w:szCs w:val="22"/>
        </w:rPr>
        <w:fldChar w:fldCharType="separate"/>
      </w:r>
      <w:r w:rsidR="00780AC0" w:rsidRPr="001A4C7E">
        <w:rPr>
          <w:rFonts w:ascii="Times New Roman" w:hAnsi="Times New Roman" w:cs="Times New Roman"/>
          <w:sz w:val="22"/>
          <w:szCs w:val="22"/>
        </w:rPr>
        <w:t>(Houck 2016)</w:t>
      </w:r>
      <w:r w:rsidR="00780AC0" w:rsidRPr="001A4C7E">
        <w:rPr>
          <w:rFonts w:ascii="Times New Roman" w:hAnsi="Times New Roman" w:cs="Times New Roman"/>
          <w:sz w:val="22"/>
          <w:szCs w:val="22"/>
        </w:rPr>
        <w:fldChar w:fldCharType="end"/>
      </w:r>
      <w:r w:rsidRPr="001A4C7E">
        <w:rPr>
          <w:rFonts w:ascii="Times New Roman" w:hAnsi="Times New Roman" w:cs="Times New Roman"/>
          <w:sz w:val="22"/>
          <w:szCs w:val="22"/>
        </w:rPr>
        <w:t>. These two types are the basics for different types of ridge characteristics (</w:t>
      </w:r>
      <w:r w:rsidR="00504272">
        <w:rPr>
          <w:rFonts w:ascii="Times New Roman" w:hAnsi="Times New Roman" w:cs="Times New Roman"/>
          <w:sz w:val="22"/>
          <w:szCs w:val="22"/>
        </w:rPr>
        <w:fldChar w:fldCharType="begin"/>
      </w:r>
      <w:r w:rsidR="00504272">
        <w:rPr>
          <w:rFonts w:ascii="Times New Roman" w:hAnsi="Times New Roman" w:cs="Times New Roman"/>
          <w:sz w:val="22"/>
          <w:szCs w:val="22"/>
        </w:rPr>
        <w:instrText xml:space="preserve"> REF _Ref171085208 \h </w:instrText>
      </w:r>
      <w:r w:rsidR="00504272">
        <w:rPr>
          <w:rFonts w:ascii="Times New Roman" w:hAnsi="Times New Roman" w:cs="Times New Roman"/>
          <w:sz w:val="22"/>
          <w:szCs w:val="22"/>
        </w:rPr>
      </w:r>
      <w:r w:rsidR="00504272">
        <w:rPr>
          <w:rFonts w:ascii="Times New Roman" w:hAnsi="Times New Roman" w:cs="Times New Roman"/>
          <w:sz w:val="22"/>
          <w:szCs w:val="22"/>
        </w:rPr>
        <w:fldChar w:fldCharType="separate"/>
      </w:r>
      <w:r w:rsidR="00504272" w:rsidRPr="001A4C7E">
        <w:rPr>
          <w:rFonts w:ascii="Times New Roman" w:hAnsi="Times New Roman" w:cs="Times New Roman"/>
          <w:sz w:val="22"/>
          <w:szCs w:val="22"/>
          <w:highlight w:val="blue"/>
        </w:rPr>
        <w:t xml:space="preserve">Figure </w:t>
      </w:r>
      <w:r w:rsidR="00504272">
        <w:rPr>
          <w:rFonts w:ascii="Times New Roman" w:hAnsi="Times New Roman" w:cs="Times New Roman"/>
          <w:noProof/>
          <w:sz w:val="22"/>
          <w:szCs w:val="22"/>
          <w:highlight w:val="blue"/>
        </w:rPr>
        <w:t>2</w:t>
      </w:r>
      <w:r w:rsidR="00504272">
        <w:rPr>
          <w:rFonts w:ascii="Times New Roman" w:hAnsi="Times New Roman" w:cs="Times New Roman"/>
          <w:sz w:val="22"/>
          <w:szCs w:val="22"/>
        </w:rPr>
        <w:fldChar w:fldCharType="end"/>
      </w:r>
      <w:r w:rsidR="00504272">
        <w:rPr>
          <w:rFonts w:ascii="Times New Roman" w:hAnsi="Times New Roman" w:cs="Times New Roman"/>
          <w:sz w:val="22"/>
          <w:szCs w:val="22"/>
        </w:rPr>
        <w:t>)</w:t>
      </w:r>
      <w:r w:rsidR="00780AC0" w:rsidRPr="001A4C7E">
        <w:rPr>
          <w:rFonts w:ascii="Times New Roman" w:hAnsi="Times New Roman" w:cs="Times New Roman"/>
          <w:sz w:val="22"/>
          <w:szCs w:val="22"/>
        </w:rPr>
        <w:fldChar w:fldCharType="begin"/>
      </w:r>
      <w:r w:rsidR="00780AC0" w:rsidRPr="001A4C7E">
        <w:rPr>
          <w:rFonts w:ascii="Times New Roman" w:hAnsi="Times New Roman" w:cs="Times New Roman"/>
          <w:sz w:val="22"/>
          <w:szCs w:val="22"/>
        </w:rPr>
        <w:instrText xml:space="preserve"> ADDIN EN.CITE &lt;EndNote&gt;&lt;Cite&gt;&lt;Author&gt;Houck&lt;/Author&gt;&lt;Year&gt;2016&lt;/Year&gt;&lt;RecNum&gt;117&lt;/RecNum&gt;&lt;DisplayText&gt;(Houck 2016)&lt;/DisplayText&gt;&lt;record&gt;&lt;rec-number&gt;117&lt;/rec-number&gt;&lt;foreign-keys&gt;&lt;key app="EN" db-id="pf59x5re9a5rrwe2eabpsftqwxdpzz0f0ax2" timestamp="1711514489"&gt;117&lt;/key&gt;&lt;/foreign-keys&gt;&lt;ref-type name="Book"&gt;6&lt;/ref-type&gt;&lt;contributors&gt;&lt;authors&gt;&lt;author&gt;Houck, Max M.&lt;/author&gt;&lt;/authors&gt;&lt;/contributors&gt;&lt;titles&gt;&lt;title&gt;Forensic fingerprints&lt;/title&gt;&lt;secondary-title&gt;Advanced forensic science series&lt;/secondary-title&gt;&lt;/titles&gt;&lt;keywords&gt;&lt;keyword&gt;Forensic sciences&lt;/keyword&gt;&lt;/keywords&gt;&lt;dates&gt;&lt;year&gt;2016&lt;/year&gt;&lt;/dates&gt;&lt;pub-location&gt;San Diego&lt;/pub-location&gt;&lt;publisher&gt;Elsevier Science&lt;/publisher&gt;&lt;isbn&gt;9780128006726&lt;/isbn&gt;&lt;urls&gt;&lt;/urls&gt;&lt;/record&gt;&lt;/Cite&gt;&lt;/EndNote&gt;</w:instrText>
      </w:r>
      <w:r w:rsidR="00780AC0" w:rsidRPr="001A4C7E">
        <w:rPr>
          <w:rFonts w:ascii="Times New Roman" w:hAnsi="Times New Roman" w:cs="Times New Roman"/>
          <w:sz w:val="22"/>
          <w:szCs w:val="22"/>
        </w:rPr>
        <w:fldChar w:fldCharType="separate"/>
      </w:r>
      <w:r w:rsidR="00780AC0" w:rsidRPr="001A4C7E">
        <w:rPr>
          <w:rFonts w:ascii="Times New Roman" w:hAnsi="Times New Roman" w:cs="Times New Roman"/>
          <w:sz w:val="22"/>
          <w:szCs w:val="22"/>
        </w:rPr>
        <w:t>(Houck 2016)</w:t>
      </w:r>
      <w:r w:rsidR="00780AC0" w:rsidRPr="001A4C7E">
        <w:rPr>
          <w:rFonts w:ascii="Times New Roman" w:hAnsi="Times New Roman" w:cs="Times New Roman"/>
          <w:sz w:val="22"/>
          <w:szCs w:val="22"/>
        </w:rPr>
        <w:fldChar w:fldCharType="end"/>
      </w:r>
      <w:r w:rsidRPr="001A4C7E">
        <w:rPr>
          <w:rFonts w:ascii="Times New Roman" w:hAnsi="Times New Roman" w:cs="Times New Roman"/>
          <w:sz w:val="22"/>
          <w:szCs w:val="22"/>
        </w:rPr>
        <w:t xml:space="preserve">. </w:t>
      </w:r>
    </w:p>
    <w:p w14:paraId="0588C4E1" w14:textId="76A636B6" w:rsidR="00062373" w:rsidRPr="001A4C7E" w:rsidRDefault="00062373" w:rsidP="001A4C7E">
      <w:pPr>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noProof/>
          <w:sz w:val="22"/>
          <w:szCs w:val="22"/>
        </w:rPr>
        <w:drawing>
          <wp:anchor distT="0" distB="0" distL="114300" distR="114300" simplePos="0" relativeHeight="251575296" behindDoc="1" locked="0" layoutInCell="1" allowOverlap="1" wp14:anchorId="320F11C8" wp14:editId="0FA764AA">
            <wp:simplePos x="0" y="0"/>
            <wp:positionH relativeFrom="column">
              <wp:posOffset>0</wp:posOffset>
            </wp:positionH>
            <wp:positionV relativeFrom="paragraph">
              <wp:posOffset>0</wp:posOffset>
            </wp:positionV>
            <wp:extent cx="4248150" cy="3514725"/>
            <wp:effectExtent l="0" t="0" r="0" b="9525"/>
            <wp:wrapTight wrapText="bothSides">
              <wp:wrapPolygon edited="0">
                <wp:start x="0" y="0"/>
                <wp:lineTo x="0" y="21541"/>
                <wp:lineTo x="21503" y="21541"/>
                <wp:lineTo x="21503" y="0"/>
                <wp:lineTo x="0" y="0"/>
              </wp:wrapPolygon>
            </wp:wrapTight>
            <wp:docPr id="9963078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48150" cy="3514725"/>
                    </a:xfrm>
                    <a:prstGeom prst="rect">
                      <a:avLst/>
                    </a:prstGeom>
                    <a:noFill/>
                  </pic:spPr>
                </pic:pic>
              </a:graphicData>
            </a:graphic>
          </wp:anchor>
        </w:drawing>
      </w:r>
    </w:p>
    <w:p w14:paraId="6BCA3413" w14:textId="77777777" w:rsidR="00062373" w:rsidRPr="001A4C7E" w:rsidRDefault="00062373" w:rsidP="001A4C7E">
      <w:pPr>
        <w:spacing w:after="100" w:afterAutospacing="1" w:line="240" w:lineRule="auto"/>
        <w:jc w:val="both"/>
        <w:rPr>
          <w:rFonts w:ascii="Times New Roman" w:hAnsi="Times New Roman" w:cs="Times New Roman"/>
          <w:sz w:val="22"/>
          <w:szCs w:val="22"/>
        </w:rPr>
      </w:pPr>
    </w:p>
    <w:p w14:paraId="3EEF3FB3" w14:textId="77777777" w:rsidR="001C24E0" w:rsidRPr="001A4C7E" w:rsidRDefault="001C24E0" w:rsidP="001A4C7E">
      <w:pPr>
        <w:spacing w:after="100" w:afterAutospacing="1" w:line="240" w:lineRule="auto"/>
        <w:jc w:val="both"/>
        <w:rPr>
          <w:rFonts w:ascii="Times New Roman" w:hAnsi="Times New Roman" w:cs="Times New Roman"/>
          <w:sz w:val="22"/>
          <w:szCs w:val="22"/>
        </w:rPr>
      </w:pPr>
    </w:p>
    <w:p w14:paraId="38A04820" w14:textId="77777777" w:rsidR="00062373" w:rsidRPr="001A4C7E" w:rsidRDefault="00062373" w:rsidP="001A4C7E">
      <w:pPr>
        <w:spacing w:after="100" w:afterAutospacing="1" w:line="240" w:lineRule="auto"/>
        <w:jc w:val="both"/>
        <w:rPr>
          <w:rFonts w:ascii="Times New Roman" w:hAnsi="Times New Roman" w:cs="Times New Roman"/>
          <w:sz w:val="22"/>
          <w:szCs w:val="22"/>
        </w:rPr>
      </w:pPr>
    </w:p>
    <w:p w14:paraId="0E826862" w14:textId="77777777" w:rsidR="00062373" w:rsidRPr="001A4C7E" w:rsidRDefault="00062373" w:rsidP="001A4C7E">
      <w:pPr>
        <w:spacing w:after="100" w:afterAutospacing="1" w:line="240" w:lineRule="auto"/>
        <w:jc w:val="both"/>
        <w:rPr>
          <w:rFonts w:ascii="Times New Roman" w:hAnsi="Times New Roman" w:cs="Times New Roman"/>
          <w:sz w:val="22"/>
          <w:szCs w:val="22"/>
        </w:rPr>
      </w:pPr>
    </w:p>
    <w:p w14:paraId="4B670754" w14:textId="77777777" w:rsidR="00062373" w:rsidRPr="001A4C7E" w:rsidRDefault="00062373" w:rsidP="001A4C7E">
      <w:pPr>
        <w:spacing w:after="100" w:afterAutospacing="1" w:line="240" w:lineRule="auto"/>
        <w:jc w:val="both"/>
        <w:rPr>
          <w:rFonts w:ascii="Times New Roman" w:hAnsi="Times New Roman" w:cs="Times New Roman"/>
          <w:sz w:val="22"/>
          <w:szCs w:val="22"/>
        </w:rPr>
      </w:pPr>
    </w:p>
    <w:p w14:paraId="388312A9" w14:textId="77777777" w:rsidR="00062373" w:rsidRPr="001A4C7E" w:rsidRDefault="00062373" w:rsidP="001A4C7E">
      <w:pPr>
        <w:spacing w:after="100" w:afterAutospacing="1" w:line="240" w:lineRule="auto"/>
        <w:jc w:val="both"/>
        <w:rPr>
          <w:rFonts w:ascii="Times New Roman" w:hAnsi="Times New Roman" w:cs="Times New Roman"/>
          <w:sz w:val="22"/>
          <w:szCs w:val="22"/>
        </w:rPr>
      </w:pPr>
    </w:p>
    <w:p w14:paraId="32BB9725" w14:textId="77777777" w:rsidR="00062373" w:rsidRPr="001A4C7E" w:rsidRDefault="00062373" w:rsidP="001A4C7E">
      <w:pPr>
        <w:spacing w:after="100" w:afterAutospacing="1" w:line="240" w:lineRule="auto"/>
        <w:jc w:val="both"/>
        <w:rPr>
          <w:rFonts w:ascii="Times New Roman" w:hAnsi="Times New Roman" w:cs="Times New Roman"/>
          <w:sz w:val="22"/>
          <w:szCs w:val="22"/>
        </w:rPr>
      </w:pPr>
    </w:p>
    <w:p w14:paraId="25BFFBE7" w14:textId="77777777" w:rsidR="00062373" w:rsidRPr="001A4C7E" w:rsidRDefault="00062373" w:rsidP="001A4C7E">
      <w:pPr>
        <w:spacing w:after="100" w:afterAutospacing="1" w:line="240" w:lineRule="auto"/>
        <w:jc w:val="both"/>
        <w:rPr>
          <w:rFonts w:ascii="Times New Roman" w:hAnsi="Times New Roman" w:cs="Times New Roman"/>
          <w:sz w:val="22"/>
          <w:szCs w:val="22"/>
        </w:rPr>
      </w:pPr>
    </w:p>
    <w:p w14:paraId="29FB0AB9" w14:textId="77777777" w:rsidR="00062373" w:rsidRPr="001A4C7E" w:rsidRDefault="00062373" w:rsidP="001A4C7E">
      <w:pPr>
        <w:spacing w:after="100" w:afterAutospacing="1" w:line="240" w:lineRule="auto"/>
        <w:jc w:val="both"/>
        <w:rPr>
          <w:rFonts w:ascii="Times New Roman" w:hAnsi="Times New Roman" w:cs="Times New Roman"/>
          <w:sz w:val="22"/>
          <w:szCs w:val="22"/>
        </w:rPr>
      </w:pPr>
    </w:p>
    <w:p w14:paraId="3DA586DD" w14:textId="77777777" w:rsidR="00062373" w:rsidRPr="001A4C7E" w:rsidRDefault="00062373" w:rsidP="001A4C7E">
      <w:pPr>
        <w:spacing w:after="100" w:afterAutospacing="1" w:line="240" w:lineRule="auto"/>
        <w:jc w:val="both"/>
        <w:rPr>
          <w:rFonts w:ascii="Times New Roman" w:hAnsi="Times New Roman" w:cs="Times New Roman"/>
          <w:sz w:val="22"/>
          <w:szCs w:val="22"/>
        </w:rPr>
      </w:pPr>
    </w:p>
    <w:p w14:paraId="62E62661" w14:textId="71FF9F30" w:rsidR="00062373" w:rsidRPr="001A4C7E" w:rsidRDefault="00062373" w:rsidP="001A4C7E">
      <w:pPr>
        <w:pStyle w:val="Caption"/>
        <w:spacing w:after="100" w:afterAutospacing="1"/>
        <w:jc w:val="both"/>
        <w:rPr>
          <w:rFonts w:ascii="Times New Roman" w:hAnsi="Times New Roman" w:cs="Times New Roman"/>
          <w:sz w:val="22"/>
          <w:szCs w:val="22"/>
        </w:rPr>
      </w:pPr>
      <w:bookmarkStart w:id="9" w:name="_Ref171085208"/>
      <w:bookmarkStart w:id="10" w:name="_Toc180334665"/>
      <w:r w:rsidRPr="001A4C7E">
        <w:rPr>
          <w:rFonts w:ascii="Times New Roman" w:hAnsi="Times New Roman" w:cs="Times New Roman"/>
          <w:sz w:val="22"/>
          <w:szCs w:val="22"/>
          <w:highlight w:val="blue"/>
        </w:rPr>
        <w:t xml:space="preserve">Figure </w:t>
      </w:r>
      <w:r w:rsidRPr="001A4C7E">
        <w:rPr>
          <w:rFonts w:ascii="Times New Roman" w:hAnsi="Times New Roman" w:cs="Times New Roman"/>
          <w:sz w:val="22"/>
          <w:szCs w:val="22"/>
          <w:highlight w:val="blue"/>
        </w:rPr>
        <w:fldChar w:fldCharType="begin"/>
      </w:r>
      <w:r w:rsidRPr="001A4C7E">
        <w:rPr>
          <w:rFonts w:ascii="Times New Roman" w:hAnsi="Times New Roman" w:cs="Times New Roman"/>
          <w:sz w:val="22"/>
          <w:szCs w:val="22"/>
          <w:highlight w:val="blue"/>
        </w:rPr>
        <w:instrText xml:space="preserve"> SEQ Figure \* ARABIC </w:instrText>
      </w:r>
      <w:r w:rsidRPr="001A4C7E">
        <w:rPr>
          <w:rFonts w:ascii="Times New Roman" w:hAnsi="Times New Roman" w:cs="Times New Roman"/>
          <w:sz w:val="22"/>
          <w:szCs w:val="22"/>
          <w:highlight w:val="blue"/>
        </w:rPr>
        <w:fldChar w:fldCharType="separate"/>
      </w:r>
      <w:r w:rsidR="002544EA">
        <w:rPr>
          <w:rFonts w:ascii="Times New Roman" w:hAnsi="Times New Roman" w:cs="Times New Roman"/>
          <w:noProof/>
          <w:sz w:val="22"/>
          <w:szCs w:val="22"/>
          <w:highlight w:val="blue"/>
        </w:rPr>
        <w:t>2</w:t>
      </w:r>
      <w:r w:rsidRPr="001A4C7E">
        <w:rPr>
          <w:rFonts w:ascii="Times New Roman" w:hAnsi="Times New Roman" w:cs="Times New Roman"/>
          <w:sz w:val="22"/>
          <w:szCs w:val="22"/>
          <w:highlight w:val="blue"/>
        </w:rPr>
        <w:fldChar w:fldCharType="end"/>
      </w:r>
      <w:bookmarkEnd w:id="9"/>
      <w:r w:rsidRPr="001A4C7E">
        <w:rPr>
          <w:rFonts w:ascii="Times New Roman" w:hAnsi="Times New Roman" w:cs="Times New Roman"/>
          <w:sz w:val="22"/>
          <w:szCs w:val="22"/>
        </w:rPr>
        <w:t xml:space="preserve">: Fingerprint ridge features </w:t>
      </w:r>
      <w:r w:rsidR="00780AC0" w:rsidRPr="001A4C7E">
        <w:rPr>
          <w:rFonts w:ascii="Times New Roman" w:hAnsi="Times New Roman" w:cs="Times New Roman"/>
          <w:sz w:val="22"/>
          <w:szCs w:val="22"/>
        </w:rPr>
        <w:fldChar w:fldCharType="begin"/>
      </w:r>
      <w:r w:rsidR="00780AC0" w:rsidRPr="001A4C7E">
        <w:rPr>
          <w:rFonts w:ascii="Times New Roman" w:hAnsi="Times New Roman" w:cs="Times New Roman"/>
          <w:sz w:val="22"/>
          <w:szCs w:val="22"/>
        </w:rPr>
        <w:instrText xml:space="preserve"> ADDIN EN.CITE &lt;EndNote&gt;&lt;Cite&gt;&lt;Author&gt;Houck&lt;/Author&gt;&lt;Year&gt;2016&lt;/Year&gt;&lt;RecNum&gt;117&lt;/RecNum&gt;&lt;DisplayText&gt;(Houck 2016)&lt;/DisplayText&gt;&lt;record&gt;&lt;rec-number&gt;117&lt;/rec-number&gt;&lt;foreign-keys&gt;&lt;key app="EN" db-id="pf59x5re9a5rrwe2eabpsftqwxdpzz0f0ax2" timestamp="1711514489"&gt;117&lt;/key&gt;&lt;/foreign-keys&gt;&lt;ref-type name="Book"&gt;6&lt;/ref-type&gt;&lt;contributors&gt;&lt;authors&gt;&lt;author&gt;Houck, Max M.&lt;/author&gt;&lt;/authors&gt;&lt;/contributors&gt;&lt;titles&gt;&lt;title&gt;Forensic fingerprints&lt;/title&gt;&lt;secondary-title&gt;Advanced forensic science series&lt;/secondary-title&gt;&lt;/titles&gt;&lt;keywords&gt;&lt;keyword&gt;Forensic sciences&lt;/keyword&gt;&lt;/keywords&gt;&lt;dates&gt;&lt;year&gt;2016&lt;/year&gt;&lt;/dates&gt;&lt;pub-location&gt;San Diego&lt;/pub-location&gt;&lt;publisher&gt;Elsevier Science&lt;/publisher&gt;&lt;isbn&gt;9780128006726&lt;/isbn&gt;&lt;urls&gt;&lt;/urls&gt;&lt;/record&gt;&lt;/Cite&gt;&lt;/EndNote&gt;</w:instrText>
      </w:r>
      <w:r w:rsidR="00780AC0" w:rsidRPr="001A4C7E">
        <w:rPr>
          <w:rFonts w:ascii="Times New Roman" w:hAnsi="Times New Roman" w:cs="Times New Roman"/>
          <w:sz w:val="22"/>
          <w:szCs w:val="22"/>
        </w:rPr>
        <w:fldChar w:fldCharType="separate"/>
      </w:r>
      <w:r w:rsidR="00780AC0" w:rsidRPr="001A4C7E">
        <w:rPr>
          <w:rFonts w:ascii="Times New Roman" w:hAnsi="Times New Roman" w:cs="Times New Roman"/>
          <w:sz w:val="22"/>
          <w:szCs w:val="22"/>
        </w:rPr>
        <w:t>(Houck 2016)</w:t>
      </w:r>
      <w:bookmarkEnd w:id="10"/>
      <w:r w:rsidR="00780AC0" w:rsidRPr="001A4C7E">
        <w:rPr>
          <w:rFonts w:ascii="Times New Roman" w:hAnsi="Times New Roman" w:cs="Times New Roman"/>
          <w:sz w:val="22"/>
          <w:szCs w:val="22"/>
        </w:rPr>
        <w:fldChar w:fldCharType="end"/>
      </w:r>
    </w:p>
    <w:p w14:paraId="152C5824" w14:textId="4AC28461" w:rsidR="009111B6" w:rsidRPr="001A4C7E" w:rsidRDefault="009111B6" w:rsidP="001A4C7E">
      <w:pPr>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highlight w:val="yellow"/>
        </w:rPr>
        <w:t>*Draw own diagram*</w:t>
      </w:r>
      <w:r w:rsidRPr="001A4C7E">
        <w:rPr>
          <w:rFonts w:ascii="Times New Roman" w:hAnsi="Times New Roman" w:cs="Times New Roman"/>
          <w:sz w:val="22"/>
          <w:szCs w:val="22"/>
        </w:rPr>
        <w:t xml:space="preserve"> </w:t>
      </w:r>
    </w:p>
    <w:p w14:paraId="7702AC4A" w14:textId="69996683" w:rsidR="009725E0" w:rsidRPr="001A4C7E" w:rsidRDefault="009725E0" w:rsidP="001A4C7E">
      <w:pPr>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rPr>
        <w:t>Pores are usually invisible to the naked eye b</w:t>
      </w:r>
      <w:r w:rsidR="002B2867">
        <w:rPr>
          <w:rFonts w:ascii="Times New Roman" w:hAnsi="Times New Roman" w:cs="Times New Roman"/>
          <w:sz w:val="22"/>
          <w:szCs w:val="22"/>
        </w:rPr>
        <w:t>ut</w:t>
      </w:r>
      <w:r w:rsidRPr="001A4C7E">
        <w:rPr>
          <w:rFonts w:ascii="Times New Roman" w:hAnsi="Times New Roman" w:cs="Times New Roman"/>
          <w:sz w:val="22"/>
          <w:szCs w:val="22"/>
        </w:rPr>
        <w:t xml:space="preserve"> appear on the crest of each ridge when a print is magnified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&lt;EndNote&gt;&lt;Cite&gt;&lt;Author&gt;Houck&lt;/Author&gt;&lt;Year&gt;2016&lt;/Year&gt;&lt;RecNum&gt;117&lt;/RecNum&gt;&lt;DisplayText&gt;(Houck 2016)&lt;/DisplayText&gt;&lt;record&gt;&lt;rec-number&gt;117&lt;/rec-number&gt;&lt;foreign-keys&gt;&lt;key app="EN" db-id="pf59x5re9a5rrwe2eabpsftqwxdpzz0f0ax2" timestamp="1711514489"&gt;117&lt;/key&gt;&lt;/foreign-keys&gt;&lt;ref-type name="Book"&gt;6&lt;/ref-type&gt;&lt;contributors&gt;&lt;authors&gt;&lt;author&gt;Houck, Max M.&lt;/author&gt;&lt;/authors&gt;&lt;/contributors&gt;&lt;titles&gt;&lt;title&gt;Forensic fingerprints&lt;/title&gt;&lt;secondary-title&gt;Advanced forensic science series&lt;/secondary-title&gt;&lt;/titles&gt;&lt;keywords&gt;&lt;keyword&gt;Forensic sciences&lt;/keyword&gt;&lt;/keywords&gt;&lt;dates&gt;&lt;year&gt;2016&lt;/year&gt;&lt;/dates&gt;&lt;pub-location&gt;San Diego&lt;/pub-location&gt;&lt;publisher&gt;Elsevier Science&lt;/publisher&gt;&lt;isbn&gt;9780128006726&lt;/isbn&gt;&lt;urls&gt;&lt;/urls&gt;&lt;/record&gt;&lt;/Cite&gt;&lt;/EndNote&gt;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sz w:val="22"/>
          <w:szCs w:val="22"/>
        </w:rPr>
        <w:t>(Houck 2016)</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 xml:space="preserve">. Pores can be used as a comparison feature as their distribution along a ridge is random and their size varies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&lt;EndNote&gt;&lt;Cite&gt;&lt;Author&gt;Houck&lt;/Author&gt;&lt;Year&gt;2016&lt;/Year&gt;&lt;RecNum&gt;117&lt;/RecNum&gt;&lt;DisplayText&gt;(Houck 2016)&lt;/DisplayText&gt;&lt;record&gt;&lt;rec-number&gt;117&lt;/rec-number&gt;&lt;foreign-keys&gt;&lt;key app="EN" db-id="pf59x5re9a5rrwe2eabpsftqwxdpzz0f0ax2" timestamp="1711514489"&gt;117&lt;/key&gt;&lt;/foreign-keys&gt;&lt;ref-type name="Book"&gt;6&lt;/ref-type&gt;&lt;contributors&gt;&lt;authors&gt;&lt;author&gt;Houck, Max M.&lt;/author&gt;&lt;/authors&gt;&lt;/contributors&gt;&lt;titles&gt;&lt;title&gt;Forensic fingerprints&lt;/title&gt;&lt;secondary-title&gt;Advanced forensic science series&lt;/secondary-title&gt;&lt;/titles&gt;&lt;keywords&gt;&lt;keyword&gt;Forensic sciences&lt;/keyword&gt;&lt;/keywords&gt;&lt;dates&gt;&lt;year&gt;2016&lt;/year&gt;&lt;/dates&gt;&lt;pub-location&gt;San Diego&lt;/pub-location&gt;&lt;publisher&gt;Elsevier Science&lt;/publisher&gt;&lt;isbn&gt;9780128006726&lt;/isbn&gt;&lt;urls&gt;&lt;/urls&gt;&lt;/record&gt;&lt;/Cite&gt;&lt;/EndNote&gt;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sz w:val="22"/>
          <w:szCs w:val="22"/>
        </w:rPr>
        <w:t>(Houck 2016)</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 xml:space="preserve">. The shape of </w:t>
      </w:r>
      <w:r w:rsidR="0019233B">
        <w:rPr>
          <w:rFonts w:ascii="Times New Roman" w:hAnsi="Times New Roman" w:cs="Times New Roman"/>
          <w:sz w:val="22"/>
          <w:szCs w:val="22"/>
        </w:rPr>
        <w:t xml:space="preserve">the </w:t>
      </w:r>
      <w:r w:rsidRPr="001A4C7E">
        <w:rPr>
          <w:rFonts w:ascii="Times New Roman" w:hAnsi="Times New Roman" w:cs="Times New Roman"/>
          <w:sz w:val="22"/>
          <w:szCs w:val="22"/>
        </w:rPr>
        <w:t xml:space="preserve">edge of a ridge may also be used for comparison if the print captured is of good quality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&lt;EndNote&gt;&lt;Cite&gt;&lt;Author&gt;Houck&lt;/Author&gt;&lt;Year&gt;2016&lt;/Year&gt;&lt;RecNum&gt;117&lt;/RecNum&gt;&lt;DisplayText&gt;(Houck 2016)&lt;/DisplayText&gt;&lt;record&gt;&lt;rec-number&gt;117&lt;/rec-number&gt;&lt;foreign-keys&gt;&lt;key app="EN" db-id="pf59x5re9a5rrwe2eabpsftqwxdpzz0f0ax2" timestamp="1711514489"&gt;117&lt;/key&gt;&lt;/foreign-keys&gt;&lt;ref-type name="Book"&gt;6&lt;/ref-type&gt;&lt;contributors&gt;&lt;authors&gt;&lt;author&gt;Houck, Max M.&lt;/author&gt;&lt;/authors&gt;&lt;/contributors&gt;&lt;titles&gt;&lt;title&gt;Forensic fingerprints&lt;/title&gt;&lt;secondary-title&gt;Advanced forensic science series&lt;/secondary-title&gt;&lt;/titles&gt;&lt;keywords&gt;&lt;keyword&gt;Forensic sciences&lt;/keyword&gt;&lt;/keywords&gt;&lt;dates&gt;&lt;year&gt;2016&lt;/year&gt;&lt;/dates&gt;&lt;pub-location&gt;San Diego&lt;/pub-location&gt;&lt;publisher&gt;Elsevier Science&lt;/publisher&gt;&lt;isbn&gt;9780128006726&lt;/isbn&gt;&lt;urls&gt;&lt;/urls&gt;&lt;/record&gt;&lt;/Cite&gt;&lt;/EndNote&gt;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sz w:val="22"/>
          <w:szCs w:val="22"/>
        </w:rPr>
        <w:t>(Houck 2016)</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 xml:space="preserve">. </w:t>
      </w:r>
      <w:r w:rsidR="00F82844">
        <w:rPr>
          <w:rFonts w:ascii="Times New Roman" w:hAnsi="Times New Roman" w:cs="Times New Roman"/>
          <w:sz w:val="22"/>
          <w:szCs w:val="22"/>
        </w:rPr>
        <w:t xml:space="preserve">The quality of these feature are </w:t>
      </w:r>
      <w:r w:rsidR="00F82844">
        <w:rPr>
          <w:rFonts w:ascii="Times New Roman" w:hAnsi="Times New Roman" w:cs="Times New Roman"/>
          <w:sz w:val="22"/>
          <w:szCs w:val="22"/>
        </w:rPr>
        <w:lastRenderedPageBreak/>
        <w:t xml:space="preserve">determined by the following </w:t>
      </w:r>
      <w:r w:rsidRPr="001A4C7E">
        <w:rPr>
          <w:rFonts w:ascii="Times New Roman" w:hAnsi="Times New Roman" w:cs="Times New Roman"/>
          <w:sz w:val="22"/>
          <w:szCs w:val="22"/>
        </w:rPr>
        <w:t>factors</w:t>
      </w:r>
      <w:r w:rsidR="00F82844">
        <w:rPr>
          <w:rFonts w:ascii="Times New Roman" w:hAnsi="Times New Roman" w:cs="Times New Roman"/>
          <w:sz w:val="22"/>
          <w:szCs w:val="22"/>
        </w:rPr>
        <w:t xml:space="preserve">; </w:t>
      </w:r>
      <w:r w:rsidRPr="001A4C7E">
        <w:rPr>
          <w:rFonts w:ascii="Times New Roman" w:hAnsi="Times New Roman" w:cs="Times New Roman"/>
          <w:sz w:val="22"/>
          <w:szCs w:val="22"/>
        </w:rPr>
        <w:t>print quality, pressure used, type of surface the print is deposited on</w:t>
      </w:r>
      <w:r w:rsidR="0019233B">
        <w:rPr>
          <w:rFonts w:ascii="Times New Roman" w:hAnsi="Times New Roman" w:cs="Times New Roman"/>
          <w:sz w:val="22"/>
          <w:szCs w:val="22"/>
        </w:rPr>
        <w:t>,</w:t>
      </w:r>
      <w:r w:rsidRPr="001A4C7E">
        <w:rPr>
          <w:rFonts w:ascii="Times New Roman" w:hAnsi="Times New Roman" w:cs="Times New Roman"/>
          <w:sz w:val="22"/>
          <w:szCs w:val="22"/>
        </w:rPr>
        <w:t xml:space="preserve"> and a person’s ridge type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&lt;EndNote&gt;&lt;Cite&gt;&lt;Author&gt;Houck&lt;/Author&gt;&lt;Year&gt;2016&lt;/Year&gt;&lt;RecNum&gt;117&lt;/RecNum&gt;&lt;DisplayText&gt;(Houck 2016)&lt;/DisplayText&gt;&lt;record&gt;&lt;rec-number&gt;117&lt;/rec-number&gt;&lt;foreign-keys&gt;&lt;key app="EN" db-id="pf59x5re9a5rrwe2eabpsftqwxdpzz0f0ax2" timestamp="1711514489"&gt;117&lt;/key&gt;&lt;/foreign-keys&gt;&lt;ref-type name="Book"&gt;6&lt;/ref-type&gt;&lt;contributors&gt;&lt;authors&gt;&lt;author&gt;Houck, Max M.&lt;/author&gt;&lt;/authors&gt;&lt;/contributors&gt;&lt;titles&gt;&lt;title&gt;Forensic fingerprints&lt;/title&gt;&lt;secondary-title&gt;Advanced forensic science series&lt;/secondary-title&gt;&lt;/titles&gt;&lt;keywords&gt;&lt;keyword&gt;Forensic sciences&lt;/keyword&gt;&lt;/keywords&gt;&lt;dates&gt;&lt;year&gt;2016&lt;/year&gt;&lt;/dates&gt;&lt;pub-location&gt;San Diego&lt;/pub-location&gt;&lt;publisher&gt;Elsevier Science&lt;/publisher&gt;&lt;isbn&gt;9780128006726&lt;/isbn&gt;&lt;urls&gt;&lt;/urls&gt;&lt;/record&gt;&lt;/Cite&gt;&lt;/EndNote&gt;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sz w:val="22"/>
          <w:szCs w:val="22"/>
        </w:rPr>
        <w:t>(Houck 2016)</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 xml:space="preserve">. </w:t>
      </w:r>
    </w:p>
    <w:p w14:paraId="427819F3" w14:textId="72F53EC9" w:rsidR="009725E0" w:rsidRDefault="009725E0" w:rsidP="001A4C7E">
      <w:pPr>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rPr>
        <w:t>The features described previously are all biological and developed before birth</w:t>
      </w:r>
      <w:r w:rsidR="0019233B">
        <w:rPr>
          <w:rFonts w:ascii="Times New Roman" w:hAnsi="Times New Roman" w:cs="Times New Roman"/>
          <w:sz w:val="22"/>
          <w:szCs w:val="22"/>
        </w:rPr>
        <w:t>,</w:t>
      </w:r>
      <w:r w:rsidRPr="001A4C7E">
        <w:rPr>
          <w:rFonts w:ascii="Times New Roman" w:hAnsi="Times New Roman" w:cs="Times New Roman"/>
          <w:sz w:val="22"/>
          <w:szCs w:val="22"/>
        </w:rPr>
        <w:t xml:space="preserve"> but </w:t>
      </w:r>
      <w:r w:rsidR="002B2867" w:rsidRPr="001A4C7E">
        <w:rPr>
          <w:rFonts w:ascii="Times New Roman" w:hAnsi="Times New Roman" w:cs="Times New Roman"/>
          <w:sz w:val="22"/>
          <w:szCs w:val="22"/>
        </w:rPr>
        <w:t>the</w:t>
      </w:r>
      <w:r w:rsidR="002B2867">
        <w:rPr>
          <w:rFonts w:ascii="Times New Roman" w:hAnsi="Times New Roman" w:cs="Times New Roman"/>
          <w:sz w:val="22"/>
          <w:szCs w:val="22"/>
        </w:rPr>
        <w:t xml:space="preserve">re are </w:t>
      </w:r>
      <w:r w:rsidRPr="001A4C7E">
        <w:rPr>
          <w:rFonts w:ascii="Times New Roman" w:hAnsi="Times New Roman" w:cs="Times New Roman"/>
          <w:sz w:val="22"/>
          <w:szCs w:val="22"/>
        </w:rPr>
        <w:t>other features that can be used within fingerprint comparisons. Creases within the friction ridge skin can either be permanent like the c</w:t>
      </w:r>
      <w:r w:rsidR="0019233B">
        <w:rPr>
          <w:rFonts w:ascii="Times New Roman" w:hAnsi="Times New Roman" w:cs="Times New Roman"/>
          <w:sz w:val="22"/>
          <w:szCs w:val="22"/>
        </w:rPr>
        <w:t>r</w:t>
      </w:r>
      <w:r w:rsidRPr="001A4C7E">
        <w:rPr>
          <w:rFonts w:ascii="Times New Roman" w:hAnsi="Times New Roman" w:cs="Times New Roman"/>
          <w:sz w:val="22"/>
          <w:szCs w:val="22"/>
        </w:rPr>
        <w:t>ease where joints are located</w:t>
      </w:r>
      <w:r w:rsidR="0019233B">
        <w:rPr>
          <w:rFonts w:ascii="Times New Roman" w:hAnsi="Times New Roman" w:cs="Times New Roman"/>
          <w:sz w:val="22"/>
          <w:szCs w:val="22"/>
        </w:rPr>
        <w:t>,</w:t>
      </w:r>
      <w:r w:rsidRPr="001A4C7E">
        <w:rPr>
          <w:rFonts w:ascii="Times New Roman" w:hAnsi="Times New Roman" w:cs="Times New Roman"/>
          <w:sz w:val="22"/>
          <w:szCs w:val="22"/>
        </w:rPr>
        <w:t xml:space="preserve"> and others can appear due to how the skin is used and ages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&lt;EndNote&gt;&lt;Cite&gt;&lt;Author&gt;Houck&lt;/Author&gt;&lt;Year&gt;2016&lt;/Year&gt;&lt;RecNum&gt;117&lt;/RecNum&gt;&lt;DisplayText&gt;(Houck 2016)&lt;/DisplayText&gt;&lt;record&gt;&lt;rec-number&gt;117&lt;/rec-number&gt;&lt;foreign-keys&gt;&lt;key app="EN" db-id="pf59x5re9a5rrwe2eabpsftqwxdpzz0f0ax2" timestamp="1711514489"&gt;117&lt;/key&gt;&lt;/foreign-keys&gt;&lt;ref-type name="Book"&gt;6&lt;/ref-type&gt;&lt;contributors&gt;&lt;authors&gt;&lt;author&gt;Houck, Max M.&lt;/author&gt;&lt;/authors&gt;&lt;/contributors&gt;&lt;titles&gt;&lt;title&gt;Forensic fingerprints&lt;/title&gt;&lt;secondary-title&gt;Advanced forensic science series&lt;/secondary-title&gt;&lt;/titles&gt;&lt;keywords&gt;&lt;keyword&gt;Forensic sciences&lt;/keyword&gt;&lt;/keywords&gt;&lt;dates&gt;&lt;year&gt;2016&lt;/year&gt;&lt;/dates&gt;&lt;pub-location&gt;San Diego&lt;/pub-location&gt;&lt;publisher&gt;Elsevier Science&lt;/publisher&gt;&lt;isbn&gt;9780128006726&lt;/isbn&gt;&lt;urls&gt;&lt;/urls&gt;&lt;/record&gt;&lt;/Cite&gt;&lt;/EndNote&gt;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sz w:val="22"/>
          <w:szCs w:val="22"/>
        </w:rPr>
        <w:t>(Houck 2016)</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 xml:space="preserve">.  </w:t>
      </w:r>
      <w:r w:rsidR="0086513C">
        <w:rPr>
          <w:rFonts w:ascii="Times New Roman" w:hAnsi="Times New Roman" w:cs="Times New Roman"/>
          <w:sz w:val="22"/>
          <w:szCs w:val="22"/>
        </w:rPr>
        <w:t xml:space="preserve">Permanent </w:t>
      </w:r>
      <w:r w:rsidR="0086513C" w:rsidRPr="0086513C">
        <w:rPr>
          <w:rFonts w:ascii="Times New Roman" w:hAnsi="Times New Roman" w:cs="Times New Roman"/>
          <w:sz w:val="22"/>
          <w:szCs w:val="22"/>
        </w:rPr>
        <w:t>s</w:t>
      </w:r>
      <w:r w:rsidR="00477EF2" w:rsidRPr="0086513C">
        <w:rPr>
          <w:rFonts w:ascii="Times New Roman" w:hAnsi="Times New Roman" w:cs="Times New Roman"/>
          <w:sz w:val="22"/>
          <w:szCs w:val="22"/>
        </w:rPr>
        <w:t xml:space="preserve">cars can be used as identifying factors </w:t>
      </w:r>
      <w:r w:rsidR="0086513C" w:rsidRPr="0086513C">
        <w:rPr>
          <w:rFonts w:ascii="Times New Roman" w:hAnsi="Times New Roman" w:cs="Times New Roman"/>
          <w:sz w:val="22"/>
          <w:szCs w:val="22"/>
        </w:rPr>
        <w:t>as it changes the</w:t>
      </w:r>
      <w:r w:rsidR="00477EF2" w:rsidRPr="0086513C">
        <w:rPr>
          <w:rFonts w:ascii="Times New Roman" w:hAnsi="Times New Roman" w:cs="Times New Roman"/>
          <w:sz w:val="22"/>
          <w:szCs w:val="22"/>
        </w:rPr>
        <w:t xml:space="preserve"> original fingerprint</w:t>
      </w:r>
      <w:r w:rsidR="0086513C">
        <w:rPr>
          <w:rFonts w:ascii="Times New Roman" w:hAnsi="Times New Roman" w:cs="Times New Roman"/>
          <w:sz w:val="22"/>
          <w:szCs w:val="22"/>
        </w:rPr>
        <w:t xml:space="preserve"> becoming a unique feature</w:t>
      </w:r>
      <w:r w:rsidR="00477EF2" w:rsidRPr="001A4C7E">
        <w:rPr>
          <w:rFonts w:ascii="Times New Roman" w:hAnsi="Times New Roman" w:cs="Times New Roman"/>
          <w:sz w:val="22"/>
          <w:szCs w:val="22"/>
        </w:rPr>
        <w:t xml:space="preserve"> </w:t>
      </w:r>
      <w:r w:rsidR="00477EF2" w:rsidRPr="001A4C7E">
        <w:rPr>
          <w:rFonts w:ascii="Times New Roman" w:hAnsi="Times New Roman" w:cs="Times New Roman"/>
          <w:sz w:val="22"/>
          <w:szCs w:val="22"/>
        </w:rPr>
        <w:fldChar w:fldCharType="begin"/>
      </w:r>
      <w:r w:rsidR="00477EF2" w:rsidRPr="001A4C7E">
        <w:rPr>
          <w:rFonts w:ascii="Times New Roman" w:hAnsi="Times New Roman" w:cs="Times New Roman"/>
          <w:sz w:val="22"/>
          <w:szCs w:val="22"/>
        </w:rPr>
        <w:instrText xml:space="preserve"> ADDIN EN.CITE &lt;EndNote&gt;&lt;Cite&gt;&lt;Author&gt;Houck&lt;/Author&gt;&lt;Year&gt;2016&lt;/Year&gt;&lt;RecNum&gt;117&lt;/RecNum&gt;&lt;DisplayText&gt;(Houck 2016)&lt;/DisplayText&gt;&lt;record&gt;&lt;rec-number&gt;117&lt;/rec-number&gt;&lt;foreign-keys&gt;&lt;key app="EN" db-id="pf59x5re9a5rrwe2eabpsftqwxdpzz0f0ax2" timestamp="1711514489"&gt;117&lt;/key&gt;&lt;/foreign-keys&gt;&lt;ref-type name="Book"&gt;6&lt;/ref-type&gt;&lt;contributors&gt;&lt;authors&gt;&lt;author&gt;Houck, Max M.&lt;/author&gt;&lt;/authors&gt;&lt;/contributors&gt;&lt;titles&gt;&lt;title&gt;Forensic fingerprints&lt;/title&gt;&lt;secondary-title&gt;Advanced forensic science series&lt;/secondary-title&gt;&lt;/titles&gt;&lt;keywords&gt;&lt;keyword&gt;Forensic sciences&lt;/keyword&gt;&lt;/keywords&gt;&lt;dates&gt;&lt;year&gt;2016&lt;/year&gt;&lt;/dates&gt;&lt;pub-location&gt;San Diego&lt;/pub-location&gt;&lt;publisher&gt;Elsevier Science&lt;/publisher&gt;&lt;isbn&gt;9780128006726&lt;/isbn&gt;&lt;urls&gt;&lt;/urls&gt;&lt;/record&gt;&lt;/Cite&gt;&lt;/EndNote&gt;</w:instrText>
      </w:r>
      <w:r w:rsidR="00477EF2" w:rsidRPr="001A4C7E">
        <w:rPr>
          <w:rFonts w:ascii="Times New Roman" w:hAnsi="Times New Roman" w:cs="Times New Roman"/>
          <w:sz w:val="22"/>
          <w:szCs w:val="22"/>
        </w:rPr>
        <w:fldChar w:fldCharType="separate"/>
      </w:r>
      <w:r w:rsidR="00477EF2" w:rsidRPr="001A4C7E">
        <w:rPr>
          <w:rFonts w:ascii="Times New Roman" w:hAnsi="Times New Roman" w:cs="Times New Roman"/>
          <w:sz w:val="22"/>
          <w:szCs w:val="22"/>
        </w:rPr>
        <w:t>(Houck 2016)</w:t>
      </w:r>
      <w:r w:rsidR="00477EF2" w:rsidRPr="001A4C7E">
        <w:rPr>
          <w:rFonts w:ascii="Times New Roman" w:hAnsi="Times New Roman" w:cs="Times New Roman"/>
          <w:sz w:val="22"/>
          <w:szCs w:val="22"/>
        </w:rPr>
        <w:fldChar w:fldCharType="end"/>
      </w:r>
      <w:r w:rsidR="00477EF2" w:rsidRPr="001A4C7E">
        <w:rPr>
          <w:rFonts w:ascii="Times New Roman" w:hAnsi="Times New Roman" w:cs="Times New Roman"/>
          <w:sz w:val="22"/>
          <w:szCs w:val="22"/>
        </w:rPr>
        <w:t xml:space="preserve">. </w:t>
      </w:r>
    </w:p>
    <w:p w14:paraId="45801361" w14:textId="77777777" w:rsidR="002B2867" w:rsidRPr="001A4C7E" w:rsidRDefault="002B2867" w:rsidP="001A4C7E">
      <w:pPr>
        <w:spacing w:after="100" w:afterAutospacing="1" w:line="240" w:lineRule="auto"/>
        <w:jc w:val="both"/>
        <w:rPr>
          <w:rFonts w:ascii="Times New Roman" w:hAnsi="Times New Roman" w:cs="Times New Roman"/>
          <w:sz w:val="22"/>
          <w:szCs w:val="22"/>
        </w:rPr>
      </w:pPr>
    </w:p>
    <w:p w14:paraId="1ACE5C66" w14:textId="70A67A61" w:rsidR="002B2867" w:rsidRPr="002B2867" w:rsidRDefault="002548A4" w:rsidP="002B2867">
      <w:pPr>
        <w:pStyle w:val="Heading3"/>
        <w:spacing w:after="100" w:afterAutospacing="1"/>
        <w:jc w:val="both"/>
        <w:rPr>
          <w:rFonts w:ascii="Times New Roman" w:hAnsi="Times New Roman" w:cs="Times New Roman"/>
          <w:sz w:val="22"/>
          <w:szCs w:val="22"/>
        </w:rPr>
      </w:pPr>
      <w:bookmarkStart w:id="11" w:name="_Toc176704173"/>
      <w:r w:rsidRPr="001A4C7E">
        <w:rPr>
          <w:rFonts w:ascii="Times New Roman" w:hAnsi="Times New Roman" w:cs="Times New Roman"/>
          <w:sz w:val="22"/>
          <w:szCs w:val="22"/>
        </w:rPr>
        <w:t>1.</w:t>
      </w:r>
      <w:r w:rsidR="00290729" w:rsidRPr="001A4C7E">
        <w:rPr>
          <w:rFonts w:ascii="Times New Roman" w:hAnsi="Times New Roman" w:cs="Times New Roman"/>
          <w:sz w:val="22"/>
          <w:szCs w:val="22"/>
        </w:rPr>
        <w:t>3</w:t>
      </w:r>
      <w:r w:rsidRPr="001A4C7E">
        <w:rPr>
          <w:rFonts w:ascii="Times New Roman" w:hAnsi="Times New Roman" w:cs="Times New Roman"/>
          <w:sz w:val="22"/>
          <w:szCs w:val="22"/>
        </w:rPr>
        <w:t>.2</w:t>
      </w:r>
      <w:r w:rsidR="002B2867">
        <w:rPr>
          <w:rFonts w:ascii="Times New Roman" w:hAnsi="Times New Roman" w:cs="Times New Roman"/>
          <w:sz w:val="22"/>
          <w:szCs w:val="22"/>
        </w:rPr>
        <w:t xml:space="preserve"> </w:t>
      </w:r>
      <w:r w:rsidRPr="001A4C7E">
        <w:rPr>
          <w:rFonts w:ascii="Times New Roman" w:hAnsi="Times New Roman" w:cs="Times New Roman"/>
          <w:sz w:val="22"/>
          <w:szCs w:val="22"/>
        </w:rPr>
        <w:t>Fingerprints vs Fingermarks</w:t>
      </w:r>
      <w:bookmarkEnd w:id="11"/>
    </w:p>
    <w:p w14:paraId="0E0E87B1" w14:textId="03C65CF0" w:rsidR="002548A4" w:rsidRPr="001A4C7E" w:rsidRDefault="002548A4" w:rsidP="001A4C7E">
      <w:pPr>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rPr>
        <w:t xml:space="preserve">There are two terms used to distinguish </w:t>
      </w:r>
      <w:r w:rsidR="0019233B">
        <w:rPr>
          <w:rFonts w:ascii="Times New Roman" w:hAnsi="Times New Roman" w:cs="Times New Roman"/>
          <w:sz w:val="22"/>
          <w:szCs w:val="22"/>
        </w:rPr>
        <w:t xml:space="preserve">between </w:t>
      </w:r>
      <w:r w:rsidRPr="001A4C7E">
        <w:rPr>
          <w:rFonts w:ascii="Times New Roman" w:hAnsi="Times New Roman" w:cs="Times New Roman"/>
          <w:sz w:val="22"/>
          <w:szCs w:val="22"/>
        </w:rPr>
        <w:t xml:space="preserve">the different types of fingerprints encountered during fingerprint identification. </w:t>
      </w:r>
      <w:r w:rsidR="0086513C" w:rsidRPr="001A4C7E">
        <w:rPr>
          <w:rFonts w:ascii="Times New Roman" w:hAnsi="Times New Roman" w:cs="Times New Roman"/>
          <w:sz w:val="22"/>
          <w:szCs w:val="22"/>
        </w:rPr>
        <w:t xml:space="preserve">Fingerprints are defined as prints that are collected under controlled conditions and </w:t>
      </w:r>
      <w:r w:rsidR="0086513C">
        <w:rPr>
          <w:rFonts w:ascii="Times New Roman" w:hAnsi="Times New Roman" w:cs="Times New Roman"/>
          <w:sz w:val="22"/>
          <w:szCs w:val="22"/>
        </w:rPr>
        <w:t xml:space="preserve">are </w:t>
      </w:r>
      <w:r w:rsidR="0086513C" w:rsidRPr="001A4C7E">
        <w:rPr>
          <w:rFonts w:ascii="Times New Roman" w:hAnsi="Times New Roman" w:cs="Times New Roman"/>
          <w:sz w:val="22"/>
          <w:szCs w:val="22"/>
        </w:rPr>
        <w:t xml:space="preserve">usually used as a reference print </w:t>
      </w:r>
      <w:r w:rsidR="0086513C" w:rsidRPr="001A4C7E">
        <w:rPr>
          <w:rFonts w:ascii="Times New Roman" w:hAnsi="Times New Roman" w:cs="Times New Roman"/>
          <w:sz w:val="22"/>
          <w:szCs w:val="22"/>
        </w:rPr>
        <w:fldChar w:fldCharType="begin"/>
      </w:r>
      <w:r w:rsidR="0086513C" w:rsidRPr="001A4C7E">
        <w:rPr>
          <w:rFonts w:ascii="Times New Roman" w:hAnsi="Times New Roman" w:cs="Times New Roman"/>
          <w:sz w:val="22"/>
          <w:szCs w:val="22"/>
        </w:rPr>
        <w:instrText xml:space="preserve"> ADDIN EN.CITE &lt;EndNote&gt;&lt;Cite&gt;&lt;Author&gt;Houck&lt;/Author&gt;&lt;Year&gt;2016&lt;/Year&gt;&lt;RecNum&gt;117&lt;/RecNum&gt;&lt;DisplayText&gt;(Houck 2016)&lt;/DisplayText&gt;&lt;record&gt;&lt;rec-number&gt;117&lt;/rec-number&gt;&lt;foreign-keys&gt;&lt;key app="EN" db-id="pf59x5re9a5rrwe2eabpsftqwxdpzz0f0ax2" timestamp="1711514489"&gt;117&lt;/key&gt;&lt;/foreign-keys&gt;&lt;ref-type name="Book"&gt;6&lt;/ref-type&gt;&lt;contributors&gt;&lt;authors&gt;&lt;author&gt;Houck, Max M.&lt;/author&gt;&lt;/authors&gt;&lt;/contributors&gt;&lt;titles&gt;&lt;title&gt;Forensic fingerprints&lt;/title&gt;&lt;secondary-title&gt;Advanced forensic science series&lt;/secondary-title&gt;&lt;/titles&gt;&lt;keywords&gt;&lt;keyword&gt;Forensic sciences&lt;/keyword&gt;&lt;/keywords&gt;&lt;dates&gt;&lt;year&gt;2016&lt;/year&gt;&lt;/dates&gt;&lt;pub-location&gt;San Diego&lt;/pub-location&gt;&lt;publisher&gt;Elsevier Science&lt;/publisher&gt;&lt;isbn&gt;9780128006726&lt;/isbn&gt;&lt;urls&gt;&lt;/urls&gt;&lt;/record&gt;&lt;/Cite&gt;&lt;/EndNote&gt;</w:instrText>
      </w:r>
      <w:r w:rsidR="0086513C" w:rsidRPr="001A4C7E">
        <w:rPr>
          <w:rFonts w:ascii="Times New Roman" w:hAnsi="Times New Roman" w:cs="Times New Roman"/>
          <w:sz w:val="22"/>
          <w:szCs w:val="22"/>
        </w:rPr>
        <w:fldChar w:fldCharType="separate"/>
      </w:r>
      <w:r w:rsidR="0086513C" w:rsidRPr="001A4C7E">
        <w:rPr>
          <w:rFonts w:ascii="Times New Roman" w:hAnsi="Times New Roman" w:cs="Times New Roman"/>
          <w:sz w:val="22"/>
          <w:szCs w:val="22"/>
        </w:rPr>
        <w:t>(Houck 2016)</w:t>
      </w:r>
      <w:r w:rsidR="0086513C" w:rsidRPr="001A4C7E">
        <w:rPr>
          <w:rFonts w:ascii="Times New Roman" w:hAnsi="Times New Roman" w:cs="Times New Roman"/>
          <w:sz w:val="22"/>
          <w:szCs w:val="22"/>
        </w:rPr>
        <w:fldChar w:fldCharType="end"/>
      </w:r>
      <w:r w:rsidR="0086513C" w:rsidRPr="001A4C7E">
        <w:rPr>
          <w:rFonts w:ascii="Times New Roman" w:hAnsi="Times New Roman" w:cs="Times New Roman"/>
          <w:sz w:val="22"/>
          <w:szCs w:val="22"/>
        </w:rPr>
        <w:t xml:space="preserve">. These types of prints are </w:t>
      </w:r>
      <w:r w:rsidR="0086513C">
        <w:rPr>
          <w:rFonts w:ascii="Times New Roman" w:hAnsi="Times New Roman" w:cs="Times New Roman"/>
          <w:sz w:val="22"/>
          <w:szCs w:val="22"/>
        </w:rPr>
        <w:t>normally</w:t>
      </w:r>
      <w:r w:rsidR="0086513C" w:rsidRPr="001A4C7E">
        <w:rPr>
          <w:rFonts w:ascii="Times New Roman" w:hAnsi="Times New Roman" w:cs="Times New Roman"/>
          <w:sz w:val="22"/>
          <w:szCs w:val="22"/>
        </w:rPr>
        <w:t xml:space="preserve"> of good quality when compared to fingermarks. Fingerprints can be collected by inking the finger and rolling the finger on a fingerprint form</w:t>
      </w:r>
      <w:r w:rsidR="0086513C">
        <w:rPr>
          <w:rFonts w:ascii="Times New Roman" w:hAnsi="Times New Roman" w:cs="Times New Roman"/>
          <w:sz w:val="22"/>
          <w:szCs w:val="22"/>
        </w:rPr>
        <w:t xml:space="preserve">, </w:t>
      </w:r>
      <w:r w:rsidR="0086513C" w:rsidRPr="001A4C7E">
        <w:rPr>
          <w:rFonts w:ascii="Times New Roman" w:hAnsi="Times New Roman" w:cs="Times New Roman"/>
          <w:sz w:val="22"/>
          <w:szCs w:val="22"/>
        </w:rPr>
        <w:t>or by an electronic fingerprint scann</w:t>
      </w:r>
      <w:r w:rsidR="0086513C">
        <w:rPr>
          <w:rFonts w:ascii="Times New Roman" w:hAnsi="Times New Roman" w:cs="Times New Roman"/>
          <w:sz w:val="22"/>
          <w:szCs w:val="22"/>
        </w:rPr>
        <w:t>er</w:t>
      </w:r>
      <w:r w:rsidR="0086513C" w:rsidRPr="001A4C7E">
        <w:rPr>
          <w:rFonts w:ascii="Times New Roman" w:hAnsi="Times New Roman" w:cs="Times New Roman"/>
          <w:sz w:val="22"/>
          <w:szCs w:val="22"/>
        </w:rPr>
        <w:t xml:space="preserve"> that scans the finger and produces the fingerprint digitally </w:t>
      </w:r>
      <w:r w:rsidR="0086513C" w:rsidRPr="001A4C7E">
        <w:rPr>
          <w:rFonts w:ascii="Times New Roman" w:hAnsi="Times New Roman" w:cs="Times New Roman"/>
          <w:sz w:val="22"/>
          <w:szCs w:val="22"/>
        </w:rPr>
        <w:fldChar w:fldCharType="begin"/>
      </w:r>
      <w:r w:rsidR="0086513C" w:rsidRPr="001A4C7E">
        <w:rPr>
          <w:rFonts w:ascii="Times New Roman" w:hAnsi="Times New Roman" w:cs="Times New Roman"/>
          <w:sz w:val="22"/>
          <w:szCs w:val="22"/>
        </w:rPr>
        <w:instrText xml:space="preserve"> ADDIN EN.CITE &lt;EndNote&gt;&lt;Cite&gt;&lt;Author&gt;Houck&lt;/Author&gt;&lt;Year&gt;2016&lt;/Year&gt;&lt;RecNum&gt;117&lt;/RecNum&gt;&lt;DisplayText&gt;(Houck 2016)&lt;/DisplayText&gt;&lt;record&gt;&lt;rec-number&gt;117&lt;/rec-number&gt;&lt;foreign-keys&gt;&lt;key app="EN" db-id="pf59x5re9a5rrwe2eabpsftqwxdpzz0f0ax2" timestamp="1711514489"&gt;117&lt;/key&gt;&lt;/foreign-keys&gt;&lt;ref-type name="Book"&gt;6&lt;/ref-type&gt;&lt;contributors&gt;&lt;authors&gt;&lt;author&gt;Houck, Max M.&lt;/author&gt;&lt;/authors&gt;&lt;/contributors&gt;&lt;titles&gt;&lt;title&gt;Forensic fingerprints&lt;/title&gt;&lt;secondary-title&gt;Advanced forensic science series&lt;/secondary-title&gt;&lt;/titles&gt;&lt;keywords&gt;&lt;keyword&gt;Forensic sciences&lt;/keyword&gt;&lt;/keywords&gt;&lt;dates&gt;&lt;year&gt;2016&lt;/year&gt;&lt;/dates&gt;&lt;pub-location&gt;San Diego&lt;/pub-location&gt;&lt;publisher&gt;Elsevier Science&lt;/publisher&gt;&lt;isbn&gt;9780128006726&lt;/isbn&gt;&lt;urls&gt;&lt;/urls&gt;&lt;/record&gt;&lt;/Cite&gt;&lt;/EndNote&gt;</w:instrText>
      </w:r>
      <w:r w:rsidR="0086513C" w:rsidRPr="001A4C7E">
        <w:rPr>
          <w:rFonts w:ascii="Times New Roman" w:hAnsi="Times New Roman" w:cs="Times New Roman"/>
          <w:sz w:val="22"/>
          <w:szCs w:val="22"/>
        </w:rPr>
        <w:fldChar w:fldCharType="separate"/>
      </w:r>
      <w:r w:rsidR="0086513C" w:rsidRPr="001A4C7E">
        <w:rPr>
          <w:rFonts w:ascii="Times New Roman" w:hAnsi="Times New Roman" w:cs="Times New Roman"/>
          <w:sz w:val="22"/>
          <w:szCs w:val="22"/>
        </w:rPr>
        <w:t>(Houck 2016)</w:t>
      </w:r>
      <w:r w:rsidR="0086513C" w:rsidRPr="001A4C7E">
        <w:rPr>
          <w:rFonts w:ascii="Times New Roman" w:hAnsi="Times New Roman" w:cs="Times New Roman"/>
          <w:sz w:val="22"/>
          <w:szCs w:val="22"/>
        </w:rPr>
        <w:fldChar w:fldCharType="end"/>
      </w:r>
      <w:r w:rsidR="0086513C" w:rsidRPr="001A4C7E">
        <w:rPr>
          <w:rFonts w:ascii="Times New Roman" w:hAnsi="Times New Roman" w:cs="Times New Roman"/>
          <w:sz w:val="22"/>
          <w:szCs w:val="22"/>
        </w:rPr>
        <w:t xml:space="preserve">. </w:t>
      </w:r>
      <w:r w:rsidR="002914BC" w:rsidRPr="001A4C7E">
        <w:rPr>
          <w:rFonts w:ascii="Times New Roman" w:hAnsi="Times New Roman" w:cs="Times New Roman"/>
          <w:sz w:val="22"/>
          <w:szCs w:val="22"/>
        </w:rPr>
        <w:t xml:space="preserve">A fingermark is defined as a print found at a crime scene that contains friction ridge detail and </w:t>
      </w:r>
      <w:r w:rsidR="0019233B">
        <w:rPr>
          <w:rFonts w:ascii="Times New Roman" w:hAnsi="Times New Roman" w:cs="Times New Roman"/>
          <w:sz w:val="22"/>
          <w:szCs w:val="22"/>
        </w:rPr>
        <w:t xml:space="preserve">can </w:t>
      </w:r>
      <w:r w:rsidR="002914BC" w:rsidRPr="001A4C7E">
        <w:rPr>
          <w:rFonts w:ascii="Times New Roman" w:hAnsi="Times New Roman" w:cs="Times New Roman"/>
          <w:sz w:val="22"/>
          <w:szCs w:val="22"/>
        </w:rPr>
        <w:t>vary in quality</w:t>
      </w:r>
      <w:r w:rsidR="008820D2" w:rsidRPr="001A4C7E">
        <w:rPr>
          <w:rFonts w:ascii="Times New Roman" w:hAnsi="Times New Roman" w:cs="Times New Roman"/>
          <w:sz w:val="22"/>
          <w:szCs w:val="22"/>
        </w:rPr>
        <w:t xml:space="preserve"> </w:t>
      </w:r>
      <w:r w:rsidR="008820D2" w:rsidRPr="001A4C7E">
        <w:rPr>
          <w:rFonts w:ascii="Times New Roman" w:hAnsi="Times New Roman" w:cs="Times New Roman"/>
          <w:sz w:val="22"/>
          <w:szCs w:val="22"/>
        </w:rPr>
        <w:fldChar w:fldCharType="begin"/>
      </w:r>
      <w:r w:rsidR="008820D2" w:rsidRPr="001A4C7E">
        <w:rPr>
          <w:rFonts w:ascii="Times New Roman" w:hAnsi="Times New Roman" w:cs="Times New Roman"/>
          <w:sz w:val="22"/>
          <w:szCs w:val="22"/>
        </w:rPr>
        <w:instrText xml:space="preserve"> ADDIN EN.CITE &lt;EndNote&gt;&lt;Cite&gt;&lt;Author&gt;Houck&lt;/Author&gt;&lt;Year&gt;2016&lt;/Year&gt;&lt;RecNum&gt;117&lt;/RecNum&gt;&lt;DisplayText&gt;(Houck 2016)&lt;/DisplayText&gt;&lt;record&gt;&lt;rec-number&gt;117&lt;/rec-number&gt;&lt;foreign-keys&gt;&lt;key app="EN" db-id="pf59x5re9a5rrwe2eabpsftqwxdpzz0f0ax2" timestamp="1711514489"&gt;117&lt;/key&gt;&lt;/foreign-keys&gt;&lt;ref-type name="Book"&gt;6&lt;/ref-type&gt;&lt;contributors&gt;&lt;authors&gt;&lt;author&gt;Houck, Max M.&lt;/author&gt;&lt;/authors&gt;&lt;/contributors&gt;&lt;titles&gt;&lt;title&gt;Forensic fingerprints&lt;/title&gt;&lt;secondary-title&gt;Advanced forensic science series&lt;/secondary-title&gt;&lt;/titles&gt;&lt;keywords&gt;&lt;keyword&gt;Forensic sciences&lt;/keyword&gt;&lt;/keywords&gt;&lt;dates&gt;&lt;year&gt;2016&lt;/year&gt;&lt;/dates&gt;&lt;pub-location&gt;San Diego&lt;/pub-location&gt;&lt;publisher&gt;Elsevier Science&lt;/publisher&gt;&lt;isbn&gt;9780128006726&lt;/isbn&gt;&lt;urls&gt;&lt;/urls&gt;&lt;/record&gt;&lt;/Cite&gt;&lt;/EndNote&gt;</w:instrText>
      </w:r>
      <w:r w:rsidR="008820D2" w:rsidRPr="001A4C7E">
        <w:rPr>
          <w:rFonts w:ascii="Times New Roman" w:hAnsi="Times New Roman" w:cs="Times New Roman"/>
          <w:sz w:val="22"/>
          <w:szCs w:val="22"/>
        </w:rPr>
        <w:fldChar w:fldCharType="separate"/>
      </w:r>
      <w:r w:rsidR="008820D2" w:rsidRPr="001A4C7E">
        <w:rPr>
          <w:rFonts w:ascii="Times New Roman" w:hAnsi="Times New Roman" w:cs="Times New Roman"/>
          <w:sz w:val="22"/>
          <w:szCs w:val="22"/>
        </w:rPr>
        <w:t>(Houck 2016)</w:t>
      </w:r>
      <w:r w:rsidR="008820D2" w:rsidRPr="001A4C7E">
        <w:rPr>
          <w:rFonts w:ascii="Times New Roman" w:hAnsi="Times New Roman" w:cs="Times New Roman"/>
          <w:sz w:val="22"/>
          <w:szCs w:val="22"/>
        </w:rPr>
        <w:fldChar w:fldCharType="end"/>
      </w:r>
      <w:r w:rsidR="002914BC" w:rsidRPr="001A4C7E">
        <w:rPr>
          <w:rFonts w:ascii="Times New Roman" w:hAnsi="Times New Roman" w:cs="Times New Roman"/>
          <w:sz w:val="22"/>
          <w:szCs w:val="22"/>
        </w:rPr>
        <w:t>. The variation in quality can range from a high-quality fingermark that shows high levels of friction ridge detail including pattern, characteristics of the ridge, flow of the ridge, pores</w:t>
      </w:r>
      <w:r w:rsidR="00C70C95">
        <w:rPr>
          <w:rFonts w:ascii="Times New Roman" w:hAnsi="Times New Roman" w:cs="Times New Roman"/>
          <w:sz w:val="22"/>
          <w:szCs w:val="22"/>
        </w:rPr>
        <w:t>,</w:t>
      </w:r>
      <w:r w:rsidR="002914BC" w:rsidRPr="001A4C7E">
        <w:rPr>
          <w:rFonts w:ascii="Times New Roman" w:hAnsi="Times New Roman" w:cs="Times New Roman"/>
          <w:sz w:val="22"/>
          <w:szCs w:val="22"/>
        </w:rPr>
        <w:t xml:space="preserve"> and shape of the ridge edge</w:t>
      </w:r>
      <w:r w:rsidR="00C70C95">
        <w:rPr>
          <w:rFonts w:ascii="Times New Roman" w:hAnsi="Times New Roman" w:cs="Times New Roman"/>
          <w:sz w:val="22"/>
          <w:szCs w:val="22"/>
        </w:rPr>
        <w:t xml:space="preserve"> </w:t>
      </w:r>
      <w:r w:rsidR="00C70C95" w:rsidRPr="00FE1634">
        <w:rPr>
          <w:rFonts w:ascii="Times New Roman" w:hAnsi="Times New Roman" w:cs="Times New Roman"/>
          <w:sz w:val="22"/>
          <w:szCs w:val="22"/>
        </w:rPr>
        <w:fldChar w:fldCharType="begin"/>
      </w:r>
      <w:r w:rsidR="00C70C95" w:rsidRPr="00FE1634">
        <w:rPr>
          <w:rFonts w:ascii="Times New Roman" w:hAnsi="Times New Roman" w:cs="Times New Roman"/>
          <w:sz w:val="22"/>
          <w:szCs w:val="22"/>
        </w:rPr>
        <w:instrText xml:space="preserve"> ADDIN EN.CITE &lt;EndNote&gt;&lt;Cite&gt;&lt;Author&gt;Houck&lt;/Author&gt;&lt;Year&gt;2016&lt;/Year&gt;&lt;RecNum&gt;3&lt;/RecNum&gt;&lt;DisplayText&gt;(Houck 2016)&lt;/DisplayText&gt;&lt;record&gt;&lt;rec-number&gt;3&lt;/rec-number&gt;&lt;foreign-keys&gt;&lt;key app="EN" db-id="dpw929trketdx1evse6x0edmzsdwew2tvv9s" timestamp="1720495967"&gt;3&lt;/key&gt;&lt;/foreign-keys&gt;&lt;ref-type name="Book"&gt;6&lt;/ref-type&gt;&lt;contributors&gt;&lt;authors&gt;&lt;author&gt;Houck, Max M.&lt;/author&gt;&lt;/authors&gt;&lt;/contributors&gt;&lt;titles&gt;&lt;title&gt;Forensic fingerprints&lt;/title&gt;&lt;secondary-title&gt;Advanced forensic science series&lt;/secondary-title&gt;&lt;/titles&gt;&lt;keywords&gt;&lt;keyword&gt;Forensic sciences&lt;/keyword&gt;&lt;/keywords&gt;&lt;dates&gt;&lt;year&gt;2016&lt;/year&gt;&lt;/dates&gt;&lt;pub-location&gt;San Diego&lt;/pub-location&gt;&lt;publisher&gt;Elsevier Science&lt;/publisher&gt;&lt;isbn&gt;9780128006726&lt;/isbn&gt;&lt;urls&gt;&lt;/urls&gt;&lt;/record&gt;&lt;/Cite&gt;&lt;/EndNote&gt;</w:instrText>
      </w:r>
      <w:r w:rsidR="00C70C95" w:rsidRPr="00FE1634">
        <w:rPr>
          <w:rFonts w:ascii="Times New Roman" w:hAnsi="Times New Roman" w:cs="Times New Roman"/>
          <w:sz w:val="22"/>
          <w:szCs w:val="22"/>
        </w:rPr>
        <w:fldChar w:fldCharType="separate"/>
      </w:r>
      <w:r w:rsidR="00C70C95" w:rsidRPr="00FE1634">
        <w:rPr>
          <w:rFonts w:ascii="Times New Roman" w:hAnsi="Times New Roman" w:cs="Times New Roman"/>
          <w:noProof/>
          <w:sz w:val="22"/>
          <w:szCs w:val="22"/>
        </w:rPr>
        <w:t>(Houck 2016)</w:t>
      </w:r>
      <w:r w:rsidR="00C70C95" w:rsidRPr="00FE1634">
        <w:rPr>
          <w:rFonts w:ascii="Times New Roman" w:hAnsi="Times New Roman" w:cs="Times New Roman"/>
          <w:sz w:val="22"/>
          <w:szCs w:val="22"/>
        </w:rPr>
        <w:fldChar w:fldCharType="end"/>
      </w:r>
      <w:r w:rsidR="00C70C95" w:rsidRPr="00FE1634">
        <w:rPr>
          <w:rFonts w:ascii="Times New Roman" w:hAnsi="Times New Roman" w:cs="Times New Roman"/>
          <w:sz w:val="22"/>
          <w:szCs w:val="22"/>
        </w:rPr>
        <w:t>. L</w:t>
      </w:r>
      <w:r w:rsidR="002914BC" w:rsidRPr="00FE1634">
        <w:rPr>
          <w:rFonts w:ascii="Times New Roman" w:hAnsi="Times New Roman" w:cs="Times New Roman"/>
          <w:sz w:val="22"/>
          <w:szCs w:val="22"/>
        </w:rPr>
        <w:t>ow quality</w:t>
      </w:r>
      <w:r w:rsidR="00C70C95" w:rsidRPr="00FE1634">
        <w:rPr>
          <w:rFonts w:ascii="Times New Roman" w:hAnsi="Times New Roman" w:cs="Times New Roman"/>
          <w:sz w:val="22"/>
          <w:szCs w:val="22"/>
        </w:rPr>
        <w:t xml:space="preserve"> marks </w:t>
      </w:r>
      <w:r w:rsidR="002914BC" w:rsidRPr="00FE1634">
        <w:rPr>
          <w:rFonts w:ascii="Times New Roman" w:hAnsi="Times New Roman" w:cs="Times New Roman"/>
          <w:sz w:val="22"/>
          <w:szCs w:val="22"/>
        </w:rPr>
        <w:t xml:space="preserve">lack detail </w:t>
      </w:r>
      <w:r w:rsidR="00C70C95" w:rsidRPr="00FE1634">
        <w:rPr>
          <w:rFonts w:ascii="Times New Roman" w:hAnsi="Times New Roman" w:cs="Times New Roman"/>
          <w:sz w:val="22"/>
          <w:szCs w:val="22"/>
        </w:rPr>
        <w:t>with factors such as</w:t>
      </w:r>
      <w:r w:rsidR="002914BC" w:rsidRPr="00FE1634">
        <w:rPr>
          <w:rFonts w:ascii="Times New Roman" w:hAnsi="Times New Roman" w:cs="Times New Roman"/>
          <w:sz w:val="22"/>
          <w:szCs w:val="22"/>
        </w:rPr>
        <w:t xml:space="preserve"> surface type, movement during deposition, smudges, pressure, and multiple fingermarks overlapping</w:t>
      </w:r>
      <w:r w:rsidR="00C70C95" w:rsidRPr="00FE1634">
        <w:rPr>
          <w:rFonts w:ascii="Times New Roman" w:hAnsi="Times New Roman" w:cs="Times New Roman"/>
          <w:sz w:val="22"/>
          <w:szCs w:val="22"/>
        </w:rPr>
        <w:t xml:space="preserve"> </w:t>
      </w:r>
      <w:r w:rsidR="00FE1634" w:rsidRPr="00FE1634">
        <w:rPr>
          <w:rFonts w:ascii="Times New Roman" w:hAnsi="Times New Roman" w:cs="Times New Roman"/>
          <w:sz w:val="22"/>
          <w:szCs w:val="22"/>
        </w:rPr>
        <w:t>which</w:t>
      </w:r>
      <w:r w:rsidR="00C70C95" w:rsidRPr="00FE1634">
        <w:rPr>
          <w:rFonts w:ascii="Times New Roman" w:hAnsi="Times New Roman" w:cs="Times New Roman"/>
          <w:sz w:val="22"/>
          <w:szCs w:val="22"/>
        </w:rPr>
        <w:t xml:space="preserve"> affect its quality</w:t>
      </w:r>
      <w:r w:rsidR="008820D2" w:rsidRPr="00FE1634">
        <w:rPr>
          <w:rFonts w:ascii="Times New Roman" w:hAnsi="Times New Roman" w:cs="Times New Roman"/>
          <w:sz w:val="22"/>
          <w:szCs w:val="22"/>
        </w:rPr>
        <w:t xml:space="preserve"> </w:t>
      </w:r>
      <w:r w:rsidR="008820D2" w:rsidRPr="00FE1634">
        <w:rPr>
          <w:rFonts w:ascii="Times New Roman" w:hAnsi="Times New Roman" w:cs="Times New Roman"/>
          <w:sz w:val="22"/>
          <w:szCs w:val="22"/>
        </w:rPr>
        <w:fldChar w:fldCharType="begin"/>
      </w:r>
      <w:r w:rsidR="008820D2" w:rsidRPr="00FE1634">
        <w:rPr>
          <w:rFonts w:ascii="Times New Roman" w:hAnsi="Times New Roman" w:cs="Times New Roman"/>
          <w:sz w:val="22"/>
          <w:szCs w:val="22"/>
        </w:rPr>
        <w:instrText xml:space="preserve"> ADDIN EN.CITE &lt;EndNote&gt;&lt;Cite&gt;&lt;Author&gt;Houck&lt;/Author&gt;&lt;Year&gt;2016&lt;/Year&gt;&lt;RecNum&gt;117&lt;/RecNum&gt;&lt;DisplayText&gt;(Houck 2016)&lt;/DisplayText&gt;&lt;record&gt;&lt;rec-number&gt;117&lt;/rec-number&gt;&lt;foreign-keys&gt;&lt;key app="EN" db-id="pf59x5re9a5rrwe2eabpsftqwxdpzz0f0ax2" timestamp="1711514489"&gt;117&lt;/key&gt;&lt;/foreign-keys&gt;&lt;ref-type name="Book"&gt;6&lt;/ref-type&gt;&lt;contributors&gt;&lt;authors&gt;&lt;author&gt;Houck, Max M.&lt;/author&gt;&lt;/authors&gt;&lt;/contributors&gt;&lt;titles&gt;&lt;title&gt;Forensic fingerprints&lt;/title&gt;&lt;secondary-title&gt;Advanced forensic science series&lt;/secondary-title&gt;&lt;/titles&gt;&lt;keywords&gt;&lt;keyword&gt;Forensic sciences&lt;/keyword&gt;&lt;/keywords&gt;&lt;dates&gt;&lt;year&gt;2016&lt;/year&gt;&lt;/dates&gt;&lt;pub-location&gt;San Diego&lt;/pub-location&gt;&lt;publisher&gt;Elsevier Science&lt;/publisher&gt;&lt;isbn&gt;9780128006726&lt;/isbn&gt;&lt;urls&gt;&lt;/urls&gt;&lt;/record&gt;&lt;/Cite&gt;&lt;/EndNote&gt;</w:instrText>
      </w:r>
      <w:r w:rsidR="008820D2" w:rsidRPr="00FE1634">
        <w:rPr>
          <w:rFonts w:ascii="Times New Roman" w:hAnsi="Times New Roman" w:cs="Times New Roman"/>
          <w:sz w:val="22"/>
          <w:szCs w:val="22"/>
        </w:rPr>
        <w:fldChar w:fldCharType="separate"/>
      </w:r>
      <w:r w:rsidR="008820D2" w:rsidRPr="00FE1634">
        <w:rPr>
          <w:rFonts w:ascii="Times New Roman" w:hAnsi="Times New Roman" w:cs="Times New Roman"/>
          <w:sz w:val="22"/>
          <w:szCs w:val="22"/>
        </w:rPr>
        <w:t>(Houck 2016)</w:t>
      </w:r>
      <w:r w:rsidR="008820D2" w:rsidRPr="00FE1634">
        <w:rPr>
          <w:rFonts w:ascii="Times New Roman" w:hAnsi="Times New Roman" w:cs="Times New Roman"/>
          <w:sz w:val="22"/>
          <w:szCs w:val="22"/>
        </w:rPr>
        <w:fldChar w:fldCharType="end"/>
      </w:r>
      <w:r w:rsidR="002914BC" w:rsidRPr="00FE1634">
        <w:rPr>
          <w:rFonts w:ascii="Times New Roman" w:hAnsi="Times New Roman" w:cs="Times New Roman"/>
          <w:sz w:val="22"/>
          <w:szCs w:val="22"/>
        </w:rPr>
        <w:t xml:space="preserve">. </w:t>
      </w:r>
      <w:r w:rsidR="0086513C" w:rsidRPr="00FE1634">
        <w:rPr>
          <w:rFonts w:ascii="Times New Roman" w:hAnsi="Times New Roman" w:cs="Times New Roman"/>
          <w:sz w:val="22"/>
          <w:szCs w:val="22"/>
        </w:rPr>
        <w:t>The comparison between an unknown finger</w:t>
      </w:r>
      <w:r w:rsidR="00FE1634" w:rsidRPr="00FE1634">
        <w:rPr>
          <w:rFonts w:ascii="Times New Roman" w:hAnsi="Times New Roman" w:cs="Times New Roman"/>
          <w:sz w:val="22"/>
          <w:szCs w:val="22"/>
        </w:rPr>
        <w:t>mark</w:t>
      </w:r>
      <w:r w:rsidR="0086513C" w:rsidRPr="00FE1634">
        <w:rPr>
          <w:rFonts w:ascii="Times New Roman" w:hAnsi="Times New Roman" w:cs="Times New Roman"/>
          <w:sz w:val="22"/>
          <w:szCs w:val="22"/>
        </w:rPr>
        <w:t xml:space="preserve"> that is recovered during an investigation pa</w:t>
      </w:r>
      <w:r w:rsidR="00FE1634" w:rsidRPr="00FE1634">
        <w:rPr>
          <w:rFonts w:ascii="Times New Roman" w:hAnsi="Times New Roman" w:cs="Times New Roman"/>
          <w:sz w:val="22"/>
          <w:szCs w:val="22"/>
        </w:rPr>
        <w:t>rt</w:t>
      </w:r>
      <w:r w:rsidR="0086513C" w:rsidRPr="00FE1634">
        <w:rPr>
          <w:rFonts w:ascii="Times New Roman" w:hAnsi="Times New Roman" w:cs="Times New Roman"/>
          <w:sz w:val="22"/>
          <w:szCs w:val="22"/>
        </w:rPr>
        <w:t xml:space="preserve">, and a known fingerprint such as a reference fingerprint, are a part of the fingerprint identification process </w:t>
      </w:r>
      <w:r w:rsidR="0086513C" w:rsidRPr="00FE1634">
        <w:rPr>
          <w:rFonts w:ascii="Times New Roman" w:hAnsi="Times New Roman" w:cs="Times New Roman"/>
          <w:sz w:val="22"/>
          <w:szCs w:val="22"/>
        </w:rPr>
        <w:fldChar w:fldCharType="begin"/>
      </w:r>
      <w:r w:rsidR="0086513C" w:rsidRPr="00FE1634">
        <w:rPr>
          <w:rFonts w:ascii="Times New Roman" w:hAnsi="Times New Roman" w:cs="Times New Roman"/>
          <w:sz w:val="22"/>
          <w:szCs w:val="22"/>
        </w:rPr>
        <w:instrText xml:space="preserve"> ADDIN EN.CITE &lt;EndNote&gt;&lt;Cite&gt;&lt;Author&gt;Houck&lt;/Author&gt;&lt;Year&gt;2016&lt;/Year&gt;&lt;RecNum&gt;117&lt;/RecNum&gt;&lt;DisplayText&gt;(Houck 2016)&lt;/DisplayText&gt;&lt;record&gt;&lt;rec-number&gt;117&lt;/rec-number&gt;&lt;foreign-keys&gt;&lt;key app="EN" db-id="pf59x5re9a5rrwe2eabpsftqwxdpzz0f0ax2" timestamp="1711514489"&gt;117&lt;/key&gt;&lt;/foreign-keys&gt;&lt;ref-type name="Book"&gt;6&lt;/ref-type&gt;&lt;contributors&gt;&lt;authors&gt;&lt;author&gt;Houck, Max M.&lt;/author&gt;&lt;/authors&gt;&lt;/contributors&gt;&lt;titles&gt;&lt;title&gt;Forensic fingerprints&lt;/title&gt;&lt;secondary-title&gt;Advanced forensic science series&lt;/secondary-title&gt;&lt;/titles&gt;&lt;keywords&gt;&lt;keyword&gt;Forensic sciences&lt;/keyword&gt;&lt;/keywords&gt;&lt;dates&gt;&lt;year&gt;2016&lt;/year&gt;&lt;/dates&gt;&lt;pub-location&gt;San Diego&lt;/pub-location&gt;&lt;publisher&gt;Elsevier Science&lt;/publisher&gt;&lt;isbn&gt;9780128006726&lt;/isbn&gt;&lt;urls&gt;&lt;/urls&gt;&lt;/record&gt;&lt;/Cite&gt;&lt;/EndNote&gt;</w:instrText>
      </w:r>
      <w:r w:rsidR="0086513C" w:rsidRPr="00FE1634">
        <w:rPr>
          <w:rFonts w:ascii="Times New Roman" w:hAnsi="Times New Roman" w:cs="Times New Roman"/>
          <w:sz w:val="22"/>
          <w:szCs w:val="22"/>
        </w:rPr>
        <w:fldChar w:fldCharType="separate"/>
      </w:r>
      <w:r w:rsidR="0086513C" w:rsidRPr="00FE1634">
        <w:rPr>
          <w:rFonts w:ascii="Times New Roman" w:hAnsi="Times New Roman" w:cs="Times New Roman"/>
          <w:sz w:val="22"/>
          <w:szCs w:val="22"/>
        </w:rPr>
        <w:t>(Houck 2016)</w:t>
      </w:r>
      <w:r w:rsidR="0086513C" w:rsidRPr="00FE1634">
        <w:rPr>
          <w:rFonts w:ascii="Times New Roman" w:hAnsi="Times New Roman" w:cs="Times New Roman"/>
          <w:sz w:val="22"/>
          <w:szCs w:val="22"/>
        </w:rPr>
        <w:fldChar w:fldCharType="end"/>
      </w:r>
      <w:r w:rsidR="0086513C" w:rsidRPr="00FE1634">
        <w:rPr>
          <w:rFonts w:ascii="Times New Roman" w:hAnsi="Times New Roman" w:cs="Times New Roman"/>
          <w:sz w:val="22"/>
          <w:szCs w:val="22"/>
        </w:rPr>
        <w:t>.</w:t>
      </w:r>
    </w:p>
    <w:p w14:paraId="5E784573" w14:textId="48EF9962" w:rsidR="002548A4" w:rsidRPr="001A4C7E" w:rsidRDefault="002548A4" w:rsidP="001A4C7E">
      <w:pPr>
        <w:pStyle w:val="Heading3"/>
        <w:spacing w:after="100" w:afterAutospacing="1"/>
        <w:jc w:val="both"/>
        <w:rPr>
          <w:rFonts w:ascii="Times New Roman" w:hAnsi="Times New Roman" w:cs="Times New Roman"/>
          <w:sz w:val="22"/>
          <w:szCs w:val="22"/>
        </w:rPr>
      </w:pPr>
      <w:bookmarkStart w:id="12" w:name="_Toc176704174"/>
      <w:r w:rsidRPr="001A4C7E">
        <w:rPr>
          <w:rFonts w:ascii="Times New Roman" w:hAnsi="Times New Roman" w:cs="Times New Roman"/>
          <w:sz w:val="22"/>
          <w:szCs w:val="22"/>
        </w:rPr>
        <w:t>1.</w:t>
      </w:r>
      <w:r w:rsidR="00290729" w:rsidRPr="001A4C7E">
        <w:rPr>
          <w:rFonts w:ascii="Times New Roman" w:hAnsi="Times New Roman" w:cs="Times New Roman"/>
          <w:sz w:val="22"/>
          <w:szCs w:val="22"/>
        </w:rPr>
        <w:t>3</w:t>
      </w:r>
      <w:r w:rsidRPr="001A4C7E">
        <w:rPr>
          <w:rFonts w:ascii="Times New Roman" w:hAnsi="Times New Roman" w:cs="Times New Roman"/>
          <w:sz w:val="22"/>
          <w:szCs w:val="22"/>
        </w:rPr>
        <w:t>.3 Formation of Fingermarks</w:t>
      </w:r>
      <w:bookmarkEnd w:id="12"/>
      <w:r w:rsidRPr="001A4C7E">
        <w:rPr>
          <w:rFonts w:ascii="Times New Roman" w:hAnsi="Times New Roman" w:cs="Times New Roman"/>
          <w:sz w:val="22"/>
          <w:szCs w:val="22"/>
        </w:rPr>
        <w:t xml:space="preserve"> </w:t>
      </w:r>
    </w:p>
    <w:p w14:paraId="470D36CD" w14:textId="7EB543EF" w:rsidR="002548A4" w:rsidRDefault="002548A4" w:rsidP="001A4C7E">
      <w:pPr>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rPr>
        <w:t>There are three types of interaction between a finger and a surface</w:t>
      </w:r>
      <w:r w:rsidR="00C70C95">
        <w:rPr>
          <w:rFonts w:ascii="Times New Roman" w:hAnsi="Times New Roman" w:cs="Times New Roman"/>
          <w:sz w:val="22"/>
          <w:szCs w:val="22"/>
        </w:rPr>
        <w:t>,</w:t>
      </w:r>
      <w:r w:rsidRPr="001A4C7E">
        <w:rPr>
          <w:rFonts w:ascii="Times New Roman" w:hAnsi="Times New Roman" w:cs="Times New Roman"/>
          <w:sz w:val="22"/>
          <w:szCs w:val="22"/>
        </w:rPr>
        <w:t xml:space="preserve"> which are positive marks (</w:t>
      </w:r>
      <w:r w:rsidR="00504272">
        <w:rPr>
          <w:rFonts w:ascii="Times New Roman" w:hAnsi="Times New Roman" w:cs="Times New Roman"/>
          <w:sz w:val="22"/>
          <w:szCs w:val="22"/>
          <w:highlight w:val="green"/>
        </w:rPr>
        <w:fldChar w:fldCharType="begin"/>
      </w:r>
      <w:r w:rsidR="00504272">
        <w:rPr>
          <w:rFonts w:ascii="Times New Roman" w:hAnsi="Times New Roman" w:cs="Times New Roman"/>
          <w:sz w:val="22"/>
          <w:szCs w:val="22"/>
        </w:rPr>
        <w:instrText xml:space="preserve"> REF _Ref171085226 \h </w:instrText>
      </w:r>
      <w:r w:rsidR="00504272">
        <w:rPr>
          <w:rFonts w:ascii="Times New Roman" w:hAnsi="Times New Roman" w:cs="Times New Roman"/>
          <w:sz w:val="22"/>
          <w:szCs w:val="22"/>
          <w:highlight w:val="green"/>
        </w:rPr>
      </w:r>
      <w:r w:rsidR="00504272">
        <w:rPr>
          <w:rFonts w:ascii="Times New Roman" w:hAnsi="Times New Roman" w:cs="Times New Roman"/>
          <w:sz w:val="22"/>
          <w:szCs w:val="22"/>
          <w:highlight w:val="green"/>
        </w:rPr>
        <w:fldChar w:fldCharType="separate"/>
      </w:r>
      <w:r w:rsidR="00504272" w:rsidRPr="001A4C7E">
        <w:rPr>
          <w:rFonts w:ascii="Times New Roman" w:hAnsi="Times New Roman" w:cs="Times New Roman"/>
          <w:sz w:val="22"/>
          <w:szCs w:val="22"/>
          <w:highlight w:val="green"/>
        </w:rPr>
        <w:t xml:space="preserve">Figure </w:t>
      </w:r>
      <w:r w:rsidR="00504272">
        <w:rPr>
          <w:rFonts w:ascii="Times New Roman" w:hAnsi="Times New Roman" w:cs="Times New Roman"/>
          <w:noProof/>
          <w:sz w:val="22"/>
          <w:szCs w:val="22"/>
          <w:highlight w:val="green"/>
        </w:rPr>
        <w:t>3</w:t>
      </w:r>
      <w:r w:rsidR="00504272">
        <w:rPr>
          <w:rFonts w:ascii="Times New Roman" w:hAnsi="Times New Roman" w:cs="Times New Roman"/>
          <w:sz w:val="22"/>
          <w:szCs w:val="22"/>
          <w:highlight w:val="green"/>
        </w:rPr>
        <w:fldChar w:fldCharType="end"/>
      </w:r>
      <w:r w:rsidRPr="001A4C7E">
        <w:rPr>
          <w:rFonts w:ascii="Times New Roman" w:hAnsi="Times New Roman" w:cs="Times New Roman"/>
          <w:sz w:val="22"/>
          <w:szCs w:val="22"/>
          <w:highlight w:val="green"/>
        </w:rPr>
        <w:t>),</w:t>
      </w:r>
      <w:r w:rsidRPr="001A4C7E">
        <w:rPr>
          <w:rFonts w:ascii="Times New Roman" w:hAnsi="Times New Roman" w:cs="Times New Roman"/>
          <w:sz w:val="22"/>
          <w:szCs w:val="22"/>
        </w:rPr>
        <w:t xml:space="preserve"> negative marks (</w:t>
      </w:r>
      <w:r w:rsidR="00504272">
        <w:rPr>
          <w:rFonts w:ascii="Times New Roman" w:hAnsi="Times New Roman" w:cs="Times New Roman"/>
          <w:sz w:val="22"/>
          <w:szCs w:val="22"/>
          <w:highlight w:val="magenta"/>
        </w:rPr>
        <w:fldChar w:fldCharType="begin"/>
      </w:r>
      <w:r w:rsidR="00504272">
        <w:rPr>
          <w:rFonts w:ascii="Times New Roman" w:hAnsi="Times New Roman" w:cs="Times New Roman"/>
          <w:sz w:val="22"/>
          <w:szCs w:val="22"/>
        </w:rPr>
        <w:instrText xml:space="preserve"> REF _Ref171085234 \h </w:instrText>
      </w:r>
      <w:r w:rsidR="00504272">
        <w:rPr>
          <w:rFonts w:ascii="Times New Roman" w:hAnsi="Times New Roman" w:cs="Times New Roman"/>
          <w:sz w:val="22"/>
          <w:szCs w:val="22"/>
          <w:highlight w:val="magenta"/>
        </w:rPr>
      </w:r>
      <w:r w:rsidR="00504272">
        <w:rPr>
          <w:rFonts w:ascii="Times New Roman" w:hAnsi="Times New Roman" w:cs="Times New Roman"/>
          <w:sz w:val="22"/>
          <w:szCs w:val="22"/>
          <w:highlight w:val="magenta"/>
        </w:rPr>
        <w:fldChar w:fldCharType="separate"/>
      </w:r>
      <w:r w:rsidR="00504272" w:rsidRPr="001A4C7E">
        <w:rPr>
          <w:rFonts w:ascii="Times New Roman" w:hAnsi="Times New Roman" w:cs="Times New Roman"/>
          <w:sz w:val="22"/>
          <w:szCs w:val="22"/>
          <w:highlight w:val="magenta"/>
        </w:rPr>
        <w:t xml:space="preserve">Figure </w:t>
      </w:r>
      <w:r w:rsidR="00504272">
        <w:rPr>
          <w:rFonts w:ascii="Times New Roman" w:hAnsi="Times New Roman" w:cs="Times New Roman"/>
          <w:noProof/>
          <w:sz w:val="22"/>
          <w:szCs w:val="22"/>
          <w:highlight w:val="magenta"/>
        </w:rPr>
        <w:t>4</w:t>
      </w:r>
      <w:r w:rsidR="00504272">
        <w:rPr>
          <w:rFonts w:ascii="Times New Roman" w:hAnsi="Times New Roman" w:cs="Times New Roman"/>
          <w:sz w:val="22"/>
          <w:szCs w:val="22"/>
          <w:highlight w:val="magenta"/>
        </w:rPr>
        <w:fldChar w:fldCharType="end"/>
      </w:r>
      <w:r w:rsidRPr="001A4C7E">
        <w:rPr>
          <w:rFonts w:ascii="Times New Roman" w:hAnsi="Times New Roman" w:cs="Times New Roman"/>
          <w:sz w:val="22"/>
          <w:szCs w:val="22"/>
          <w:highlight w:val="magenta"/>
        </w:rPr>
        <w:t>),</w:t>
      </w:r>
      <w:r w:rsidRPr="001A4C7E">
        <w:rPr>
          <w:rFonts w:ascii="Times New Roman" w:hAnsi="Times New Roman" w:cs="Times New Roman"/>
          <w:sz w:val="22"/>
          <w:szCs w:val="22"/>
        </w:rPr>
        <w:t xml:space="preserve"> and impressions (</w:t>
      </w:r>
      <w:r w:rsidR="00504272">
        <w:rPr>
          <w:rFonts w:ascii="Times New Roman" w:hAnsi="Times New Roman" w:cs="Times New Roman"/>
          <w:sz w:val="22"/>
          <w:szCs w:val="22"/>
          <w:highlight w:val="yellow"/>
        </w:rPr>
        <w:fldChar w:fldCharType="begin"/>
      </w:r>
      <w:r w:rsidR="00504272">
        <w:rPr>
          <w:rFonts w:ascii="Times New Roman" w:hAnsi="Times New Roman" w:cs="Times New Roman"/>
          <w:sz w:val="22"/>
          <w:szCs w:val="22"/>
        </w:rPr>
        <w:instrText xml:space="preserve"> REF _Ref171085243 \h </w:instrText>
      </w:r>
      <w:r w:rsidR="00504272">
        <w:rPr>
          <w:rFonts w:ascii="Times New Roman" w:hAnsi="Times New Roman" w:cs="Times New Roman"/>
          <w:sz w:val="22"/>
          <w:szCs w:val="22"/>
          <w:highlight w:val="yellow"/>
        </w:rPr>
      </w:r>
      <w:r w:rsidR="00504272">
        <w:rPr>
          <w:rFonts w:ascii="Times New Roman" w:hAnsi="Times New Roman" w:cs="Times New Roman"/>
          <w:sz w:val="22"/>
          <w:szCs w:val="22"/>
          <w:highlight w:val="yellow"/>
        </w:rPr>
        <w:fldChar w:fldCharType="separate"/>
      </w:r>
      <w:r w:rsidR="00504272" w:rsidRPr="001A4C7E">
        <w:rPr>
          <w:rFonts w:ascii="Times New Roman" w:hAnsi="Times New Roman" w:cs="Times New Roman"/>
          <w:sz w:val="22"/>
          <w:szCs w:val="22"/>
        </w:rPr>
        <w:t xml:space="preserve">Figure </w:t>
      </w:r>
      <w:r w:rsidR="00504272">
        <w:rPr>
          <w:rFonts w:ascii="Times New Roman" w:hAnsi="Times New Roman" w:cs="Times New Roman"/>
          <w:noProof/>
          <w:sz w:val="22"/>
          <w:szCs w:val="22"/>
          <w:highlight w:val="yellow"/>
        </w:rPr>
        <w:t>5</w:t>
      </w:r>
      <w:r w:rsidR="00504272">
        <w:rPr>
          <w:rFonts w:ascii="Times New Roman" w:hAnsi="Times New Roman" w:cs="Times New Roman"/>
          <w:sz w:val="22"/>
          <w:szCs w:val="22"/>
          <w:highlight w:val="yellow"/>
        </w:rPr>
        <w:fldChar w:fldCharType="end"/>
      </w:r>
      <w:r w:rsidRPr="001A4C7E">
        <w:rPr>
          <w:rFonts w:ascii="Times New Roman" w:hAnsi="Times New Roman" w:cs="Times New Roman"/>
          <w:sz w:val="22"/>
          <w:szCs w:val="22"/>
        </w:rPr>
        <w:t xml:space="preserve">)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&lt;EndNote&gt;&lt;Cite&gt;&lt;Author&gt;Bleay&lt;/Author&gt;&lt;Year&gt;2018&lt;/Year&gt;&lt;RecNum&gt;116&lt;/RecNum&gt;&lt;DisplayText&gt;(Bleay, Croxton &amp;amp; De Puit 2018)&lt;/DisplayText&gt;&lt;record&gt;&lt;rec-number&gt;116&lt;/rec-number&gt;&lt;foreign-keys&gt;&lt;key app="EN" db-id="pf59x5re9a5rrwe2eabpsftqwxdpzz0f0ax2" timestamp="1711259797"&gt;116&lt;/key&gt;&lt;/foreign-keys&gt;&lt;ref-type name="Book"&gt;6&lt;/ref-type&gt;&lt;contributors&gt;&lt;authors&gt;&lt;author&gt;Bleay, Stephen M.&lt;/author&gt;&lt;author&gt;Croxton, Ruth S.&lt;/author&gt;&lt;author&gt;De Puit, Marcel&lt;/author&gt;&lt;/authors&gt;&lt;/contributors&gt;&lt;titles&gt;&lt;title&gt;Fingerprint Development Techniques : Theory and Application&lt;/title&gt;&lt;secondary-title&gt;Developments in Forensic Science Ser.&lt;/secondary-title&gt;&lt;/titles&gt;&lt;keywords&gt;&lt;keyword&gt;Criminals-Identification&lt;/keyword&gt;&lt;keyword&gt;Fingerprints&lt;/keyword&gt;&lt;/keywords&gt;&lt;dates&gt;&lt;year&gt;2018&lt;/year&gt;&lt;/dates&gt;&lt;pub-location&gt;Newark&lt;/pub-location&gt;&lt;publisher&gt;John Wiley &amp;amp; Sons, Incorporated&lt;/publisher&gt;&lt;isbn&gt;9781119187462&lt;/isbn&gt;&lt;urls&gt;&lt;/urls&gt;&lt;/record&gt;&lt;/Cite&gt;&lt;/EndNote&gt;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sz w:val="22"/>
          <w:szCs w:val="22"/>
        </w:rPr>
        <w:t>(Bleay, Croxton &amp; De Puit 2018)</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 xml:space="preserve">.  Positive fingermarks are formed </w:t>
      </w:r>
      <w:r w:rsidR="00745F46">
        <w:rPr>
          <w:rFonts w:ascii="Times New Roman" w:hAnsi="Times New Roman" w:cs="Times New Roman"/>
          <w:sz w:val="22"/>
          <w:szCs w:val="22"/>
        </w:rPr>
        <w:t>when</w:t>
      </w:r>
      <w:r w:rsidRPr="001A4C7E">
        <w:rPr>
          <w:rFonts w:ascii="Times New Roman" w:hAnsi="Times New Roman" w:cs="Times New Roman"/>
          <w:sz w:val="22"/>
          <w:szCs w:val="22"/>
        </w:rPr>
        <w:t xml:space="preserve"> the residue on the finger is transferred onto the surface via the finger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&lt;EndNote&gt;&lt;Cite&gt;&lt;Author&gt;Bleay&lt;/Author&gt;&lt;Year&gt;2018&lt;/Year&gt;&lt;RecNum&gt;116&lt;/RecNum&gt;&lt;DisplayText&gt;(Bleay, Croxton &amp;amp; De Puit 2018)&lt;/DisplayText&gt;&lt;record&gt;&lt;rec-number&gt;116&lt;/rec-number&gt;&lt;foreign-keys&gt;&lt;key app="EN" db-id="pf59x5re9a5rrwe2eabpsftqwxdpzz0f0ax2" timestamp="1711259797"&gt;116&lt;/key&gt;&lt;/foreign-keys&gt;&lt;ref-type name="Book"&gt;6&lt;/ref-type&gt;&lt;contributors&gt;&lt;authors&gt;&lt;author&gt;Bleay, Stephen M.&lt;/author&gt;&lt;author&gt;Croxton, Ruth S.&lt;/author&gt;&lt;author&gt;De Puit, Marcel&lt;/author&gt;&lt;/authors&gt;&lt;/contributors&gt;&lt;titles&gt;&lt;title&gt;Fingerprint Development Techniques : Theory and Application&lt;/title&gt;&lt;secondary-title&gt;Developments in Forensic Science Ser.&lt;/secondary-title&gt;&lt;/titles&gt;&lt;keywords&gt;&lt;keyword&gt;Criminals-Identification&lt;/keyword&gt;&lt;keyword&gt;Fingerprints&lt;/keyword&gt;&lt;/keywords&gt;&lt;dates&gt;&lt;year&gt;2018&lt;/year&gt;&lt;/dates&gt;&lt;pub-location&gt;Newark&lt;/pub-location&gt;&lt;publisher&gt;John Wiley &amp;amp; Sons, Incorporated&lt;/publisher&gt;&lt;isbn&gt;9781119187462&lt;/isbn&gt;&lt;urls&gt;&lt;/urls&gt;&lt;/record&gt;&lt;/Cite&gt;&lt;/EndNote&gt;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sz w:val="22"/>
          <w:szCs w:val="22"/>
        </w:rPr>
        <w:t>(Bleay, Croxton &amp; De Puit 2018)</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 xml:space="preserve">. The visibility of the mark is </w:t>
      </w:r>
      <w:r w:rsidR="00745F46" w:rsidRPr="001A4C7E">
        <w:rPr>
          <w:rFonts w:ascii="Times New Roman" w:hAnsi="Times New Roman" w:cs="Times New Roman"/>
          <w:sz w:val="22"/>
          <w:szCs w:val="22"/>
        </w:rPr>
        <w:t>depend</w:t>
      </w:r>
      <w:r w:rsidR="00745F46">
        <w:rPr>
          <w:rFonts w:ascii="Times New Roman" w:hAnsi="Times New Roman" w:cs="Times New Roman"/>
          <w:sz w:val="22"/>
          <w:szCs w:val="22"/>
        </w:rPr>
        <w:t>ent</w:t>
      </w:r>
      <w:r w:rsidRPr="001A4C7E">
        <w:rPr>
          <w:rFonts w:ascii="Times New Roman" w:hAnsi="Times New Roman" w:cs="Times New Roman"/>
          <w:sz w:val="22"/>
          <w:szCs w:val="22"/>
        </w:rPr>
        <w:t xml:space="preserve"> upon numerous of </w:t>
      </w:r>
      <w:r w:rsidR="00745F46" w:rsidRPr="001A4C7E">
        <w:rPr>
          <w:rFonts w:ascii="Times New Roman" w:hAnsi="Times New Roman" w:cs="Times New Roman"/>
          <w:sz w:val="22"/>
          <w:szCs w:val="22"/>
        </w:rPr>
        <w:t>factors</w:t>
      </w:r>
      <w:r w:rsidR="00745F46">
        <w:rPr>
          <w:rFonts w:ascii="Times New Roman" w:hAnsi="Times New Roman" w:cs="Times New Roman"/>
          <w:sz w:val="22"/>
          <w:szCs w:val="22"/>
        </w:rPr>
        <w:t>, including</w:t>
      </w:r>
      <w:r w:rsidRPr="001A4C7E">
        <w:rPr>
          <w:rFonts w:ascii="Times New Roman" w:hAnsi="Times New Roman" w:cs="Times New Roman"/>
          <w:sz w:val="22"/>
          <w:szCs w:val="22"/>
        </w:rPr>
        <w:t xml:space="preserve"> the colour of the residue, its composition, the reflectiveness of the surface</w:t>
      </w:r>
      <w:r w:rsidR="003741DC">
        <w:rPr>
          <w:rFonts w:ascii="Times New Roman" w:hAnsi="Times New Roman" w:cs="Times New Roman"/>
          <w:sz w:val="22"/>
          <w:szCs w:val="22"/>
        </w:rPr>
        <w:t>,</w:t>
      </w:r>
      <w:r w:rsidRPr="001A4C7E">
        <w:rPr>
          <w:rFonts w:ascii="Times New Roman" w:hAnsi="Times New Roman" w:cs="Times New Roman"/>
          <w:sz w:val="22"/>
          <w:szCs w:val="22"/>
        </w:rPr>
        <w:t xml:space="preserve"> and the examination lighting. Positive marks are the most encountered type of </w:t>
      </w:r>
      <w:r w:rsidR="00745F46">
        <w:rPr>
          <w:rFonts w:ascii="Times New Roman" w:hAnsi="Times New Roman" w:cs="Times New Roman"/>
          <w:sz w:val="22"/>
          <w:szCs w:val="22"/>
        </w:rPr>
        <w:t xml:space="preserve">fingermark </w:t>
      </w:r>
      <w:r w:rsidRPr="001A4C7E">
        <w:rPr>
          <w:rFonts w:ascii="Times New Roman" w:hAnsi="Times New Roman" w:cs="Times New Roman"/>
          <w:sz w:val="22"/>
          <w:szCs w:val="22"/>
        </w:rPr>
        <w:t xml:space="preserve">interaction found within crime scenes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&lt;EndNote&gt;&lt;Cite&gt;&lt;Author&gt;Bleay&lt;/Author&gt;&lt;Year&gt;2018&lt;/Year&gt;&lt;RecNum&gt;116&lt;/RecNum&gt;&lt;DisplayText&gt;(Bleay, Croxton &amp;amp; De Puit 2018)&lt;/DisplayText&gt;&lt;record&gt;&lt;rec-number&gt;116&lt;/rec-number&gt;&lt;foreign-keys&gt;&lt;key app="EN" db-id="pf59x5re9a5rrwe2eabpsftqwxdpzz0f0ax2" timestamp="1711259797"&gt;116&lt;/key&gt;&lt;/foreign-keys&gt;&lt;ref-type name="Book"&gt;6&lt;/ref-type&gt;&lt;contributors&gt;&lt;authors&gt;&lt;author&gt;Bleay, Stephen M.&lt;/author&gt;&lt;author&gt;Croxton, Ruth S.&lt;/author&gt;&lt;author&gt;De Puit, Marcel&lt;/author&gt;&lt;/authors&gt;&lt;/contributors&gt;&lt;titles&gt;&lt;title&gt;Fingerprint Development Techniques : Theory and Application&lt;/title&gt;&lt;secondary-title&gt;Developments in Forensic Science Ser.&lt;/secondary-title&gt;&lt;/titles&gt;&lt;keywords&gt;&lt;keyword&gt;Criminals-Identification&lt;/keyword&gt;&lt;keyword&gt;Fingerprints&lt;/keyword&gt;&lt;/keywords&gt;&lt;dates&gt;&lt;year&gt;2018&lt;/year&gt;&lt;/dates&gt;&lt;pub-location&gt;Newark&lt;/pub-location&gt;&lt;publisher&gt;John Wiley &amp;amp; Sons, Incorporated&lt;/publisher&gt;&lt;isbn&gt;9781119187462&lt;/isbn&gt;&lt;urls&gt;&lt;/urls&gt;&lt;/record&gt;&lt;/Cite&gt;&lt;/EndNote&gt;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sz w:val="22"/>
          <w:szCs w:val="22"/>
        </w:rPr>
        <w:t>(Bleay, Croxton &amp; De Puit 2018)</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  Positive fingermarks can either be patent</w:t>
      </w:r>
      <w:r w:rsidR="003741DC">
        <w:rPr>
          <w:rFonts w:ascii="Times New Roman" w:hAnsi="Times New Roman" w:cs="Times New Roman"/>
          <w:sz w:val="22"/>
          <w:szCs w:val="22"/>
        </w:rPr>
        <w:t>,</w:t>
      </w:r>
      <w:r w:rsidRPr="001A4C7E">
        <w:rPr>
          <w:rFonts w:ascii="Times New Roman" w:hAnsi="Times New Roman" w:cs="Times New Roman"/>
          <w:sz w:val="22"/>
          <w:szCs w:val="22"/>
        </w:rPr>
        <w:t xml:space="preserve"> which is a mark visible to the naked eye</w:t>
      </w:r>
      <w:r w:rsidR="003741DC">
        <w:rPr>
          <w:rFonts w:ascii="Times New Roman" w:hAnsi="Times New Roman" w:cs="Times New Roman"/>
          <w:sz w:val="22"/>
          <w:szCs w:val="22"/>
        </w:rPr>
        <w:t>,</w:t>
      </w:r>
      <w:r w:rsidRPr="001A4C7E">
        <w:rPr>
          <w:rFonts w:ascii="Times New Roman" w:hAnsi="Times New Roman" w:cs="Times New Roman"/>
          <w:sz w:val="22"/>
          <w:szCs w:val="22"/>
        </w:rPr>
        <w:t xml:space="preserve"> or latent which is a mark that is not visible</w:t>
      </w:r>
      <w:r w:rsidR="00487186">
        <w:rPr>
          <w:rFonts w:ascii="Times New Roman" w:hAnsi="Times New Roman" w:cs="Times New Roman"/>
          <w:sz w:val="22"/>
          <w:szCs w:val="22"/>
        </w:rPr>
        <w:t xml:space="preserve"> to the naked eye</w:t>
      </w:r>
      <w:r w:rsidRPr="001A4C7E">
        <w:rPr>
          <w:rFonts w:ascii="Times New Roman" w:hAnsi="Times New Roman" w:cs="Times New Roman"/>
          <w:sz w:val="22"/>
          <w:szCs w:val="22"/>
        </w:rPr>
        <w:t xml:space="preserve"> and requires enhancement techniques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&lt;EndNote&gt;&lt;Cite&gt;&lt;Author&gt;Bleay&lt;/Author&gt;&lt;Year&gt;2018&lt;/Year&gt;&lt;RecNum&gt;116&lt;/RecNum&gt;&lt;DisplayText&gt;(Bleay, Croxton &amp;amp; De Puit 2018)&lt;/DisplayText&gt;&lt;record&gt;&lt;rec-number&gt;116&lt;/rec-number&gt;&lt;foreign-keys&gt;&lt;key app="EN" db-id="pf59x5re9a5rrwe2eabpsftqwxdpzz0f0ax2" timestamp="1711259797"&gt;116&lt;/key&gt;&lt;/foreign-keys&gt;&lt;ref-type name="Book"&gt;6&lt;/ref-type&gt;&lt;contributors&gt;&lt;authors&gt;&lt;author&gt;Bleay, Stephen M.&lt;/author&gt;&lt;author&gt;Croxton, Ruth S.&lt;/author&gt;&lt;author&gt;De Puit, Marcel&lt;/author&gt;&lt;/authors&gt;&lt;/contributors&gt;&lt;titles&gt;&lt;title&gt;Fingerprint Development Techniques : Theory and Application&lt;/title&gt;&lt;secondary-title&gt;Developments in Forensic Science Ser.&lt;/secondary-title&gt;&lt;/titles&gt;&lt;keywords&gt;&lt;keyword&gt;Criminals-Identification&lt;/keyword&gt;&lt;keyword&gt;Fingerprints&lt;/keyword&gt;&lt;/keywords&gt;&lt;dates&gt;&lt;year&gt;2018&lt;/year&gt;&lt;/dates&gt;&lt;pub-location&gt;Newark&lt;/pub-location&gt;&lt;publisher&gt;John Wiley &amp;amp; Sons, Incorporated&lt;/publisher&gt;&lt;isbn&gt;9781119187462&lt;/isbn&gt;&lt;urls&gt;&lt;/urls&gt;&lt;/record&gt;&lt;/Cite&gt;&lt;/EndNote&gt;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sz w:val="22"/>
          <w:szCs w:val="22"/>
        </w:rPr>
        <w:t>(Bleay, Croxton &amp; De Puit 2018)</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 xml:space="preserve">. Latent marks are more regularly encountered than patent marks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&lt;EndNote&gt;&lt;Cite&gt;&lt;Author&gt;Bleay&lt;/Author&gt;&lt;Year&gt;2018&lt;/Year&gt;&lt;RecNum&gt;116&lt;/RecNum&gt;&lt;DisplayText&gt;(Bleay, Croxton &amp;amp; De Puit 2018)&lt;/DisplayText&gt;&lt;record&gt;&lt;rec-number&gt;116&lt;/rec-number&gt;&lt;foreign-keys&gt;&lt;key app="EN" db-id="pf59x5re9a5rrwe2eabpsftqwxdpzz0f0ax2" timestamp="1711259797"&gt;116&lt;/key&gt;&lt;/foreign-keys&gt;&lt;ref-type name="Book"&gt;6&lt;/ref-type&gt;&lt;contributors&gt;&lt;authors&gt;&lt;author&gt;Bleay, Stephen M.&lt;/author&gt;&lt;author&gt;Croxton, Ruth S.&lt;/author&gt;&lt;author&gt;De Puit, Marcel&lt;/author&gt;&lt;/authors&gt;&lt;/contributors&gt;&lt;titles&gt;&lt;title&gt;Fingerprint Development Techniques : Theory and Application&lt;/title&gt;&lt;secondary-title&gt;Developments in Forensic Science Ser.&lt;/secondary-title&gt;&lt;/titles&gt;&lt;keywords&gt;&lt;keyword&gt;Criminals-Identification&lt;/keyword&gt;&lt;keyword&gt;Fingerprints&lt;/keyword&gt;&lt;/keywords&gt;&lt;dates&gt;&lt;year&gt;2018&lt;/year&gt;&lt;/dates&gt;&lt;pub-location&gt;Newark&lt;/pub-location&gt;&lt;publisher&gt;John Wiley &amp;amp; Sons, Incorporated&lt;/publisher&gt;&lt;isbn&gt;9781119187462&lt;/isbn&gt;&lt;urls&gt;&lt;/urls&gt;&lt;/record&gt;&lt;/Cite&gt;&lt;/EndNote&gt;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sz w:val="22"/>
          <w:szCs w:val="22"/>
        </w:rPr>
        <w:t>(Bleay, Croxton &amp; De Puit 2018)</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 A negative mark occurs when a finger encounters a surface that is covered in loose particulates</w:t>
      </w:r>
      <w:r w:rsidR="003741DC">
        <w:rPr>
          <w:rFonts w:ascii="Times New Roman" w:hAnsi="Times New Roman" w:cs="Times New Roman"/>
          <w:sz w:val="22"/>
          <w:szCs w:val="22"/>
        </w:rPr>
        <w:t>,</w:t>
      </w:r>
      <w:r w:rsidRPr="001A4C7E">
        <w:rPr>
          <w:rFonts w:ascii="Times New Roman" w:hAnsi="Times New Roman" w:cs="Times New Roman"/>
          <w:sz w:val="22"/>
          <w:szCs w:val="22"/>
        </w:rPr>
        <w:t xml:space="preserve"> or when a surface is covered in a thin layer of contaminant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&lt;EndNote&gt;&lt;Cite&gt;&lt;Author&gt;Bleay&lt;/Author&gt;&lt;Year&gt;2018&lt;/Year&gt;&lt;RecNum&gt;116&lt;/RecNum&gt;&lt;DisplayText&gt;(Bleay, Croxton &amp;amp; De Puit 2018)&lt;/DisplayText&gt;&lt;record&gt;&lt;rec-number&gt;116&lt;/rec-number&gt;&lt;foreign-keys&gt;&lt;key app="EN" db-id="pf59x5re9a5rrwe2eabpsftqwxdpzz0f0ax2" timestamp="1711259797"&gt;116&lt;/key&gt;&lt;/foreign-keys&gt;&lt;ref-type name="Book"&gt;6&lt;/ref-type&gt;&lt;contributors&gt;&lt;authors&gt;&lt;author&gt;Bleay, Stephen M.&lt;/author&gt;&lt;author&gt;Croxton, Ruth S.&lt;/author&gt;&lt;author&gt;De Puit, Marcel&lt;/author&gt;&lt;/authors&gt;&lt;/contributors&gt;&lt;titles&gt;&lt;title&gt;Fingerprint Development Techniques : Theory and Application&lt;/title&gt;&lt;secondary-title&gt;Developments in Forensic Science Ser.&lt;/secondary-title&gt;&lt;/titles&gt;&lt;keywords&gt;&lt;keyword&gt;Criminals-Identification&lt;/keyword&gt;&lt;keyword&gt;Fingerprints&lt;/keyword&gt;&lt;/keywords&gt;&lt;dates&gt;&lt;year&gt;2018&lt;/year&gt;&lt;/dates&gt;&lt;pub-location&gt;Newark&lt;/pub-location&gt;&lt;publisher&gt;John Wiley &amp;amp; Sons, Incorporated&lt;/publisher&gt;&lt;isbn&gt;9781119187462&lt;/isbn&gt;&lt;urls&gt;&lt;/urls&gt;&lt;/record&gt;&lt;/Cite&gt;&lt;/EndNote&gt;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sz w:val="22"/>
          <w:szCs w:val="22"/>
        </w:rPr>
        <w:t>(Bleay, Croxton &amp; De Puit 2018)</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 When the finger encounters this type of surface the particulates or containment may be picked up by the finger</w:t>
      </w:r>
      <w:r w:rsidR="003741DC">
        <w:rPr>
          <w:rFonts w:ascii="Times New Roman" w:hAnsi="Times New Roman" w:cs="Times New Roman"/>
          <w:sz w:val="22"/>
          <w:szCs w:val="22"/>
        </w:rPr>
        <w:t>,</w:t>
      </w:r>
      <w:r w:rsidRPr="001A4C7E">
        <w:rPr>
          <w:rFonts w:ascii="Times New Roman" w:hAnsi="Times New Roman" w:cs="Times New Roman"/>
          <w:sz w:val="22"/>
          <w:szCs w:val="22"/>
        </w:rPr>
        <w:t xml:space="preserve"> leaving </w:t>
      </w:r>
      <w:r w:rsidR="003741DC">
        <w:rPr>
          <w:rFonts w:ascii="Times New Roman" w:hAnsi="Times New Roman" w:cs="Times New Roman"/>
          <w:sz w:val="22"/>
          <w:szCs w:val="22"/>
        </w:rPr>
        <w:t xml:space="preserve">a </w:t>
      </w:r>
      <w:r w:rsidRPr="001A4C7E">
        <w:rPr>
          <w:rFonts w:ascii="Times New Roman" w:hAnsi="Times New Roman" w:cs="Times New Roman"/>
          <w:sz w:val="22"/>
          <w:szCs w:val="22"/>
        </w:rPr>
        <w:t xml:space="preserve">negative fingermark impression within particulates or containments on the surface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&lt;EndNote&gt;&lt;Cite&gt;&lt;Author&gt;Bleay&lt;/Author&gt;&lt;Year&gt;2018&lt;/Year&gt;&lt;RecNum&gt;116&lt;/RecNum&gt;&lt;DisplayText&gt;(Bleay, Croxton &amp;amp; De Puit 2018)&lt;/DisplayText&gt;&lt;record&gt;&lt;rec-number&gt;116&lt;/rec-number&gt;&lt;foreign-keys&gt;&lt;key app="EN" db-id="pf59x5re9a5rrwe2eabpsftqwxdpzz0f0ax2" timestamp="1711259797"&gt;116&lt;/key&gt;&lt;/foreign-keys&gt;&lt;ref-type name="Book"&gt;6&lt;/ref-type&gt;&lt;contributors&gt;&lt;authors&gt;&lt;author&gt;Bleay, Stephen M.&lt;/author&gt;&lt;author&gt;Croxton, Ruth S.&lt;/author&gt;&lt;author&gt;De Puit, Marcel&lt;/author&gt;&lt;/authors&gt;&lt;/contributors&gt;&lt;titles&gt;&lt;title&gt;Fingerprint Development Techniques : Theory and Application&lt;/title&gt;&lt;secondary-title&gt;Developments in Forensic Science Ser.&lt;/secondary-title&gt;&lt;/titles&gt;&lt;keywords&gt;&lt;keyword&gt;Criminals-Identification&lt;/keyword&gt;&lt;keyword&gt;Fingerprints&lt;/keyword&gt;&lt;/keywords&gt;&lt;dates&gt;&lt;year&gt;2018&lt;/year&gt;&lt;/dates&gt;&lt;pub-location&gt;Newark&lt;/pub-location&gt;&lt;publisher&gt;John Wiley &amp;amp; Sons, Incorporated&lt;/publisher&gt;&lt;isbn&gt;9781119187462&lt;/isbn&gt;&lt;urls&gt;&lt;/urls&gt;&lt;/record&gt;&lt;/Cite&gt;&lt;/EndNote&gt;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sz w:val="22"/>
          <w:szCs w:val="22"/>
        </w:rPr>
        <w:t>(Bleay, Croxton &amp; De Puit 2018)</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 xml:space="preserve">. Negative marks are not common within crime scenes and are considered fragile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&lt;EndNote&gt;&lt;Cite&gt;&lt;Author&gt;Bleay&lt;/Author&gt;&lt;Year&gt;2018&lt;/Year&gt;&lt;RecNum&gt;116&lt;/RecNum&gt;&lt;DisplayText&gt;(Bleay, Croxton &amp;amp; De Puit 2018)&lt;/DisplayText&gt;&lt;record&gt;&lt;rec-number&gt;116&lt;/rec-number&gt;&lt;foreign-keys&gt;&lt;key app="EN" db-id="pf59x5re9a5rrwe2eabpsftqwxdpzz0f0ax2" timestamp="1711259797"&gt;116&lt;/key&gt;&lt;/foreign-keys&gt;&lt;ref-type name="Book"&gt;6&lt;/ref-type&gt;&lt;contributors&gt;&lt;authors&gt;&lt;author&gt;Bleay, Stephen M.&lt;/author&gt;&lt;author&gt;Croxton, Ruth S.&lt;/author&gt;&lt;author&gt;De Puit, Marcel&lt;/author&gt;&lt;/authors&gt;&lt;/contributors&gt;&lt;titles&gt;&lt;title&gt;Fingerprint Development Techniques : Theory and Application&lt;/title&gt;&lt;secondary-title&gt;Developments in Forensic Science Ser.&lt;/secondary-title&gt;&lt;/titles&gt;&lt;keywords&gt;&lt;keyword&gt;Criminals-Identification&lt;/keyword&gt;&lt;keyword&gt;Fingerprints&lt;/keyword&gt;&lt;/keywords&gt;&lt;dates&gt;&lt;year&gt;2018&lt;/year&gt;&lt;/dates&gt;&lt;pub-location&gt;Newark&lt;/pub-location&gt;&lt;publisher&gt;John Wiley &amp;amp; Sons, Incorporated&lt;/publisher&gt;&lt;isbn&gt;9781119187462&lt;/isbn&gt;&lt;urls&gt;&lt;/urls&gt;&lt;/record&gt;&lt;/Cite&gt;&lt;/EndNote&gt;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sz w:val="22"/>
          <w:szCs w:val="22"/>
        </w:rPr>
        <w:t>(Bleay, Croxton &amp; De Puit 2018)</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 xml:space="preserve">.  Impressions occur on surfaces that are made of soft materials that can deform and melt upon contact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&lt;EndNote&gt;&lt;Cite&gt;&lt;Author&gt;Bleay&lt;/Author&gt;&lt;Year&gt;2018&lt;/Year&gt;&lt;RecNum&gt;116&lt;/RecNum&gt;&lt;DisplayText&gt;(Bleay, Croxton &amp;amp; De Puit 2018)&lt;/DisplayText&gt;&lt;record&gt;&lt;rec-number&gt;116&lt;/rec-number&gt;&lt;foreign-keys&gt;&lt;key app="EN" db-id="pf59x5re9a5rrwe2eabpsftqwxdpzz0f0ax2" timestamp="1711259797"&gt;116&lt;/key&gt;&lt;/foreign-keys&gt;&lt;ref-type name="Book"&gt;6&lt;/ref-type&gt;&lt;contributors&gt;&lt;authors&gt;&lt;author&gt;Bleay, Stephen M.&lt;/author&gt;&lt;author&gt;Croxton, Ruth S.&lt;/author&gt;&lt;author&gt;De Puit, Marcel&lt;/author&gt;&lt;/authors&gt;&lt;/contributors&gt;&lt;titles&gt;&lt;title&gt;Fingerprint Development Techniques : Theory and Application&lt;/title&gt;&lt;secondary-title&gt;Developments in Forensic Science Ser.&lt;/secondary-title&gt;&lt;/titles&gt;&lt;keywords&gt;&lt;keyword&gt;Criminals-Identification&lt;/keyword&gt;&lt;keyword&gt;Fingerprints&lt;/keyword&gt;&lt;/keywords&gt;&lt;dates&gt;&lt;year&gt;2018&lt;/year&gt;&lt;/dates&gt;&lt;pub-location&gt;Newark&lt;/pub-location&gt;&lt;publisher&gt;John Wiley &amp;amp; Sons, Incorporated&lt;/publisher&gt;&lt;isbn&gt;9781119187462&lt;/isbn&gt;&lt;urls&gt;&lt;/urls&gt;&lt;/record&gt;&lt;/Cite&gt;&lt;/EndNote&gt;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sz w:val="22"/>
          <w:szCs w:val="22"/>
        </w:rPr>
        <w:t>(Bleay, Croxton &amp; De Puit 2018)</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 Examples include putty or wet paint</w:t>
      </w:r>
      <w:r w:rsidR="003741DC">
        <w:rPr>
          <w:rFonts w:ascii="Times New Roman" w:hAnsi="Times New Roman" w:cs="Times New Roman"/>
          <w:sz w:val="22"/>
          <w:szCs w:val="22"/>
        </w:rPr>
        <w:t>, as</w:t>
      </w:r>
      <w:r w:rsidRPr="001A4C7E">
        <w:rPr>
          <w:rFonts w:ascii="Times New Roman" w:hAnsi="Times New Roman" w:cs="Times New Roman"/>
          <w:sz w:val="22"/>
          <w:szCs w:val="22"/>
        </w:rPr>
        <w:t xml:space="preserve"> the ridge detail can leave impressions in these surfaces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&lt;EndNote&gt;&lt;Cite&gt;&lt;Author&gt;Bleay&lt;/Author&gt;&lt;Year&gt;2018&lt;/Year&gt;&lt;RecNum&gt;116&lt;/RecNum&gt;&lt;DisplayText&gt;(Bleay, Croxton &amp;amp; De Puit 2018)&lt;/DisplayText&gt;&lt;record&gt;&lt;rec-number&gt;116&lt;/rec-number&gt;&lt;foreign-keys&gt;&lt;key app="EN" db-id="pf59x5re9a5rrwe2eabpsftqwxdpzz0f0ax2" timestamp="1711259797"&gt;116&lt;/key&gt;&lt;/foreign-keys&gt;&lt;ref-type name="Book"&gt;6&lt;/ref-type&gt;&lt;contributors&gt;&lt;authors&gt;&lt;author&gt;Bleay, Stephen M.&lt;/author&gt;&lt;author&gt;Croxton, Ruth S.&lt;/author&gt;&lt;author&gt;De Puit, Marcel&lt;/author&gt;&lt;/authors&gt;&lt;/contributors&gt;&lt;titles&gt;&lt;title&gt;Fingerprint Development Techniques : Theory and Application&lt;/title&gt;&lt;secondary-title&gt;Developments in Forensic Science Ser.&lt;/secondary-title&gt;&lt;/titles&gt;&lt;keywords&gt;&lt;keyword&gt;Criminals-Identification&lt;/keyword&gt;&lt;keyword&gt;Fingerprints&lt;/keyword&gt;&lt;/keywords&gt;&lt;dates&gt;&lt;year&gt;2018&lt;/year&gt;&lt;/dates&gt;&lt;pub-location&gt;Newark&lt;/pub-location&gt;&lt;publisher&gt;John Wiley &amp;amp; Sons, Incorporated&lt;/publisher&gt;&lt;isbn&gt;9781119187462&lt;/isbn&gt;&lt;urls&gt;&lt;/urls&gt;&lt;/record&gt;&lt;/Cite&gt;&lt;/EndNote&gt;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sz w:val="22"/>
          <w:szCs w:val="22"/>
        </w:rPr>
        <w:t>(Bleay, Croxton &amp; De Puit 2018)</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 These types of fingermarks can also be referred to as plastic fingermarks</w:t>
      </w:r>
      <w:r w:rsidR="003741DC">
        <w:rPr>
          <w:rFonts w:ascii="Times New Roman" w:hAnsi="Times New Roman" w:cs="Times New Roman"/>
          <w:sz w:val="22"/>
          <w:szCs w:val="22"/>
        </w:rPr>
        <w:t>,</w:t>
      </w:r>
      <w:r w:rsidRPr="001A4C7E">
        <w:rPr>
          <w:rFonts w:ascii="Times New Roman" w:hAnsi="Times New Roman" w:cs="Times New Roman"/>
          <w:sz w:val="22"/>
          <w:szCs w:val="22"/>
        </w:rPr>
        <w:t xml:space="preserve"> a</w:t>
      </w:r>
      <w:r w:rsidR="00487186">
        <w:rPr>
          <w:rFonts w:ascii="Times New Roman" w:hAnsi="Times New Roman" w:cs="Times New Roman"/>
          <w:sz w:val="22"/>
          <w:szCs w:val="22"/>
        </w:rPr>
        <w:t>s</w:t>
      </w:r>
      <w:r w:rsidRPr="001A4C7E">
        <w:rPr>
          <w:rFonts w:ascii="Times New Roman" w:hAnsi="Times New Roman" w:cs="Times New Roman"/>
          <w:sz w:val="22"/>
          <w:szCs w:val="22"/>
        </w:rPr>
        <w:t xml:space="preserve"> the impression can be permanent in some cases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&lt;EndNote&gt;&lt;Cite&gt;&lt;Author&gt;Bleay&lt;/Author&gt;&lt;Year&gt;2018&lt;/Year&gt;&lt;RecNum&gt;116&lt;/RecNum&gt;&lt;DisplayText&gt;(Bleay, Croxton &amp;amp; De Puit 2018)&lt;/DisplayText&gt;&lt;record&gt;&lt;rec-number&gt;116&lt;/rec-number&gt;&lt;foreign-keys&gt;&lt;key app="EN" db-id="pf59x5re9a5rrwe2eabpsftqwxdpzz0f0ax2" timestamp="1711259797"&gt;116&lt;/key&gt;&lt;/foreign-keys&gt;&lt;ref-type name="Book"&gt;6&lt;/ref-type&gt;&lt;contributors&gt;&lt;authors&gt;&lt;author&gt;Bleay, Stephen M.&lt;/author&gt;&lt;author&gt;Croxton, Ruth S.&lt;/author&gt;&lt;author&gt;De Puit, Marcel&lt;/author&gt;&lt;/authors&gt;&lt;/contributors&gt;&lt;titles&gt;&lt;title&gt;Fingerprint Development Techniques : Theory and Application&lt;/title&gt;&lt;secondary-title&gt;Developments in Forensic Science Ser.&lt;/secondary-title&gt;&lt;/titles&gt;&lt;keywords&gt;&lt;keyword&gt;Criminals-Identification&lt;/keyword&gt;&lt;keyword&gt;Fingerprints&lt;/keyword&gt;&lt;/keywords&gt;&lt;dates&gt;&lt;year&gt;2018&lt;/year&gt;&lt;/dates&gt;&lt;pub-location&gt;Newark&lt;/pub-location&gt;&lt;publisher&gt;John Wiley &amp;amp; Sons, Incorporated&lt;/publisher&gt;&lt;isbn&gt;9781119187462&lt;/isbn&gt;&lt;urls&gt;&lt;/urls&gt;&lt;/record&gt;&lt;/Cite&gt;&lt;/EndNote&gt;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sz w:val="22"/>
          <w:szCs w:val="22"/>
        </w:rPr>
        <w:t>(Bleay, Croxton &amp; De Puit 2018)</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 xml:space="preserve">. Impressions are also not common within crime scenes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&lt;EndNote&gt;&lt;Cite&gt;&lt;Author&gt;Bleay&lt;/Author&gt;&lt;Year&gt;2018&lt;/Year&gt;&lt;RecNum&gt;116&lt;/RecNum&gt;&lt;DisplayText&gt;(Bleay, Croxton &amp;amp; De Puit 2018)&lt;/DisplayText&gt;&lt;record&gt;&lt;rec-number&gt;116&lt;/rec-number&gt;&lt;foreign-keys&gt;&lt;key app="EN" db-id="pf59x5re9a5rrwe2eabpsftqwxdpzz0f0ax2" timestamp="1711259797"&gt;116&lt;/key&gt;&lt;/foreign-keys&gt;&lt;ref-type name="Book"&gt;6&lt;/ref-type&gt;&lt;contributors&gt;&lt;authors&gt;&lt;author&gt;Bleay, Stephen M.&lt;/author&gt;&lt;author&gt;Croxton, Ruth S.&lt;/author&gt;&lt;author&gt;De Puit, Marcel&lt;/author&gt;&lt;/authors&gt;&lt;/contributors&gt;&lt;titles&gt;&lt;title&gt;Fingerprint Development Techniques : Theory and Application&lt;/title&gt;&lt;secondary-title&gt;Developments in Forensic Science Ser.&lt;/secondary-title&gt;&lt;/titles&gt;&lt;keywords&gt;&lt;keyword&gt;Criminals-Identification&lt;/keyword&gt;&lt;keyword&gt;Fingerprints&lt;/keyword&gt;&lt;/keywords&gt;&lt;dates&gt;&lt;year&gt;2018&lt;/year&gt;&lt;/dates&gt;&lt;pub-location&gt;Newark&lt;/pub-location&gt;&lt;publisher&gt;John Wiley &amp;amp; Sons, Incorporated&lt;/publisher&gt;&lt;isbn&gt;9781119187462&lt;/isbn&gt;&lt;urls&gt;&lt;/urls&gt;&lt;/record&gt;&lt;/Cite&gt;&lt;/EndNote&gt;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sz w:val="22"/>
          <w:szCs w:val="22"/>
        </w:rPr>
        <w:t>(Bleay, Croxton &amp; De Puit 2018)</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 xml:space="preserve">. </w:t>
      </w:r>
    </w:p>
    <w:p w14:paraId="4FC31068" w14:textId="77777777" w:rsidR="00A77DB0" w:rsidRDefault="00A77DB0" w:rsidP="001A4C7E">
      <w:pPr>
        <w:spacing w:after="100" w:afterAutospacing="1" w:line="240" w:lineRule="auto"/>
        <w:jc w:val="both"/>
        <w:rPr>
          <w:rFonts w:ascii="Times New Roman" w:hAnsi="Times New Roman" w:cs="Times New Roman"/>
          <w:sz w:val="22"/>
          <w:szCs w:val="22"/>
        </w:rPr>
      </w:pPr>
    </w:p>
    <w:p w14:paraId="49750391" w14:textId="77777777" w:rsidR="00A77DB0" w:rsidRPr="001A4C7E" w:rsidRDefault="00A77DB0" w:rsidP="001A4C7E">
      <w:pPr>
        <w:spacing w:after="100" w:afterAutospacing="1" w:line="240" w:lineRule="auto"/>
        <w:jc w:val="both"/>
        <w:rPr>
          <w:rFonts w:ascii="Times New Roman" w:hAnsi="Times New Roman" w:cs="Times New Roman"/>
          <w:sz w:val="22"/>
          <w:szCs w:val="22"/>
        </w:rPr>
      </w:pPr>
    </w:p>
    <w:p w14:paraId="60FC3122" w14:textId="45575BD8" w:rsidR="002548A4" w:rsidRPr="001A4C7E" w:rsidRDefault="00A77DB0" w:rsidP="001A4C7E">
      <w:pPr>
        <w:spacing w:after="100" w:afterAutospacing="1" w:line="240" w:lineRule="auto"/>
        <w:jc w:val="both"/>
        <w:rPr>
          <w:rFonts w:ascii="Times New Roman" w:hAnsi="Times New Roman" w:cs="Times New Roman"/>
          <w:sz w:val="22"/>
          <w:szCs w:val="22"/>
        </w:rPr>
      </w:pPr>
      <w:r>
        <w:rPr>
          <w:rFonts w:ascii="Times New Roman" w:hAnsi="Times New Roman" w:cs="Times New Roman"/>
          <w:noProof/>
          <w:sz w:val="22"/>
          <w:szCs w:val="22"/>
        </w:rPr>
        <w:lastRenderedPageBreak/>
        <mc:AlternateContent>
          <mc:Choice Requires="wpg">
            <w:drawing>
              <wp:anchor distT="0" distB="0" distL="114300" distR="114300" simplePos="0" relativeHeight="251706368" behindDoc="0" locked="0" layoutInCell="1" allowOverlap="1" wp14:anchorId="436B388C" wp14:editId="106F8D8A">
                <wp:simplePos x="0" y="0"/>
                <wp:positionH relativeFrom="column">
                  <wp:posOffset>1042416</wp:posOffset>
                </wp:positionH>
                <wp:positionV relativeFrom="paragraph">
                  <wp:posOffset>3658</wp:posOffset>
                </wp:positionV>
                <wp:extent cx="4202582" cy="3079699"/>
                <wp:effectExtent l="0" t="0" r="0" b="26035"/>
                <wp:wrapNone/>
                <wp:docPr id="416572751" name="Group 204"/>
                <wp:cNvGraphicFramePr/>
                <a:graphic xmlns:a="http://schemas.openxmlformats.org/drawingml/2006/main">
                  <a:graphicData uri="http://schemas.microsoft.com/office/word/2010/wordprocessingGroup">
                    <wpg:wgp>
                      <wpg:cNvGrpSpPr/>
                      <wpg:grpSpPr>
                        <a:xfrm>
                          <a:off x="0" y="0"/>
                          <a:ext cx="4202582" cy="3079699"/>
                          <a:chOff x="0" y="0"/>
                          <a:chExt cx="4202582" cy="3079699"/>
                        </a:xfrm>
                      </wpg:grpSpPr>
                      <wpg:grpSp>
                        <wpg:cNvPr id="667426420" name="Group 17"/>
                        <wpg:cNvGrpSpPr/>
                        <wpg:grpSpPr>
                          <a:xfrm>
                            <a:off x="395021" y="0"/>
                            <a:ext cx="2845614" cy="1133856"/>
                            <a:chOff x="0" y="0"/>
                            <a:chExt cx="2845614" cy="1133856"/>
                          </a:xfrm>
                        </wpg:grpSpPr>
                        <wps:wsp>
                          <wps:cNvPr id="14288084" name="Straight Connector 14"/>
                          <wps:cNvCnPr/>
                          <wps:spPr>
                            <a:xfrm>
                              <a:off x="1261872" y="615239"/>
                              <a:ext cx="281635" cy="0"/>
                            </a:xfrm>
                            <a:prstGeom prst="line">
                              <a:avLst/>
                            </a:prstGeom>
                            <a:noFill/>
                            <a:ln w="28575" cap="flat" cmpd="sng" algn="ctr">
                              <a:solidFill>
                                <a:sysClr val="windowText" lastClr="000000"/>
                              </a:solidFill>
                              <a:prstDash val="solid"/>
                              <a:miter lim="800000"/>
                            </a:ln>
                            <a:effectLst/>
                          </wps:spPr>
                          <wps:bodyPr/>
                        </wps:wsp>
                        <wpg:grpSp>
                          <wpg:cNvPr id="1674714964" name="Group 16"/>
                          <wpg:cNvGrpSpPr/>
                          <wpg:grpSpPr>
                            <a:xfrm>
                              <a:off x="0" y="0"/>
                              <a:ext cx="2845614" cy="1133856"/>
                              <a:chOff x="0" y="0"/>
                              <a:chExt cx="2845614" cy="1133856"/>
                            </a:xfrm>
                          </wpg:grpSpPr>
                          <wpg:grpSp>
                            <wpg:cNvPr id="566883716" name="Group 12"/>
                            <wpg:cNvGrpSpPr/>
                            <wpg:grpSpPr>
                              <a:xfrm>
                                <a:off x="746151" y="470459"/>
                                <a:ext cx="2099463" cy="663397"/>
                                <a:chOff x="0" y="0"/>
                                <a:chExt cx="2099463" cy="663397"/>
                              </a:xfrm>
                            </wpg:grpSpPr>
                            <wps:wsp>
                              <wps:cNvPr id="356186323" name="Rectangle 6"/>
                              <wps:cNvSpPr/>
                              <wps:spPr>
                                <a:xfrm>
                                  <a:off x="0" y="257403"/>
                                  <a:ext cx="2099463" cy="405994"/>
                                </a:xfrm>
                                <a:prstGeom prst="rect">
                                  <a:avLst/>
                                </a:prstGeom>
                                <a:solidFill>
                                  <a:srgbClr val="92D05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188195422" name="Group 10"/>
                              <wpg:cNvGrpSpPr/>
                              <wpg:grpSpPr>
                                <a:xfrm>
                                  <a:off x="805434" y="0"/>
                                  <a:ext cx="1254557" cy="239358"/>
                                  <a:chOff x="0" y="0"/>
                                  <a:chExt cx="1254557" cy="239358"/>
                                </a:xfrm>
                              </wpg:grpSpPr>
                              <wps:wsp>
                                <wps:cNvPr id="73759819" name="Oval 8"/>
                                <wps:cNvSpPr/>
                                <wps:spPr>
                                  <a:xfrm rot="21148590">
                                    <a:off x="0" y="0"/>
                                    <a:ext cx="1254557" cy="190196"/>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14:contentPart bwMode="auto" r:id="rId14">
                                <w14:nvContentPartPr>
                                  <w14:cNvPr id="356442962" name="Ink 9"/>
                                  <w14:cNvContentPartPr/>
                                </w14:nvContentPartPr>
                                <w14:xfrm>
                                  <a:off x="15316" y="117678"/>
                                  <a:ext cx="375840" cy="121680"/>
                                </w14:xfrm>
                              </w14:contentPart>
                            </wpg:grpSp>
                          </wpg:grpSp>
                          <wps:wsp>
                            <wps:cNvPr id="2018037863" name="Straight Connector 14"/>
                            <wps:cNvCnPr/>
                            <wps:spPr>
                              <a:xfrm>
                                <a:off x="471831" y="933450"/>
                                <a:ext cx="281635"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47072175" name="Straight Connector 14"/>
                            <wps:cNvCnPr/>
                            <wps:spPr>
                              <a:xfrm flipH="1" flipV="1">
                                <a:off x="2184349" y="194615"/>
                                <a:ext cx="7315" cy="256794"/>
                              </a:xfrm>
                              <a:prstGeom prst="line">
                                <a:avLst/>
                              </a:prstGeom>
                              <a:noFill/>
                              <a:ln w="28575" cap="flat" cmpd="sng" algn="ctr">
                                <a:solidFill>
                                  <a:sysClr val="windowText" lastClr="000000"/>
                                </a:solidFill>
                                <a:prstDash val="solid"/>
                                <a:miter lim="800000"/>
                              </a:ln>
                              <a:effectLst/>
                            </wps:spPr>
                            <wps:bodyPr/>
                          </wps:wsp>
                          <wps:wsp>
                            <wps:cNvPr id="1546670537" name="Text Box 15"/>
                            <wps:cNvSpPr txBox="1"/>
                            <wps:spPr>
                              <a:xfrm>
                                <a:off x="1934871" y="0"/>
                                <a:ext cx="687628" cy="251790"/>
                              </a:xfrm>
                              <a:prstGeom prst="rect">
                                <a:avLst/>
                              </a:prstGeom>
                              <a:noFill/>
                              <a:ln w="6350">
                                <a:noFill/>
                              </a:ln>
                            </wps:spPr>
                            <wps:txbx>
                              <w:txbxContent>
                                <w:p w14:paraId="6F6059AE" w14:textId="3612CD02" w:rsidR="00AE2438" w:rsidRPr="00AE2438" w:rsidRDefault="00AE2438">
                                  <w:pPr>
                                    <w:rPr>
                                      <w:rFonts w:ascii="Times New Roman" w:hAnsi="Times New Roman" w:cs="Times New Roman"/>
                                      <w:sz w:val="18"/>
                                      <w:szCs w:val="18"/>
                                    </w:rPr>
                                  </w:pPr>
                                  <w:r w:rsidRPr="00AE2438">
                                    <w:rPr>
                                      <w:rFonts w:ascii="Times New Roman" w:hAnsi="Times New Roman" w:cs="Times New Roman"/>
                                      <w:sz w:val="18"/>
                                      <w:szCs w:val="18"/>
                                    </w:rPr>
                                    <w:t>Finger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2703898" name="Text Box 15"/>
                            <wps:cNvSpPr txBox="1"/>
                            <wps:spPr>
                              <a:xfrm>
                                <a:off x="113386" y="501091"/>
                                <a:ext cx="1232611" cy="251460"/>
                              </a:xfrm>
                              <a:prstGeom prst="rect">
                                <a:avLst/>
                              </a:prstGeom>
                              <a:noFill/>
                              <a:ln w="6350">
                                <a:noFill/>
                              </a:ln>
                            </wps:spPr>
                            <wps:txbx>
                              <w:txbxContent>
                                <w:p w14:paraId="5480B09A" w14:textId="0D5748C5" w:rsidR="00AE2438" w:rsidRPr="00AE2438" w:rsidRDefault="00AE2438" w:rsidP="00AE2438">
                                  <w:pPr>
                                    <w:rPr>
                                      <w:rFonts w:ascii="Times New Roman" w:hAnsi="Times New Roman" w:cs="Times New Roman"/>
                                      <w:sz w:val="18"/>
                                      <w:szCs w:val="18"/>
                                    </w:rPr>
                                  </w:pPr>
                                  <w:r w:rsidRPr="00AE2438">
                                    <w:rPr>
                                      <w:rFonts w:ascii="Times New Roman" w:hAnsi="Times New Roman" w:cs="Times New Roman"/>
                                      <w:sz w:val="18"/>
                                      <w:szCs w:val="18"/>
                                    </w:rPr>
                                    <w:t>Substance on fingertip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94685361" name="Text Box 15"/>
                            <wps:cNvSpPr txBox="1"/>
                            <wps:spPr>
                              <a:xfrm>
                                <a:off x="0" y="808329"/>
                                <a:ext cx="687628" cy="251790"/>
                              </a:xfrm>
                              <a:prstGeom prst="rect">
                                <a:avLst/>
                              </a:prstGeom>
                              <a:noFill/>
                              <a:ln w="6350">
                                <a:noFill/>
                              </a:ln>
                            </wps:spPr>
                            <wps:txbx>
                              <w:txbxContent>
                                <w:p w14:paraId="7439DE7A" w14:textId="61E9B9CD" w:rsidR="00AE2438" w:rsidRPr="00AE2438" w:rsidRDefault="00AE2438" w:rsidP="00AE2438">
                                  <w:pPr>
                                    <w:rPr>
                                      <w:rFonts w:ascii="Times New Roman" w:hAnsi="Times New Roman" w:cs="Times New Roman"/>
                                      <w:sz w:val="18"/>
                                      <w:szCs w:val="18"/>
                                    </w:rPr>
                                  </w:pPr>
                                  <w:r>
                                    <w:rPr>
                                      <w:rFonts w:ascii="Times New Roman" w:hAnsi="Times New Roman" w:cs="Times New Roman"/>
                                      <w:sz w:val="18"/>
                                      <w:szCs w:val="18"/>
                                    </w:rPr>
                                    <w:t xml:space="preserve">Surface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cNvPr id="2001722480" name="Group 20"/>
                        <wpg:cNvGrpSpPr/>
                        <wpg:grpSpPr>
                          <a:xfrm>
                            <a:off x="0" y="1836115"/>
                            <a:ext cx="4202582" cy="1243584"/>
                            <a:chOff x="0" y="0"/>
                            <a:chExt cx="4202582" cy="1243584"/>
                          </a:xfrm>
                        </wpg:grpSpPr>
                        <wps:wsp>
                          <wps:cNvPr id="1183071586" name="Straight Connector 14"/>
                          <wps:cNvCnPr/>
                          <wps:spPr>
                            <a:xfrm>
                              <a:off x="1935632" y="545744"/>
                              <a:ext cx="215621" cy="57633"/>
                            </a:xfrm>
                            <a:prstGeom prst="line">
                              <a:avLst/>
                            </a:prstGeom>
                            <a:noFill/>
                            <a:ln w="28575" cap="flat" cmpd="sng" algn="ctr">
                              <a:solidFill>
                                <a:sysClr val="windowText" lastClr="000000"/>
                              </a:solidFill>
                              <a:prstDash val="solid"/>
                              <a:miter lim="800000"/>
                            </a:ln>
                            <a:effectLst/>
                          </wps:spPr>
                          <wps:bodyPr/>
                        </wps:wsp>
                        <wpg:grpSp>
                          <wpg:cNvPr id="1621403234" name="Group 19"/>
                          <wpg:cNvGrpSpPr/>
                          <wpg:grpSpPr>
                            <a:xfrm>
                              <a:off x="0" y="0"/>
                              <a:ext cx="4202582" cy="1243584"/>
                              <a:chOff x="0" y="0"/>
                              <a:chExt cx="4202582" cy="1243584"/>
                            </a:xfrm>
                          </wpg:grpSpPr>
                          <wps:wsp>
                            <wps:cNvPr id="1872886484" name="Straight Connector 14"/>
                            <wps:cNvCnPr/>
                            <wps:spPr>
                              <a:xfrm>
                                <a:off x="1558900" y="717652"/>
                                <a:ext cx="255702" cy="84887"/>
                              </a:xfrm>
                              <a:prstGeom prst="line">
                                <a:avLst/>
                              </a:prstGeom>
                              <a:noFill/>
                              <a:ln w="28575" cap="flat" cmpd="sng" algn="ctr">
                                <a:solidFill>
                                  <a:sysClr val="windowText" lastClr="000000"/>
                                </a:solidFill>
                                <a:prstDash val="solid"/>
                                <a:miter lim="800000"/>
                              </a:ln>
                              <a:effectLst/>
                            </wps:spPr>
                            <wps:bodyPr/>
                          </wps:wsp>
                          <wpg:grpSp>
                            <wpg:cNvPr id="1894356993" name="Group 18"/>
                            <wpg:cNvGrpSpPr/>
                            <wpg:grpSpPr>
                              <a:xfrm>
                                <a:off x="0" y="0"/>
                                <a:ext cx="4202582" cy="1243584"/>
                                <a:chOff x="0" y="0"/>
                                <a:chExt cx="4202582" cy="1243584"/>
                              </a:xfrm>
                            </wpg:grpSpPr>
                            <wpg:grpSp>
                              <wpg:cNvPr id="1469875001" name="Group 11"/>
                              <wpg:cNvGrpSpPr/>
                              <wpg:grpSpPr>
                                <a:xfrm>
                                  <a:off x="1181405" y="457962"/>
                                  <a:ext cx="2196084" cy="785622"/>
                                  <a:chOff x="0" y="0"/>
                                  <a:chExt cx="2196084" cy="785622"/>
                                </a:xfrm>
                              </wpg:grpSpPr>
                              <wps:wsp>
                                <wps:cNvPr id="714415727" name="Rectangle 6"/>
                                <wps:cNvSpPr/>
                                <wps:spPr>
                                  <a:xfrm>
                                    <a:off x="0" y="379628"/>
                                    <a:ext cx="2099463" cy="405994"/>
                                  </a:xfrm>
                                  <a:prstGeom prst="rect">
                                    <a:avLst/>
                                  </a:prstGeom>
                                  <a:solidFill>
                                    <a:srgbClr val="92D050"/>
                                  </a:solidFill>
                                  <a:ln w="12700" cap="flat" cmpd="sng" algn="ctr">
                                    <a:solidFill>
                                      <a:srgbClr val="DDDDDD">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63667686" name="Straight Connector 7"/>
                                <wps:cNvCnPr/>
                                <wps:spPr>
                                  <a:xfrm>
                                    <a:off x="629107" y="347472"/>
                                    <a:ext cx="888797" cy="0"/>
                                  </a:xfrm>
                                  <a:prstGeom prst="line">
                                    <a:avLst/>
                                  </a:prstGeom>
                                  <a:ln w="38100" cap="flat" cmpd="sng" algn="ctr">
                                    <a:solidFill>
                                      <a:srgbClr val="00B0F0"/>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g:grpSp>
                                <wpg:cNvPr id="1521004565" name="Group 10"/>
                                <wpg:cNvGrpSpPr/>
                                <wpg:grpSpPr>
                                  <a:xfrm rot="429298">
                                    <a:off x="941527" y="0"/>
                                    <a:ext cx="1254557" cy="239358"/>
                                    <a:chOff x="0" y="0"/>
                                    <a:chExt cx="1254557" cy="239358"/>
                                  </a:xfrm>
                                </wpg:grpSpPr>
                                <wps:wsp>
                                  <wps:cNvPr id="64693780" name="Oval 8"/>
                                  <wps:cNvSpPr/>
                                  <wps:spPr>
                                    <a:xfrm rot="21148590">
                                      <a:off x="0" y="0"/>
                                      <a:ext cx="1254557" cy="190196"/>
                                    </a:xfrm>
                                    <a:prstGeom prst="ellipse">
                                      <a:avLst/>
                                    </a:prstGeom>
                                    <a:solidFill>
                                      <a:srgbClr val="DDDDDD"/>
                                    </a:solidFill>
                                    <a:ln w="12700" cap="flat" cmpd="sng" algn="ctr">
                                      <a:solidFill>
                                        <a:srgbClr val="DDDDDD">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14:contentPart bwMode="auto" r:id="rId15">
                                  <w14:nvContentPartPr>
                                    <w14:cNvPr id="783418588" name="Ink 9"/>
                                    <w14:cNvContentPartPr/>
                                  </w14:nvContentPartPr>
                                  <w14:xfrm>
                                    <a:off x="15316" y="117678"/>
                                    <a:ext cx="375840" cy="121680"/>
                                  </w14:xfrm>
                                </w14:contentPart>
                              </wpg:grpSp>
                            </wpg:grpSp>
                            <wps:wsp>
                              <wps:cNvPr id="1021417248" name="Text Box 15"/>
                              <wps:cNvSpPr txBox="1"/>
                              <wps:spPr>
                                <a:xfrm>
                                  <a:off x="3514954" y="888797"/>
                                  <a:ext cx="687628" cy="251790"/>
                                </a:xfrm>
                                <a:prstGeom prst="rect">
                                  <a:avLst/>
                                </a:prstGeom>
                                <a:noFill/>
                                <a:ln w="6350">
                                  <a:noFill/>
                                </a:ln>
                              </wps:spPr>
                              <wps:txbx>
                                <w:txbxContent>
                                  <w:p w14:paraId="7F7751B3" w14:textId="77777777" w:rsidR="00AE2438" w:rsidRPr="00AE2438" w:rsidRDefault="00AE2438" w:rsidP="00AE2438">
                                    <w:pPr>
                                      <w:rPr>
                                        <w:rFonts w:ascii="Times New Roman" w:hAnsi="Times New Roman" w:cs="Times New Roman"/>
                                        <w:sz w:val="18"/>
                                        <w:szCs w:val="18"/>
                                      </w:rPr>
                                    </w:pPr>
                                    <w:r>
                                      <w:rPr>
                                        <w:rFonts w:ascii="Times New Roman" w:hAnsi="Times New Roman" w:cs="Times New Roman"/>
                                        <w:sz w:val="18"/>
                                        <w:szCs w:val="18"/>
                                      </w:rPr>
                                      <w:t xml:space="preserve">Surface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22832961" name="Straight Connector 14"/>
                              <wps:cNvCnPr/>
                              <wps:spPr>
                                <a:xfrm>
                                  <a:off x="3284525" y="1028548"/>
                                  <a:ext cx="281635" cy="0"/>
                                </a:xfrm>
                                <a:prstGeom prst="line">
                                  <a:avLst/>
                                </a:prstGeom>
                                <a:noFill/>
                                <a:ln w="28575" cap="flat" cmpd="sng" algn="ctr">
                                  <a:solidFill>
                                    <a:sysClr val="windowText" lastClr="000000"/>
                                  </a:solidFill>
                                  <a:prstDash val="solid"/>
                                  <a:miter lim="800000"/>
                                </a:ln>
                                <a:effectLst/>
                              </wps:spPr>
                              <wps:bodyPr/>
                            </wps:wsp>
                            <wps:wsp>
                              <wps:cNvPr id="1489506534" name="Straight Connector 14"/>
                              <wps:cNvCnPr/>
                              <wps:spPr>
                                <a:xfrm flipV="1">
                                  <a:off x="2817114" y="201930"/>
                                  <a:ext cx="0" cy="249479"/>
                                </a:xfrm>
                                <a:prstGeom prst="line">
                                  <a:avLst/>
                                </a:prstGeom>
                                <a:noFill/>
                                <a:ln w="28575" cap="flat" cmpd="sng" algn="ctr">
                                  <a:solidFill>
                                    <a:sysClr val="windowText" lastClr="000000"/>
                                  </a:solidFill>
                                  <a:prstDash val="solid"/>
                                  <a:miter lim="800000"/>
                                </a:ln>
                                <a:effectLst/>
                              </wps:spPr>
                              <wps:bodyPr/>
                            </wps:wsp>
                            <wps:wsp>
                              <wps:cNvPr id="1689809387" name="Text Box 15"/>
                              <wps:cNvSpPr txBox="1"/>
                              <wps:spPr>
                                <a:xfrm>
                                  <a:off x="921716" y="351130"/>
                                  <a:ext cx="1232611" cy="251460"/>
                                </a:xfrm>
                                <a:prstGeom prst="rect">
                                  <a:avLst/>
                                </a:prstGeom>
                                <a:noFill/>
                                <a:ln w="6350">
                                  <a:noFill/>
                                </a:ln>
                              </wps:spPr>
                              <wps:txbx>
                                <w:txbxContent>
                                  <w:p w14:paraId="0F10486A" w14:textId="77777777" w:rsidR="00643B1F" w:rsidRPr="00AE2438" w:rsidRDefault="00643B1F" w:rsidP="00643B1F">
                                    <w:pPr>
                                      <w:rPr>
                                        <w:rFonts w:ascii="Times New Roman" w:hAnsi="Times New Roman" w:cs="Times New Roman"/>
                                        <w:sz w:val="18"/>
                                        <w:szCs w:val="18"/>
                                      </w:rPr>
                                    </w:pPr>
                                    <w:r w:rsidRPr="00AE2438">
                                      <w:rPr>
                                        <w:rFonts w:ascii="Times New Roman" w:hAnsi="Times New Roman" w:cs="Times New Roman"/>
                                        <w:sz w:val="18"/>
                                        <w:szCs w:val="18"/>
                                      </w:rPr>
                                      <w:t>Substance on fingertip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31380010" name="Text Box 15"/>
                              <wps:cNvSpPr txBox="1"/>
                              <wps:spPr>
                                <a:xfrm>
                                  <a:off x="2553005" y="0"/>
                                  <a:ext cx="687628" cy="251790"/>
                                </a:xfrm>
                                <a:prstGeom prst="rect">
                                  <a:avLst/>
                                </a:prstGeom>
                                <a:noFill/>
                                <a:ln w="6350">
                                  <a:noFill/>
                                </a:ln>
                              </wps:spPr>
                              <wps:txbx>
                                <w:txbxContent>
                                  <w:p w14:paraId="1CA305D1" w14:textId="0DB385C4" w:rsidR="00643B1F" w:rsidRPr="00AE2438" w:rsidRDefault="00643B1F" w:rsidP="00643B1F">
                                    <w:pPr>
                                      <w:rPr>
                                        <w:rFonts w:ascii="Times New Roman" w:hAnsi="Times New Roman" w:cs="Times New Roman"/>
                                        <w:sz w:val="18"/>
                                        <w:szCs w:val="18"/>
                                      </w:rPr>
                                    </w:pPr>
                                    <w:r w:rsidRPr="00AE2438">
                                      <w:rPr>
                                        <w:rFonts w:ascii="Times New Roman" w:hAnsi="Times New Roman" w:cs="Times New Roman"/>
                                        <w:sz w:val="18"/>
                                        <w:szCs w:val="18"/>
                                      </w:rPr>
                                      <w:t>Finger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58572545" name="Text Box 15"/>
                              <wps:cNvSpPr txBox="1"/>
                              <wps:spPr>
                                <a:xfrm>
                                  <a:off x="0" y="592290"/>
                                  <a:ext cx="1642263" cy="251460"/>
                                </a:xfrm>
                                <a:prstGeom prst="rect">
                                  <a:avLst/>
                                </a:prstGeom>
                                <a:noFill/>
                                <a:ln w="6350">
                                  <a:noFill/>
                                </a:ln>
                              </wps:spPr>
                              <wps:txbx>
                                <w:txbxContent>
                                  <w:p w14:paraId="2C9DAEDF" w14:textId="56F6E6CF" w:rsidR="00643B1F" w:rsidRPr="00AE2438" w:rsidRDefault="00643B1F" w:rsidP="00643B1F">
                                    <w:pPr>
                                      <w:rPr>
                                        <w:rFonts w:ascii="Times New Roman" w:hAnsi="Times New Roman" w:cs="Times New Roman"/>
                                        <w:sz w:val="18"/>
                                        <w:szCs w:val="18"/>
                                      </w:rPr>
                                    </w:pPr>
                                    <w:r>
                                      <w:rPr>
                                        <w:rFonts w:ascii="Times New Roman" w:hAnsi="Times New Roman" w:cs="Times New Roman"/>
                                        <w:sz w:val="18"/>
                                        <w:szCs w:val="18"/>
                                      </w:rPr>
                                      <w:t>Substance deposited to surface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s:wsp>
                        <wps:cNvPr id="1700735304" name="Arrow: Down 21"/>
                        <wps:cNvSpPr/>
                        <wps:spPr>
                          <a:xfrm>
                            <a:off x="1997812" y="1217980"/>
                            <a:ext cx="384048" cy="844906"/>
                          </a:xfrm>
                          <a:prstGeom prst="downArrow">
                            <a:avLst/>
                          </a:prstGeom>
                          <a:solidFill>
                            <a:schemeClr val="tx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36B388C" id="Group 204" o:spid="_x0000_s1026" style="position:absolute;left:0;text-align:left;margin-left:82.1pt;margin-top:.3pt;width:330.9pt;height:242.5pt;z-index:251706368" coordsize="42025,30796" o:gfxdata="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">
                <v:group id="Group 17" o:spid="_x0000_s1027" style="position:absolute;left:3950;width:28456;height:11338" coordsize="28456,11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">
                  <v:line id="Straight Connector 14" o:spid="_x0000_s1028" style="position:absolute;visibility:visible;mso-wrap-style:square" from="12618,6152" to="15435,6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" strokecolor="windowText" strokeweight="2.25pt">
                    <v:stroke joinstyle="miter"/>
                  </v:line>
                  <v:group id="Group 16" o:spid="_x0000_s1029" style="position:absolute;width:28456;height:11338" coordsize="28456,11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">
                    <v:group id="Group 12" o:spid="_x0000_s1030" style="position:absolute;left:7461;top:4704;width:20995;height:6634" coordsize="20994,66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">
                      <v:rect id="Rectangle 6" o:spid="_x0000_s1031" style="position:absolute;top:2574;width:20994;height:40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" fillcolor="#92d050" strokecolor="#202020 [484]" strokeweight="1pt"/>
                      <v:group id="Group 10" o:spid="_x0000_s1032" style="position:absolute;left:8054;width:12545;height:2393" coordsize="12545,23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">
                        <v:oval id="Oval 8" o:spid="_x0000_s1033" style="position:absolute;width:12545;height:1901;rotation:-49306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" fillcolor="#ddd [3204]" strokecolor="#202020 [484]" strokeweight="1pt">
                          <v:stroke joinstyle="miter"/>
                        </v:oval>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9" o:spid="_x0000_s1034" type="#_x0000_t75" style="position:absolute;left:91;top:1115;width:3881;height:13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">
                          <v:imagedata r:id="rId16" o:title=""/>
                        </v:shape>
                      </v:group>
                    </v:group>
                    <v:line id="Straight Connector 14" o:spid="_x0000_s1035" style="position:absolute;visibility:visible;mso-wrap-style:square" from="4718,9334" to="7534,9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" strokecolor="black [3213]" strokeweight="2.25pt">
                      <v:stroke joinstyle="miter"/>
                    </v:line>
                    <v:line id="Straight Connector 14" o:spid="_x0000_s1036" style="position:absolute;flip:x y;visibility:visible;mso-wrap-style:square" from="21843,1946" to="21916,4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" strokecolor="windowText" strokeweight="2.25pt">
                      <v:stroke joinstyle="miter"/>
                    </v:line>
                    <v:shapetype id="_x0000_t202" coordsize="21600,21600" o:spt="202" path="m,l,21600r21600,l21600,xe">
                      <v:stroke joinstyle="miter"/>
                      <v:path gradientshapeok="t" o:connecttype="rect"/>
                    </v:shapetype>
                    <v:shape id="Text Box 15" o:spid="_x0000_s1037" type="#_x0000_t202" style="position:absolute;left:19348;width:6876;height:25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" filled="f" stroked="f" strokeweight=".5pt">
                      <v:textbox>
                        <w:txbxContent>
                          <w:p w14:paraId="6F6059AE" w14:textId="3612CD02" w:rsidR="00AE2438" w:rsidRPr="00AE2438" w:rsidRDefault="00AE2438">
                            <w:pPr>
                              <w:rPr>
                                <w:rFonts w:ascii="Times New Roman" w:hAnsi="Times New Roman" w:cs="Times New Roman"/>
                                <w:sz w:val="18"/>
                                <w:szCs w:val="18"/>
                              </w:rPr>
                            </w:pPr>
                            <w:r w:rsidRPr="00AE2438">
                              <w:rPr>
                                <w:rFonts w:ascii="Times New Roman" w:hAnsi="Times New Roman" w:cs="Times New Roman"/>
                                <w:sz w:val="18"/>
                                <w:szCs w:val="18"/>
                              </w:rPr>
                              <w:t>Finger</w:t>
                            </w:r>
                          </w:p>
                        </w:txbxContent>
                      </v:textbox>
                    </v:shape>
                    <v:shape id="Text Box 15" o:spid="_x0000_s1038" type="#_x0000_t202" style="position:absolute;left:1133;top:5010;width:12326;height:2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" filled="f" stroked="f" strokeweight=".5pt">
                      <v:textbox>
                        <w:txbxContent>
                          <w:p w14:paraId="5480B09A" w14:textId="0D5748C5" w:rsidR="00AE2438" w:rsidRPr="00AE2438" w:rsidRDefault="00AE2438" w:rsidP="00AE2438">
                            <w:pPr>
                              <w:rPr>
                                <w:rFonts w:ascii="Times New Roman" w:hAnsi="Times New Roman" w:cs="Times New Roman"/>
                                <w:sz w:val="18"/>
                                <w:szCs w:val="18"/>
                              </w:rPr>
                            </w:pPr>
                            <w:r w:rsidRPr="00AE2438">
                              <w:rPr>
                                <w:rFonts w:ascii="Times New Roman" w:hAnsi="Times New Roman" w:cs="Times New Roman"/>
                                <w:sz w:val="18"/>
                                <w:szCs w:val="18"/>
                              </w:rPr>
                              <w:t>Substance on fingertip</w:t>
                            </w:r>
                          </w:p>
                        </w:txbxContent>
                      </v:textbox>
                    </v:shape>
                    <v:shape id="Text Box 15" o:spid="_x0000_s1039" type="#_x0000_t202" style="position:absolute;top:8083;width:6876;height:25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" filled="f" stroked="f" strokeweight=".5pt">
                      <v:textbox>
                        <w:txbxContent>
                          <w:p w14:paraId="7439DE7A" w14:textId="61E9B9CD" w:rsidR="00AE2438" w:rsidRPr="00AE2438" w:rsidRDefault="00AE2438" w:rsidP="00AE2438">
                            <w:pPr>
                              <w:rPr>
                                <w:rFonts w:ascii="Times New Roman" w:hAnsi="Times New Roman" w:cs="Times New Roman"/>
                                <w:sz w:val="18"/>
                                <w:szCs w:val="18"/>
                              </w:rPr>
                            </w:pPr>
                            <w:r>
                              <w:rPr>
                                <w:rFonts w:ascii="Times New Roman" w:hAnsi="Times New Roman" w:cs="Times New Roman"/>
                                <w:sz w:val="18"/>
                                <w:szCs w:val="18"/>
                              </w:rPr>
                              <w:t xml:space="preserve">Surface </w:t>
                            </w:r>
                          </w:p>
                        </w:txbxContent>
                      </v:textbox>
                    </v:shape>
                  </v:group>
                </v:group>
                <v:group id="Group 20" o:spid="_x0000_s1040" style="position:absolute;top:18361;width:42025;height:12435" coordsize="42025,12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">
                  <v:line id="Straight Connector 14" o:spid="_x0000_s1041" style="position:absolute;visibility:visible;mso-wrap-style:square" from="19356,5457" to="21512,60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" strokecolor="windowText" strokeweight="2.25pt">
                    <v:stroke joinstyle="miter"/>
                  </v:line>
                  <v:group id="Group 19" o:spid="_x0000_s1042" style="position:absolute;width:42025;height:12435" coordsize="42025,12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">
                    <v:line id="Straight Connector 14" o:spid="_x0000_s1043" style="position:absolute;visibility:visible;mso-wrap-style:square" from="15589,7176" to="18146,8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" strokecolor="windowText" strokeweight="2.25pt">
                      <v:stroke joinstyle="miter"/>
                    </v:line>
                    <v:group id="Group 18" o:spid="_x0000_s1044" style="position:absolute;width:42025;height:12435" coordsize="42025,12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">
                      <v:group id="Group 11" o:spid="_x0000_s1045" style="position:absolute;left:11814;top:4579;width:21960;height:7856" coordsize="21960,7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">
                        <v:rect id="Rectangle 6" o:spid="_x0000_s1046" style="position:absolute;top:3796;width:20994;height:40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" fillcolor="#92d050" strokecolor="#5d5d5d" strokeweight="1pt"/>
                        <v:line id="Straight Connector 7" o:spid="_x0000_s1047" style="position:absolute;visibility:visible;mso-wrap-style:square" from="6291,3474" to="15179,3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" strokecolor="#00b0f0" strokeweight="3pt">
                          <v:stroke dashstyle="dash"/>
                        </v:line>
                        <v:group id="Group 10" o:spid="_x0000_s1048" style="position:absolute;left:9415;width:12545;height:2393;rotation:468908fd" coordsize="12545,23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">
                          <v:oval id="Oval 8" o:spid="_x0000_s1049" style="position:absolute;width:12545;height:1901;rotation:-49306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" fillcolor="#ddd" strokecolor="#5d5d5d" strokeweight="1pt">
                            <v:stroke joinstyle="miter"/>
                          </v:oval>
                          <v:shape id="Ink 9" o:spid="_x0000_s1050" type="#_x0000_t75" style="position:absolute;left:91;top:1115;width:3881;height:13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">
                            <v:imagedata r:id="rId17" o:title=""/>
                          </v:shape>
                        </v:group>
                      </v:group>
                      <v:shape id="Text Box 15" o:spid="_x0000_s1051" type="#_x0000_t202" style="position:absolute;left:35149;top:8887;width:6876;height:25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" filled="f" stroked="f" strokeweight=".5pt">
                        <v:textbox>
                          <w:txbxContent>
                            <w:p w14:paraId="7F7751B3" w14:textId="77777777" w:rsidR="00AE2438" w:rsidRPr="00AE2438" w:rsidRDefault="00AE2438" w:rsidP="00AE2438">
                              <w:pPr>
                                <w:rPr>
                                  <w:rFonts w:ascii="Times New Roman" w:hAnsi="Times New Roman" w:cs="Times New Roman"/>
                                  <w:sz w:val="18"/>
                                  <w:szCs w:val="18"/>
                                </w:rPr>
                              </w:pPr>
                              <w:r>
                                <w:rPr>
                                  <w:rFonts w:ascii="Times New Roman" w:hAnsi="Times New Roman" w:cs="Times New Roman"/>
                                  <w:sz w:val="18"/>
                                  <w:szCs w:val="18"/>
                                </w:rPr>
                                <w:t xml:space="preserve">Surface </w:t>
                              </w:r>
                            </w:p>
                          </w:txbxContent>
                        </v:textbox>
                      </v:shape>
                      <v:line id="Straight Connector 14" o:spid="_x0000_s1052" style="position:absolute;visibility:visible;mso-wrap-style:square" from="32845,10285" to="35661,102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" strokecolor="windowText" strokeweight="2.25pt">
                        <v:stroke joinstyle="miter"/>
                      </v:line>
                      <v:line id="Straight Connector 14" o:spid="_x0000_s1053" style="position:absolute;flip:y;visibility:visible;mso-wrap-style:square" from="28171,2019" to="28171,4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" strokecolor="windowText" strokeweight="2.25pt">
                        <v:stroke joinstyle="miter"/>
                      </v:line>
                      <v:shape id="Text Box 15" o:spid="_x0000_s1054" type="#_x0000_t202" style="position:absolute;left:9217;top:3511;width:12326;height:2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" filled="f" stroked="f" strokeweight=".5pt">
                        <v:textbox>
                          <w:txbxContent>
                            <w:p w14:paraId="0F10486A" w14:textId="77777777" w:rsidR="00643B1F" w:rsidRPr="00AE2438" w:rsidRDefault="00643B1F" w:rsidP="00643B1F">
                              <w:pPr>
                                <w:rPr>
                                  <w:rFonts w:ascii="Times New Roman" w:hAnsi="Times New Roman" w:cs="Times New Roman"/>
                                  <w:sz w:val="18"/>
                                  <w:szCs w:val="18"/>
                                </w:rPr>
                              </w:pPr>
                              <w:r w:rsidRPr="00AE2438">
                                <w:rPr>
                                  <w:rFonts w:ascii="Times New Roman" w:hAnsi="Times New Roman" w:cs="Times New Roman"/>
                                  <w:sz w:val="18"/>
                                  <w:szCs w:val="18"/>
                                </w:rPr>
                                <w:t>Substance on fingertip</w:t>
                              </w:r>
                            </w:p>
                          </w:txbxContent>
                        </v:textbox>
                      </v:shape>
                      <v:shape id="Text Box 15" o:spid="_x0000_s1055" type="#_x0000_t202" style="position:absolute;left:25530;width:6876;height:25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" filled="f" stroked="f" strokeweight=".5pt">
                        <v:textbox>
                          <w:txbxContent>
                            <w:p w14:paraId="1CA305D1" w14:textId="0DB385C4" w:rsidR="00643B1F" w:rsidRPr="00AE2438" w:rsidRDefault="00643B1F" w:rsidP="00643B1F">
                              <w:pPr>
                                <w:rPr>
                                  <w:rFonts w:ascii="Times New Roman" w:hAnsi="Times New Roman" w:cs="Times New Roman"/>
                                  <w:sz w:val="18"/>
                                  <w:szCs w:val="18"/>
                                </w:rPr>
                              </w:pPr>
                              <w:r w:rsidRPr="00AE2438">
                                <w:rPr>
                                  <w:rFonts w:ascii="Times New Roman" w:hAnsi="Times New Roman" w:cs="Times New Roman"/>
                                  <w:sz w:val="18"/>
                                  <w:szCs w:val="18"/>
                                </w:rPr>
                                <w:t>Finger</w:t>
                              </w:r>
                            </w:p>
                          </w:txbxContent>
                        </v:textbox>
                      </v:shape>
                      <v:shape id="Text Box 15" o:spid="_x0000_s1056" type="#_x0000_t202" style="position:absolute;top:5922;width:16422;height:2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" filled="f" stroked="f" strokeweight=".5pt">
                        <v:textbox>
                          <w:txbxContent>
                            <w:p w14:paraId="2C9DAEDF" w14:textId="56F6E6CF" w:rsidR="00643B1F" w:rsidRPr="00AE2438" w:rsidRDefault="00643B1F" w:rsidP="00643B1F">
                              <w:pPr>
                                <w:rPr>
                                  <w:rFonts w:ascii="Times New Roman" w:hAnsi="Times New Roman" w:cs="Times New Roman"/>
                                  <w:sz w:val="18"/>
                                  <w:szCs w:val="18"/>
                                </w:rPr>
                              </w:pPr>
                              <w:r>
                                <w:rPr>
                                  <w:rFonts w:ascii="Times New Roman" w:hAnsi="Times New Roman" w:cs="Times New Roman"/>
                                  <w:sz w:val="18"/>
                                  <w:szCs w:val="18"/>
                                </w:rPr>
                                <w:t>Substance deposited to surface</w:t>
                              </w:r>
                            </w:p>
                          </w:txbxContent>
                        </v:textbox>
                      </v:shape>
                    </v:group>
                  </v:group>
                </v:group>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21" o:spid="_x0000_s1057" type="#_x0000_t67" style="position:absolute;left:19978;top:12179;width:3840;height:84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" adj="16691" fillcolor="black [3213]" strokecolor="#202020 [484]" strokeweight="1pt"/>
              </v:group>
            </w:pict>
          </mc:Fallback>
        </mc:AlternateContent>
      </w:r>
    </w:p>
    <w:p w14:paraId="45F5DD50" w14:textId="0AB9D922" w:rsidR="002548A4" w:rsidRPr="001A4C7E" w:rsidRDefault="002548A4" w:rsidP="001A4C7E">
      <w:pPr>
        <w:spacing w:after="100" w:afterAutospacing="1" w:line="240" w:lineRule="auto"/>
        <w:jc w:val="both"/>
        <w:rPr>
          <w:rFonts w:ascii="Times New Roman" w:hAnsi="Times New Roman" w:cs="Times New Roman"/>
          <w:sz w:val="22"/>
          <w:szCs w:val="22"/>
        </w:rPr>
      </w:pPr>
    </w:p>
    <w:p w14:paraId="0438187D" w14:textId="0AF560F3" w:rsidR="002548A4" w:rsidRPr="001A4C7E" w:rsidRDefault="002548A4" w:rsidP="001A4C7E">
      <w:pPr>
        <w:spacing w:after="100" w:afterAutospacing="1" w:line="240" w:lineRule="auto"/>
        <w:jc w:val="both"/>
        <w:rPr>
          <w:rFonts w:ascii="Times New Roman" w:hAnsi="Times New Roman" w:cs="Times New Roman"/>
          <w:sz w:val="22"/>
          <w:szCs w:val="22"/>
        </w:rPr>
      </w:pPr>
    </w:p>
    <w:p w14:paraId="77101F64" w14:textId="6B896013" w:rsidR="002548A4" w:rsidRPr="001A4C7E" w:rsidRDefault="002548A4" w:rsidP="001A4C7E">
      <w:pPr>
        <w:spacing w:after="100" w:afterAutospacing="1" w:line="240" w:lineRule="auto"/>
        <w:jc w:val="both"/>
        <w:rPr>
          <w:rFonts w:ascii="Times New Roman" w:hAnsi="Times New Roman" w:cs="Times New Roman"/>
          <w:sz w:val="22"/>
          <w:szCs w:val="22"/>
        </w:rPr>
      </w:pPr>
    </w:p>
    <w:p w14:paraId="40913112" w14:textId="3D9F9298" w:rsidR="002548A4" w:rsidRDefault="002548A4" w:rsidP="001A4C7E">
      <w:pPr>
        <w:spacing w:after="100" w:afterAutospacing="1" w:line="240" w:lineRule="auto"/>
        <w:jc w:val="both"/>
        <w:rPr>
          <w:rFonts w:ascii="Times New Roman" w:hAnsi="Times New Roman" w:cs="Times New Roman"/>
          <w:sz w:val="22"/>
          <w:szCs w:val="22"/>
        </w:rPr>
      </w:pPr>
    </w:p>
    <w:p w14:paraId="7F48D9CC" w14:textId="677C4494" w:rsidR="00643B1F" w:rsidRDefault="00643B1F" w:rsidP="001A4C7E">
      <w:pPr>
        <w:spacing w:after="100" w:afterAutospacing="1" w:line="240" w:lineRule="auto"/>
        <w:jc w:val="both"/>
        <w:rPr>
          <w:rFonts w:ascii="Times New Roman" w:hAnsi="Times New Roman" w:cs="Times New Roman"/>
          <w:sz w:val="22"/>
          <w:szCs w:val="22"/>
        </w:rPr>
      </w:pPr>
    </w:p>
    <w:p w14:paraId="0E0C3BC0" w14:textId="77315415" w:rsidR="00643B1F" w:rsidRPr="001A4C7E" w:rsidRDefault="00643B1F" w:rsidP="001A4C7E">
      <w:pPr>
        <w:spacing w:after="100" w:afterAutospacing="1" w:line="240" w:lineRule="auto"/>
        <w:jc w:val="both"/>
        <w:rPr>
          <w:rFonts w:ascii="Times New Roman" w:hAnsi="Times New Roman" w:cs="Times New Roman"/>
          <w:sz w:val="22"/>
          <w:szCs w:val="22"/>
        </w:rPr>
      </w:pPr>
    </w:p>
    <w:p w14:paraId="1D144F31" w14:textId="051F0B13" w:rsidR="002548A4" w:rsidRPr="001A4C7E" w:rsidRDefault="002548A4" w:rsidP="001A4C7E">
      <w:pPr>
        <w:spacing w:after="100" w:afterAutospacing="1" w:line="240" w:lineRule="auto"/>
        <w:jc w:val="both"/>
        <w:rPr>
          <w:rFonts w:ascii="Times New Roman" w:hAnsi="Times New Roman" w:cs="Times New Roman"/>
          <w:sz w:val="22"/>
          <w:szCs w:val="22"/>
        </w:rPr>
      </w:pPr>
    </w:p>
    <w:p w14:paraId="2F2EC180" w14:textId="336FCDEA" w:rsidR="002548A4" w:rsidRPr="001A4C7E" w:rsidRDefault="002548A4" w:rsidP="001A4C7E">
      <w:pPr>
        <w:spacing w:after="100" w:afterAutospacing="1" w:line="240" w:lineRule="auto"/>
        <w:jc w:val="both"/>
        <w:rPr>
          <w:rFonts w:ascii="Times New Roman" w:hAnsi="Times New Roman" w:cs="Times New Roman"/>
          <w:sz w:val="22"/>
          <w:szCs w:val="22"/>
        </w:rPr>
      </w:pPr>
    </w:p>
    <w:p w14:paraId="63CD7DDC" w14:textId="43D3594B" w:rsidR="002548A4" w:rsidRPr="001A4C7E" w:rsidRDefault="002548A4" w:rsidP="001A4C7E">
      <w:pPr>
        <w:spacing w:after="100" w:afterAutospacing="1" w:line="240" w:lineRule="auto"/>
        <w:jc w:val="both"/>
        <w:rPr>
          <w:rFonts w:ascii="Times New Roman" w:hAnsi="Times New Roman" w:cs="Times New Roman"/>
          <w:sz w:val="22"/>
          <w:szCs w:val="22"/>
        </w:rPr>
      </w:pPr>
    </w:p>
    <w:p w14:paraId="5D625390" w14:textId="14B33F26" w:rsidR="002548A4" w:rsidRPr="001A4C7E" w:rsidRDefault="002548A4" w:rsidP="001A4C7E">
      <w:pPr>
        <w:pStyle w:val="Caption"/>
        <w:spacing w:after="100" w:afterAutospacing="1"/>
        <w:jc w:val="both"/>
        <w:rPr>
          <w:rFonts w:ascii="Times New Roman" w:hAnsi="Times New Roman" w:cs="Times New Roman"/>
          <w:sz w:val="22"/>
          <w:szCs w:val="22"/>
        </w:rPr>
      </w:pPr>
      <w:bookmarkStart w:id="13" w:name="_Ref171085226"/>
      <w:bookmarkStart w:id="14" w:name="_Toc180334666"/>
      <w:r w:rsidRPr="001A4C7E">
        <w:rPr>
          <w:rFonts w:ascii="Times New Roman" w:hAnsi="Times New Roman" w:cs="Times New Roman"/>
          <w:sz w:val="22"/>
          <w:szCs w:val="22"/>
          <w:highlight w:val="green"/>
        </w:rPr>
        <w:t xml:space="preserve">Figure </w:t>
      </w:r>
      <w:r w:rsidRPr="001A4C7E">
        <w:rPr>
          <w:rFonts w:ascii="Times New Roman" w:hAnsi="Times New Roman" w:cs="Times New Roman"/>
          <w:sz w:val="22"/>
          <w:szCs w:val="22"/>
          <w:highlight w:val="green"/>
        </w:rPr>
        <w:fldChar w:fldCharType="begin"/>
      </w:r>
      <w:r w:rsidRPr="001A4C7E">
        <w:rPr>
          <w:rFonts w:ascii="Times New Roman" w:hAnsi="Times New Roman" w:cs="Times New Roman"/>
          <w:sz w:val="22"/>
          <w:szCs w:val="22"/>
          <w:highlight w:val="green"/>
        </w:rPr>
        <w:instrText xml:space="preserve"> SEQ Figure \* ARABIC </w:instrText>
      </w:r>
      <w:r w:rsidRPr="001A4C7E">
        <w:rPr>
          <w:rFonts w:ascii="Times New Roman" w:hAnsi="Times New Roman" w:cs="Times New Roman"/>
          <w:sz w:val="22"/>
          <w:szCs w:val="22"/>
          <w:highlight w:val="green"/>
        </w:rPr>
        <w:fldChar w:fldCharType="separate"/>
      </w:r>
      <w:r w:rsidR="002544EA">
        <w:rPr>
          <w:rFonts w:ascii="Times New Roman" w:hAnsi="Times New Roman" w:cs="Times New Roman"/>
          <w:noProof/>
          <w:sz w:val="22"/>
          <w:szCs w:val="22"/>
          <w:highlight w:val="green"/>
        </w:rPr>
        <w:t>3</w:t>
      </w:r>
      <w:r w:rsidRPr="001A4C7E">
        <w:rPr>
          <w:rFonts w:ascii="Times New Roman" w:hAnsi="Times New Roman" w:cs="Times New Roman"/>
          <w:sz w:val="22"/>
          <w:szCs w:val="22"/>
          <w:highlight w:val="green"/>
        </w:rPr>
        <w:fldChar w:fldCharType="end"/>
      </w:r>
      <w:bookmarkEnd w:id="13"/>
      <w:r w:rsidRPr="001A4C7E">
        <w:rPr>
          <w:rFonts w:ascii="Times New Roman" w:hAnsi="Times New Roman" w:cs="Times New Roman"/>
          <w:sz w:val="22"/>
          <w:szCs w:val="22"/>
        </w:rPr>
        <w:t xml:space="preserve">: Diagram depicting the deposit of a positive fingermark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&lt;EndNote&gt;&lt;Cite&gt;&lt;Author&gt;Bleay&lt;/Author&gt;&lt;Year&gt;2018&lt;/Year&gt;&lt;RecNum&gt;116&lt;/RecNum&gt;&lt;DisplayText&gt;(Bleay, Croxton &amp;amp; De Puit 2018)&lt;/DisplayText&gt;&lt;record&gt;&lt;rec-number&gt;116&lt;/rec-number&gt;&lt;foreign-keys&gt;&lt;key app="EN" db-id="pf59x5re9a5rrwe2eabpsftqwxdpzz0f0ax2" timestamp="1711259797"&gt;116&lt;/key&gt;&lt;/foreign-keys&gt;&lt;ref-type name="Book"&gt;6&lt;/ref-type&gt;&lt;contributors&gt;&lt;authors&gt;&lt;author&gt;Bleay, Stephen M.&lt;/author&gt;&lt;author&gt;Croxton, Ruth S.&lt;/author&gt;&lt;author&gt;De Puit, Marcel&lt;/author&gt;&lt;/authors&gt;&lt;/contributors&gt;&lt;titles&gt;&lt;title&gt;Fingerprint Development Techniques : Theory and Application&lt;/title&gt;&lt;secondary-title&gt;Developments in Forensic Science Ser.&lt;/secondary-title&gt;&lt;/titles&gt;&lt;keywords&gt;&lt;keyword&gt;Criminals-Identification&lt;/keyword&gt;&lt;keyword&gt;Fingerprints&lt;/keyword&gt;&lt;/keywords&gt;&lt;dates&gt;&lt;year&gt;2018&lt;/year&gt;&lt;/dates&gt;&lt;pub-location&gt;Newark&lt;/pub-location&gt;&lt;publisher&gt;John Wiley &amp;amp; Sons, Incorporated&lt;/publisher&gt;&lt;isbn&gt;9781119187462&lt;/isbn&gt;&lt;urls&gt;&lt;/urls&gt;&lt;/record&gt;&lt;/Cite&gt;&lt;/EndNote&gt;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sz w:val="22"/>
          <w:szCs w:val="22"/>
        </w:rPr>
        <w:t>(Bleay, Croxton &amp; De Puit 2018)</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w:t>
      </w:r>
      <w:bookmarkEnd w:id="14"/>
      <w:r w:rsidRPr="001A4C7E">
        <w:rPr>
          <w:rFonts w:ascii="Times New Roman" w:hAnsi="Times New Roman" w:cs="Times New Roman"/>
          <w:sz w:val="22"/>
          <w:szCs w:val="22"/>
        </w:rPr>
        <w:t xml:space="preserve"> </w:t>
      </w:r>
    </w:p>
    <w:p w14:paraId="202C91B5" w14:textId="6C5A3947" w:rsidR="002548A4" w:rsidRPr="001A4C7E" w:rsidRDefault="00A77DB0" w:rsidP="001A4C7E">
      <w:pPr>
        <w:spacing w:after="100" w:afterAutospacing="1" w:line="240" w:lineRule="auto"/>
        <w:jc w:val="both"/>
        <w:rPr>
          <w:rFonts w:ascii="Times New Roman" w:hAnsi="Times New Roman" w:cs="Times New Roman"/>
          <w:sz w:val="22"/>
          <w:szCs w:val="22"/>
        </w:rPr>
      </w:pPr>
      <w:r>
        <w:rPr>
          <w:rFonts w:ascii="Times New Roman" w:hAnsi="Times New Roman" w:cs="Times New Roman"/>
          <w:noProof/>
          <w:sz w:val="22"/>
          <w:szCs w:val="22"/>
        </w:rPr>
        <mc:AlternateContent>
          <mc:Choice Requires="wpg">
            <w:drawing>
              <wp:anchor distT="0" distB="0" distL="114300" distR="114300" simplePos="0" relativeHeight="251727872" behindDoc="0" locked="0" layoutInCell="1" allowOverlap="1" wp14:anchorId="5C544BCE" wp14:editId="22959EF5">
                <wp:simplePos x="0" y="0"/>
                <wp:positionH relativeFrom="column">
                  <wp:posOffset>588874</wp:posOffset>
                </wp:positionH>
                <wp:positionV relativeFrom="paragraph">
                  <wp:posOffset>187249</wp:posOffset>
                </wp:positionV>
                <wp:extent cx="4608195" cy="3357423"/>
                <wp:effectExtent l="0" t="0" r="0" b="14605"/>
                <wp:wrapNone/>
                <wp:docPr id="317348053" name="Group 205"/>
                <wp:cNvGraphicFramePr/>
                <a:graphic xmlns:a="http://schemas.openxmlformats.org/drawingml/2006/main">
                  <a:graphicData uri="http://schemas.microsoft.com/office/word/2010/wordprocessingGroup">
                    <wpg:wgp>
                      <wpg:cNvGrpSpPr/>
                      <wpg:grpSpPr>
                        <a:xfrm>
                          <a:off x="0" y="0"/>
                          <a:ext cx="4608195" cy="3357423"/>
                          <a:chOff x="0" y="0"/>
                          <a:chExt cx="4608195" cy="3357423"/>
                        </a:xfrm>
                      </wpg:grpSpPr>
                      <wpg:grpSp>
                        <wpg:cNvPr id="1370459251" name="Group 31"/>
                        <wpg:cNvGrpSpPr/>
                        <wpg:grpSpPr>
                          <a:xfrm>
                            <a:off x="0" y="2114093"/>
                            <a:ext cx="4608195" cy="1243330"/>
                            <a:chOff x="0" y="0"/>
                            <a:chExt cx="4608576" cy="1243584"/>
                          </a:xfrm>
                        </wpg:grpSpPr>
                        <wps:wsp>
                          <wps:cNvPr id="371111593" name="Straight Connector 14"/>
                          <wps:cNvCnPr/>
                          <wps:spPr>
                            <a:xfrm>
                              <a:off x="2297735" y="545745"/>
                              <a:ext cx="215621" cy="57633"/>
                            </a:xfrm>
                            <a:prstGeom prst="line">
                              <a:avLst/>
                            </a:prstGeom>
                            <a:noFill/>
                            <a:ln w="28575" cap="flat" cmpd="sng" algn="ctr">
                              <a:solidFill>
                                <a:sysClr val="windowText" lastClr="000000"/>
                              </a:solidFill>
                              <a:prstDash val="solid"/>
                              <a:miter lim="800000"/>
                            </a:ln>
                            <a:effectLst/>
                          </wps:spPr>
                          <wps:bodyPr/>
                        </wps:wsp>
                        <wpg:grpSp>
                          <wpg:cNvPr id="411351549" name="Group 27"/>
                          <wpg:cNvGrpSpPr/>
                          <wpg:grpSpPr>
                            <a:xfrm>
                              <a:off x="0" y="0"/>
                              <a:ext cx="4608576" cy="1243584"/>
                              <a:chOff x="-405994" y="0"/>
                              <a:chExt cx="4608576" cy="1243584"/>
                            </a:xfrm>
                          </wpg:grpSpPr>
                          <wpg:grpSp>
                            <wpg:cNvPr id="1151393069" name="Group 19"/>
                            <wpg:cNvGrpSpPr/>
                            <wpg:grpSpPr>
                              <a:xfrm>
                                <a:off x="-405994" y="0"/>
                                <a:ext cx="4608576" cy="1243584"/>
                                <a:chOff x="-405994" y="0"/>
                                <a:chExt cx="4608576" cy="1243584"/>
                              </a:xfrm>
                            </wpg:grpSpPr>
                            <wps:wsp>
                              <wps:cNvPr id="1881477804" name="Straight Connector 14"/>
                              <wps:cNvCnPr/>
                              <wps:spPr>
                                <a:xfrm>
                                  <a:off x="1558900" y="717652"/>
                                  <a:ext cx="255702" cy="84887"/>
                                </a:xfrm>
                                <a:prstGeom prst="line">
                                  <a:avLst/>
                                </a:prstGeom>
                                <a:noFill/>
                                <a:ln w="28575" cap="flat" cmpd="sng" algn="ctr">
                                  <a:solidFill>
                                    <a:sysClr val="windowText" lastClr="000000"/>
                                  </a:solidFill>
                                  <a:prstDash val="solid"/>
                                  <a:miter lim="800000"/>
                                </a:ln>
                                <a:effectLst/>
                              </wps:spPr>
                              <wps:bodyPr/>
                            </wps:wsp>
                            <wpg:grpSp>
                              <wpg:cNvPr id="979144140" name="Group 18"/>
                              <wpg:cNvGrpSpPr/>
                              <wpg:grpSpPr>
                                <a:xfrm>
                                  <a:off x="-405994" y="0"/>
                                  <a:ext cx="4608576" cy="1243584"/>
                                  <a:chOff x="-405994" y="0"/>
                                  <a:chExt cx="4608576" cy="1243584"/>
                                </a:xfrm>
                              </wpg:grpSpPr>
                              <wpg:grpSp>
                                <wpg:cNvPr id="260095084" name="Group 11"/>
                                <wpg:cNvGrpSpPr/>
                                <wpg:grpSpPr>
                                  <a:xfrm>
                                    <a:off x="1181405" y="458153"/>
                                    <a:ext cx="2199146" cy="785431"/>
                                    <a:chOff x="0" y="191"/>
                                    <a:chExt cx="2199146" cy="785431"/>
                                  </a:xfrm>
                                </wpg:grpSpPr>
                                <wps:wsp>
                                  <wps:cNvPr id="20451426" name="Rectangle 6"/>
                                  <wps:cNvSpPr/>
                                  <wps:spPr>
                                    <a:xfrm>
                                      <a:off x="0" y="379628"/>
                                      <a:ext cx="2099463" cy="405994"/>
                                    </a:xfrm>
                                    <a:prstGeom prst="rect">
                                      <a:avLst/>
                                    </a:prstGeom>
                                    <a:solidFill>
                                      <a:srgbClr val="92D050"/>
                                    </a:solidFill>
                                    <a:ln w="12700" cap="flat" cmpd="sng" algn="ctr">
                                      <a:solidFill>
                                        <a:srgbClr val="DDDDDD">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65893173" name="Straight Connector 7"/>
                                  <wps:cNvCnPr/>
                                  <wps:spPr>
                                    <a:xfrm>
                                      <a:off x="629107" y="347472"/>
                                      <a:ext cx="888797" cy="0"/>
                                    </a:xfrm>
                                    <a:prstGeom prst="line">
                                      <a:avLst/>
                                    </a:prstGeom>
                                    <a:noFill/>
                                    <a:ln w="38100" cap="flat" cmpd="sng" algn="ctr">
                                      <a:solidFill>
                                        <a:srgbClr val="00B0F0"/>
                                      </a:solidFill>
                                      <a:prstDash val="dash"/>
                                      <a:round/>
                                      <a:headEnd type="none" w="med" len="med"/>
                                      <a:tailEnd type="none" w="med" len="med"/>
                                    </a:ln>
                                    <a:effectLst/>
                                  </wps:spPr>
                                  <wps:bodyPr/>
                                </wps:wsp>
                                <wps:wsp>
                                  <wps:cNvPr id="735107915" name="Oval 8"/>
                                  <wps:cNvSpPr/>
                                  <wps:spPr>
                                    <a:xfrm rot="21577888">
                                      <a:off x="944589" y="191"/>
                                      <a:ext cx="1254557" cy="190196"/>
                                    </a:xfrm>
                                    <a:prstGeom prst="ellipse">
                                      <a:avLst/>
                                    </a:prstGeom>
                                    <a:solidFill>
                                      <a:srgbClr val="DDDDDD"/>
                                    </a:solidFill>
                                    <a:ln w="12700" cap="flat" cmpd="sng" algn="ctr">
                                      <a:solidFill>
                                        <a:srgbClr val="DDDDDD">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39280066" name="Text Box 15"/>
                                <wps:cNvSpPr txBox="1"/>
                                <wps:spPr>
                                  <a:xfrm>
                                    <a:off x="3514954" y="888797"/>
                                    <a:ext cx="687628" cy="251790"/>
                                  </a:xfrm>
                                  <a:prstGeom prst="rect">
                                    <a:avLst/>
                                  </a:prstGeom>
                                  <a:noFill/>
                                  <a:ln w="6350">
                                    <a:noFill/>
                                  </a:ln>
                                </wps:spPr>
                                <wps:txbx>
                                  <w:txbxContent>
                                    <w:p w14:paraId="4A692949" w14:textId="77777777" w:rsidR="00584E53" w:rsidRPr="00AE2438" w:rsidRDefault="00584E53" w:rsidP="00584E53">
                                      <w:pPr>
                                        <w:rPr>
                                          <w:rFonts w:ascii="Times New Roman" w:hAnsi="Times New Roman" w:cs="Times New Roman"/>
                                          <w:sz w:val="18"/>
                                          <w:szCs w:val="18"/>
                                        </w:rPr>
                                      </w:pPr>
                                      <w:r>
                                        <w:rPr>
                                          <w:rFonts w:ascii="Times New Roman" w:hAnsi="Times New Roman" w:cs="Times New Roman"/>
                                          <w:sz w:val="18"/>
                                          <w:szCs w:val="18"/>
                                        </w:rPr>
                                        <w:t xml:space="preserve">Surface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26249589" name="Straight Connector 14"/>
                                <wps:cNvCnPr/>
                                <wps:spPr>
                                  <a:xfrm>
                                    <a:off x="3284525" y="1028548"/>
                                    <a:ext cx="281635" cy="0"/>
                                  </a:xfrm>
                                  <a:prstGeom prst="line">
                                    <a:avLst/>
                                  </a:prstGeom>
                                  <a:noFill/>
                                  <a:ln w="28575" cap="flat" cmpd="sng" algn="ctr">
                                    <a:solidFill>
                                      <a:sysClr val="windowText" lastClr="000000"/>
                                    </a:solidFill>
                                    <a:prstDash val="solid"/>
                                    <a:miter lim="800000"/>
                                  </a:ln>
                                  <a:effectLst/>
                                </wps:spPr>
                                <wps:bodyPr/>
                              </wps:wsp>
                              <wps:wsp>
                                <wps:cNvPr id="973403985" name="Straight Connector 14"/>
                                <wps:cNvCnPr/>
                                <wps:spPr>
                                  <a:xfrm flipV="1">
                                    <a:off x="2817114" y="201930"/>
                                    <a:ext cx="0" cy="249479"/>
                                  </a:xfrm>
                                  <a:prstGeom prst="line">
                                    <a:avLst/>
                                  </a:prstGeom>
                                  <a:noFill/>
                                  <a:ln w="28575" cap="flat" cmpd="sng" algn="ctr">
                                    <a:solidFill>
                                      <a:sysClr val="windowText" lastClr="000000"/>
                                    </a:solidFill>
                                    <a:prstDash val="solid"/>
                                    <a:miter lim="800000"/>
                                  </a:ln>
                                  <a:effectLst/>
                                </wps:spPr>
                                <wps:bodyPr/>
                              </wps:wsp>
                              <wps:wsp>
                                <wps:cNvPr id="301692902" name="Text Box 15"/>
                                <wps:cNvSpPr txBox="1"/>
                                <wps:spPr>
                                  <a:xfrm>
                                    <a:off x="267006" y="350986"/>
                                    <a:ext cx="1887166" cy="251460"/>
                                  </a:xfrm>
                                  <a:prstGeom prst="rect">
                                    <a:avLst/>
                                  </a:prstGeom>
                                  <a:noFill/>
                                  <a:ln w="6350">
                                    <a:noFill/>
                                  </a:ln>
                                </wps:spPr>
                                <wps:txbx>
                                  <w:txbxContent>
                                    <w:p w14:paraId="24CD08DA" w14:textId="0A75F46E" w:rsidR="00584E53" w:rsidRPr="00AE2438" w:rsidRDefault="00584E53" w:rsidP="00584E53">
                                      <w:pPr>
                                        <w:rPr>
                                          <w:rFonts w:ascii="Times New Roman" w:hAnsi="Times New Roman" w:cs="Times New Roman"/>
                                          <w:sz w:val="18"/>
                                          <w:szCs w:val="18"/>
                                        </w:rPr>
                                      </w:pPr>
                                      <w:r>
                                        <w:rPr>
                                          <w:rFonts w:ascii="Times New Roman" w:hAnsi="Times New Roman" w:cs="Times New Roman"/>
                                          <w:sz w:val="18"/>
                                          <w:szCs w:val="18"/>
                                        </w:rPr>
                                        <w:t>Particulates transferred to</w:t>
                                      </w:r>
                                      <w:r w:rsidRPr="00AE2438">
                                        <w:rPr>
                                          <w:rFonts w:ascii="Times New Roman" w:hAnsi="Times New Roman" w:cs="Times New Roman"/>
                                          <w:sz w:val="18"/>
                                          <w:szCs w:val="18"/>
                                        </w:rPr>
                                        <w:t xml:space="preserve"> fingertip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70439008" name="Text Box 15"/>
                                <wps:cNvSpPr txBox="1"/>
                                <wps:spPr>
                                  <a:xfrm>
                                    <a:off x="2553005" y="0"/>
                                    <a:ext cx="687628" cy="251790"/>
                                  </a:xfrm>
                                  <a:prstGeom prst="rect">
                                    <a:avLst/>
                                  </a:prstGeom>
                                  <a:noFill/>
                                  <a:ln w="6350">
                                    <a:noFill/>
                                  </a:ln>
                                </wps:spPr>
                                <wps:txbx>
                                  <w:txbxContent>
                                    <w:p w14:paraId="72C3C2CA" w14:textId="77777777" w:rsidR="00584E53" w:rsidRPr="00AE2438" w:rsidRDefault="00584E53" w:rsidP="00584E53">
                                      <w:pPr>
                                        <w:rPr>
                                          <w:rFonts w:ascii="Times New Roman" w:hAnsi="Times New Roman" w:cs="Times New Roman"/>
                                          <w:sz w:val="18"/>
                                          <w:szCs w:val="18"/>
                                        </w:rPr>
                                      </w:pPr>
                                      <w:r w:rsidRPr="00AE2438">
                                        <w:rPr>
                                          <w:rFonts w:ascii="Times New Roman" w:hAnsi="Times New Roman" w:cs="Times New Roman"/>
                                          <w:sz w:val="18"/>
                                          <w:szCs w:val="18"/>
                                        </w:rPr>
                                        <w:t>Finger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70000771" name="Text Box 15"/>
                                <wps:cNvSpPr txBox="1"/>
                                <wps:spPr>
                                  <a:xfrm>
                                    <a:off x="-405994" y="591927"/>
                                    <a:ext cx="2047853" cy="251460"/>
                                  </a:xfrm>
                                  <a:prstGeom prst="rect">
                                    <a:avLst/>
                                  </a:prstGeom>
                                  <a:noFill/>
                                  <a:ln w="6350">
                                    <a:noFill/>
                                  </a:ln>
                                </wps:spPr>
                                <wps:txbx>
                                  <w:txbxContent>
                                    <w:p w14:paraId="4726224E" w14:textId="5E67BAB8" w:rsidR="00584E53" w:rsidRPr="00AE2438" w:rsidRDefault="005A2902" w:rsidP="00584E53">
                                      <w:pPr>
                                        <w:rPr>
                                          <w:rFonts w:ascii="Times New Roman" w:hAnsi="Times New Roman" w:cs="Times New Roman"/>
                                          <w:sz w:val="18"/>
                                          <w:szCs w:val="18"/>
                                        </w:rPr>
                                      </w:pPr>
                                      <w:r>
                                        <w:rPr>
                                          <w:rFonts w:ascii="Times New Roman" w:hAnsi="Times New Roman" w:cs="Times New Roman"/>
                                          <w:sz w:val="18"/>
                                          <w:szCs w:val="18"/>
                                        </w:rPr>
                                        <w:t>Particulates left in a negative impression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14:contentPart bwMode="auto" r:id="rId18">
                            <w14:nvContentPartPr>
                              <w14:cNvPr id="148896792" name="Ink 24"/>
                              <w14:cNvContentPartPr/>
                            </w14:nvContentPartPr>
                            <w14:xfrm>
                              <a:off x="2171903" y="603225"/>
                              <a:ext cx="62590" cy="18140"/>
                            </w14:xfrm>
                          </w14:contentPart>
                          <w14:contentPart bwMode="auto" r:id="rId19">
                            <w14:nvContentPartPr>
                              <w14:cNvPr id="1179012637" name="Ink 25"/>
                              <w14:cNvContentPartPr/>
                            </w14:nvContentPartPr>
                            <w14:xfrm>
                              <a:off x="2310968" y="643230"/>
                              <a:ext cx="4680" cy="360"/>
                            </w14:xfrm>
                          </w14:contentPart>
                          <w14:contentPart bwMode="auto" r:id="rId20">
                            <w14:nvContentPartPr>
                              <w14:cNvPr id="1829036846" name="Ink 26"/>
                              <w14:cNvContentPartPr/>
                            </w14:nvContentPartPr>
                            <w14:xfrm>
                              <a:off x="2395423" y="650215"/>
                              <a:ext cx="360" cy="360"/>
                            </w14:xfrm>
                          </w14:contentPart>
                        </wpg:grpSp>
                      </wpg:grpSp>
                      <wpg:grpSp>
                        <wpg:cNvPr id="67588556" name="Group 30"/>
                        <wpg:cNvGrpSpPr/>
                        <wpg:grpSpPr>
                          <a:xfrm>
                            <a:off x="830275" y="0"/>
                            <a:ext cx="2885848" cy="1133856"/>
                            <a:chOff x="0" y="0"/>
                            <a:chExt cx="2885848" cy="1133856"/>
                          </a:xfrm>
                        </wpg:grpSpPr>
                        <wps:wsp>
                          <wps:cNvPr id="1908117157" name="Straight Connector 14"/>
                          <wps:cNvCnPr/>
                          <wps:spPr>
                            <a:xfrm>
                              <a:off x="1134618" y="516484"/>
                              <a:ext cx="208153" cy="143408"/>
                            </a:xfrm>
                            <a:prstGeom prst="line">
                              <a:avLst/>
                            </a:prstGeom>
                            <a:noFill/>
                            <a:ln w="28575" cap="flat" cmpd="sng" algn="ctr">
                              <a:solidFill>
                                <a:sysClr val="windowText" lastClr="000000"/>
                              </a:solidFill>
                              <a:prstDash val="solid"/>
                              <a:miter lim="800000"/>
                            </a:ln>
                            <a:effectLst/>
                          </wps:spPr>
                          <wps:bodyPr/>
                        </wps:wsp>
                        <wpg:grpSp>
                          <wpg:cNvPr id="2013984070" name="Group 29"/>
                          <wpg:cNvGrpSpPr/>
                          <wpg:grpSpPr>
                            <a:xfrm>
                              <a:off x="0" y="0"/>
                              <a:ext cx="2885848" cy="1133856"/>
                              <a:chOff x="0" y="0"/>
                              <a:chExt cx="2885848" cy="1133856"/>
                            </a:xfrm>
                          </wpg:grpSpPr>
                          <wpg:grpSp>
                            <wpg:cNvPr id="489675246" name="Group 16"/>
                            <wpg:cNvGrpSpPr/>
                            <wpg:grpSpPr>
                              <a:xfrm>
                                <a:off x="0" y="0"/>
                                <a:ext cx="2885848" cy="1133856"/>
                                <a:chOff x="-40234" y="0"/>
                                <a:chExt cx="2885848" cy="1133856"/>
                              </a:xfrm>
                            </wpg:grpSpPr>
                            <wpg:grpSp>
                              <wpg:cNvPr id="66474510" name="Group 12"/>
                              <wpg:cNvGrpSpPr/>
                              <wpg:grpSpPr>
                                <a:xfrm>
                                  <a:off x="746151" y="469853"/>
                                  <a:ext cx="2099463" cy="664003"/>
                                  <a:chOff x="0" y="-606"/>
                                  <a:chExt cx="2099463" cy="664003"/>
                                </a:xfrm>
                              </wpg:grpSpPr>
                              <wps:wsp>
                                <wps:cNvPr id="861108217" name="Rectangle 6"/>
                                <wps:cNvSpPr/>
                                <wps:spPr>
                                  <a:xfrm>
                                    <a:off x="0" y="257403"/>
                                    <a:ext cx="2099463" cy="405994"/>
                                  </a:xfrm>
                                  <a:prstGeom prst="rect">
                                    <a:avLst/>
                                  </a:prstGeom>
                                  <a:solidFill>
                                    <a:srgbClr val="92D050"/>
                                  </a:solidFill>
                                  <a:ln w="12700" cap="flat" cmpd="sng" algn="ctr">
                                    <a:solidFill>
                                      <a:srgbClr val="DDDDDD">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7348930" name="Oval 8"/>
                                <wps:cNvSpPr/>
                                <wps:spPr>
                                  <a:xfrm rot="21132356">
                                    <a:off x="812156" y="-606"/>
                                    <a:ext cx="1247628" cy="190196"/>
                                  </a:xfrm>
                                  <a:prstGeom prst="ellipse">
                                    <a:avLst/>
                                  </a:prstGeom>
                                  <a:solidFill>
                                    <a:srgbClr val="DDDDDD"/>
                                  </a:solidFill>
                                  <a:ln w="12700" cap="flat" cmpd="sng" algn="ctr">
                                    <a:solidFill>
                                      <a:srgbClr val="DDDDDD">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129987105" name="Straight Connector 14"/>
                              <wps:cNvCnPr/>
                              <wps:spPr>
                                <a:xfrm>
                                  <a:off x="471831" y="933450"/>
                                  <a:ext cx="281635" cy="0"/>
                                </a:xfrm>
                                <a:prstGeom prst="line">
                                  <a:avLst/>
                                </a:prstGeom>
                                <a:noFill/>
                                <a:ln w="28575" cap="flat" cmpd="sng" algn="ctr">
                                  <a:solidFill>
                                    <a:sysClr val="windowText" lastClr="000000"/>
                                  </a:solidFill>
                                  <a:prstDash val="solid"/>
                                  <a:miter lim="800000"/>
                                </a:ln>
                                <a:effectLst/>
                              </wps:spPr>
                              <wps:bodyPr/>
                            </wps:wsp>
                            <wps:wsp>
                              <wps:cNvPr id="1160021737" name="Straight Connector 14"/>
                              <wps:cNvCnPr/>
                              <wps:spPr>
                                <a:xfrm flipH="1" flipV="1">
                                  <a:off x="2184349" y="194615"/>
                                  <a:ext cx="7315" cy="256794"/>
                                </a:xfrm>
                                <a:prstGeom prst="line">
                                  <a:avLst/>
                                </a:prstGeom>
                                <a:noFill/>
                                <a:ln w="28575" cap="flat" cmpd="sng" algn="ctr">
                                  <a:solidFill>
                                    <a:sysClr val="windowText" lastClr="000000"/>
                                  </a:solidFill>
                                  <a:prstDash val="solid"/>
                                  <a:miter lim="800000"/>
                                </a:ln>
                                <a:effectLst/>
                              </wps:spPr>
                              <wps:bodyPr/>
                            </wps:wsp>
                            <wps:wsp>
                              <wps:cNvPr id="495202843" name="Text Box 15"/>
                              <wps:cNvSpPr txBox="1"/>
                              <wps:spPr>
                                <a:xfrm>
                                  <a:off x="1934871" y="0"/>
                                  <a:ext cx="687628" cy="251790"/>
                                </a:xfrm>
                                <a:prstGeom prst="rect">
                                  <a:avLst/>
                                </a:prstGeom>
                                <a:noFill/>
                                <a:ln w="6350">
                                  <a:noFill/>
                                </a:ln>
                              </wps:spPr>
                              <wps:txbx>
                                <w:txbxContent>
                                  <w:p w14:paraId="17133745" w14:textId="77777777" w:rsidR="00584E53" w:rsidRPr="00AE2438" w:rsidRDefault="00584E53" w:rsidP="00584E53">
                                    <w:pPr>
                                      <w:rPr>
                                        <w:rFonts w:ascii="Times New Roman" w:hAnsi="Times New Roman" w:cs="Times New Roman"/>
                                        <w:sz w:val="18"/>
                                        <w:szCs w:val="18"/>
                                      </w:rPr>
                                    </w:pPr>
                                    <w:r w:rsidRPr="00AE2438">
                                      <w:rPr>
                                        <w:rFonts w:ascii="Times New Roman" w:hAnsi="Times New Roman" w:cs="Times New Roman"/>
                                        <w:sz w:val="18"/>
                                        <w:szCs w:val="18"/>
                                      </w:rPr>
                                      <w:t>Finger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59791905" name="Text Box 15"/>
                              <wps:cNvSpPr txBox="1"/>
                              <wps:spPr>
                                <a:xfrm>
                                  <a:off x="-40234" y="336273"/>
                                  <a:ext cx="1543507" cy="251460"/>
                                </a:xfrm>
                                <a:prstGeom prst="rect">
                                  <a:avLst/>
                                </a:prstGeom>
                                <a:noFill/>
                                <a:ln w="6350">
                                  <a:noFill/>
                                </a:ln>
                              </wps:spPr>
                              <wps:txbx>
                                <w:txbxContent>
                                  <w:p w14:paraId="38B288DF" w14:textId="2F211A4C" w:rsidR="00584E53" w:rsidRPr="00AE2438" w:rsidRDefault="005A2902" w:rsidP="00584E53">
                                    <w:pPr>
                                      <w:rPr>
                                        <w:rFonts w:ascii="Times New Roman" w:hAnsi="Times New Roman" w:cs="Times New Roman"/>
                                        <w:sz w:val="18"/>
                                        <w:szCs w:val="18"/>
                                      </w:rPr>
                                    </w:pPr>
                                    <w:r>
                                      <w:rPr>
                                        <w:rFonts w:ascii="Times New Roman" w:hAnsi="Times New Roman" w:cs="Times New Roman"/>
                                        <w:sz w:val="18"/>
                                        <w:szCs w:val="18"/>
                                      </w:rPr>
                                      <w:t>Loose particulates on surface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31917690" name="Text Box 15"/>
                              <wps:cNvSpPr txBox="1"/>
                              <wps:spPr>
                                <a:xfrm>
                                  <a:off x="0" y="808329"/>
                                  <a:ext cx="687628" cy="251790"/>
                                </a:xfrm>
                                <a:prstGeom prst="rect">
                                  <a:avLst/>
                                </a:prstGeom>
                                <a:noFill/>
                                <a:ln w="6350">
                                  <a:noFill/>
                                </a:ln>
                              </wps:spPr>
                              <wps:txbx>
                                <w:txbxContent>
                                  <w:p w14:paraId="20F717E8" w14:textId="77777777" w:rsidR="00584E53" w:rsidRPr="00AE2438" w:rsidRDefault="00584E53" w:rsidP="00584E53">
                                    <w:pPr>
                                      <w:rPr>
                                        <w:rFonts w:ascii="Times New Roman" w:hAnsi="Times New Roman" w:cs="Times New Roman"/>
                                        <w:sz w:val="18"/>
                                        <w:szCs w:val="18"/>
                                      </w:rPr>
                                    </w:pPr>
                                    <w:r>
                                      <w:rPr>
                                        <w:rFonts w:ascii="Times New Roman" w:hAnsi="Times New Roman" w:cs="Times New Roman"/>
                                        <w:sz w:val="18"/>
                                        <w:szCs w:val="18"/>
                                      </w:rPr>
                                      <w:t xml:space="preserve">Surface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617677878" name="Straight Connector 28"/>
                            <wps:cNvCnPr/>
                            <wps:spPr>
                              <a:xfrm>
                                <a:off x="1200455" y="695706"/>
                                <a:ext cx="1096518" cy="13869"/>
                              </a:xfrm>
                              <a:prstGeom prst="line">
                                <a:avLst/>
                              </a:prstGeom>
                              <a:ln w="38100" cap="flat" cmpd="sng" algn="ctr">
                                <a:solidFill>
                                  <a:srgbClr val="00B0F0"/>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g:grpSp>
                      </wpg:grpSp>
                      <wps:wsp>
                        <wps:cNvPr id="1995108181" name="Arrow: Down 21"/>
                        <wps:cNvSpPr/>
                        <wps:spPr>
                          <a:xfrm>
                            <a:off x="2498902" y="1320393"/>
                            <a:ext cx="384048" cy="844906"/>
                          </a:xfrm>
                          <a:prstGeom prst="downArrow">
                            <a:avLst/>
                          </a:prstGeom>
                          <a:solidFill>
                            <a:sysClr val="windowText" lastClr="000000"/>
                          </a:solidFill>
                          <a:ln w="12700" cap="flat" cmpd="sng" algn="ctr">
                            <a:solidFill>
                              <a:srgbClr val="DDDDDD">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C544BCE" id="Group 205" o:spid="_x0000_s1058" style="position:absolute;left:0;text-align:left;margin-left:46.35pt;margin-top:14.75pt;width:362.85pt;height:264.35pt;z-index:251727872" coordsize="46081,33574" o:gfxdata="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">
                <v:group id="Group 31" o:spid="_x0000_s1059" style="position:absolute;top:21140;width:46081;height:12434" coordsize="46085,12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">
                  <v:line id="Straight Connector 14" o:spid="_x0000_s1060" style="position:absolute;visibility:visible;mso-wrap-style:square" from="22977,5457" to="25133,60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" strokecolor="windowText" strokeweight="2.25pt">
                    <v:stroke joinstyle="miter"/>
                  </v:line>
                  <v:group id="Group 27" o:spid="_x0000_s1061" style="position:absolute;width:46085;height:12435" coordorigin="-4059" coordsize="46085,12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">
                    <v:group id="Group 19" o:spid="_x0000_s1062" style="position:absolute;left:-4059;width:46084;height:12435" coordorigin="-4059" coordsize="46085,12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">
                      <v:line id="Straight Connector 14" o:spid="_x0000_s1063" style="position:absolute;visibility:visible;mso-wrap-style:square" from="15589,7176" to="18146,8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" strokecolor="windowText" strokeweight="2.25pt">
                        <v:stroke joinstyle="miter"/>
                      </v:line>
                      <v:group id="Group 18" o:spid="_x0000_s1064" style="position:absolute;left:-4059;width:46084;height:12435" coordorigin="-4059" coordsize="46085,12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">
                        <v:group id="Group 11" o:spid="_x0000_s1065" style="position:absolute;left:11814;top:4581;width:21991;height:7854" coordorigin=",1" coordsize="21991,7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">
                          <v:rect id="Rectangle 6" o:spid="_x0000_s1066" style="position:absolute;top:3796;width:20994;height:40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" fillcolor="#92d050" strokecolor="#5d5d5d" strokeweight="1pt"/>
                          <v:line id="Straight Connector 7" o:spid="_x0000_s1067" style="position:absolute;visibility:visible;mso-wrap-style:square" from="6291,3474" to="15179,3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" strokecolor="#00b0f0" strokeweight="3pt">
                            <v:stroke dashstyle="dash"/>
                          </v:line>
                          <v:oval id="Oval 8" o:spid="_x0000_s1068" style="position:absolute;left:9445;top:1;width:12546;height:1902;rotation:-2415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" fillcolor="#ddd" strokecolor="#5d5d5d" strokeweight="1pt">
                            <v:stroke joinstyle="miter"/>
                          </v:oval>
                        </v:group>
                        <v:shape id="Text Box 15" o:spid="_x0000_s1069" type="#_x0000_t202" style="position:absolute;left:35149;top:8887;width:6876;height:25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" filled="f" stroked="f" strokeweight=".5pt">
                          <v:textbox>
                            <w:txbxContent>
                              <w:p w14:paraId="4A692949" w14:textId="77777777" w:rsidR="00584E53" w:rsidRPr="00AE2438" w:rsidRDefault="00584E53" w:rsidP="00584E53">
                                <w:pPr>
                                  <w:rPr>
                                    <w:rFonts w:ascii="Times New Roman" w:hAnsi="Times New Roman" w:cs="Times New Roman"/>
                                    <w:sz w:val="18"/>
                                    <w:szCs w:val="18"/>
                                  </w:rPr>
                                </w:pPr>
                                <w:r>
                                  <w:rPr>
                                    <w:rFonts w:ascii="Times New Roman" w:hAnsi="Times New Roman" w:cs="Times New Roman"/>
                                    <w:sz w:val="18"/>
                                    <w:szCs w:val="18"/>
                                  </w:rPr>
                                  <w:t xml:space="preserve">Surface </w:t>
                                </w:r>
                              </w:p>
                            </w:txbxContent>
                          </v:textbox>
                        </v:shape>
                        <v:line id="Straight Connector 14" o:spid="_x0000_s1070" style="position:absolute;visibility:visible;mso-wrap-style:square" from="32845,10285" to="35661,102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" strokecolor="windowText" strokeweight="2.25pt">
                          <v:stroke joinstyle="miter"/>
                        </v:line>
                        <v:line id="Straight Connector 14" o:spid="_x0000_s1071" style="position:absolute;flip:y;visibility:visible;mso-wrap-style:square" from="28171,2019" to="28171,4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" strokecolor="windowText" strokeweight="2.25pt">
                          <v:stroke joinstyle="miter"/>
                        </v:line>
                        <v:shape id="Text Box 15" o:spid="_x0000_s1072" type="#_x0000_t202" style="position:absolute;left:2670;top:3509;width:18871;height:2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" filled="f" stroked="f" strokeweight=".5pt">
                          <v:textbox>
                            <w:txbxContent>
                              <w:p w14:paraId="24CD08DA" w14:textId="0A75F46E" w:rsidR="00584E53" w:rsidRPr="00AE2438" w:rsidRDefault="00584E53" w:rsidP="00584E53">
                                <w:pPr>
                                  <w:rPr>
                                    <w:rFonts w:ascii="Times New Roman" w:hAnsi="Times New Roman" w:cs="Times New Roman"/>
                                    <w:sz w:val="18"/>
                                    <w:szCs w:val="18"/>
                                  </w:rPr>
                                </w:pPr>
                                <w:r>
                                  <w:rPr>
                                    <w:rFonts w:ascii="Times New Roman" w:hAnsi="Times New Roman" w:cs="Times New Roman"/>
                                    <w:sz w:val="18"/>
                                    <w:szCs w:val="18"/>
                                  </w:rPr>
                                  <w:t>Particulates transferred to</w:t>
                                </w:r>
                                <w:r w:rsidRPr="00AE2438">
                                  <w:rPr>
                                    <w:rFonts w:ascii="Times New Roman" w:hAnsi="Times New Roman" w:cs="Times New Roman"/>
                                    <w:sz w:val="18"/>
                                    <w:szCs w:val="18"/>
                                  </w:rPr>
                                  <w:t xml:space="preserve"> fingertip</w:t>
                                </w:r>
                              </w:p>
                            </w:txbxContent>
                          </v:textbox>
                        </v:shape>
                        <v:shape id="Text Box 15" o:spid="_x0000_s1073" type="#_x0000_t202" style="position:absolute;left:25530;width:6876;height:25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" filled="f" stroked="f" strokeweight=".5pt">
                          <v:textbox>
                            <w:txbxContent>
                              <w:p w14:paraId="72C3C2CA" w14:textId="77777777" w:rsidR="00584E53" w:rsidRPr="00AE2438" w:rsidRDefault="00584E53" w:rsidP="00584E53">
                                <w:pPr>
                                  <w:rPr>
                                    <w:rFonts w:ascii="Times New Roman" w:hAnsi="Times New Roman" w:cs="Times New Roman"/>
                                    <w:sz w:val="18"/>
                                    <w:szCs w:val="18"/>
                                  </w:rPr>
                                </w:pPr>
                                <w:r w:rsidRPr="00AE2438">
                                  <w:rPr>
                                    <w:rFonts w:ascii="Times New Roman" w:hAnsi="Times New Roman" w:cs="Times New Roman"/>
                                    <w:sz w:val="18"/>
                                    <w:szCs w:val="18"/>
                                  </w:rPr>
                                  <w:t>Finger</w:t>
                                </w:r>
                              </w:p>
                            </w:txbxContent>
                          </v:textbox>
                        </v:shape>
                        <v:shape id="Text Box 15" o:spid="_x0000_s1074" type="#_x0000_t202" style="position:absolute;left:-4059;top:5919;width:20477;height:2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" filled="f" stroked="f" strokeweight=".5pt">
                          <v:textbox>
                            <w:txbxContent>
                              <w:p w14:paraId="4726224E" w14:textId="5E67BAB8" w:rsidR="00584E53" w:rsidRPr="00AE2438" w:rsidRDefault="005A2902" w:rsidP="00584E53">
                                <w:pPr>
                                  <w:rPr>
                                    <w:rFonts w:ascii="Times New Roman" w:hAnsi="Times New Roman" w:cs="Times New Roman"/>
                                    <w:sz w:val="18"/>
                                    <w:szCs w:val="18"/>
                                  </w:rPr>
                                </w:pPr>
                                <w:r>
                                  <w:rPr>
                                    <w:rFonts w:ascii="Times New Roman" w:hAnsi="Times New Roman" w:cs="Times New Roman"/>
                                    <w:sz w:val="18"/>
                                    <w:szCs w:val="18"/>
                                  </w:rPr>
                                  <w:t>Particulates left in a negative impression</w:t>
                                </w:r>
                              </w:p>
                            </w:txbxContent>
                          </v:textbox>
                        </v:shape>
                      </v:group>
                    </v:group>
                    <v:shape id="Ink 24" o:spid="_x0000_s1075" type="#_x0000_t75" style="position:absolute;left:21538;top:5850;width:984;height:5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">
                      <v:imagedata r:id="rId21" o:title=""/>
                    </v:shape>
                    <v:shape id="Ink 25" o:spid="_x0000_s1076" type="#_x0000_t75" style="position:absolute;left:22929;top:6252;width:403;height:3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">
                      <v:imagedata r:id="rId22" o:title=""/>
                    </v:shape>
                    <v:shape id="Ink 26" o:spid="_x0000_s1077" type="#_x0000_t75" style="position:absolute;left:23774;top:6322;width:360;height:3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">
                      <v:imagedata r:id="rId23" o:title=""/>
                    </v:shape>
                  </v:group>
                </v:group>
                <v:group id="Group 30" o:spid="_x0000_s1078" style="position:absolute;left:8302;width:28859;height:11338" coordsize="28858,11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">
                  <v:line id="Straight Connector 14" o:spid="_x0000_s1079" style="position:absolute;visibility:visible;mso-wrap-style:square" from="11346,5164" to="13427,65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" strokecolor="windowText" strokeweight="2.25pt">
                    <v:stroke joinstyle="miter"/>
                  </v:line>
                  <v:group id="Group 29" o:spid="_x0000_s1080" style="position:absolute;width:28858;height:11338" coordsize="28858,11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">
                    <v:group id="Group 16" o:spid="_x0000_s1081" style="position:absolute;width:28858;height:11338" coordorigin="-402" coordsize="28858,11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">
                      <v:group id="Group 12" o:spid="_x0000_s1082" style="position:absolute;left:7461;top:4698;width:20995;height:6640" coordorigin=",-6" coordsize="20994,6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">
                        <v:rect id="Rectangle 6" o:spid="_x0000_s1083" style="position:absolute;top:2574;width:20994;height:40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" fillcolor="#92d050" strokecolor="#5d5d5d" strokeweight="1pt"/>
                        <v:oval id="Oval 8" o:spid="_x0000_s1084" style="position:absolute;left:8121;top:-6;width:12476;height:1901;rotation:-51079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" fillcolor="#ddd" strokecolor="#5d5d5d" strokeweight="1pt">
                          <v:stroke joinstyle="miter"/>
                        </v:oval>
                      </v:group>
                      <v:line id="Straight Connector 14" o:spid="_x0000_s1085" style="position:absolute;visibility:visible;mso-wrap-style:square" from="4718,9334" to="7534,9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" strokecolor="windowText" strokeweight="2.25pt">
                        <v:stroke joinstyle="miter"/>
                      </v:line>
                      <v:line id="Straight Connector 14" o:spid="_x0000_s1086" style="position:absolute;flip:x y;visibility:visible;mso-wrap-style:square" from="21843,1946" to="21916,4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" strokecolor="windowText" strokeweight="2.25pt">
                        <v:stroke joinstyle="miter"/>
                      </v:line>
                      <v:shape id="Text Box 15" o:spid="_x0000_s1087" type="#_x0000_t202" style="position:absolute;left:19348;width:6876;height:25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" filled="f" stroked="f" strokeweight=".5pt">
                        <v:textbox>
                          <w:txbxContent>
                            <w:p w14:paraId="17133745" w14:textId="77777777" w:rsidR="00584E53" w:rsidRPr="00AE2438" w:rsidRDefault="00584E53" w:rsidP="00584E53">
                              <w:pPr>
                                <w:rPr>
                                  <w:rFonts w:ascii="Times New Roman" w:hAnsi="Times New Roman" w:cs="Times New Roman"/>
                                  <w:sz w:val="18"/>
                                  <w:szCs w:val="18"/>
                                </w:rPr>
                              </w:pPr>
                              <w:r w:rsidRPr="00AE2438">
                                <w:rPr>
                                  <w:rFonts w:ascii="Times New Roman" w:hAnsi="Times New Roman" w:cs="Times New Roman"/>
                                  <w:sz w:val="18"/>
                                  <w:szCs w:val="18"/>
                                </w:rPr>
                                <w:t>Finger</w:t>
                              </w:r>
                            </w:p>
                          </w:txbxContent>
                        </v:textbox>
                      </v:shape>
                      <v:shape id="Text Box 15" o:spid="_x0000_s1088" type="#_x0000_t202" style="position:absolute;left:-402;top:3362;width:15434;height:2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" filled="f" stroked="f" strokeweight=".5pt">
                        <v:textbox>
                          <w:txbxContent>
                            <w:p w14:paraId="38B288DF" w14:textId="2F211A4C" w:rsidR="00584E53" w:rsidRPr="00AE2438" w:rsidRDefault="005A2902" w:rsidP="00584E53">
                              <w:pPr>
                                <w:rPr>
                                  <w:rFonts w:ascii="Times New Roman" w:hAnsi="Times New Roman" w:cs="Times New Roman"/>
                                  <w:sz w:val="18"/>
                                  <w:szCs w:val="18"/>
                                </w:rPr>
                              </w:pPr>
                              <w:r>
                                <w:rPr>
                                  <w:rFonts w:ascii="Times New Roman" w:hAnsi="Times New Roman" w:cs="Times New Roman"/>
                                  <w:sz w:val="18"/>
                                  <w:szCs w:val="18"/>
                                </w:rPr>
                                <w:t>Loose particulates on surface</w:t>
                              </w:r>
                            </w:p>
                          </w:txbxContent>
                        </v:textbox>
                      </v:shape>
                      <v:shape id="Text Box 15" o:spid="_x0000_s1089" type="#_x0000_t202" style="position:absolute;top:8083;width:6876;height:25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" filled="f" stroked="f" strokeweight=".5pt">
                        <v:textbox>
                          <w:txbxContent>
                            <w:p w14:paraId="20F717E8" w14:textId="77777777" w:rsidR="00584E53" w:rsidRPr="00AE2438" w:rsidRDefault="00584E53" w:rsidP="00584E53">
                              <w:pPr>
                                <w:rPr>
                                  <w:rFonts w:ascii="Times New Roman" w:hAnsi="Times New Roman" w:cs="Times New Roman"/>
                                  <w:sz w:val="18"/>
                                  <w:szCs w:val="18"/>
                                </w:rPr>
                              </w:pPr>
                              <w:r>
                                <w:rPr>
                                  <w:rFonts w:ascii="Times New Roman" w:hAnsi="Times New Roman" w:cs="Times New Roman"/>
                                  <w:sz w:val="18"/>
                                  <w:szCs w:val="18"/>
                                </w:rPr>
                                <w:t xml:space="preserve">Surface </w:t>
                              </w:r>
                            </w:p>
                          </w:txbxContent>
                        </v:textbox>
                      </v:shape>
                    </v:group>
                    <v:line id="Straight Connector 28" o:spid="_x0000_s1090" style="position:absolute;visibility:visible;mso-wrap-style:square" from="12004,6957" to="22969,70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" strokecolor="#00b0f0" strokeweight="3pt">
                      <v:stroke dashstyle="dash"/>
                    </v:line>
                  </v:group>
                </v:group>
                <v:shape id="Arrow: Down 21" o:spid="_x0000_s1091" type="#_x0000_t67" style="position:absolute;left:24989;top:13203;width:3840;height:84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" adj="16691" fillcolor="windowText" strokecolor="#5d5d5d" strokeweight="1pt"/>
              </v:group>
            </w:pict>
          </mc:Fallback>
        </mc:AlternateContent>
      </w:r>
    </w:p>
    <w:p w14:paraId="68DE90C9" w14:textId="1B3357DB" w:rsidR="002548A4" w:rsidRPr="001A4C7E" w:rsidRDefault="002548A4" w:rsidP="001A4C7E">
      <w:pPr>
        <w:spacing w:after="100" w:afterAutospacing="1" w:line="240" w:lineRule="auto"/>
        <w:jc w:val="both"/>
        <w:rPr>
          <w:rFonts w:ascii="Times New Roman" w:hAnsi="Times New Roman" w:cs="Times New Roman"/>
          <w:sz w:val="22"/>
          <w:szCs w:val="22"/>
        </w:rPr>
      </w:pPr>
    </w:p>
    <w:p w14:paraId="3D656C86" w14:textId="419A95CF" w:rsidR="002548A4" w:rsidRPr="001A4C7E" w:rsidRDefault="002548A4" w:rsidP="001A4C7E">
      <w:pPr>
        <w:spacing w:after="100" w:afterAutospacing="1" w:line="240" w:lineRule="auto"/>
        <w:jc w:val="both"/>
        <w:rPr>
          <w:rFonts w:ascii="Times New Roman" w:hAnsi="Times New Roman" w:cs="Times New Roman"/>
          <w:sz w:val="22"/>
          <w:szCs w:val="22"/>
        </w:rPr>
      </w:pPr>
    </w:p>
    <w:p w14:paraId="77013408" w14:textId="64D7B3CB" w:rsidR="002548A4" w:rsidRPr="001A4C7E" w:rsidRDefault="002548A4" w:rsidP="001A4C7E">
      <w:pPr>
        <w:spacing w:after="100" w:afterAutospacing="1" w:line="240" w:lineRule="auto"/>
        <w:jc w:val="both"/>
        <w:rPr>
          <w:rFonts w:ascii="Times New Roman" w:hAnsi="Times New Roman" w:cs="Times New Roman"/>
          <w:sz w:val="22"/>
          <w:szCs w:val="22"/>
        </w:rPr>
      </w:pPr>
    </w:p>
    <w:p w14:paraId="04361191" w14:textId="36E48CC6" w:rsidR="002548A4" w:rsidRPr="001A4C7E" w:rsidRDefault="002548A4" w:rsidP="001A4C7E">
      <w:pPr>
        <w:spacing w:after="100" w:afterAutospacing="1" w:line="240" w:lineRule="auto"/>
        <w:jc w:val="both"/>
        <w:rPr>
          <w:rFonts w:ascii="Times New Roman" w:hAnsi="Times New Roman" w:cs="Times New Roman"/>
          <w:sz w:val="22"/>
          <w:szCs w:val="22"/>
        </w:rPr>
      </w:pPr>
    </w:p>
    <w:p w14:paraId="294CA87E" w14:textId="7DE3C861" w:rsidR="002548A4" w:rsidRPr="001A4C7E" w:rsidRDefault="002548A4" w:rsidP="001A4C7E">
      <w:pPr>
        <w:spacing w:after="100" w:afterAutospacing="1" w:line="240" w:lineRule="auto"/>
        <w:jc w:val="both"/>
        <w:rPr>
          <w:rFonts w:ascii="Times New Roman" w:hAnsi="Times New Roman" w:cs="Times New Roman"/>
          <w:sz w:val="22"/>
          <w:szCs w:val="22"/>
        </w:rPr>
      </w:pPr>
    </w:p>
    <w:p w14:paraId="7CE8A1D1" w14:textId="42F52FF9" w:rsidR="002548A4" w:rsidRPr="001A4C7E" w:rsidRDefault="002548A4" w:rsidP="001A4C7E">
      <w:pPr>
        <w:spacing w:after="100" w:afterAutospacing="1" w:line="240" w:lineRule="auto"/>
        <w:jc w:val="both"/>
        <w:rPr>
          <w:rFonts w:ascii="Times New Roman" w:hAnsi="Times New Roman" w:cs="Times New Roman"/>
          <w:sz w:val="22"/>
          <w:szCs w:val="22"/>
        </w:rPr>
      </w:pPr>
    </w:p>
    <w:p w14:paraId="0394CA09" w14:textId="32227966" w:rsidR="002548A4" w:rsidRPr="001A4C7E" w:rsidRDefault="002548A4" w:rsidP="001A4C7E">
      <w:pPr>
        <w:spacing w:after="100" w:afterAutospacing="1" w:line="240" w:lineRule="auto"/>
        <w:jc w:val="both"/>
        <w:rPr>
          <w:rFonts w:ascii="Times New Roman" w:hAnsi="Times New Roman" w:cs="Times New Roman"/>
          <w:sz w:val="22"/>
          <w:szCs w:val="22"/>
        </w:rPr>
      </w:pPr>
    </w:p>
    <w:p w14:paraId="7E177F87" w14:textId="17A38872" w:rsidR="002548A4" w:rsidRPr="001A4C7E" w:rsidRDefault="002548A4" w:rsidP="001A4C7E">
      <w:pPr>
        <w:spacing w:after="100" w:afterAutospacing="1" w:line="240" w:lineRule="auto"/>
        <w:jc w:val="both"/>
        <w:rPr>
          <w:rFonts w:ascii="Times New Roman" w:hAnsi="Times New Roman" w:cs="Times New Roman"/>
          <w:sz w:val="22"/>
          <w:szCs w:val="22"/>
        </w:rPr>
      </w:pPr>
    </w:p>
    <w:p w14:paraId="66844A16" w14:textId="73F6829B" w:rsidR="002548A4" w:rsidRDefault="002548A4" w:rsidP="001A4C7E">
      <w:pPr>
        <w:spacing w:after="100" w:afterAutospacing="1" w:line="240" w:lineRule="auto"/>
        <w:jc w:val="both"/>
        <w:rPr>
          <w:rFonts w:ascii="Times New Roman" w:hAnsi="Times New Roman" w:cs="Times New Roman"/>
          <w:sz w:val="22"/>
          <w:szCs w:val="22"/>
        </w:rPr>
      </w:pPr>
    </w:p>
    <w:p w14:paraId="39608A7E" w14:textId="19FECCA2" w:rsidR="002548A4" w:rsidRPr="001A4C7E" w:rsidRDefault="002548A4" w:rsidP="001A4C7E">
      <w:pPr>
        <w:spacing w:after="100" w:afterAutospacing="1" w:line="240" w:lineRule="auto"/>
        <w:jc w:val="both"/>
        <w:rPr>
          <w:rFonts w:ascii="Times New Roman" w:hAnsi="Times New Roman" w:cs="Times New Roman"/>
          <w:sz w:val="22"/>
          <w:szCs w:val="22"/>
        </w:rPr>
      </w:pPr>
    </w:p>
    <w:p w14:paraId="7E159DA0" w14:textId="20988F26" w:rsidR="009111B6" w:rsidRPr="001A4C7E" w:rsidRDefault="002548A4" w:rsidP="005A2902">
      <w:pPr>
        <w:pStyle w:val="Caption"/>
        <w:spacing w:after="100" w:afterAutospacing="1"/>
        <w:jc w:val="both"/>
        <w:rPr>
          <w:rFonts w:ascii="Times New Roman" w:hAnsi="Times New Roman" w:cs="Times New Roman"/>
          <w:sz w:val="22"/>
          <w:szCs w:val="22"/>
        </w:rPr>
      </w:pPr>
      <w:bookmarkStart w:id="15" w:name="_Ref171085234"/>
      <w:bookmarkStart w:id="16" w:name="_Toc180334667"/>
      <w:r w:rsidRPr="001A4C7E">
        <w:rPr>
          <w:rFonts w:ascii="Times New Roman" w:hAnsi="Times New Roman" w:cs="Times New Roman"/>
          <w:sz w:val="22"/>
          <w:szCs w:val="22"/>
          <w:highlight w:val="magenta"/>
        </w:rPr>
        <w:t xml:space="preserve">Figure </w:t>
      </w:r>
      <w:r w:rsidRPr="001A4C7E">
        <w:rPr>
          <w:rFonts w:ascii="Times New Roman" w:hAnsi="Times New Roman" w:cs="Times New Roman"/>
          <w:sz w:val="22"/>
          <w:szCs w:val="22"/>
          <w:highlight w:val="magenta"/>
        </w:rPr>
        <w:fldChar w:fldCharType="begin"/>
      </w:r>
      <w:r w:rsidRPr="001A4C7E">
        <w:rPr>
          <w:rFonts w:ascii="Times New Roman" w:hAnsi="Times New Roman" w:cs="Times New Roman"/>
          <w:sz w:val="22"/>
          <w:szCs w:val="22"/>
          <w:highlight w:val="magenta"/>
        </w:rPr>
        <w:instrText xml:space="preserve"> SEQ Figure \* ARABIC </w:instrText>
      </w:r>
      <w:r w:rsidRPr="001A4C7E">
        <w:rPr>
          <w:rFonts w:ascii="Times New Roman" w:hAnsi="Times New Roman" w:cs="Times New Roman"/>
          <w:sz w:val="22"/>
          <w:szCs w:val="22"/>
          <w:highlight w:val="magenta"/>
        </w:rPr>
        <w:fldChar w:fldCharType="separate"/>
      </w:r>
      <w:r w:rsidR="002544EA">
        <w:rPr>
          <w:rFonts w:ascii="Times New Roman" w:hAnsi="Times New Roman" w:cs="Times New Roman"/>
          <w:noProof/>
          <w:sz w:val="22"/>
          <w:szCs w:val="22"/>
          <w:highlight w:val="magenta"/>
        </w:rPr>
        <w:t>4</w:t>
      </w:r>
      <w:r w:rsidRPr="001A4C7E">
        <w:rPr>
          <w:rFonts w:ascii="Times New Roman" w:hAnsi="Times New Roman" w:cs="Times New Roman"/>
          <w:sz w:val="22"/>
          <w:szCs w:val="22"/>
          <w:highlight w:val="magenta"/>
        </w:rPr>
        <w:fldChar w:fldCharType="end"/>
      </w:r>
      <w:bookmarkEnd w:id="15"/>
      <w:r w:rsidRPr="001A4C7E">
        <w:rPr>
          <w:rFonts w:ascii="Times New Roman" w:hAnsi="Times New Roman" w:cs="Times New Roman"/>
          <w:sz w:val="22"/>
          <w:szCs w:val="22"/>
        </w:rPr>
        <w:t xml:space="preserve">: Diagram depicting the deposit of a negative fingermark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&lt;EndNote&gt;&lt;Cite&gt;&lt;Author&gt;Bleay&lt;/Author&gt;&lt;Year&gt;2018&lt;/Year&gt;&lt;RecNum&gt;116&lt;/RecNum&gt;&lt;DisplayText&gt;(Bleay, Croxton &amp;amp; De Puit 2018)&lt;/DisplayText&gt;&lt;record&gt;&lt;rec-number&gt;116&lt;/rec-number&gt;&lt;foreign-keys&gt;&lt;key app="EN" db-id="pf59x5re9a5rrwe2eabpsftqwxdpzz0f0ax2" timestamp="1711259797"&gt;116&lt;/key&gt;&lt;/foreign-keys&gt;&lt;ref-type name="Book"&gt;6&lt;/ref-type&gt;&lt;contributors&gt;&lt;authors&gt;&lt;author&gt;Bleay, Stephen M.&lt;/author&gt;&lt;author&gt;Croxton, Ruth S.&lt;/author&gt;&lt;author&gt;De Puit, Marcel&lt;/author&gt;&lt;/authors&gt;&lt;/contributors&gt;&lt;titles&gt;&lt;title&gt;Fingerprint Development Techniques : Theory and Application&lt;/title&gt;&lt;secondary-title&gt;Developments in Forensic Science Ser.&lt;/secondary-title&gt;&lt;/titles&gt;&lt;keywords&gt;&lt;keyword&gt;Criminals-Identification&lt;/keyword&gt;&lt;keyword&gt;Fingerprints&lt;/keyword&gt;&lt;/keywords&gt;&lt;dates&gt;&lt;year&gt;2018&lt;/year&gt;&lt;/dates&gt;&lt;pub-location&gt;Newark&lt;/pub-location&gt;&lt;publisher&gt;John Wiley &amp;amp; Sons, Incorporated&lt;/publisher&gt;&lt;isbn&gt;9781119187462&lt;/isbn&gt;&lt;urls&gt;&lt;/urls&gt;&lt;/record&gt;&lt;/Cite&gt;&lt;/EndNote&gt;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sz w:val="22"/>
          <w:szCs w:val="22"/>
        </w:rPr>
        <w:t>(Bleay, Croxton &amp; De Puit 2018)</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w:t>
      </w:r>
      <w:bookmarkEnd w:id="16"/>
      <w:r w:rsidRPr="001A4C7E">
        <w:rPr>
          <w:rFonts w:ascii="Times New Roman" w:hAnsi="Times New Roman" w:cs="Times New Roman"/>
          <w:sz w:val="22"/>
          <w:szCs w:val="22"/>
        </w:rPr>
        <w:t xml:space="preserve"> </w:t>
      </w:r>
    </w:p>
    <w:p w14:paraId="734CAB04" w14:textId="77777777" w:rsidR="002548A4" w:rsidRPr="001A4C7E" w:rsidRDefault="002548A4" w:rsidP="001A4C7E">
      <w:pPr>
        <w:spacing w:after="100" w:afterAutospacing="1" w:line="240" w:lineRule="auto"/>
        <w:jc w:val="both"/>
        <w:rPr>
          <w:rFonts w:ascii="Times New Roman" w:hAnsi="Times New Roman" w:cs="Times New Roman"/>
          <w:sz w:val="22"/>
          <w:szCs w:val="22"/>
        </w:rPr>
      </w:pPr>
    </w:p>
    <w:p w14:paraId="5F49AE04" w14:textId="7CED39FB" w:rsidR="002548A4" w:rsidRPr="001A4C7E" w:rsidRDefault="002548A4" w:rsidP="001A4C7E">
      <w:pPr>
        <w:spacing w:after="100" w:afterAutospacing="1" w:line="240" w:lineRule="auto"/>
        <w:jc w:val="both"/>
        <w:rPr>
          <w:rFonts w:ascii="Times New Roman" w:hAnsi="Times New Roman" w:cs="Times New Roman"/>
          <w:sz w:val="22"/>
          <w:szCs w:val="22"/>
        </w:rPr>
      </w:pPr>
    </w:p>
    <w:p w14:paraId="28A5A925" w14:textId="6AFA97A0" w:rsidR="002548A4" w:rsidRPr="001A4C7E" w:rsidRDefault="00A77DB0" w:rsidP="001A4C7E">
      <w:pPr>
        <w:spacing w:after="100" w:afterAutospacing="1" w:line="240" w:lineRule="auto"/>
        <w:jc w:val="both"/>
        <w:rPr>
          <w:rFonts w:ascii="Times New Roman" w:hAnsi="Times New Roman" w:cs="Times New Roman"/>
          <w:sz w:val="22"/>
          <w:szCs w:val="22"/>
        </w:rPr>
      </w:pPr>
      <w:r>
        <w:rPr>
          <w:rFonts w:ascii="Times New Roman" w:hAnsi="Times New Roman" w:cs="Times New Roman"/>
          <w:noProof/>
          <w:sz w:val="22"/>
          <w:szCs w:val="22"/>
        </w:rPr>
        <w:lastRenderedPageBreak/>
        <mc:AlternateContent>
          <mc:Choice Requires="wpg">
            <w:drawing>
              <wp:anchor distT="0" distB="0" distL="114300" distR="114300" simplePos="0" relativeHeight="251742208" behindDoc="0" locked="0" layoutInCell="1" allowOverlap="1" wp14:anchorId="2A97B4E3" wp14:editId="60FFDCD7">
                <wp:simplePos x="0" y="0"/>
                <wp:positionH relativeFrom="column">
                  <wp:posOffset>1331366</wp:posOffset>
                </wp:positionH>
                <wp:positionV relativeFrom="paragraph">
                  <wp:posOffset>3658</wp:posOffset>
                </wp:positionV>
                <wp:extent cx="3112217" cy="3254883"/>
                <wp:effectExtent l="0" t="0" r="12065" b="22225"/>
                <wp:wrapNone/>
                <wp:docPr id="1908717019" name="Group 206"/>
                <wp:cNvGraphicFramePr/>
                <a:graphic xmlns:a="http://schemas.openxmlformats.org/drawingml/2006/main">
                  <a:graphicData uri="http://schemas.microsoft.com/office/word/2010/wordprocessingGroup">
                    <wpg:wgp>
                      <wpg:cNvGrpSpPr/>
                      <wpg:grpSpPr>
                        <a:xfrm>
                          <a:off x="0" y="0"/>
                          <a:ext cx="3112217" cy="3254883"/>
                          <a:chOff x="0" y="0"/>
                          <a:chExt cx="3112217" cy="3254883"/>
                        </a:xfrm>
                      </wpg:grpSpPr>
                      <wpg:grpSp>
                        <wpg:cNvPr id="1228719278" name="Group 16"/>
                        <wpg:cNvGrpSpPr/>
                        <wpg:grpSpPr>
                          <a:xfrm>
                            <a:off x="0" y="0"/>
                            <a:ext cx="3057352" cy="1133475"/>
                            <a:chOff x="-212170" y="0"/>
                            <a:chExt cx="3057784" cy="1133856"/>
                          </a:xfrm>
                        </wpg:grpSpPr>
                        <wpg:grpSp>
                          <wpg:cNvPr id="816019373" name="Group 12"/>
                          <wpg:cNvGrpSpPr/>
                          <wpg:grpSpPr>
                            <a:xfrm>
                              <a:off x="746151" y="469853"/>
                              <a:ext cx="2099463" cy="664003"/>
                              <a:chOff x="0" y="-606"/>
                              <a:chExt cx="2099463" cy="664003"/>
                            </a:xfrm>
                          </wpg:grpSpPr>
                          <wps:wsp>
                            <wps:cNvPr id="1378359003" name="Rectangle 6"/>
                            <wps:cNvSpPr/>
                            <wps:spPr>
                              <a:xfrm>
                                <a:off x="0" y="257403"/>
                                <a:ext cx="2099463" cy="405994"/>
                              </a:xfrm>
                              <a:prstGeom prst="rect">
                                <a:avLst/>
                              </a:prstGeom>
                              <a:solidFill>
                                <a:srgbClr val="92D050"/>
                              </a:solidFill>
                              <a:ln w="12700" cap="flat" cmpd="sng" algn="ctr">
                                <a:solidFill>
                                  <a:srgbClr val="DDDDDD">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9579313" name="Oval 8"/>
                            <wps:cNvSpPr/>
                            <wps:spPr>
                              <a:xfrm rot="20946834">
                                <a:off x="812156" y="-606"/>
                                <a:ext cx="1247628" cy="190196"/>
                              </a:xfrm>
                              <a:prstGeom prst="ellipse">
                                <a:avLst/>
                              </a:prstGeom>
                              <a:solidFill>
                                <a:srgbClr val="DDDDDD"/>
                              </a:solidFill>
                              <a:ln w="12700" cap="flat" cmpd="sng" algn="ctr">
                                <a:solidFill>
                                  <a:srgbClr val="DDDDDD">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89436839" name="Straight Connector 14"/>
                          <wps:cNvCnPr/>
                          <wps:spPr>
                            <a:xfrm>
                              <a:off x="471831" y="933450"/>
                              <a:ext cx="281635" cy="0"/>
                            </a:xfrm>
                            <a:prstGeom prst="line">
                              <a:avLst/>
                            </a:prstGeom>
                            <a:noFill/>
                            <a:ln w="28575" cap="flat" cmpd="sng" algn="ctr">
                              <a:solidFill>
                                <a:sysClr val="windowText" lastClr="000000"/>
                              </a:solidFill>
                              <a:prstDash val="solid"/>
                              <a:miter lim="800000"/>
                            </a:ln>
                            <a:effectLst/>
                          </wps:spPr>
                          <wps:bodyPr/>
                        </wps:wsp>
                        <wps:wsp>
                          <wps:cNvPr id="513454784" name="Straight Connector 14"/>
                          <wps:cNvCnPr/>
                          <wps:spPr>
                            <a:xfrm flipH="1" flipV="1">
                              <a:off x="2184349" y="194615"/>
                              <a:ext cx="7315" cy="256794"/>
                            </a:xfrm>
                            <a:prstGeom prst="line">
                              <a:avLst/>
                            </a:prstGeom>
                            <a:noFill/>
                            <a:ln w="28575" cap="flat" cmpd="sng" algn="ctr">
                              <a:solidFill>
                                <a:sysClr val="windowText" lastClr="000000"/>
                              </a:solidFill>
                              <a:prstDash val="solid"/>
                              <a:miter lim="800000"/>
                            </a:ln>
                            <a:effectLst/>
                          </wps:spPr>
                          <wps:bodyPr/>
                        </wps:wsp>
                        <wps:wsp>
                          <wps:cNvPr id="1634234492" name="Text Box 15"/>
                          <wps:cNvSpPr txBox="1"/>
                          <wps:spPr>
                            <a:xfrm>
                              <a:off x="1934871" y="0"/>
                              <a:ext cx="687628" cy="251790"/>
                            </a:xfrm>
                            <a:prstGeom prst="rect">
                              <a:avLst/>
                            </a:prstGeom>
                            <a:noFill/>
                            <a:ln w="6350">
                              <a:noFill/>
                            </a:ln>
                          </wps:spPr>
                          <wps:txbx>
                            <w:txbxContent>
                              <w:p w14:paraId="6C9E803E" w14:textId="77777777" w:rsidR="00364D9F" w:rsidRPr="00AE2438" w:rsidRDefault="00364D9F" w:rsidP="00364D9F">
                                <w:pPr>
                                  <w:rPr>
                                    <w:rFonts w:ascii="Times New Roman" w:hAnsi="Times New Roman" w:cs="Times New Roman"/>
                                    <w:sz w:val="18"/>
                                    <w:szCs w:val="18"/>
                                  </w:rPr>
                                </w:pPr>
                                <w:r w:rsidRPr="00AE2438">
                                  <w:rPr>
                                    <w:rFonts w:ascii="Times New Roman" w:hAnsi="Times New Roman" w:cs="Times New Roman"/>
                                    <w:sz w:val="18"/>
                                    <w:szCs w:val="18"/>
                                  </w:rPr>
                                  <w:t>Finger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60829696" name="Text Box 15"/>
                          <wps:cNvSpPr txBox="1"/>
                          <wps:spPr>
                            <a:xfrm>
                              <a:off x="-212170" y="808329"/>
                              <a:ext cx="899699" cy="251790"/>
                            </a:xfrm>
                            <a:prstGeom prst="rect">
                              <a:avLst/>
                            </a:prstGeom>
                            <a:noFill/>
                            <a:ln w="6350">
                              <a:noFill/>
                            </a:ln>
                          </wps:spPr>
                          <wps:txbx>
                            <w:txbxContent>
                              <w:p w14:paraId="514004BD" w14:textId="1C389154" w:rsidR="00364D9F" w:rsidRPr="00AE2438" w:rsidRDefault="00D9377A" w:rsidP="00364D9F">
                                <w:pPr>
                                  <w:rPr>
                                    <w:rFonts w:ascii="Times New Roman" w:hAnsi="Times New Roman" w:cs="Times New Roman"/>
                                    <w:sz w:val="18"/>
                                    <w:szCs w:val="18"/>
                                  </w:rPr>
                                </w:pPr>
                                <w:r>
                                  <w:rPr>
                                    <w:rFonts w:ascii="Times New Roman" w:hAnsi="Times New Roman" w:cs="Times New Roman"/>
                                    <w:sz w:val="18"/>
                                    <w:szCs w:val="18"/>
                                  </w:rPr>
                                  <w:t xml:space="preserve">Soft </w:t>
                                </w:r>
                                <w:r w:rsidR="00364D9F">
                                  <w:rPr>
                                    <w:rFonts w:ascii="Times New Roman" w:hAnsi="Times New Roman" w:cs="Times New Roman"/>
                                    <w:sz w:val="18"/>
                                    <w:szCs w:val="18"/>
                                  </w:rPr>
                                  <w:t xml:space="preserve">Surface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112799138" name="Group 34"/>
                        <wpg:cNvGrpSpPr/>
                        <wpg:grpSpPr>
                          <a:xfrm>
                            <a:off x="51207" y="2121408"/>
                            <a:ext cx="3061010" cy="1133475"/>
                            <a:chOff x="0" y="0"/>
                            <a:chExt cx="3061010" cy="1133475"/>
                          </a:xfrm>
                        </wpg:grpSpPr>
                        <wpg:grpSp>
                          <wpg:cNvPr id="2091516706" name="Group 16"/>
                          <wpg:cNvGrpSpPr/>
                          <wpg:grpSpPr>
                            <a:xfrm>
                              <a:off x="0" y="0"/>
                              <a:ext cx="3061010" cy="1133475"/>
                              <a:chOff x="-215829" y="0"/>
                              <a:chExt cx="3061443" cy="1133856"/>
                            </a:xfrm>
                          </wpg:grpSpPr>
                          <wpg:grpSp>
                            <wpg:cNvPr id="1253489732" name="Group 12"/>
                            <wpg:cNvGrpSpPr/>
                            <wpg:grpSpPr>
                              <a:xfrm>
                                <a:off x="746151" y="469853"/>
                                <a:ext cx="2099463" cy="664003"/>
                                <a:chOff x="0" y="-606"/>
                                <a:chExt cx="2099463" cy="664003"/>
                              </a:xfrm>
                            </wpg:grpSpPr>
                            <wps:wsp>
                              <wps:cNvPr id="1821832980" name="Rectangle 6"/>
                              <wps:cNvSpPr/>
                              <wps:spPr>
                                <a:xfrm>
                                  <a:off x="0" y="257403"/>
                                  <a:ext cx="2099463" cy="405994"/>
                                </a:xfrm>
                                <a:prstGeom prst="rect">
                                  <a:avLst/>
                                </a:prstGeom>
                                <a:solidFill>
                                  <a:srgbClr val="92D050"/>
                                </a:solidFill>
                                <a:ln w="12700" cap="flat" cmpd="sng" algn="ctr">
                                  <a:solidFill>
                                    <a:srgbClr val="DDDDDD">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60661254" name="Oval 8"/>
                              <wps:cNvSpPr/>
                              <wps:spPr>
                                <a:xfrm>
                                  <a:off x="812156" y="-606"/>
                                  <a:ext cx="1247628" cy="190196"/>
                                </a:xfrm>
                                <a:prstGeom prst="ellipse">
                                  <a:avLst/>
                                </a:prstGeom>
                                <a:solidFill>
                                  <a:srgbClr val="DDDDDD"/>
                                </a:solidFill>
                                <a:ln w="12700" cap="flat" cmpd="sng" algn="ctr">
                                  <a:solidFill>
                                    <a:srgbClr val="DDDDDD">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911715521" name="Straight Connector 14"/>
                            <wps:cNvCnPr/>
                            <wps:spPr>
                              <a:xfrm>
                                <a:off x="471831" y="933450"/>
                                <a:ext cx="281635" cy="0"/>
                              </a:xfrm>
                              <a:prstGeom prst="line">
                                <a:avLst/>
                              </a:prstGeom>
                              <a:noFill/>
                              <a:ln w="28575" cap="flat" cmpd="sng" algn="ctr">
                                <a:solidFill>
                                  <a:sysClr val="windowText" lastClr="000000"/>
                                </a:solidFill>
                                <a:prstDash val="solid"/>
                                <a:miter lim="800000"/>
                              </a:ln>
                              <a:effectLst/>
                            </wps:spPr>
                            <wps:bodyPr/>
                          </wps:wsp>
                          <wps:wsp>
                            <wps:cNvPr id="990408669" name="Straight Connector 14"/>
                            <wps:cNvCnPr/>
                            <wps:spPr>
                              <a:xfrm flipH="1" flipV="1">
                                <a:off x="2184349" y="194615"/>
                                <a:ext cx="7315" cy="256794"/>
                              </a:xfrm>
                              <a:prstGeom prst="line">
                                <a:avLst/>
                              </a:prstGeom>
                              <a:noFill/>
                              <a:ln w="28575" cap="flat" cmpd="sng" algn="ctr">
                                <a:solidFill>
                                  <a:sysClr val="windowText" lastClr="000000"/>
                                </a:solidFill>
                                <a:prstDash val="solid"/>
                                <a:miter lim="800000"/>
                              </a:ln>
                              <a:effectLst/>
                            </wps:spPr>
                            <wps:bodyPr/>
                          </wps:wsp>
                          <wps:wsp>
                            <wps:cNvPr id="1415351858" name="Text Box 15"/>
                            <wps:cNvSpPr txBox="1"/>
                            <wps:spPr>
                              <a:xfrm>
                                <a:off x="1934871" y="0"/>
                                <a:ext cx="687628" cy="251790"/>
                              </a:xfrm>
                              <a:prstGeom prst="rect">
                                <a:avLst/>
                              </a:prstGeom>
                              <a:noFill/>
                              <a:ln w="6350">
                                <a:noFill/>
                              </a:ln>
                            </wps:spPr>
                            <wps:txbx>
                              <w:txbxContent>
                                <w:p w14:paraId="6FE050D0" w14:textId="77777777" w:rsidR="00364D9F" w:rsidRPr="00AE2438" w:rsidRDefault="00364D9F" w:rsidP="00364D9F">
                                  <w:pPr>
                                    <w:rPr>
                                      <w:rFonts w:ascii="Times New Roman" w:hAnsi="Times New Roman" w:cs="Times New Roman"/>
                                      <w:sz w:val="18"/>
                                      <w:szCs w:val="18"/>
                                    </w:rPr>
                                  </w:pPr>
                                  <w:r w:rsidRPr="00AE2438">
                                    <w:rPr>
                                      <w:rFonts w:ascii="Times New Roman" w:hAnsi="Times New Roman" w:cs="Times New Roman"/>
                                      <w:sz w:val="18"/>
                                      <w:szCs w:val="18"/>
                                    </w:rPr>
                                    <w:t>Finger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88035177" name="Text Box 15"/>
                            <wps:cNvSpPr txBox="1"/>
                            <wps:spPr>
                              <a:xfrm>
                                <a:off x="-215829" y="808329"/>
                                <a:ext cx="903146" cy="251790"/>
                              </a:xfrm>
                              <a:prstGeom prst="rect">
                                <a:avLst/>
                              </a:prstGeom>
                              <a:noFill/>
                              <a:ln w="6350">
                                <a:noFill/>
                              </a:ln>
                            </wps:spPr>
                            <wps:txbx>
                              <w:txbxContent>
                                <w:p w14:paraId="0B89333A" w14:textId="29809FE9" w:rsidR="00364D9F" w:rsidRPr="00AE2438" w:rsidRDefault="00D9377A" w:rsidP="00364D9F">
                                  <w:pPr>
                                    <w:rPr>
                                      <w:rFonts w:ascii="Times New Roman" w:hAnsi="Times New Roman" w:cs="Times New Roman"/>
                                      <w:sz w:val="18"/>
                                      <w:szCs w:val="18"/>
                                    </w:rPr>
                                  </w:pPr>
                                  <w:r>
                                    <w:rPr>
                                      <w:rFonts w:ascii="Times New Roman" w:hAnsi="Times New Roman" w:cs="Times New Roman"/>
                                      <w:sz w:val="18"/>
                                      <w:szCs w:val="18"/>
                                    </w:rPr>
                                    <w:t xml:space="preserve">Soft </w:t>
                                  </w:r>
                                  <w:r w:rsidR="00364D9F">
                                    <w:rPr>
                                      <w:rFonts w:ascii="Times New Roman" w:hAnsi="Times New Roman" w:cs="Times New Roman"/>
                                      <w:sz w:val="18"/>
                                      <w:szCs w:val="18"/>
                                    </w:rPr>
                                    <w:t xml:space="preserve">Surface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456336354" name="Free-form: Shape 32"/>
                          <wps:cNvSpPr/>
                          <wps:spPr>
                            <a:xfrm rot="10800000">
                              <a:off x="1591056" y="702259"/>
                              <a:ext cx="658434" cy="157276"/>
                            </a:xfrm>
                            <a:custGeom>
                              <a:avLst/>
                              <a:gdLst>
                                <a:gd name="connsiteX0" fmla="*/ 0 w 658434"/>
                                <a:gd name="connsiteY0" fmla="*/ 124380 h 141182"/>
                                <a:gd name="connsiteX1" fmla="*/ 157277 w 658434"/>
                                <a:gd name="connsiteY1" fmla="*/ 21 h 141182"/>
                                <a:gd name="connsiteX2" fmla="*/ 208484 w 658434"/>
                                <a:gd name="connsiteY2" fmla="*/ 113407 h 141182"/>
                                <a:gd name="connsiteX3" fmla="*/ 292608 w 658434"/>
                                <a:gd name="connsiteY3" fmla="*/ 21 h 141182"/>
                                <a:gd name="connsiteX4" fmla="*/ 482804 w 658434"/>
                                <a:gd name="connsiteY4" fmla="*/ 120722 h 141182"/>
                                <a:gd name="connsiteX5" fmla="*/ 544983 w 658434"/>
                                <a:gd name="connsiteY5" fmla="*/ 21967 h 141182"/>
                                <a:gd name="connsiteX6" fmla="*/ 647396 w 658434"/>
                                <a:gd name="connsiteY6" fmla="*/ 135353 h 141182"/>
                                <a:gd name="connsiteX7" fmla="*/ 636423 w 658434"/>
                                <a:gd name="connsiteY7" fmla="*/ 124380 h 141182"/>
                                <a:gd name="connsiteX8" fmla="*/ 658368 w 658434"/>
                                <a:gd name="connsiteY8" fmla="*/ 120722 h 141182"/>
                                <a:gd name="connsiteX9" fmla="*/ 643738 w 658434"/>
                                <a:gd name="connsiteY9" fmla="*/ 117065 h 141182"/>
                                <a:gd name="connsiteX10" fmla="*/ 0 w 658434"/>
                                <a:gd name="connsiteY10" fmla="*/ 124380 h 1411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658434" h="141182">
                                  <a:moveTo>
                                    <a:pt x="0" y="124380"/>
                                  </a:moveTo>
                                  <a:cubicBezTo>
                                    <a:pt x="61265" y="63115"/>
                                    <a:pt x="122530" y="1850"/>
                                    <a:pt x="157277" y="21"/>
                                  </a:cubicBezTo>
                                  <a:cubicBezTo>
                                    <a:pt x="192024" y="-1808"/>
                                    <a:pt x="185929" y="113407"/>
                                    <a:pt x="208484" y="113407"/>
                                  </a:cubicBezTo>
                                  <a:cubicBezTo>
                                    <a:pt x="231039" y="113407"/>
                                    <a:pt x="246888" y="-1198"/>
                                    <a:pt x="292608" y="21"/>
                                  </a:cubicBezTo>
                                  <a:cubicBezTo>
                                    <a:pt x="338328" y="1240"/>
                                    <a:pt x="440742" y="117064"/>
                                    <a:pt x="482804" y="120722"/>
                                  </a:cubicBezTo>
                                  <a:cubicBezTo>
                                    <a:pt x="524867" y="124380"/>
                                    <a:pt x="517551" y="19529"/>
                                    <a:pt x="544983" y="21967"/>
                                  </a:cubicBezTo>
                                  <a:cubicBezTo>
                                    <a:pt x="572415" y="24405"/>
                                    <a:pt x="632156" y="118284"/>
                                    <a:pt x="647396" y="135353"/>
                                  </a:cubicBezTo>
                                  <a:cubicBezTo>
                                    <a:pt x="662636" y="152422"/>
                                    <a:pt x="634594" y="126818"/>
                                    <a:pt x="636423" y="124380"/>
                                  </a:cubicBezTo>
                                  <a:cubicBezTo>
                                    <a:pt x="638252" y="121942"/>
                                    <a:pt x="657149" y="121941"/>
                                    <a:pt x="658368" y="120722"/>
                                  </a:cubicBezTo>
                                  <a:cubicBezTo>
                                    <a:pt x="659587" y="119503"/>
                                    <a:pt x="643738" y="117065"/>
                                    <a:pt x="643738" y="117065"/>
                                  </a:cubicBezTo>
                                  <a:lnTo>
                                    <a:pt x="0" y="124380"/>
                                  </a:lnTo>
                                  <a:close/>
                                </a:path>
                              </a:pathLst>
                            </a:cu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87659640" name="Straight Connector 14"/>
                          <wps:cNvCnPr/>
                          <wps:spPr>
                            <a:xfrm flipH="1" flipV="1">
                              <a:off x="1577188" y="494538"/>
                              <a:ext cx="149632" cy="172415"/>
                            </a:xfrm>
                            <a:prstGeom prst="line">
                              <a:avLst/>
                            </a:prstGeom>
                            <a:noFill/>
                            <a:ln w="28575" cap="flat" cmpd="sng" algn="ctr">
                              <a:solidFill>
                                <a:sysClr val="windowText" lastClr="000000"/>
                              </a:solidFill>
                              <a:prstDash val="solid"/>
                              <a:miter lim="800000"/>
                            </a:ln>
                            <a:effectLst/>
                          </wps:spPr>
                          <wps:bodyPr/>
                        </wps:wsp>
                        <wps:wsp>
                          <wps:cNvPr id="1172760301" name="Text Box 15"/>
                          <wps:cNvSpPr txBox="1"/>
                          <wps:spPr>
                            <a:xfrm>
                              <a:off x="296266" y="354787"/>
                              <a:ext cx="1382573" cy="251460"/>
                            </a:xfrm>
                            <a:prstGeom prst="rect">
                              <a:avLst/>
                            </a:prstGeom>
                            <a:noFill/>
                            <a:ln w="6350">
                              <a:noFill/>
                            </a:ln>
                          </wps:spPr>
                          <wps:txbx>
                            <w:txbxContent>
                              <w:p w14:paraId="59FA0EAE" w14:textId="6C703AA2" w:rsidR="00D9377A" w:rsidRPr="00AE2438" w:rsidRDefault="00D9377A" w:rsidP="00D9377A">
                                <w:pPr>
                                  <w:rPr>
                                    <w:rFonts w:ascii="Times New Roman" w:hAnsi="Times New Roman" w:cs="Times New Roman"/>
                                    <w:sz w:val="18"/>
                                    <w:szCs w:val="18"/>
                                  </w:rPr>
                                </w:pPr>
                                <w:r>
                                  <w:rPr>
                                    <w:rFonts w:ascii="Times New Roman" w:hAnsi="Times New Roman" w:cs="Times New Roman"/>
                                    <w:sz w:val="18"/>
                                    <w:szCs w:val="18"/>
                                  </w:rPr>
                                  <w:t xml:space="preserve">Impression left in surface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106144302" name="Arrow: Down 21"/>
                        <wps:cNvSpPr/>
                        <wps:spPr>
                          <a:xfrm>
                            <a:off x="1836878" y="1353312"/>
                            <a:ext cx="384048" cy="844906"/>
                          </a:xfrm>
                          <a:prstGeom prst="downArrow">
                            <a:avLst/>
                          </a:prstGeom>
                          <a:solidFill>
                            <a:sysClr val="windowText" lastClr="000000"/>
                          </a:solidFill>
                          <a:ln w="12700" cap="flat" cmpd="sng" algn="ctr">
                            <a:solidFill>
                              <a:srgbClr val="DDDDDD">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A97B4E3" id="Group 206" o:spid="_x0000_s1092" style="position:absolute;left:0;text-align:left;margin-left:104.85pt;margin-top:.3pt;width:245.05pt;height:256.3pt;z-index:251742208" coordsize="31122,32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">
                <v:group id="Group 16" o:spid="_x0000_s1093" style="position:absolute;width:30573;height:11334" coordorigin="-2121" coordsize="30577,11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">
                  <v:group id="Group 12" o:spid="_x0000_s1094" style="position:absolute;left:7461;top:4698;width:20995;height:6640" coordorigin=",-6" coordsize="20994,6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">
                    <v:rect id="Rectangle 6" o:spid="_x0000_s1095" style="position:absolute;top:2574;width:20994;height:40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" fillcolor="#92d050" strokecolor="#5d5d5d" strokeweight="1pt"/>
                    <v:oval id="Oval 8" o:spid="_x0000_s1096" style="position:absolute;left:8121;top:-6;width:12476;height:1901;rotation:-713431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" fillcolor="#ddd" strokecolor="#5d5d5d" strokeweight="1pt">
                      <v:stroke joinstyle="miter"/>
                    </v:oval>
                  </v:group>
                  <v:line id="Straight Connector 14" o:spid="_x0000_s1097" style="position:absolute;visibility:visible;mso-wrap-style:square" from="4718,9334" to="7534,9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" strokecolor="windowText" strokeweight="2.25pt">
                    <v:stroke joinstyle="miter"/>
                  </v:line>
                  <v:line id="Straight Connector 14" o:spid="_x0000_s1098" style="position:absolute;flip:x y;visibility:visible;mso-wrap-style:square" from="21843,1946" to="21916,4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" strokecolor="windowText" strokeweight="2.25pt">
                    <v:stroke joinstyle="miter"/>
                  </v:line>
                  <v:shape id="Text Box 15" o:spid="_x0000_s1099" type="#_x0000_t202" style="position:absolute;left:19348;width:6876;height:25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" filled="f" stroked="f" strokeweight=".5pt">
                    <v:textbox>
                      <w:txbxContent>
                        <w:p w14:paraId="6C9E803E" w14:textId="77777777" w:rsidR="00364D9F" w:rsidRPr="00AE2438" w:rsidRDefault="00364D9F" w:rsidP="00364D9F">
                          <w:pPr>
                            <w:rPr>
                              <w:rFonts w:ascii="Times New Roman" w:hAnsi="Times New Roman" w:cs="Times New Roman"/>
                              <w:sz w:val="18"/>
                              <w:szCs w:val="18"/>
                            </w:rPr>
                          </w:pPr>
                          <w:r w:rsidRPr="00AE2438">
                            <w:rPr>
                              <w:rFonts w:ascii="Times New Roman" w:hAnsi="Times New Roman" w:cs="Times New Roman"/>
                              <w:sz w:val="18"/>
                              <w:szCs w:val="18"/>
                            </w:rPr>
                            <w:t>Finger</w:t>
                          </w:r>
                        </w:p>
                      </w:txbxContent>
                    </v:textbox>
                  </v:shape>
                  <v:shape id="Text Box 15" o:spid="_x0000_s1100" type="#_x0000_t202" style="position:absolute;left:-2121;top:8083;width:8996;height:25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" filled="f" stroked="f" strokeweight=".5pt">
                    <v:textbox>
                      <w:txbxContent>
                        <w:p w14:paraId="514004BD" w14:textId="1C389154" w:rsidR="00364D9F" w:rsidRPr="00AE2438" w:rsidRDefault="00D9377A" w:rsidP="00364D9F">
                          <w:pPr>
                            <w:rPr>
                              <w:rFonts w:ascii="Times New Roman" w:hAnsi="Times New Roman" w:cs="Times New Roman"/>
                              <w:sz w:val="18"/>
                              <w:szCs w:val="18"/>
                            </w:rPr>
                          </w:pPr>
                          <w:r>
                            <w:rPr>
                              <w:rFonts w:ascii="Times New Roman" w:hAnsi="Times New Roman" w:cs="Times New Roman"/>
                              <w:sz w:val="18"/>
                              <w:szCs w:val="18"/>
                            </w:rPr>
                            <w:t xml:space="preserve">Soft </w:t>
                          </w:r>
                          <w:r w:rsidR="00364D9F">
                            <w:rPr>
                              <w:rFonts w:ascii="Times New Roman" w:hAnsi="Times New Roman" w:cs="Times New Roman"/>
                              <w:sz w:val="18"/>
                              <w:szCs w:val="18"/>
                            </w:rPr>
                            <w:t xml:space="preserve">Surface </w:t>
                          </w:r>
                        </w:p>
                      </w:txbxContent>
                    </v:textbox>
                  </v:shape>
                </v:group>
                <v:group id="Group 34" o:spid="_x0000_s1101" style="position:absolute;left:512;top:21214;width:30610;height:11334" coordsize="30610,11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">
                  <v:group id="Group 16" o:spid="_x0000_s1102" style="position:absolute;width:30610;height:11334" coordorigin="-2158" coordsize="30614,11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">
                    <v:group id="Group 12" o:spid="_x0000_s1103" style="position:absolute;left:7461;top:4698;width:20995;height:6640" coordorigin=",-6" coordsize="20994,6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">
                      <v:rect id="Rectangle 6" o:spid="_x0000_s1104" style="position:absolute;top:2574;width:20994;height:40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" fillcolor="#92d050" strokecolor="#5d5d5d" strokeweight="1pt"/>
                      <v:oval id="Oval 8" o:spid="_x0000_s1105" style="position:absolute;left:8121;top:-6;width:12476;height:19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" fillcolor="#ddd" strokecolor="#5d5d5d" strokeweight="1pt">
                        <v:stroke joinstyle="miter"/>
                      </v:oval>
                    </v:group>
                    <v:line id="Straight Connector 14" o:spid="_x0000_s1106" style="position:absolute;visibility:visible;mso-wrap-style:square" from="4718,9334" to="7534,9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" strokecolor="windowText" strokeweight="2.25pt">
                      <v:stroke joinstyle="miter"/>
                    </v:line>
                    <v:line id="Straight Connector 14" o:spid="_x0000_s1107" style="position:absolute;flip:x y;visibility:visible;mso-wrap-style:square" from="21843,1946" to="21916,4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" strokecolor="windowText" strokeweight="2.25pt">
                      <v:stroke joinstyle="miter"/>
                    </v:line>
                    <v:shape id="Text Box 15" o:spid="_x0000_s1108" type="#_x0000_t202" style="position:absolute;left:19348;width:6876;height:25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" filled="f" stroked="f" strokeweight=".5pt">
                      <v:textbox>
                        <w:txbxContent>
                          <w:p w14:paraId="6FE050D0" w14:textId="77777777" w:rsidR="00364D9F" w:rsidRPr="00AE2438" w:rsidRDefault="00364D9F" w:rsidP="00364D9F">
                            <w:pPr>
                              <w:rPr>
                                <w:rFonts w:ascii="Times New Roman" w:hAnsi="Times New Roman" w:cs="Times New Roman"/>
                                <w:sz w:val="18"/>
                                <w:szCs w:val="18"/>
                              </w:rPr>
                            </w:pPr>
                            <w:r w:rsidRPr="00AE2438">
                              <w:rPr>
                                <w:rFonts w:ascii="Times New Roman" w:hAnsi="Times New Roman" w:cs="Times New Roman"/>
                                <w:sz w:val="18"/>
                                <w:szCs w:val="18"/>
                              </w:rPr>
                              <w:t>Finger</w:t>
                            </w:r>
                          </w:p>
                        </w:txbxContent>
                      </v:textbox>
                    </v:shape>
                    <v:shape id="Text Box 15" o:spid="_x0000_s1109" type="#_x0000_t202" style="position:absolute;left:-2158;top:8083;width:9031;height:25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" filled="f" stroked="f" strokeweight=".5pt">
                      <v:textbox>
                        <w:txbxContent>
                          <w:p w14:paraId="0B89333A" w14:textId="29809FE9" w:rsidR="00364D9F" w:rsidRPr="00AE2438" w:rsidRDefault="00D9377A" w:rsidP="00364D9F">
                            <w:pPr>
                              <w:rPr>
                                <w:rFonts w:ascii="Times New Roman" w:hAnsi="Times New Roman" w:cs="Times New Roman"/>
                                <w:sz w:val="18"/>
                                <w:szCs w:val="18"/>
                              </w:rPr>
                            </w:pPr>
                            <w:r>
                              <w:rPr>
                                <w:rFonts w:ascii="Times New Roman" w:hAnsi="Times New Roman" w:cs="Times New Roman"/>
                                <w:sz w:val="18"/>
                                <w:szCs w:val="18"/>
                              </w:rPr>
                              <w:t xml:space="preserve">Soft </w:t>
                            </w:r>
                            <w:r w:rsidR="00364D9F">
                              <w:rPr>
                                <w:rFonts w:ascii="Times New Roman" w:hAnsi="Times New Roman" w:cs="Times New Roman"/>
                                <w:sz w:val="18"/>
                                <w:szCs w:val="18"/>
                              </w:rPr>
                              <w:t xml:space="preserve">Surface </w:t>
                            </w:r>
                          </w:p>
                        </w:txbxContent>
                      </v:textbox>
                    </v:shape>
                  </v:group>
                  <v:shape id="Free-form: Shape 32" o:spid="_x0000_s1110" style="position:absolute;left:15910;top:7022;width:6584;height:1573;rotation:180;visibility:visible;mso-wrap-style:square;v-text-anchor:middle" coordsize="658434,141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" path="m,124380c61265,63115,122530,1850,157277,21v34747,-1829,28652,113386,51207,113386c231039,113407,246888,-1198,292608,21v45720,1219,148134,117043,190196,120701c524867,124380,517551,19529,544983,21967v27432,2438,87173,96317,102413,113386c662636,152422,634594,126818,636423,124380v1829,-2438,20726,-2439,21945,-3658c659587,119503,643738,117065,643738,117065l,124380xe" fillcolor="white [3201]" stroked="f" strokeweight="1pt">
                    <v:stroke joinstyle="miter"/>
                    <v:path arrowok="t" o:connecttype="custom" o:connectlocs="0,138559;157277,23;208484,126335;292608,23;482804,134484;544983,24471;647396,150783;636423,138559;658368,134484;643738,130410;0,138559" o:connectangles="0,0,0,0,0,0,0,0,0,0,0"/>
                  </v:shape>
                  <v:line id="Straight Connector 14" o:spid="_x0000_s1111" style="position:absolute;flip:x y;visibility:visible;mso-wrap-style:square" from="15771,4945" to="17268,66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" strokecolor="windowText" strokeweight="2.25pt">
                    <v:stroke joinstyle="miter"/>
                  </v:line>
                  <v:shape id="Text Box 15" o:spid="_x0000_s1112" type="#_x0000_t202" style="position:absolute;left:2962;top:3547;width:13826;height:2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" filled="f" stroked="f" strokeweight=".5pt">
                    <v:textbox>
                      <w:txbxContent>
                        <w:p w14:paraId="59FA0EAE" w14:textId="6C703AA2" w:rsidR="00D9377A" w:rsidRPr="00AE2438" w:rsidRDefault="00D9377A" w:rsidP="00D9377A">
                          <w:pPr>
                            <w:rPr>
                              <w:rFonts w:ascii="Times New Roman" w:hAnsi="Times New Roman" w:cs="Times New Roman"/>
                              <w:sz w:val="18"/>
                              <w:szCs w:val="18"/>
                            </w:rPr>
                          </w:pPr>
                          <w:r>
                            <w:rPr>
                              <w:rFonts w:ascii="Times New Roman" w:hAnsi="Times New Roman" w:cs="Times New Roman"/>
                              <w:sz w:val="18"/>
                              <w:szCs w:val="18"/>
                            </w:rPr>
                            <w:t xml:space="preserve">Impression left in surface </w:t>
                          </w:r>
                        </w:p>
                      </w:txbxContent>
                    </v:textbox>
                  </v:shape>
                </v:group>
                <v:shape id="Arrow: Down 21" o:spid="_x0000_s1113" type="#_x0000_t67" style="position:absolute;left:18368;top:13533;width:3841;height:84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" adj="16691" fillcolor="windowText" strokecolor="#5d5d5d" strokeweight="1pt"/>
              </v:group>
            </w:pict>
          </mc:Fallback>
        </mc:AlternateContent>
      </w:r>
    </w:p>
    <w:p w14:paraId="7656B42C" w14:textId="173585A7" w:rsidR="002548A4" w:rsidRPr="001A4C7E" w:rsidRDefault="002548A4" w:rsidP="001A4C7E">
      <w:pPr>
        <w:spacing w:after="100" w:afterAutospacing="1" w:line="240" w:lineRule="auto"/>
        <w:jc w:val="both"/>
        <w:rPr>
          <w:rFonts w:ascii="Times New Roman" w:hAnsi="Times New Roman" w:cs="Times New Roman"/>
          <w:sz w:val="22"/>
          <w:szCs w:val="22"/>
        </w:rPr>
      </w:pPr>
    </w:p>
    <w:p w14:paraId="774B03FA" w14:textId="1788A18F" w:rsidR="002548A4" w:rsidRPr="001A4C7E" w:rsidRDefault="002548A4" w:rsidP="001A4C7E">
      <w:pPr>
        <w:spacing w:after="100" w:afterAutospacing="1" w:line="240" w:lineRule="auto"/>
        <w:jc w:val="both"/>
        <w:rPr>
          <w:rFonts w:ascii="Times New Roman" w:hAnsi="Times New Roman" w:cs="Times New Roman"/>
          <w:sz w:val="22"/>
          <w:szCs w:val="22"/>
        </w:rPr>
      </w:pPr>
    </w:p>
    <w:p w14:paraId="13E481BD" w14:textId="2AE2F102" w:rsidR="002548A4" w:rsidRPr="001A4C7E" w:rsidRDefault="002548A4" w:rsidP="001A4C7E">
      <w:pPr>
        <w:spacing w:after="100" w:afterAutospacing="1" w:line="240" w:lineRule="auto"/>
        <w:jc w:val="both"/>
        <w:rPr>
          <w:rFonts w:ascii="Times New Roman" w:hAnsi="Times New Roman" w:cs="Times New Roman"/>
          <w:sz w:val="22"/>
          <w:szCs w:val="22"/>
        </w:rPr>
      </w:pPr>
    </w:p>
    <w:p w14:paraId="4051E323" w14:textId="6ED731A8" w:rsidR="002548A4" w:rsidRPr="001A4C7E" w:rsidRDefault="002548A4" w:rsidP="001A4C7E">
      <w:pPr>
        <w:spacing w:after="100" w:afterAutospacing="1" w:line="240" w:lineRule="auto"/>
        <w:jc w:val="both"/>
        <w:rPr>
          <w:rFonts w:ascii="Times New Roman" w:hAnsi="Times New Roman" w:cs="Times New Roman"/>
          <w:sz w:val="22"/>
          <w:szCs w:val="22"/>
        </w:rPr>
      </w:pPr>
    </w:p>
    <w:p w14:paraId="20838764" w14:textId="0AB52E12" w:rsidR="002548A4" w:rsidRPr="001A4C7E" w:rsidRDefault="002548A4" w:rsidP="001A4C7E">
      <w:pPr>
        <w:spacing w:after="100" w:afterAutospacing="1" w:line="240" w:lineRule="auto"/>
        <w:jc w:val="both"/>
        <w:rPr>
          <w:rFonts w:ascii="Times New Roman" w:hAnsi="Times New Roman" w:cs="Times New Roman"/>
          <w:sz w:val="22"/>
          <w:szCs w:val="22"/>
        </w:rPr>
      </w:pPr>
    </w:p>
    <w:p w14:paraId="70EDBA5A" w14:textId="3FC7580D" w:rsidR="002548A4" w:rsidRPr="001A4C7E" w:rsidRDefault="002548A4" w:rsidP="001A4C7E">
      <w:pPr>
        <w:spacing w:after="100" w:afterAutospacing="1" w:line="240" w:lineRule="auto"/>
        <w:jc w:val="both"/>
        <w:rPr>
          <w:rFonts w:ascii="Times New Roman" w:hAnsi="Times New Roman" w:cs="Times New Roman"/>
          <w:sz w:val="22"/>
          <w:szCs w:val="22"/>
        </w:rPr>
      </w:pPr>
    </w:p>
    <w:p w14:paraId="6B130348" w14:textId="1A5F2682" w:rsidR="002548A4" w:rsidRPr="001A4C7E" w:rsidRDefault="002548A4" w:rsidP="001A4C7E">
      <w:pPr>
        <w:spacing w:after="100" w:afterAutospacing="1" w:line="240" w:lineRule="auto"/>
        <w:jc w:val="both"/>
        <w:rPr>
          <w:rFonts w:ascii="Times New Roman" w:hAnsi="Times New Roman" w:cs="Times New Roman"/>
          <w:sz w:val="22"/>
          <w:szCs w:val="22"/>
        </w:rPr>
      </w:pPr>
    </w:p>
    <w:p w14:paraId="5371D345" w14:textId="336AB17B" w:rsidR="002548A4" w:rsidRPr="001A4C7E" w:rsidRDefault="002548A4" w:rsidP="001A4C7E">
      <w:pPr>
        <w:spacing w:after="100" w:afterAutospacing="1" w:line="240" w:lineRule="auto"/>
        <w:jc w:val="both"/>
        <w:rPr>
          <w:rFonts w:ascii="Times New Roman" w:hAnsi="Times New Roman" w:cs="Times New Roman"/>
          <w:sz w:val="22"/>
          <w:szCs w:val="22"/>
        </w:rPr>
      </w:pPr>
    </w:p>
    <w:p w14:paraId="0086062C" w14:textId="2C017950" w:rsidR="002548A4" w:rsidRPr="001A4C7E" w:rsidRDefault="002548A4" w:rsidP="001A4C7E">
      <w:pPr>
        <w:spacing w:after="100" w:afterAutospacing="1" w:line="240" w:lineRule="auto"/>
        <w:jc w:val="both"/>
        <w:rPr>
          <w:rFonts w:ascii="Times New Roman" w:hAnsi="Times New Roman" w:cs="Times New Roman"/>
          <w:sz w:val="22"/>
          <w:szCs w:val="22"/>
        </w:rPr>
      </w:pPr>
    </w:p>
    <w:p w14:paraId="30A775A4" w14:textId="3DA61978" w:rsidR="002548A4" w:rsidRPr="001A4C7E" w:rsidRDefault="002548A4" w:rsidP="001A4C7E">
      <w:pPr>
        <w:pStyle w:val="Caption"/>
        <w:spacing w:after="100" w:afterAutospacing="1"/>
        <w:jc w:val="both"/>
        <w:rPr>
          <w:rFonts w:ascii="Times New Roman" w:hAnsi="Times New Roman" w:cs="Times New Roman"/>
          <w:sz w:val="22"/>
          <w:szCs w:val="22"/>
        </w:rPr>
      </w:pPr>
      <w:bookmarkStart w:id="17" w:name="_Ref171085243"/>
      <w:bookmarkStart w:id="18" w:name="_Toc180334668"/>
      <w:r w:rsidRPr="001A4C7E">
        <w:rPr>
          <w:rFonts w:ascii="Times New Roman" w:hAnsi="Times New Roman" w:cs="Times New Roman"/>
          <w:sz w:val="22"/>
          <w:szCs w:val="22"/>
        </w:rPr>
        <w:t xml:space="preserve">Figure </w:t>
      </w:r>
      <w:r w:rsidRPr="001A4C7E">
        <w:rPr>
          <w:rFonts w:ascii="Times New Roman" w:hAnsi="Times New Roman" w:cs="Times New Roman"/>
          <w:sz w:val="22"/>
          <w:szCs w:val="22"/>
          <w:highlight w:val="yellow"/>
        </w:rPr>
        <w:fldChar w:fldCharType="begin"/>
      </w:r>
      <w:r w:rsidRPr="001A4C7E">
        <w:rPr>
          <w:rFonts w:ascii="Times New Roman" w:hAnsi="Times New Roman" w:cs="Times New Roman"/>
          <w:sz w:val="22"/>
          <w:szCs w:val="22"/>
          <w:highlight w:val="yellow"/>
        </w:rPr>
        <w:instrText xml:space="preserve"> SEQ Figure \* ARABIC </w:instrText>
      </w:r>
      <w:r w:rsidRPr="001A4C7E">
        <w:rPr>
          <w:rFonts w:ascii="Times New Roman" w:hAnsi="Times New Roman" w:cs="Times New Roman"/>
          <w:sz w:val="22"/>
          <w:szCs w:val="22"/>
          <w:highlight w:val="yellow"/>
        </w:rPr>
        <w:fldChar w:fldCharType="separate"/>
      </w:r>
      <w:r w:rsidR="002544EA">
        <w:rPr>
          <w:rFonts w:ascii="Times New Roman" w:hAnsi="Times New Roman" w:cs="Times New Roman"/>
          <w:noProof/>
          <w:sz w:val="22"/>
          <w:szCs w:val="22"/>
          <w:highlight w:val="yellow"/>
        </w:rPr>
        <w:t>5</w:t>
      </w:r>
      <w:r w:rsidRPr="001A4C7E">
        <w:rPr>
          <w:rFonts w:ascii="Times New Roman" w:hAnsi="Times New Roman" w:cs="Times New Roman"/>
          <w:sz w:val="22"/>
          <w:szCs w:val="22"/>
          <w:highlight w:val="yellow"/>
        </w:rPr>
        <w:fldChar w:fldCharType="end"/>
      </w:r>
      <w:bookmarkEnd w:id="17"/>
      <w:r w:rsidRPr="001A4C7E">
        <w:rPr>
          <w:rFonts w:ascii="Times New Roman" w:hAnsi="Times New Roman" w:cs="Times New Roman"/>
          <w:sz w:val="22"/>
          <w:szCs w:val="22"/>
          <w:highlight w:val="yellow"/>
        </w:rPr>
        <w:t>:</w:t>
      </w:r>
      <w:r w:rsidRPr="001A4C7E">
        <w:rPr>
          <w:rFonts w:ascii="Times New Roman" w:hAnsi="Times New Roman" w:cs="Times New Roman"/>
          <w:sz w:val="22"/>
          <w:szCs w:val="22"/>
        </w:rPr>
        <w:t xml:space="preserve"> Diagram depicting the deposit of an impression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&lt;EndNote&gt;&lt;Cite&gt;&lt;Author&gt;Bleay&lt;/Author&gt;&lt;Year&gt;2018&lt;/Year&gt;&lt;RecNum&gt;116&lt;/RecNum&gt;&lt;DisplayText&gt;(Bleay, Croxton &amp;amp; De Puit 2018)&lt;/DisplayText&gt;&lt;record&gt;&lt;rec-number&gt;116&lt;/rec-number&gt;&lt;foreign-keys&gt;&lt;key app="EN" db-id="pf59x5re9a5rrwe2eabpsftqwxdpzz0f0ax2" timestamp="1711259797"&gt;116&lt;/key&gt;&lt;/foreign-keys&gt;&lt;ref-type name="Book"&gt;6&lt;/ref-type&gt;&lt;contributors&gt;&lt;authors&gt;&lt;author&gt;Bleay, Stephen M.&lt;/author&gt;&lt;author&gt;Croxton, Ruth S.&lt;/author&gt;&lt;author&gt;De Puit, Marcel&lt;/author&gt;&lt;/authors&gt;&lt;/contributors&gt;&lt;titles&gt;&lt;title&gt;Fingerprint Development Techniques : Theory and Application&lt;/title&gt;&lt;secondary-title&gt;Developments in Forensic Science Ser.&lt;/secondary-title&gt;&lt;/titles&gt;&lt;keywords&gt;&lt;keyword&gt;Criminals-Identification&lt;/keyword&gt;&lt;keyword&gt;Fingerprints&lt;/keyword&gt;&lt;/keywords&gt;&lt;dates&gt;&lt;year&gt;2018&lt;/year&gt;&lt;/dates&gt;&lt;pub-location&gt;Newark&lt;/pub-location&gt;&lt;publisher&gt;John Wiley &amp;amp; Sons, Incorporated&lt;/publisher&gt;&lt;isbn&gt;9781119187462&lt;/isbn&gt;&lt;urls&gt;&lt;/urls&gt;&lt;/record&gt;&lt;/Cite&gt;&lt;/EndNote&gt;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sz w:val="22"/>
          <w:szCs w:val="22"/>
        </w:rPr>
        <w:t>(Bleay, Croxton &amp; De Puit 2018)</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w:t>
      </w:r>
      <w:bookmarkEnd w:id="18"/>
      <w:r w:rsidRPr="001A4C7E">
        <w:rPr>
          <w:rFonts w:ascii="Times New Roman" w:hAnsi="Times New Roman" w:cs="Times New Roman"/>
          <w:sz w:val="22"/>
          <w:szCs w:val="22"/>
        </w:rPr>
        <w:t xml:space="preserve"> </w:t>
      </w:r>
    </w:p>
    <w:p w14:paraId="0B0AC301" w14:textId="1DAF5DFC" w:rsidR="00062373" w:rsidRPr="001A4C7E" w:rsidRDefault="00CC781E" w:rsidP="001A4C7E">
      <w:pPr>
        <w:pStyle w:val="Heading3"/>
        <w:spacing w:after="100" w:afterAutospacing="1"/>
        <w:jc w:val="both"/>
        <w:rPr>
          <w:rFonts w:ascii="Times New Roman" w:hAnsi="Times New Roman" w:cs="Times New Roman"/>
          <w:sz w:val="22"/>
          <w:szCs w:val="22"/>
        </w:rPr>
      </w:pPr>
      <w:bookmarkStart w:id="19" w:name="_Toc176704175"/>
      <w:r w:rsidRPr="001A4C7E">
        <w:rPr>
          <w:rFonts w:ascii="Times New Roman" w:hAnsi="Times New Roman" w:cs="Times New Roman"/>
          <w:sz w:val="22"/>
          <w:szCs w:val="22"/>
        </w:rPr>
        <w:t>1.</w:t>
      </w:r>
      <w:r w:rsidR="00290729" w:rsidRPr="001A4C7E">
        <w:rPr>
          <w:rFonts w:ascii="Times New Roman" w:hAnsi="Times New Roman" w:cs="Times New Roman"/>
          <w:sz w:val="22"/>
          <w:szCs w:val="22"/>
        </w:rPr>
        <w:t>3</w:t>
      </w:r>
      <w:r w:rsidRPr="001A4C7E">
        <w:rPr>
          <w:rFonts w:ascii="Times New Roman" w:hAnsi="Times New Roman" w:cs="Times New Roman"/>
          <w:sz w:val="22"/>
          <w:szCs w:val="22"/>
        </w:rPr>
        <w:t>.4 Significant of Fingerprints</w:t>
      </w:r>
      <w:bookmarkEnd w:id="19"/>
      <w:r w:rsidRPr="001A4C7E">
        <w:rPr>
          <w:rFonts w:ascii="Times New Roman" w:hAnsi="Times New Roman" w:cs="Times New Roman"/>
          <w:sz w:val="22"/>
          <w:szCs w:val="22"/>
        </w:rPr>
        <w:t xml:space="preserve"> </w:t>
      </w:r>
    </w:p>
    <w:p w14:paraId="22CBDECA" w14:textId="108D8344" w:rsidR="00CC781E" w:rsidRPr="001A4C7E" w:rsidRDefault="00114C1D" w:rsidP="001A4C7E">
      <w:pPr>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rPr>
        <w:t xml:space="preserve">There are three fundamental principles of fingerprints that relate to their significant within the forensic discipline. The first indicates that a fingerprint is unique to everyone with no observations indicating identical ridge characteristics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&lt;EndNote&gt;&lt;Cite&gt;&lt;Author&gt;Shrivastava&lt;/Author&gt;&lt;Year&gt;2023&lt;/Year&gt;&lt;RecNum&gt;118&lt;/RecNum&gt;&lt;DisplayText&gt;(Shrivastava 2023)&lt;/DisplayText&gt;&lt;record&gt;&lt;rec-number&gt;118&lt;/rec-number&gt;&lt;foreign-keys&gt;&lt;key app="EN" db-id="pf59x5re9a5rrwe2eabpsftqwxdpzz0f0ax2" timestamp="1711847840"&gt;118&lt;/key&gt;&lt;/foreign-keys&gt;&lt;ref-type name="Book"&gt;6&lt;/ref-type&gt;&lt;contributors&gt;&lt;authors&gt;&lt;author&gt;Shrivastava, Pankaj&lt;/author&gt;&lt;/authors&gt;&lt;/contributors&gt;&lt;titles&gt;&lt;title&gt;Textbook of Forensic Science&lt;/title&gt;&lt;/titles&gt;&lt;edition&gt;1st 2023.&lt;/edition&gt;&lt;keywords&gt;&lt;keyword&gt;Medicine -- Research&lt;/keyword&gt;&lt;keyword&gt;Biology -- Research&lt;/keyword&gt;&lt;keyword&gt;Forensic sciences&lt;/keyword&gt;&lt;keyword&gt;Medical jurisprudence&lt;/keyword&gt;&lt;keyword&gt;Biomedical Research&lt;/keyword&gt;&lt;keyword&gt;Forensic Science&lt;/keyword&gt;&lt;keyword&gt;Forensic Medicine&lt;/keyword&gt;&lt;/keywords&gt;&lt;dates&gt;&lt;year&gt;2023&lt;/year&gt;&lt;/dates&gt;&lt;pub-location&gt;Singapore&lt;/pub-location&gt;&lt;publisher&gt;Springer Nature Singapore&lt;/publisher&gt;&lt;isbn&gt;981-9913-77-2&lt;/isbn&gt;&lt;urls&gt;&lt;/urls&gt;&lt;electronic-resource-num&gt;10.1007/978-981-99-1377-0&lt;/electronic-resource-num&gt;&lt;/record&gt;&lt;/Cite&gt;&lt;/EndNote&gt;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sz w:val="22"/>
          <w:szCs w:val="22"/>
        </w:rPr>
        <w:t>(Shrivastava 2023)</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 This principle describes that all fingerprints contain unique features of that individual and even through millions of fingerprint examin</w:t>
      </w:r>
      <w:r w:rsidR="00487186">
        <w:rPr>
          <w:rFonts w:ascii="Times New Roman" w:hAnsi="Times New Roman" w:cs="Times New Roman"/>
          <w:sz w:val="22"/>
          <w:szCs w:val="22"/>
        </w:rPr>
        <w:t>ations</w:t>
      </w:r>
      <w:r w:rsidRPr="001A4C7E">
        <w:rPr>
          <w:rFonts w:ascii="Times New Roman" w:hAnsi="Times New Roman" w:cs="Times New Roman"/>
          <w:sz w:val="22"/>
          <w:szCs w:val="22"/>
        </w:rPr>
        <w:t xml:space="preserve"> there has not been two fingerprints that have been identified as the same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&lt;EndNote&gt;&lt;Cite&gt;&lt;Author&gt;Shrivastava&lt;/Author&gt;&lt;Year&gt;2023&lt;/Year&gt;&lt;RecNum&gt;118&lt;/RecNum&gt;&lt;DisplayText&gt;(Shrivastava 2023)&lt;/DisplayText&gt;&lt;record&gt;&lt;rec-number&gt;118&lt;/rec-number&gt;&lt;foreign-keys&gt;&lt;key app="EN" db-id="pf59x5re9a5rrwe2eabpsftqwxdpzz0f0ax2" timestamp="1711847840"&gt;118&lt;/key&gt;&lt;/foreign-keys&gt;&lt;ref-type name="Book"&gt;6&lt;/ref-type&gt;&lt;contributors&gt;&lt;authors&gt;&lt;author&gt;Shrivastava, Pankaj&lt;/author&gt;&lt;/authors&gt;&lt;/contributors&gt;&lt;titles&gt;&lt;title&gt;Textbook of Forensic Science&lt;/title&gt;&lt;/titles&gt;&lt;edition&gt;1st 2023.&lt;/edition&gt;&lt;keywords&gt;&lt;keyword&gt;Medicine -- Research&lt;/keyword&gt;&lt;keyword&gt;Biology -- Research&lt;/keyword&gt;&lt;keyword&gt;Forensic sciences&lt;/keyword&gt;&lt;keyword&gt;Medical jurisprudence&lt;/keyword&gt;&lt;keyword&gt;Biomedical Research&lt;/keyword&gt;&lt;keyword&gt;Forensic Science&lt;/keyword&gt;&lt;keyword&gt;Forensic Medicine&lt;/keyword&gt;&lt;/keywords&gt;&lt;dates&gt;&lt;year&gt;2023&lt;/year&gt;&lt;/dates&gt;&lt;pub-location&gt;Singapore&lt;/pub-location&gt;&lt;publisher&gt;Springer Nature Singapore&lt;/publisher&gt;&lt;isbn&gt;981-9913-77-2&lt;/isbn&gt;&lt;urls&gt;&lt;/urls&gt;&lt;electronic-resource-num&gt;10.1007/978-981-99-1377-0&lt;/electronic-resource-num&gt;&lt;/record&gt;&lt;/Cite&gt;&lt;/EndNote&gt;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sz w:val="22"/>
          <w:szCs w:val="22"/>
        </w:rPr>
        <w:t>(Shrivastava 2023)</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  The second principle states that a fingerprint does not change during a person’s lifetime</w:t>
      </w:r>
      <w:r w:rsidR="008F57CD" w:rsidRPr="001A4C7E">
        <w:rPr>
          <w:rFonts w:ascii="Times New Roman" w:hAnsi="Times New Roman" w:cs="Times New Roman"/>
          <w:sz w:val="22"/>
          <w:szCs w:val="22"/>
        </w:rPr>
        <w:t xml:space="preserve"> </w:t>
      </w:r>
      <w:r w:rsidR="008F57CD" w:rsidRPr="001A4C7E">
        <w:rPr>
          <w:rFonts w:ascii="Times New Roman" w:hAnsi="Times New Roman" w:cs="Times New Roman"/>
          <w:sz w:val="22"/>
          <w:szCs w:val="22"/>
        </w:rPr>
        <w:fldChar w:fldCharType="begin"/>
      </w:r>
      <w:r w:rsidR="008F57CD" w:rsidRPr="001A4C7E">
        <w:rPr>
          <w:rFonts w:ascii="Times New Roman" w:hAnsi="Times New Roman" w:cs="Times New Roman"/>
          <w:sz w:val="22"/>
          <w:szCs w:val="22"/>
        </w:rPr>
        <w:instrText xml:space="preserve"> ADDIN EN.CITE &lt;EndNote&gt;&lt;Cite&gt;&lt;Author&gt;Shrivastava&lt;/Author&gt;&lt;Year&gt;2023&lt;/Year&gt;&lt;RecNum&gt;118&lt;/RecNum&gt;&lt;DisplayText&gt;(Shrivastava 2023)&lt;/DisplayText&gt;&lt;record&gt;&lt;rec-number&gt;118&lt;/rec-number&gt;&lt;foreign-keys&gt;&lt;key app="EN" db-id="pf59x5re9a5rrwe2eabpsftqwxdpzz0f0ax2" timestamp="1711847840"&gt;118&lt;/key&gt;&lt;/foreign-keys&gt;&lt;ref-type name="Book"&gt;6&lt;/ref-type&gt;&lt;contributors&gt;&lt;authors&gt;&lt;author&gt;Shrivastava, Pankaj&lt;/author&gt;&lt;/authors&gt;&lt;/contributors&gt;&lt;titles&gt;&lt;title&gt;Textbook of Forensic Science&lt;/title&gt;&lt;/titles&gt;&lt;edition&gt;1st 2023.&lt;/edition&gt;&lt;keywords&gt;&lt;keyword&gt;Medicine -- Research&lt;/keyword&gt;&lt;keyword&gt;Biology -- Research&lt;/keyword&gt;&lt;keyword&gt;Forensic sciences&lt;/keyword&gt;&lt;keyword&gt;Medical jurisprudence&lt;/keyword&gt;&lt;keyword&gt;Biomedical Research&lt;/keyword&gt;&lt;keyword&gt;Forensic Science&lt;/keyword&gt;&lt;keyword&gt;Forensic Medicine&lt;/keyword&gt;&lt;/keywords&gt;&lt;dates&gt;&lt;year&gt;2023&lt;/year&gt;&lt;/dates&gt;&lt;pub-location&gt;Singapore&lt;/pub-location&gt;&lt;publisher&gt;Springer Nature Singapore&lt;/publisher&gt;&lt;isbn&gt;981-9913-77-2&lt;/isbn&gt;&lt;urls&gt;&lt;/urls&gt;&lt;electronic-resource-num&gt;10.1007/978-981-99-1377-0&lt;/electronic-resource-num&gt;&lt;/record&gt;&lt;/Cite&gt;&lt;/EndNote&gt;</w:instrText>
      </w:r>
      <w:r w:rsidR="008F57CD" w:rsidRPr="001A4C7E">
        <w:rPr>
          <w:rFonts w:ascii="Times New Roman" w:hAnsi="Times New Roman" w:cs="Times New Roman"/>
          <w:sz w:val="22"/>
          <w:szCs w:val="22"/>
        </w:rPr>
        <w:fldChar w:fldCharType="separate"/>
      </w:r>
      <w:r w:rsidR="008F57CD" w:rsidRPr="001A4C7E">
        <w:rPr>
          <w:rFonts w:ascii="Times New Roman" w:hAnsi="Times New Roman" w:cs="Times New Roman"/>
          <w:sz w:val="22"/>
          <w:szCs w:val="22"/>
        </w:rPr>
        <w:t>(Shrivastava 2023)</w:t>
      </w:r>
      <w:r w:rsidR="008F57CD" w:rsidRPr="001A4C7E">
        <w:rPr>
          <w:rFonts w:ascii="Times New Roman" w:hAnsi="Times New Roman" w:cs="Times New Roman"/>
          <w:sz w:val="22"/>
          <w:szCs w:val="22"/>
        </w:rPr>
        <w:fldChar w:fldCharType="end"/>
      </w:r>
      <w:r w:rsidRPr="001A4C7E">
        <w:rPr>
          <w:rFonts w:ascii="Times New Roman" w:hAnsi="Times New Roman" w:cs="Times New Roman"/>
          <w:sz w:val="22"/>
          <w:szCs w:val="22"/>
        </w:rPr>
        <w:t>. The fingerprint detail formed during the developmental stages remain the same throughout a person’s life</w:t>
      </w:r>
      <w:r w:rsidR="008F57CD" w:rsidRPr="001A4C7E">
        <w:rPr>
          <w:rFonts w:ascii="Times New Roman" w:hAnsi="Times New Roman" w:cs="Times New Roman"/>
          <w:sz w:val="22"/>
          <w:szCs w:val="22"/>
        </w:rPr>
        <w:t xml:space="preserve"> </w:t>
      </w:r>
      <w:r w:rsidR="008F57CD" w:rsidRPr="001A4C7E">
        <w:rPr>
          <w:rFonts w:ascii="Times New Roman" w:hAnsi="Times New Roman" w:cs="Times New Roman"/>
          <w:sz w:val="22"/>
          <w:szCs w:val="22"/>
        </w:rPr>
        <w:fldChar w:fldCharType="begin"/>
      </w:r>
      <w:r w:rsidR="008F57CD" w:rsidRPr="001A4C7E">
        <w:rPr>
          <w:rFonts w:ascii="Times New Roman" w:hAnsi="Times New Roman" w:cs="Times New Roman"/>
          <w:sz w:val="22"/>
          <w:szCs w:val="22"/>
        </w:rPr>
        <w:instrText xml:space="preserve"> ADDIN EN.CITE &lt;EndNote&gt;&lt;Cite&gt;&lt;Author&gt;Shrivastava&lt;/Author&gt;&lt;Year&gt;2023&lt;/Year&gt;&lt;RecNum&gt;118&lt;/RecNum&gt;&lt;DisplayText&gt;(Shrivastava 2023)&lt;/DisplayText&gt;&lt;record&gt;&lt;rec-number&gt;118&lt;/rec-number&gt;&lt;foreign-keys&gt;&lt;key app="EN" db-id="pf59x5re9a5rrwe2eabpsftqwxdpzz0f0ax2" timestamp="1711847840"&gt;118&lt;/key&gt;&lt;/foreign-keys&gt;&lt;ref-type name="Book"&gt;6&lt;/ref-type&gt;&lt;contributors&gt;&lt;authors&gt;&lt;author&gt;Shrivastava, Pankaj&lt;/author&gt;&lt;/authors&gt;&lt;/contributors&gt;&lt;titles&gt;&lt;title&gt;Textbook of Forensic Science&lt;/title&gt;&lt;/titles&gt;&lt;edition&gt;1st 2023.&lt;/edition&gt;&lt;keywords&gt;&lt;keyword&gt;Medicine -- Research&lt;/keyword&gt;&lt;keyword&gt;Biology -- Research&lt;/keyword&gt;&lt;keyword&gt;Forensic sciences&lt;/keyword&gt;&lt;keyword&gt;Medical jurisprudence&lt;/keyword&gt;&lt;keyword&gt;Biomedical Research&lt;/keyword&gt;&lt;keyword&gt;Forensic Science&lt;/keyword&gt;&lt;keyword&gt;Forensic Medicine&lt;/keyword&gt;&lt;/keywords&gt;&lt;dates&gt;&lt;year&gt;2023&lt;/year&gt;&lt;/dates&gt;&lt;pub-location&gt;Singapore&lt;/pub-location&gt;&lt;publisher&gt;Springer Nature Singapore&lt;/publisher&gt;&lt;isbn&gt;981-9913-77-2&lt;/isbn&gt;&lt;urls&gt;&lt;/urls&gt;&lt;electronic-resource-num&gt;10.1007/978-981-99-1377-0&lt;/electronic-resource-num&gt;&lt;/record&gt;&lt;/Cite&gt;&lt;/EndNote&gt;</w:instrText>
      </w:r>
      <w:r w:rsidR="008F57CD" w:rsidRPr="001A4C7E">
        <w:rPr>
          <w:rFonts w:ascii="Times New Roman" w:hAnsi="Times New Roman" w:cs="Times New Roman"/>
          <w:sz w:val="22"/>
          <w:szCs w:val="22"/>
        </w:rPr>
        <w:fldChar w:fldCharType="separate"/>
      </w:r>
      <w:r w:rsidR="008F57CD" w:rsidRPr="001A4C7E">
        <w:rPr>
          <w:rFonts w:ascii="Times New Roman" w:hAnsi="Times New Roman" w:cs="Times New Roman"/>
          <w:sz w:val="22"/>
          <w:szCs w:val="22"/>
        </w:rPr>
        <w:t>(Shrivastava 2023)</w:t>
      </w:r>
      <w:r w:rsidR="008F57CD" w:rsidRPr="001A4C7E">
        <w:rPr>
          <w:rFonts w:ascii="Times New Roman" w:hAnsi="Times New Roman" w:cs="Times New Roman"/>
          <w:sz w:val="22"/>
          <w:szCs w:val="22"/>
        </w:rPr>
        <w:fldChar w:fldCharType="end"/>
      </w:r>
      <w:r w:rsidR="008F57CD" w:rsidRPr="001A4C7E">
        <w:rPr>
          <w:rFonts w:ascii="Times New Roman" w:hAnsi="Times New Roman" w:cs="Times New Roman"/>
          <w:sz w:val="22"/>
          <w:szCs w:val="22"/>
        </w:rPr>
        <w:t xml:space="preserve">. Fingerprints do grow but the adult fingerprint would be the enlarged version of the their childhood fingerprint </w:t>
      </w:r>
      <w:r w:rsidR="008F57CD" w:rsidRPr="001A4C7E">
        <w:rPr>
          <w:rFonts w:ascii="Times New Roman" w:hAnsi="Times New Roman" w:cs="Times New Roman"/>
          <w:sz w:val="22"/>
          <w:szCs w:val="22"/>
        </w:rPr>
        <w:fldChar w:fldCharType="begin"/>
      </w:r>
      <w:r w:rsidR="008F57CD" w:rsidRPr="001A4C7E">
        <w:rPr>
          <w:rFonts w:ascii="Times New Roman" w:hAnsi="Times New Roman" w:cs="Times New Roman"/>
          <w:sz w:val="22"/>
          <w:szCs w:val="22"/>
        </w:rPr>
        <w:instrText xml:space="preserve"> ADDIN EN.CITE &lt;EndNote&gt;&lt;Cite&gt;&lt;Author&gt;Shrivastava&lt;/Author&gt;&lt;Year&gt;2023&lt;/Year&gt;&lt;RecNum&gt;118&lt;/RecNum&gt;&lt;DisplayText&gt;(Shrivastava 2023)&lt;/DisplayText&gt;&lt;record&gt;&lt;rec-number&gt;118&lt;/rec-number&gt;&lt;foreign-keys&gt;&lt;key app="EN" db-id="pf59x5re9a5rrwe2eabpsftqwxdpzz0f0ax2" timestamp="1711847840"&gt;118&lt;/key&gt;&lt;/foreign-keys&gt;&lt;ref-type name="Book"&gt;6&lt;/ref-type&gt;&lt;contributors&gt;&lt;authors&gt;&lt;author&gt;Shrivastava, Pankaj&lt;/author&gt;&lt;/authors&gt;&lt;/contributors&gt;&lt;titles&gt;&lt;title&gt;Textbook of Forensic Science&lt;/title&gt;&lt;/titles&gt;&lt;edition&gt;1st 2023.&lt;/edition&gt;&lt;keywords&gt;&lt;keyword&gt;Medicine -- Research&lt;/keyword&gt;&lt;keyword&gt;Biology -- Research&lt;/keyword&gt;&lt;keyword&gt;Forensic sciences&lt;/keyword&gt;&lt;keyword&gt;Medical jurisprudence&lt;/keyword&gt;&lt;keyword&gt;Biomedical Research&lt;/keyword&gt;&lt;keyword&gt;Forensic Science&lt;/keyword&gt;&lt;keyword&gt;Forensic Medicine&lt;/keyword&gt;&lt;/keywords&gt;&lt;dates&gt;&lt;year&gt;2023&lt;/year&gt;&lt;/dates&gt;&lt;pub-location&gt;Singapore&lt;/pub-location&gt;&lt;publisher&gt;Springer Nature Singapore&lt;/publisher&gt;&lt;isbn&gt;981-9913-77-2&lt;/isbn&gt;&lt;urls&gt;&lt;/urls&gt;&lt;electronic-resource-num&gt;10.1007/978-981-99-1377-0&lt;/electronic-resource-num&gt;&lt;/record&gt;&lt;/Cite&gt;&lt;/EndNote&gt;</w:instrText>
      </w:r>
      <w:r w:rsidR="008F57CD" w:rsidRPr="001A4C7E">
        <w:rPr>
          <w:rFonts w:ascii="Times New Roman" w:hAnsi="Times New Roman" w:cs="Times New Roman"/>
          <w:sz w:val="22"/>
          <w:szCs w:val="22"/>
        </w:rPr>
        <w:fldChar w:fldCharType="separate"/>
      </w:r>
      <w:r w:rsidR="008F57CD" w:rsidRPr="001A4C7E">
        <w:rPr>
          <w:rFonts w:ascii="Times New Roman" w:hAnsi="Times New Roman" w:cs="Times New Roman"/>
          <w:sz w:val="22"/>
          <w:szCs w:val="22"/>
        </w:rPr>
        <w:t>(Shrivastava 2023)</w:t>
      </w:r>
      <w:r w:rsidR="008F57CD" w:rsidRPr="001A4C7E">
        <w:rPr>
          <w:rFonts w:ascii="Times New Roman" w:hAnsi="Times New Roman" w:cs="Times New Roman"/>
          <w:sz w:val="22"/>
          <w:szCs w:val="22"/>
        </w:rPr>
        <w:fldChar w:fldCharType="end"/>
      </w:r>
      <w:r w:rsidR="008F57CD" w:rsidRPr="001A4C7E">
        <w:rPr>
          <w:rFonts w:ascii="Times New Roman" w:hAnsi="Times New Roman" w:cs="Times New Roman"/>
          <w:sz w:val="22"/>
          <w:szCs w:val="22"/>
        </w:rPr>
        <w:t xml:space="preserve">. </w:t>
      </w:r>
      <w:r w:rsidR="008A501C" w:rsidRPr="001A4C7E">
        <w:rPr>
          <w:rFonts w:ascii="Times New Roman" w:hAnsi="Times New Roman" w:cs="Times New Roman"/>
          <w:sz w:val="22"/>
          <w:szCs w:val="22"/>
        </w:rPr>
        <w:t xml:space="preserve">Fingerprints are not affected by temporary changes to the skin which include warts, or blisters which can occur due to multiple manual labour occupations </w:t>
      </w:r>
      <w:r w:rsidR="008A501C" w:rsidRPr="001A4C7E">
        <w:rPr>
          <w:rFonts w:ascii="Times New Roman" w:hAnsi="Times New Roman" w:cs="Times New Roman"/>
          <w:sz w:val="22"/>
          <w:szCs w:val="22"/>
        </w:rPr>
        <w:fldChar w:fldCharType="begin"/>
      </w:r>
      <w:r w:rsidR="008A501C" w:rsidRPr="001A4C7E">
        <w:rPr>
          <w:rFonts w:ascii="Times New Roman" w:hAnsi="Times New Roman" w:cs="Times New Roman"/>
          <w:sz w:val="22"/>
          <w:szCs w:val="22"/>
        </w:rPr>
        <w:instrText xml:space="preserve"> ADDIN EN.CITE &lt;EndNote&gt;&lt;Cite&gt;&lt;Author&gt;Shrivastava&lt;/Author&gt;&lt;Year&gt;2023&lt;/Year&gt;&lt;RecNum&gt;118&lt;/RecNum&gt;&lt;DisplayText&gt;(Shrivastava 2023)&lt;/DisplayText&gt;&lt;record&gt;&lt;rec-number&gt;118&lt;/rec-number&gt;&lt;foreign-keys&gt;&lt;key app="EN" db-id="pf59x5re9a5rrwe2eabpsftqwxdpzz0f0ax2" timestamp="1711847840"&gt;118&lt;/key&gt;&lt;/foreign-keys&gt;&lt;ref-type name="Book"&gt;6&lt;/ref-type&gt;&lt;contributors&gt;&lt;authors&gt;&lt;author&gt;Shrivastava, Pankaj&lt;/author&gt;&lt;/authors&gt;&lt;/contributors&gt;&lt;titles&gt;&lt;title&gt;Textbook of Forensic Science&lt;/title&gt;&lt;/titles&gt;&lt;edition&gt;1st 2023.&lt;/edition&gt;&lt;keywords&gt;&lt;keyword&gt;Medicine -- Research&lt;/keyword&gt;&lt;keyword&gt;Biology -- Research&lt;/keyword&gt;&lt;keyword&gt;Forensic sciences&lt;/keyword&gt;&lt;keyword&gt;Medical jurisprudence&lt;/keyword&gt;&lt;keyword&gt;Biomedical Research&lt;/keyword&gt;&lt;keyword&gt;Forensic Science&lt;/keyword&gt;&lt;keyword&gt;Forensic Medicine&lt;/keyword&gt;&lt;/keywords&gt;&lt;dates&gt;&lt;year&gt;2023&lt;/year&gt;&lt;/dates&gt;&lt;pub-location&gt;Singapore&lt;/pub-location&gt;&lt;publisher&gt;Springer Nature Singapore&lt;/publisher&gt;&lt;isbn&gt;981-9913-77-2&lt;/isbn&gt;&lt;urls&gt;&lt;/urls&gt;&lt;electronic-resource-num&gt;10.1007/978-981-99-1377-0&lt;/electronic-resource-num&gt;&lt;/record&gt;&lt;/Cite&gt;&lt;/EndNote&gt;</w:instrText>
      </w:r>
      <w:r w:rsidR="008A501C" w:rsidRPr="001A4C7E">
        <w:rPr>
          <w:rFonts w:ascii="Times New Roman" w:hAnsi="Times New Roman" w:cs="Times New Roman"/>
          <w:sz w:val="22"/>
          <w:szCs w:val="22"/>
        </w:rPr>
        <w:fldChar w:fldCharType="separate"/>
      </w:r>
      <w:r w:rsidR="008A501C" w:rsidRPr="001A4C7E">
        <w:rPr>
          <w:rFonts w:ascii="Times New Roman" w:hAnsi="Times New Roman" w:cs="Times New Roman"/>
          <w:sz w:val="22"/>
          <w:szCs w:val="22"/>
        </w:rPr>
        <w:t>(Shrivastava 2023)</w:t>
      </w:r>
      <w:r w:rsidR="008A501C" w:rsidRPr="001A4C7E">
        <w:rPr>
          <w:rFonts w:ascii="Times New Roman" w:hAnsi="Times New Roman" w:cs="Times New Roman"/>
          <w:sz w:val="22"/>
          <w:szCs w:val="22"/>
        </w:rPr>
        <w:fldChar w:fldCharType="end"/>
      </w:r>
      <w:r w:rsidR="008A501C" w:rsidRPr="001A4C7E">
        <w:rPr>
          <w:rFonts w:ascii="Times New Roman" w:hAnsi="Times New Roman" w:cs="Times New Roman"/>
          <w:sz w:val="22"/>
          <w:szCs w:val="22"/>
        </w:rPr>
        <w:t xml:space="preserve">. </w:t>
      </w:r>
      <w:r w:rsidR="008F57CD" w:rsidRPr="001A4C7E">
        <w:rPr>
          <w:rFonts w:ascii="Times New Roman" w:hAnsi="Times New Roman" w:cs="Times New Roman"/>
          <w:sz w:val="22"/>
          <w:szCs w:val="22"/>
        </w:rPr>
        <w:t>The third principle states that the ridge patterns of fingerprints can be systematically classified</w:t>
      </w:r>
      <w:r w:rsidR="009B4CF2" w:rsidRPr="001A4C7E">
        <w:rPr>
          <w:rFonts w:ascii="Times New Roman" w:hAnsi="Times New Roman" w:cs="Times New Roman"/>
          <w:sz w:val="22"/>
          <w:szCs w:val="22"/>
        </w:rPr>
        <w:t xml:space="preserve"> </w:t>
      </w:r>
      <w:r w:rsidR="009B4CF2" w:rsidRPr="001A4C7E">
        <w:rPr>
          <w:rFonts w:ascii="Times New Roman" w:hAnsi="Times New Roman" w:cs="Times New Roman"/>
          <w:sz w:val="22"/>
          <w:szCs w:val="22"/>
        </w:rPr>
        <w:fldChar w:fldCharType="begin"/>
      </w:r>
      <w:r w:rsidR="009B4CF2" w:rsidRPr="001A4C7E">
        <w:rPr>
          <w:rFonts w:ascii="Times New Roman" w:hAnsi="Times New Roman" w:cs="Times New Roman"/>
          <w:sz w:val="22"/>
          <w:szCs w:val="22"/>
        </w:rPr>
        <w:instrText xml:space="preserve"> ADDIN EN.CITE &lt;EndNote&gt;&lt;Cite&gt;&lt;Author&gt;Shrivastava&lt;/Author&gt;&lt;Year&gt;2023&lt;/Year&gt;&lt;RecNum&gt;118&lt;/RecNum&gt;&lt;DisplayText&gt;(Shrivastava 2023)&lt;/DisplayText&gt;&lt;record&gt;&lt;rec-number&gt;118&lt;/rec-number&gt;&lt;foreign-keys&gt;&lt;key app="EN" db-id="pf59x5re9a5rrwe2eabpsftqwxdpzz0f0ax2" timestamp="1711847840"&gt;118&lt;/key&gt;&lt;/foreign-keys&gt;&lt;ref-type name="Book"&gt;6&lt;/ref-type&gt;&lt;contributors&gt;&lt;authors&gt;&lt;author&gt;Shrivastava, Pankaj&lt;/author&gt;&lt;/authors&gt;&lt;/contributors&gt;&lt;titles&gt;&lt;title&gt;Textbook of Forensic Science&lt;/title&gt;&lt;/titles&gt;&lt;edition&gt;1st 2023.&lt;/edition&gt;&lt;keywords&gt;&lt;keyword&gt;Medicine -- Research&lt;/keyword&gt;&lt;keyword&gt;Biology -- Research&lt;/keyword&gt;&lt;keyword&gt;Forensic sciences&lt;/keyword&gt;&lt;keyword&gt;Medical jurisprudence&lt;/keyword&gt;&lt;keyword&gt;Biomedical Research&lt;/keyword&gt;&lt;keyword&gt;Forensic Science&lt;/keyword&gt;&lt;keyword&gt;Forensic Medicine&lt;/keyword&gt;&lt;/keywords&gt;&lt;dates&gt;&lt;year&gt;2023&lt;/year&gt;&lt;/dates&gt;&lt;pub-location&gt;Singapore&lt;/pub-location&gt;&lt;publisher&gt;Springer Nature Singapore&lt;/publisher&gt;&lt;isbn&gt;981-9913-77-2&lt;/isbn&gt;&lt;urls&gt;&lt;/urls&gt;&lt;electronic-resource-num&gt;10.1007/978-981-99-1377-0&lt;/electronic-resource-num&gt;&lt;/record&gt;&lt;/Cite&gt;&lt;/EndNote&gt;</w:instrText>
      </w:r>
      <w:r w:rsidR="009B4CF2" w:rsidRPr="001A4C7E">
        <w:rPr>
          <w:rFonts w:ascii="Times New Roman" w:hAnsi="Times New Roman" w:cs="Times New Roman"/>
          <w:sz w:val="22"/>
          <w:szCs w:val="22"/>
        </w:rPr>
        <w:fldChar w:fldCharType="separate"/>
      </w:r>
      <w:r w:rsidR="009B4CF2" w:rsidRPr="001A4C7E">
        <w:rPr>
          <w:rFonts w:ascii="Times New Roman" w:hAnsi="Times New Roman" w:cs="Times New Roman"/>
          <w:sz w:val="22"/>
          <w:szCs w:val="22"/>
        </w:rPr>
        <w:t>(Shrivastava 2023)</w:t>
      </w:r>
      <w:r w:rsidR="009B4CF2" w:rsidRPr="001A4C7E">
        <w:rPr>
          <w:rFonts w:ascii="Times New Roman" w:hAnsi="Times New Roman" w:cs="Times New Roman"/>
          <w:sz w:val="22"/>
          <w:szCs w:val="22"/>
        </w:rPr>
        <w:fldChar w:fldCharType="end"/>
      </w:r>
      <w:r w:rsidR="008F57CD" w:rsidRPr="001A4C7E">
        <w:rPr>
          <w:rFonts w:ascii="Times New Roman" w:hAnsi="Times New Roman" w:cs="Times New Roman"/>
          <w:sz w:val="22"/>
          <w:szCs w:val="22"/>
        </w:rPr>
        <w:t>. Due to the nature of fingerprint patterns</w:t>
      </w:r>
      <w:r w:rsidR="009B4CF2" w:rsidRPr="001A4C7E">
        <w:rPr>
          <w:rFonts w:ascii="Times New Roman" w:hAnsi="Times New Roman" w:cs="Times New Roman"/>
          <w:sz w:val="22"/>
          <w:szCs w:val="22"/>
        </w:rPr>
        <w:t>,</w:t>
      </w:r>
      <w:r w:rsidR="008F57CD" w:rsidRPr="001A4C7E">
        <w:rPr>
          <w:rFonts w:ascii="Times New Roman" w:hAnsi="Times New Roman" w:cs="Times New Roman"/>
          <w:sz w:val="22"/>
          <w:szCs w:val="22"/>
        </w:rPr>
        <w:t xml:space="preserve"> </w:t>
      </w:r>
      <w:r w:rsidR="009B4CF2" w:rsidRPr="001A4C7E">
        <w:rPr>
          <w:rFonts w:ascii="Times New Roman" w:hAnsi="Times New Roman" w:cs="Times New Roman"/>
          <w:sz w:val="22"/>
          <w:szCs w:val="22"/>
        </w:rPr>
        <w:t>method</w:t>
      </w:r>
      <w:r w:rsidR="00487186">
        <w:rPr>
          <w:rFonts w:ascii="Times New Roman" w:hAnsi="Times New Roman" w:cs="Times New Roman"/>
          <w:sz w:val="22"/>
          <w:szCs w:val="22"/>
        </w:rPr>
        <w:t>ology</w:t>
      </w:r>
      <w:r w:rsidR="009B4CF2" w:rsidRPr="001A4C7E">
        <w:rPr>
          <w:rFonts w:ascii="Times New Roman" w:hAnsi="Times New Roman" w:cs="Times New Roman"/>
          <w:sz w:val="22"/>
          <w:szCs w:val="22"/>
        </w:rPr>
        <w:t xml:space="preserve"> c</w:t>
      </w:r>
      <w:r w:rsidR="008F57CD" w:rsidRPr="001A4C7E">
        <w:rPr>
          <w:rFonts w:ascii="Times New Roman" w:hAnsi="Times New Roman" w:cs="Times New Roman"/>
          <w:sz w:val="22"/>
          <w:szCs w:val="22"/>
        </w:rPr>
        <w:t xml:space="preserve">an be developed to classify the different types of patterns and the different features within a fingerprint allowing for </w:t>
      </w:r>
      <w:r w:rsidR="009B4CF2" w:rsidRPr="001A4C7E">
        <w:rPr>
          <w:rFonts w:ascii="Times New Roman" w:hAnsi="Times New Roman" w:cs="Times New Roman"/>
          <w:sz w:val="22"/>
          <w:szCs w:val="22"/>
        </w:rPr>
        <w:t xml:space="preserve">records to be kept for identification work </w:t>
      </w:r>
      <w:r w:rsidR="009B4CF2" w:rsidRPr="001A4C7E">
        <w:rPr>
          <w:rFonts w:ascii="Times New Roman" w:hAnsi="Times New Roman" w:cs="Times New Roman"/>
          <w:sz w:val="22"/>
          <w:szCs w:val="22"/>
        </w:rPr>
        <w:fldChar w:fldCharType="begin"/>
      </w:r>
      <w:r w:rsidR="009B4CF2" w:rsidRPr="001A4C7E">
        <w:rPr>
          <w:rFonts w:ascii="Times New Roman" w:hAnsi="Times New Roman" w:cs="Times New Roman"/>
          <w:sz w:val="22"/>
          <w:szCs w:val="22"/>
        </w:rPr>
        <w:instrText xml:space="preserve"> ADDIN EN.CITE &lt;EndNote&gt;&lt;Cite&gt;&lt;Author&gt;Shrivastava&lt;/Author&gt;&lt;Year&gt;2023&lt;/Year&gt;&lt;RecNum&gt;118&lt;/RecNum&gt;&lt;DisplayText&gt;(Shrivastava 2023)&lt;/DisplayText&gt;&lt;record&gt;&lt;rec-number&gt;118&lt;/rec-number&gt;&lt;foreign-keys&gt;&lt;key app="EN" db-id="pf59x5re9a5rrwe2eabpsftqwxdpzz0f0ax2" timestamp="1711847840"&gt;118&lt;/key&gt;&lt;/foreign-keys&gt;&lt;ref-type name="Book"&gt;6&lt;/ref-type&gt;&lt;contributors&gt;&lt;authors&gt;&lt;author&gt;Shrivastava, Pankaj&lt;/author&gt;&lt;/authors&gt;&lt;/contributors&gt;&lt;titles&gt;&lt;title&gt;Textbook of Forensic Science&lt;/title&gt;&lt;/titles&gt;&lt;edition&gt;1st 2023.&lt;/edition&gt;&lt;keywords&gt;&lt;keyword&gt;Medicine -- Research&lt;/keyword&gt;&lt;keyword&gt;Biology -- Research&lt;/keyword&gt;&lt;keyword&gt;Forensic sciences&lt;/keyword&gt;&lt;keyword&gt;Medical jurisprudence&lt;/keyword&gt;&lt;keyword&gt;Biomedical Research&lt;/keyword&gt;&lt;keyword&gt;Forensic Science&lt;/keyword&gt;&lt;keyword&gt;Forensic Medicine&lt;/keyword&gt;&lt;/keywords&gt;&lt;dates&gt;&lt;year&gt;2023&lt;/year&gt;&lt;/dates&gt;&lt;pub-location&gt;Singapore&lt;/pub-location&gt;&lt;publisher&gt;Springer Nature Singapore&lt;/publisher&gt;&lt;isbn&gt;981-9913-77-2&lt;/isbn&gt;&lt;urls&gt;&lt;/urls&gt;&lt;electronic-resource-num&gt;10.1007/978-981-99-1377-0&lt;/electronic-resource-num&gt;&lt;/record&gt;&lt;/Cite&gt;&lt;/EndNote&gt;</w:instrText>
      </w:r>
      <w:r w:rsidR="009B4CF2" w:rsidRPr="001A4C7E">
        <w:rPr>
          <w:rFonts w:ascii="Times New Roman" w:hAnsi="Times New Roman" w:cs="Times New Roman"/>
          <w:sz w:val="22"/>
          <w:szCs w:val="22"/>
        </w:rPr>
        <w:fldChar w:fldCharType="separate"/>
      </w:r>
      <w:r w:rsidR="009B4CF2" w:rsidRPr="001A4C7E">
        <w:rPr>
          <w:rFonts w:ascii="Times New Roman" w:hAnsi="Times New Roman" w:cs="Times New Roman"/>
          <w:sz w:val="22"/>
          <w:szCs w:val="22"/>
        </w:rPr>
        <w:t>(Shrivastava 2023)</w:t>
      </w:r>
      <w:r w:rsidR="009B4CF2" w:rsidRPr="001A4C7E">
        <w:rPr>
          <w:rFonts w:ascii="Times New Roman" w:hAnsi="Times New Roman" w:cs="Times New Roman"/>
          <w:sz w:val="22"/>
          <w:szCs w:val="22"/>
        </w:rPr>
        <w:fldChar w:fldCharType="end"/>
      </w:r>
      <w:r w:rsidR="009B4CF2" w:rsidRPr="001A4C7E">
        <w:rPr>
          <w:rFonts w:ascii="Times New Roman" w:hAnsi="Times New Roman" w:cs="Times New Roman"/>
          <w:sz w:val="22"/>
          <w:szCs w:val="22"/>
        </w:rPr>
        <w:t xml:space="preserve">. </w:t>
      </w:r>
      <w:r w:rsidR="008A501C" w:rsidRPr="001A4C7E">
        <w:rPr>
          <w:rFonts w:ascii="Times New Roman" w:hAnsi="Times New Roman" w:cs="Times New Roman"/>
          <w:sz w:val="22"/>
          <w:szCs w:val="22"/>
        </w:rPr>
        <w:t>Investigators use fingerprints for personal identification and well as linking fingermarks found at crime scenes to persons of interest</w:t>
      </w:r>
      <w:r w:rsidR="0076377B" w:rsidRPr="001A4C7E">
        <w:rPr>
          <w:rFonts w:ascii="Times New Roman" w:hAnsi="Times New Roman" w:cs="Times New Roman"/>
          <w:sz w:val="22"/>
          <w:szCs w:val="22"/>
        </w:rPr>
        <w:t xml:space="preserve"> </w:t>
      </w:r>
      <w:r w:rsidR="0076377B" w:rsidRPr="001A4C7E">
        <w:rPr>
          <w:rFonts w:ascii="Times New Roman" w:hAnsi="Times New Roman" w:cs="Times New Roman"/>
          <w:sz w:val="22"/>
          <w:szCs w:val="22"/>
        </w:rPr>
        <w:fldChar w:fldCharType="begin"/>
      </w:r>
      <w:r w:rsidR="0076377B" w:rsidRPr="001A4C7E">
        <w:rPr>
          <w:rFonts w:ascii="Times New Roman" w:hAnsi="Times New Roman" w:cs="Times New Roman"/>
          <w:sz w:val="22"/>
          <w:szCs w:val="22"/>
        </w:rPr>
        <w:instrText xml:space="preserve"> ADDIN EN.CITE &lt;EndNote&gt;&lt;Cite&gt;&lt;Author&gt;Shrivastava&lt;/Author&gt;&lt;Year&gt;2023&lt;/Year&gt;&lt;RecNum&gt;118&lt;/RecNum&gt;&lt;DisplayText&gt;(Shrivastava 2023)&lt;/DisplayText&gt;&lt;record&gt;&lt;rec-number&gt;118&lt;/rec-number&gt;&lt;foreign-keys&gt;&lt;key app="EN" db-id="pf59x5re9a5rrwe2eabpsftqwxdpzz0f0ax2" timestamp="1711847840"&gt;118&lt;/key&gt;&lt;/foreign-keys&gt;&lt;ref-type name="Book"&gt;6&lt;/ref-type&gt;&lt;contributors&gt;&lt;authors&gt;&lt;author&gt;Shrivastava, Pankaj&lt;/author&gt;&lt;/authors&gt;&lt;/contributors&gt;&lt;titles&gt;&lt;title&gt;Textbook of Forensic Science&lt;/title&gt;&lt;/titles&gt;&lt;edition&gt;1st 2023.&lt;/edition&gt;&lt;keywords&gt;&lt;keyword&gt;Medicine -- Research&lt;/keyword&gt;&lt;keyword&gt;Biology -- Research&lt;/keyword&gt;&lt;keyword&gt;Forensic sciences&lt;/keyword&gt;&lt;keyword&gt;Medical jurisprudence&lt;/keyword&gt;&lt;keyword&gt;Biomedical Research&lt;/keyword&gt;&lt;keyword&gt;Forensic Science&lt;/keyword&gt;&lt;keyword&gt;Forensic Medicine&lt;/keyword&gt;&lt;/keywords&gt;&lt;dates&gt;&lt;year&gt;2023&lt;/year&gt;&lt;/dates&gt;&lt;pub-location&gt;Singapore&lt;/pub-location&gt;&lt;publisher&gt;Springer Nature Singapore&lt;/publisher&gt;&lt;isbn&gt;981-9913-77-2&lt;/isbn&gt;&lt;urls&gt;&lt;/urls&gt;&lt;electronic-resource-num&gt;10.1007/978-981-99-1377-0&lt;/electronic-resource-num&gt;&lt;/record&gt;&lt;/Cite&gt;&lt;/EndNote&gt;</w:instrText>
      </w:r>
      <w:r w:rsidR="0076377B" w:rsidRPr="001A4C7E">
        <w:rPr>
          <w:rFonts w:ascii="Times New Roman" w:hAnsi="Times New Roman" w:cs="Times New Roman"/>
          <w:sz w:val="22"/>
          <w:szCs w:val="22"/>
        </w:rPr>
        <w:fldChar w:fldCharType="separate"/>
      </w:r>
      <w:r w:rsidR="0076377B" w:rsidRPr="001A4C7E">
        <w:rPr>
          <w:rFonts w:ascii="Times New Roman" w:hAnsi="Times New Roman" w:cs="Times New Roman"/>
          <w:sz w:val="22"/>
          <w:szCs w:val="22"/>
        </w:rPr>
        <w:t>(Shrivastava 2023)</w:t>
      </w:r>
      <w:r w:rsidR="0076377B" w:rsidRPr="001A4C7E">
        <w:rPr>
          <w:rFonts w:ascii="Times New Roman" w:hAnsi="Times New Roman" w:cs="Times New Roman"/>
          <w:sz w:val="22"/>
          <w:szCs w:val="22"/>
        </w:rPr>
        <w:fldChar w:fldCharType="end"/>
      </w:r>
      <w:r w:rsidR="008A501C" w:rsidRPr="001A4C7E">
        <w:rPr>
          <w:rFonts w:ascii="Times New Roman" w:hAnsi="Times New Roman" w:cs="Times New Roman"/>
          <w:sz w:val="22"/>
          <w:szCs w:val="22"/>
        </w:rPr>
        <w:t>. Fingerprints can be used in the identification of missing persons, unconscious persons, kidnapped victims</w:t>
      </w:r>
      <w:r w:rsidR="00A208AE">
        <w:rPr>
          <w:rFonts w:ascii="Times New Roman" w:hAnsi="Times New Roman" w:cs="Times New Roman"/>
          <w:sz w:val="22"/>
          <w:szCs w:val="22"/>
        </w:rPr>
        <w:t>,</w:t>
      </w:r>
      <w:r w:rsidR="008A501C" w:rsidRPr="001A4C7E">
        <w:rPr>
          <w:rFonts w:ascii="Times New Roman" w:hAnsi="Times New Roman" w:cs="Times New Roman"/>
          <w:sz w:val="22"/>
          <w:szCs w:val="22"/>
        </w:rPr>
        <w:t xml:space="preserve"> and unknown deceased persons</w:t>
      </w:r>
      <w:r w:rsidR="0076377B" w:rsidRPr="001A4C7E">
        <w:rPr>
          <w:rFonts w:ascii="Times New Roman" w:hAnsi="Times New Roman" w:cs="Times New Roman"/>
          <w:sz w:val="22"/>
          <w:szCs w:val="22"/>
        </w:rPr>
        <w:t xml:space="preserve"> </w:t>
      </w:r>
      <w:r w:rsidR="0076377B" w:rsidRPr="001A4C7E">
        <w:rPr>
          <w:rFonts w:ascii="Times New Roman" w:hAnsi="Times New Roman" w:cs="Times New Roman"/>
          <w:sz w:val="22"/>
          <w:szCs w:val="22"/>
        </w:rPr>
        <w:fldChar w:fldCharType="begin"/>
      </w:r>
      <w:r w:rsidR="0076377B" w:rsidRPr="001A4C7E">
        <w:rPr>
          <w:rFonts w:ascii="Times New Roman" w:hAnsi="Times New Roman" w:cs="Times New Roman"/>
          <w:sz w:val="22"/>
          <w:szCs w:val="22"/>
        </w:rPr>
        <w:instrText xml:space="preserve"> ADDIN EN.CITE &lt;EndNote&gt;&lt;Cite&gt;&lt;Author&gt;Shrivastava&lt;/Author&gt;&lt;Year&gt;2023&lt;/Year&gt;&lt;RecNum&gt;118&lt;/RecNum&gt;&lt;DisplayText&gt;(Shrivastava 2023)&lt;/DisplayText&gt;&lt;record&gt;&lt;rec-number&gt;118&lt;/rec-number&gt;&lt;foreign-keys&gt;&lt;key app="EN" db-id="pf59x5re9a5rrwe2eabpsftqwxdpzz0f0ax2" timestamp="1711847840"&gt;118&lt;/key&gt;&lt;/foreign-keys&gt;&lt;ref-type name="Book"&gt;6&lt;/ref-type&gt;&lt;contributors&gt;&lt;authors&gt;&lt;author&gt;Shrivastava, Pankaj&lt;/author&gt;&lt;/authors&gt;&lt;/contributors&gt;&lt;titles&gt;&lt;title&gt;Textbook of Forensic Science&lt;/title&gt;&lt;/titles&gt;&lt;edition&gt;1st 2023.&lt;/edition&gt;&lt;keywords&gt;&lt;keyword&gt;Medicine -- Research&lt;/keyword&gt;&lt;keyword&gt;Biology -- Research&lt;/keyword&gt;&lt;keyword&gt;Forensic sciences&lt;/keyword&gt;&lt;keyword&gt;Medical jurisprudence&lt;/keyword&gt;&lt;keyword&gt;Biomedical Research&lt;/keyword&gt;&lt;keyword&gt;Forensic Science&lt;/keyword&gt;&lt;keyword&gt;Forensic Medicine&lt;/keyword&gt;&lt;/keywords&gt;&lt;dates&gt;&lt;year&gt;2023&lt;/year&gt;&lt;/dates&gt;&lt;pub-location&gt;Singapore&lt;/pub-location&gt;&lt;publisher&gt;Springer Nature Singapore&lt;/publisher&gt;&lt;isbn&gt;981-9913-77-2&lt;/isbn&gt;&lt;urls&gt;&lt;/urls&gt;&lt;electronic-resource-num&gt;10.1007/978-981-99-1377-0&lt;/electronic-resource-num&gt;&lt;/record&gt;&lt;/Cite&gt;&lt;/EndNote&gt;</w:instrText>
      </w:r>
      <w:r w:rsidR="0076377B" w:rsidRPr="001A4C7E">
        <w:rPr>
          <w:rFonts w:ascii="Times New Roman" w:hAnsi="Times New Roman" w:cs="Times New Roman"/>
          <w:sz w:val="22"/>
          <w:szCs w:val="22"/>
        </w:rPr>
        <w:fldChar w:fldCharType="separate"/>
      </w:r>
      <w:r w:rsidR="0076377B" w:rsidRPr="001A4C7E">
        <w:rPr>
          <w:rFonts w:ascii="Times New Roman" w:hAnsi="Times New Roman" w:cs="Times New Roman"/>
          <w:sz w:val="22"/>
          <w:szCs w:val="22"/>
        </w:rPr>
        <w:t>(Shrivastava 2023)</w:t>
      </w:r>
      <w:r w:rsidR="0076377B" w:rsidRPr="001A4C7E">
        <w:rPr>
          <w:rFonts w:ascii="Times New Roman" w:hAnsi="Times New Roman" w:cs="Times New Roman"/>
          <w:sz w:val="22"/>
          <w:szCs w:val="22"/>
        </w:rPr>
        <w:fldChar w:fldCharType="end"/>
      </w:r>
      <w:r w:rsidR="0041175D" w:rsidRPr="001A4C7E">
        <w:rPr>
          <w:rFonts w:ascii="Times New Roman" w:hAnsi="Times New Roman" w:cs="Times New Roman"/>
          <w:sz w:val="22"/>
          <w:szCs w:val="22"/>
        </w:rPr>
        <w:t xml:space="preserve">. </w:t>
      </w:r>
      <w:r w:rsidR="0076377B" w:rsidRPr="001A4C7E">
        <w:rPr>
          <w:rFonts w:ascii="Times New Roman" w:hAnsi="Times New Roman" w:cs="Times New Roman"/>
          <w:sz w:val="22"/>
          <w:szCs w:val="22"/>
        </w:rPr>
        <w:t xml:space="preserve">The use of fingerprints can </w:t>
      </w:r>
      <w:r w:rsidR="00487186" w:rsidRPr="001A4C7E">
        <w:rPr>
          <w:rFonts w:ascii="Times New Roman" w:hAnsi="Times New Roman" w:cs="Times New Roman"/>
          <w:sz w:val="22"/>
          <w:szCs w:val="22"/>
        </w:rPr>
        <w:t>ex</w:t>
      </w:r>
      <w:r w:rsidR="00487186">
        <w:rPr>
          <w:rFonts w:ascii="Times New Roman" w:hAnsi="Times New Roman" w:cs="Times New Roman"/>
          <w:sz w:val="22"/>
          <w:szCs w:val="22"/>
        </w:rPr>
        <w:t>tend</w:t>
      </w:r>
      <w:r w:rsidR="0076377B" w:rsidRPr="001A4C7E">
        <w:rPr>
          <w:rFonts w:ascii="Times New Roman" w:hAnsi="Times New Roman" w:cs="Times New Roman"/>
          <w:sz w:val="22"/>
          <w:szCs w:val="22"/>
        </w:rPr>
        <w:t xml:space="preserve"> beyond forensic use as it can also be used to identify infants within hospitals to prevent mix ups</w:t>
      </w:r>
      <w:r w:rsidR="00A208AE">
        <w:rPr>
          <w:rFonts w:ascii="Times New Roman" w:hAnsi="Times New Roman" w:cs="Times New Roman"/>
          <w:sz w:val="22"/>
          <w:szCs w:val="22"/>
        </w:rPr>
        <w:t>,</w:t>
      </w:r>
      <w:r w:rsidR="0076377B" w:rsidRPr="001A4C7E">
        <w:rPr>
          <w:rFonts w:ascii="Times New Roman" w:hAnsi="Times New Roman" w:cs="Times New Roman"/>
          <w:sz w:val="22"/>
          <w:szCs w:val="22"/>
        </w:rPr>
        <w:t xml:space="preserve"> and fingerprints are </w:t>
      </w:r>
      <w:r w:rsidR="00A208AE">
        <w:rPr>
          <w:rFonts w:ascii="Times New Roman" w:hAnsi="Times New Roman" w:cs="Times New Roman"/>
          <w:sz w:val="22"/>
          <w:szCs w:val="22"/>
        </w:rPr>
        <w:t xml:space="preserve">even </w:t>
      </w:r>
      <w:r w:rsidR="0076377B" w:rsidRPr="001A4C7E">
        <w:rPr>
          <w:rFonts w:ascii="Times New Roman" w:hAnsi="Times New Roman" w:cs="Times New Roman"/>
          <w:sz w:val="22"/>
          <w:szCs w:val="22"/>
        </w:rPr>
        <w:t xml:space="preserve">used as signatures in India </w:t>
      </w:r>
      <w:r w:rsidR="0076377B" w:rsidRPr="001A4C7E">
        <w:rPr>
          <w:rFonts w:ascii="Times New Roman" w:hAnsi="Times New Roman" w:cs="Times New Roman"/>
          <w:sz w:val="22"/>
          <w:szCs w:val="22"/>
        </w:rPr>
        <w:fldChar w:fldCharType="begin"/>
      </w:r>
      <w:r w:rsidR="0076377B" w:rsidRPr="001A4C7E">
        <w:rPr>
          <w:rFonts w:ascii="Times New Roman" w:hAnsi="Times New Roman" w:cs="Times New Roman"/>
          <w:sz w:val="22"/>
          <w:szCs w:val="22"/>
        </w:rPr>
        <w:instrText xml:space="preserve"> ADDIN EN.CITE &lt;EndNote&gt;&lt;Cite&gt;&lt;Author&gt;Shrivastava&lt;/Author&gt;&lt;Year&gt;2023&lt;/Year&gt;&lt;RecNum&gt;118&lt;/RecNum&gt;&lt;DisplayText&gt;(Shrivastava 2023)&lt;/DisplayText&gt;&lt;record&gt;&lt;rec-number&gt;118&lt;/rec-number&gt;&lt;foreign-keys&gt;&lt;key app="EN" db-id="pf59x5re9a5rrwe2eabpsftqwxdpzz0f0ax2" timestamp="1711847840"&gt;118&lt;/key&gt;&lt;/foreign-keys&gt;&lt;ref-type name="Book"&gt;6&lt;/ref-type&gt;&lt;contributors&gt;&lt;authors&gt;&lt;author&gt;Shrivastava, Pankaj&lt;/author&gt;&lt;/authors&gt;&lt;/contributors&gt;&lt;titles&gt;&lt;title&gt;Textbook of Forensic Science&lt;/title&gt;&lt;/titles&gt;&lt;edition&gt;1st 2023.&lt;/edition&gt;&lt;keywords&gt;&lt;keyword&gt;Medicine -- Research&lt;/keyword&gt;&lt;keyword&gt;Biology -- Research&lt;/keyword&gt;&lt;keyword&gt;Forensic sciences&lt;/keyword&gt;&lt;keyword&gt;Medical jurisprudence&lt;/keyword&gt;&lt;keyword&gt;Biomedical Research&lt;/keyword&gt;&lt;keyword&gt;Forensic Science&lt;/keyword&gt;&lt;keyword&gt;Forensic Medicine&lt;/keyword&gt;&lt;/keywords&gt;&lt;dates&gt;&lt;year&gt;2023&lt;/year&gt;&lt;/dates&gt;&lt;pub-location&gt;Singapore&lt;/pub-location&gt;&lt;publisher&gt;Springer Nature Singapore&lt;/publisher&gt;&lt;isbn&gt;981-9913-77-2&lt;/isbn&gt;&lt;urls&gt;&lt;/urls&gt;&lt;electronic-resource-num&gt;10.1007/978-981-99-1377-0&lt;/electronic-resource-num&gt;&lt;/record&gt;&lt;/Cite&gt;&lt;/EndNote&gt;</w:instrText>
      </w:r>
      <w:r w:rsidR="0076377B" w:rsidRPr="001A4C7E">
        <w:rPr>
          <w:rFonts w:ascii="Times New Roman" w:hAnsi="Times New Roman" w:cs="Times New Roman"/>
          <w:sz w:val="22"/>
          <w:szCs w:val="22"/>
        </w:rPr>
        <w:fldChar w:fldCharType="separate"/>
      </w:r>
      <w:r w:rsidR="0076377B" w:rsidRPr="001A4C7E">
        <w:rPr>
          <w:rFonts w:ascii="Times New Roman" w:hAnsi="Times New Roman" w:cs="Times New Roman"/>
          <w:sz w:val="22"/>
          <w:szCs w:val="22"/>
        </w:rPr>
        <w:t>(Shrivastava 2023)</w:t>
      </w:r>
      <w:r w:rsidR="0076377B" w:rsidRPr="001A4C7E">
        <w:rPr>
          <w:rFonts w:ascii="Times New Roman" w:hAnsi="Times New Roman" w:cs="Times New Roman"/>
          <w:sz w:val="22"/>
          <w:szCs w:val="22"/>
        </w:rPr>
        <w:fldChar w:fldCharType="end"/>
      </w:r>
      <w:r w:rsidR="0076377B" w:rsidRPr="001A4C7E">
        <w:rPr>
          <w:rFonts w:ascii="Times New Roman" w:hAnsi="Times New Roman" w:cs="Times New Roman"/>
          <w:sz w:val="22"/>
          <w:szCs w:val="22"/>
        </w:rPr>
        <w:t xml:space="preserve">. </w:t>
      </w:r>
    </w:p>
    <w:p w14:paraId="0173626B" w14:textId="77777777" w:rsidR="001C24E0" w:rsidRPr="001A4C7E" w:rsidRDefault="001C24E0" w:rsidP="001A4C7E">
      <w:pPr>
        <w:spacing w:after="100" w:afterAutospacing="1" w:line="240" w:lineRule="auto"/>
        <w:jc w:val="both"/>
        <w:rPr>
          <w:rFonts w:ascii="Times New Roman" w:hAnsi="Times New Roman" w:cs="Times New Roman"/>
          <w:sz w:val="22"/>
          <w:szCs w:val="22"/>
        </w:rPr>
      </w:pPr>
    </w:p>
    <w:p w14:paraId="0040F19A" w14:textId="27DE0462" w:rsidR="001C24E0" w:rsidRPr="001A4C7E" w:rsidRDefault="0076377B" w:rsidP="001A4C7E">
      <w:pPr>
        <w:pStyle w:val="Heading3"/>
        <w:spacing w:after="100" w:afterAutospacing="1"/>
        <w:jc w:val="both"/>
        <w:rPr>
          <w:rFonts w:ascii="Times New Roman" w:hAnsi="Times New Roman" w:cs="Times New Roman"/>
          <w:sz w:val="22"/>
          <w:szCs w:val="22"/>
        </w:rPr>
      </w:pPr>
      <w:bookmarkStart w:id="20" w:name="_Toc176704176"/>
      <w:r w:rsidRPr="001A4C7E">
        <w:rPr>
          <w:rFonts w:ascii="Times New Roman" w:hAnsi="Times New Roman" w:cs="Times New Roman"/>
          <w:sz w:val="22"/>
          <w:szCs w:val="22"/>
        </w:rPr>
        <w:t>1.</w:t>
      </w:r>
      <w:r w:rsidR="00290729" w:rsidRPr="001A4C7E">
        <w:rPr>
          <w:rFonts w:ascii="Times New Roman" w:hAnsi="Times New Roman" w:cs="Times New Roman"/>
          <w:sz w:val="22"/>
          <w:szCs w:val="22"/>
        </w:rPr>
        <w:t>3</w:t>
      </w:r>
      <w:r w:rsidRPr="001A4C7E">
        <w:rPr>
          <w:rFonts w:ascii="Times New Roman" w:hAnsi="Times New Roman" w:cs="Times New Roman"/>
          <w:sz w:val="22"/>
          <w:szCs w:val="22"/>
        </w:rPr>
        <w:t xml:space="preserve">.5 </w:t>
      </w:r>
      <w:r w:rsidR="00CC781E" w:rsidRPr="001A4C7E">
        <w:rPr>
          <w:rFonts w:ascii="Times New Roman" w:hAnsi="Times New Roman" w:cs="Times New Roman"/>
          <w:sz w:val="22"/>
          <w:szCs w:val="22"/>
        </w:rPr>
        <w:t>History of fingerprints</w:t>
      </w:r>
      <w:r w:rsidR="00825EA3" w:rsidRPr="001A4C7E">
        <w:rPr>
          <w:rFonts w:ascii="Times New Roman" w:hAnsi="Times New Roman" w:cs="Times New Roman"/>
          <w:sz w:val="22"/>
          <w:szCs w:val="22"/>
        </w:rPr>
        <w:t xml:space="preserve"> evidence</w:t>
      </w:r>
      <w:bookmarkEnd w:id="20"/>
      <w:r w:rsidR="00825EA3" w:rsidRPr="001A4C7E">
        <w:rPr>
          <w:rFonts w:ascii="Times New Roman" w:hAnsi="Times New Roman" w:cs="Times New Roman"/>
          <w:sz w:val="22"/>
          <w:szCs w:val="22"/>
        </w:rPr>
        <w:t xml:space="preserve"> </w:t>
      </w:r>
      <w:r w:rsidRPr="001A4C7E">
        <w:rPr>
          <w:rFonts w:ascii="Times New Roman" w:hAnsi="Times New Roman" w:cs="Times New Roman"/>
          <w:sz w:val="22"/>
          <w:szCs w:val="22"/>
        </w:rPr>
        <w:tab/>
      </w:r>
    </w:p>
    <w:p w14:paraId="04245CE2" w14:textId="2E748F33" w:rsidR="0076377B" w:rsidRPr="001A4C7E" w:rsidRDefault="00B04BF0" w:rsidP="001A4C7E">
      <w:pPr>
        <w:tabs>
          <w:tab w:val="left" w:pos="2798"/>
        </w:tabs>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rPr>
        <w:t xml:space="preserve">It </w:t>
      </w:r>
      <w:r w:rsidR="00A208AE">
        <w:rPr>
          <w:rFonts w:ascii="Times New Roman" w:hAnsi="Times New Roman" w:cs="Times New Roman"/>
          <w:sz w:val="22"/>
          <w:szCs w:val="22"/>
        </w:rPr>
        <w:t xml:space="preserve">isn’t known for certain when the </w:t>
      </w:r>
      <w:r w:rsidRPr="001A4C7E">
        <w:rPr>
          <w:rFonts w:ascii="Times New Roman" w:hAnsi="Times New Roman" w:cs="Times New Roman"/>
          <w:sz w:val="22"/>
          <w:szCs w:val="22"/>
        </w:rPr>
        <w:t>use of fingerprints for identification</w:t>
      </w:r>
      <w:r w:rsidR="00A208AE">
        <w:rPr>
          <w:rFonts w:ascii="Times New Roman" w:hAnsi="Times New Roman" w:cs="Times New Roman"/>
          <w:sz w:val="22"/>
          <w:szCs w:val="22"/>
        </w:rPr>
        <w:t xml:space="preserve"> first</w:t>
      </w:r>
      <w:r w:rsidRPr="001A4C7E">
        <w:rPr>
          <w:rFonts w:ascii="Times New Roman" w:hAnsi="Times New Roman" w:cs="Times New Roman"/>
          <w:sz w:val="22"/>
          <w:szCs w:val="22"/>
        </w:rPr>
        <w:t xml:space="preserve"> </w:t>
      </w:r>
      <w:r w:rsidR="00A208AE">
        <w:rPr>
          <w:rFonts w:ascii="Times New Roman" w:hAnsi="Times New Roman" w:cs="Times New Roman"/>
          <w:sz w:val="22"/>
          <w:szCs w:val="22"/>
        </w:rPr>
        <w:t>bega</w:t>
      </w:r>
      <w:r w:rsidRPr="001A4C7E">
        <w:rPr>
          <w:rFonts w:ascii="Times New Roman" w:hAnsi="Times New Roman" w:cs="Times New Roman"/>
          <w:sz w:val="22"/>
          <w:szCs w:val="22"/>
        </w:rPr>
        <w:t xml:space="preserve">n, but there is evidence </w:t>
      </w:r>
      <w:r w:rsidR="00807654" w:rsidRPr="001A4C7E">
        <w:rPr>
          <w:rFonts w:ascii="Times New Roman" w:hAnsi="Times New Roman" w:cs="Times New Roman"/>
          <w:sz w:val="22"/>
          <w:szCs w:val="22"/>
        </w:rPr>
        <w:t>linking</w:t>
      </w:r>
      <w:r w:rsidRPr="001A4C7E">
        <w:rPr>
          <w:rFonts w:ascii="Times New Roman" w:hAnsi="Times New Roman" w:cs="Times New Roman"/>
          <w:sz w:val="22"/>
          <w:szCs w:val="22"/>
        </w:rPr>
        <w:t xml:space="preserve"> the use of fingerprints back to the earliest forms of civilisations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&lt;EndNote&gt;&lt;Cite&gt;&lt;Author&gt;Shrivastava&lt;/Author&gt;&lt;Year&gt;2023&lt;/Year&gt;&lt;RecNum&gt;118&lt;/RecNum&gt;&lt;DisplayText&gt;(Shrivastava 2023)&lt;/DisplayText&gt;&lt;record&gt;&lt;rec-number&gt;118&lt;/rec-number&gt;&lt;foreign-keys&gt;&lt;key app="EN" db-id="pf59x5re9a5rrwe2eabpsftqwxdpzz0f0ax2" timestamp="1711847840"&gt;118&lt;/key&gt;&lt;/foreign-keys&gt;&lt;ref-type name="Book"&gt;6&lt;/ref-type&gt;&lt;contributors&gt;&lt;authors&gt;&lt;author&gt;Shrivastava, Pankaj&lt;/author&gt;&lt;/authors&gt;&lt;/contributors&gt;&lt;titles&gt;&lt;title&gt;Textbook of Forensic Science&lt;/title&gt;&lt;/titles&gt;&lt;edition&gt;1st 2023.&lt;/edition&gt;&lt;keywords&gt;&lt;keyword&gt;Medicine -- Research&lt;/keyword&gt;&lt;keyword&gt;Biology -- Research&lt;/keyword&gt;&lt;keyword&gt;Forensic sciences&lt;/keyword&gt;&lt;keyword&gt;Medical jurisprudence&lt;/keyword&gt;&lt;keyword&gt;Biomedical Research&lt;/keyword&gt;&lt;keyword&gt;Forensic Science&lt;/keyword&gt;&lt;keyword&gt;Forensic Medicine&lt;/keyword&gt;&lt;/keywords&gt;&lt;dates&gt;&lt;year&gt;2023&lt;/year&gt;&lt;/dates&gt;&lt;pub-location&gt;Singapore&lt;/pub-location&gt;&lt;publisher&gt;Springer Nature Singapore&lt;/publisher&gt;&lt;isbn&gt;981-9913-77-2&lt;/isbn&gt;&lt;urls&gt;&lt;/urls&gt;&lt;electronic-resource-num&gt;10.1007/978-981-99-1377-0&lt;/electronic-resource-num&gt;&lt;/record&gt;&lt;/Cite&gt;&lt;/EndNote&gt;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sz w:val="22"/>
          <w:szCs w:val="22"/>
        </w:rPr>
        <w:t>(Shrivastava 2023)</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 Fingerprints ha</w:t>
      </w:r>
      <w:r w:rsidR="00A208AE">
        <w:rPr>
          <w:rFonts w:ascii="Times New Roman" w:hAnsi="Times New Roman" w:cs="Times New Roman"/>
          <w:sz w:val="22"/>
          <w:szCs w:val="22"/>
        </w:rPr>
        <w:t>ve</w:t>
      </w:r>
      <w:r w:rsidRPr="001A4C7E">
        <w:rPr>
          <w:rFonts w:ascii="Times New Roman" w:hAnsi="Times New Roman" w:cs="Times New Roman"/>
          <w:sz w:val="22"/>
          <w:szCs w:val="22"/>
        </w:rPr>
        <w:t xml:space="preserve"> been discovered in China on ancient bricks and pottery</w:t>
      </w:r>
      <w:r w:rsidR="00A208AE">
        <w:rPr>
          <w:rFonts w:ascii="Times New Roman" w:hAnsi="Times New Roman" w:cs="Times New Roman"/>
          <w:sz w:val="22"/>
          <w:szCs w:val="22"/>
        </w:rPr>
        <w:t>,</w:t>
      </w:r>
      <w:r w:rsidR="00BF5367" w:rsidRPr="001A4C7E">
        <w:rPr>
          <w:rFonts w:ascii="Times New Roman" w:hAnsi="Times New Roman" w:cs="Times New Roman"/>
          <w:sz w:val="22"/>
          <w:szCs w:val="22"/>
        </w:rPr>
        <w:t xml:space="preserve"> but </w:t>
      </w:r>
      <w:r w:rsidR="005F21D0">
        <w:rPr>
          <w:rFonts w:ascii="Times New Roman" w:hAnsi="Times New Roman" w:cs="Times New Roman"/>
          <w:sz w:val="22"/>
          <w:szCs w:val="22"/>
        </w:rPr>
        <w:t>it is</w:t>
      </w:r>
      <w:r w:rsidR="00BF5367" w:rsidRPr="001A4C7E">
        <w:rPr>
          <w:rFonts w:ascii="Times New Roman" w:hAnsi="Times New Roman" w:cs="Times New Roman"/>
          <w:sz w:val="22"/>
          <w:szCs w:val="22"/>
        </w:rPr>
        <w:t xml:space="preserve"> undetermined if the marks were intentional </w:t>
      </w:r>
      <w:r w:rsidR="00BF5367" w:rsidRPr="001A4C7E">
        <w:rPr>
          <w:rFonts w:ascii="Times New Roman" w:hAnsi="Times New Roman" w:cs="Times New Roman"/>
          <w:sz w:val="22"/>
          <w:szCs w:val="22"/>
        </w:rPr>
        <w:fldChar w:fldCharType="begin"/>
      </w:r>
      <w:r w:rsidR="00BF5367" w:rsidRPr="001A4C7E">
        <w:rPr>
          <w:rFonts w:ascii="Times New Roman" w:hAnsi="Times New Roman" w:cs="Times New Roman"/>
          <w:sz w:val="22"/>
          <w:szCs w:val="22"/>
        </w:rPr>
        <w:instrText xml:space="preserve"> ADDIN EN.CITE &lt;EndNote&gt;&lt;Cite&gt;&lt;Author&gt;Shrivastava&lt;/Author&gt;&lt;Year&gt;2023&lt;/Year&gt;&lt;RecNum&gt;118&lt;/RecNum&gt;&lt;DisplayText&gt;(Shrivastava 2023)&lt;/DisplayText&gt;&lt;record&gt;&lt;rec-number&gt;118&lt;/rec-number&gt;&lt;foreign-keys&gt;&lt;key app="EN" db-id="pf59x5re9a5rrwe2eabpsftqwxdpzz0f0ax2" timestamp="1711847840"&gt;118&lt;/key&gt;&lt;/foreign-keys&gt;&lt;ref-type name="Book"&gt;6&lt;/ref-type&gt;&lt;contributors&gt;&lt;authors&gt;&lt;author&gt;Shrivastava, Pankaj&lt;/author&gt;&lt;/authors&gt;&lt;/contributors&gt;&lt;titles&gt;&lt;title&gt;Textbook of Forensic Science&lt;/title&gt;&lt;/titles&gt;&lt;edition&gt;1st 2023.&lt;/edition&gt;&lt;keywords&gt;&lt;keyword&gt;Medicine -- Research&lt;/keyword&gt;&lt;keyword&gt;Biology -- Research&lt;/keyword&gt;&lt;keyword&gt;Forensic sciences&lt;/keyword&gt;&lt;keyword&gt;Medical jurisprudence&lt;/keyword&gt;&lt;keyword&gt;Biomedical Research&lt;/keyword&gt;&lt;keyword&gt;Forensic Science&lt;/keyword&gt;&lt;keyword&gt;Forensic Medicine&lt;/keyword&gt;&lt;/keywords&gt;&lt;dates&gt;&lt;year&gt;2023&lt;/year&gt;&lt;/dates&gt;&lt;pub-location&gt;Singapore&lt;/pub-location&gt;&lt;publisher&gt;Springer Nature Singapore&lt;/publisher&gt;&lt;isbn&gt;981-9913-77-2&lt;/isbn&gt;&lt;urls&gt;&lt;/urls&gt;&lt;electronic-resource-num&gt;10.1007/978-981-99-1377-0&lt;/electronic-resource-num&gt;&lt;/record&gt;&lt;/Cite&gt;&lt;/EndNote&gt;</w:instrText>
      </w:r>
      <w:r w:rsidR="00BF5367" w:rsidRPr="001A4C7E">
        <w:rPr>
          <w:rFonts w:ascii="Times New Roman" w:hAnsi="Times New Roman" w:cs="Times New Roman"/>
          <w:sz w:val="22"/>
          <w:szCs w:val="22"/>
        </w:rPr>
        <w:fldChar w:fldCharType="separate"/>
      </w:r>
      <w:r w:rsidR="00BF5367" w:rsidRPr="001A4C7E">
        <w:rPr>
          <w:rFonts w:ascii="Times New Roman" w:hAnsi="Times New Roman" w:cs="Times New Roman"/>
          <w:sz w:val="22"/>
          <w:szCs w:val="22"/>
        </w:rPr>
        <w:t>(Shrivastava 2023)</w:t>
      </w:r>
      <w:r w:rsidR="00BF5367" w:rsidRPr="001A4C7E">
        <w:rPr>
          <w:rFonts w:ascii="Times New Roman" w:hAnsi="Times New Roman" w:cs="Times New Roman"/>
          <w:sz w:val="22"/>
          <w:szCs w:val="22"/>
        </w:rPr>
        <w:fldChar w:fldCharType="end"/>
      </w:r>
      <w:r w:rsidR="00BF5367" w:rsidRPr="001A4C7E">
        <w:rPr>
          <w:rFonts w:ascii="Times New Roman" w:hAnsi="Times New Roman" w:cs="Times New Roman"/>
          <w:sz w:val="22"/>
          <w:szCs w:val="22"/>
        </w:rPr>
        <w:t xml:space="preserve">. Fingerprints have been found on pottery in the Middle East where a </w:t>
      </w:r>
      <w:r w:rsidR="00BF5367" w:rsidRPr="001A4C7E">
        <w:rPr>
          <w:rFonts w:ascii="Times New Roman" w:hAnsi="Times New Roman" w:cs="Times New Roman"/>
          <w:sz w:val="22"/>
          <w:szCs w:val="22"/>
        </w:rPr>
        <w:lastRenderedPageBreak/>
        <w:t xml:space="preserve">fingerprint was used to sign their work </w:t>
      </w:r>
      <w:r w:rsidR="00BF5367" w:rsidRPr="001A4C7E">
        <w:rPr>
          <w:rFonts w:ascii="Times New Roman" w:hAnsi="Times New Roman" w:cs="Times New Roman"/>
          <w:sz w:val="22"/>
          <w:szCs w:val="22"/>
        </w:rPr>
        <w:fldChar w:fldCharType="begin"/>
      </w:r>
      <w:r w:rsidR="00BF5367" w:rsidRPr="001A4C7E">
        <w:rPr>
          <w:rFonts w:ascii="Times New Roman" w:hAnsi="Times New Roman" w:cs="Times New Roman"/>
          <w:sz w:val="22"/>
          <w:szCs w:val="22"/>
        </w:rPr>
        <w:instrText xml:space="preserve"> ADDIN EN.CITE &lt;EndNote&gt;&lt;Cite&gt;&lt;Author&gt;Shrivastava&lt;/Author&gt;&lt;Year&gt;2023&lt;/Year&gt;&lt;RecNum&gt;118&lt;/RecNum&gt;&lt;DisplayText&gt;(Shrivastava 2023)&lt;/DisplayText&gt;&lt;record&gt;&lt;rec-number&gt;118&lt;/rec-number&gt;&lt;foreign-keys&gt;&lt;key app="EN" db-id="pf59x5re9a5rrwe2eabpsftqwxdpzz0f0ax2" timestamp="1711847840"&gt;118&lt;/key&gt;&lt;/foreign-keys&gt;&lt;ref-type name="Book"&gt;6&lt;/ref-type&gt;&lt;contributors&gt;&lt;authors&gt;&lt;author&gt;Shrivastava, Pankaj&lt;/author&gt;&lt;/authors&gt;&lt;/contributors&gt;&lt;titles&gt;&lt;title&gt;Textbook of Forensic Science&lt;/title&gt;&lt;/titles&gt;&lt;edition&gt;1st 2023.&lt;/edition&gt;&lt;keywords&gt;&lt;keyword&gt;Medicine -- Research&lt;/keyword&gt;&lt;keyword&gt;Biology -- Research&lt;/keyword&gt;&lt;keyword&gt;Forensic sciences&lt;/keyword&gt;&lt;keyword&gt;Medical jurisprudence&lt;/keyword&gt;&lt;keyword&gt;Biomedical Research&lt;/keyword&gt;&lt;keyword&gt;Forensic Science&lt;/keyword&gt;&lt;keyword&gt;Forensic Medicine&lt;/keyword&gt;&lt;/keywords&gt;&lt;dates&gt;&lt;year&gt;2023&lt;/year&gt;&lt;/dates&gt;&lt;pub-location&gt;Singapore&lt;/pub-location&gt;&lt;publisher&gt;Springer Nature Singapore&lt;/publisher&gt;&lt;isbn&gt;981-9913-77-2&lt;/isbn&gt;&lt;urls&gt;&lt;/urls&gt;&lt;electronic-resource-num&gt;10.1007/978-981-99-1377-0&lt;/electronic-resource-num&gt;&lt;/record&gt;&lt;/Cite&gt;&lt;/EndNote&gt;</w:instrText>
      </w:r>
      <w:r w:rsidR="00BF5367" w:rsidRPr="001A4C7E">
        <w:rPr>
          <w:rFonts w:ascii="Times New Roman" w:hAnsi="Times New Roman" w:cs="Times New Roman"/>
          <w:sz w:val="22"/>
          <w:szCs w:val="22"/>
        </w:rPr>
        <w:fldChar w:fldCharType="separate"/>
      </w:r>
      <w:r w:rsidR="00BF5367" w:rsidRPr="001A4C7E">
        <w:rPr>
          <w:rFonts w:ascii="Times New Roman" w:hAnsi="Times New Roman" w:cs="Times New Roman"/>
          <w:sz w:val="22"/>
          <w:szCs w:val="22"/>
        </w:rPr>
        <w:t>(Shrivastava 2023)</w:t>
      </w:r>
      <w:r w:rsidR="00BF5367" w:rsidRPr="001A4C7E">
        <w:rPr>
          <w:rFonts w:ascii="Times New Roman" w:hAnsi="Times New Roman" w:cs="Times New Roman"/>
          <w:sz w:val="22"/>
          <w:szCs w:val="22"/>
        </w:rPr>
        <w:fldChar w:fldCharType="end"/>
      </w:r>
      <w:r w:rsidR="00BF5367" w:rsidRPr="001A4C7E">
        <w:rPr>
          <w:rFonts w:ascii="Times New Roman" w:hAnsi="Times New Roman" w:cs="Times New Roman"/>
          <w:sz w:val="22"/>
          <w:szCs w:val="22"/>
        </w:rPr>
        <w:t xml:space="preserve">. Fingerprints have been found to seal important documents across multiple ancient civilisations which include Babylon, China, Egypt and Assyria </w:t>
      </w:r>
      <w:r w:rsidR="00BF5367" w:rsidRPr="001A4C7E">
        <w:rPr>
          <w:rFonts w:ascii="Times New Roman" w:hAnsi="Times New Roman" w:cs="Times New Roman"/>
          <w:sz w:val="22"/>
          <w:szCs w:val="22"/>
        </w:rPr>
        <w:fldChar w:fldCharType="begin"/>
      </w:r>
      <w:r w:rsidR="00BF5367" w:rsidRPr="001A4C7E">
        <w:rPr>
          <w:rFonts w:ascii="Times New Roman" w:hAnsi="Times New Roman" w:cs="Times New Roman"/>
          <w:sz w:val="22"/>
          <w:szCs w:val="22"/>
        </w:rPr>
        <w:instrText xml:space="preserve"> ADDIN EN.CITE &lt;EndNote&gt;&lt;Cite&gt;&lt;Author&gt;Shrivastava&lt;/Author&gt;&lt;Year&gt;2023&lt;/Year&gt;&lt;RecNum&gt;118&lt;/RecNum&gt;&lt;DisplayText&gt;(Shrivastava 2023)&lt;/DisplayText&gt;&lt;record&gt;&lt;rec-number&gt;118&lt;/rec-number&gt;&lt;foreign-keys&gt;&lt;key app="EN" db-id="pf59x5re9a5rrwe2eabpsftqwxdpzz0f0ax2" timestamp="1711847840"&gt;118&lt;/key&gt;&lt;/foreign-keys&gt;&lt;ref-type name="Book"&gt;6&lt;/ref-type&gt;&lt;contributors&gt;&lt;authors&gt;&lt;author&gt;Shrivastava, Pankaj&lt;/author&gt;&lt;/authors&gt;&lt;/contributors&gt;&lt;titles&gt;&lt;title&gt;Textbook of Forensic Science&lt;/title&gt;&lt;/titles&gt;&lt;edition&gt;1st 2023.&lt;/edition&gt;&lt;keywords&gt;&lt;keyword&gt;Medicine -- Research&lt;/keyword&gt;&lt;keyword&gt;Biology -- Research&lt;/keyword&gt;&lt;keyword&gt;Forensic sciences&lt;/keyword&gt;&lt;keyword&gt;Medical jurisprudence&lt;/keyword&gt;&lt;keyword&gt;Biomedical Research&lt;/keyword&gt;&lt;keyword&gt;Forensic Science&lt;/keyword&gt;&lt;keyword&gt;Forensic Medicine&lt;/keyword&gt;&lt;/keywords&gt;&lt;dates&gt;&lt;year&gt;2023&lt;/year&gt;&lt;/dates&gt;&lt;pub-location&gt;Singapore&lt;/pub-location&gt;&lt;publisher&gt;Springer Nature Singapore&lt;/publisher&gt;&lt;isbn&gt;981-9913-77-2&lt;/isbn&gt;&lt;urls&gt;&lt;/urls&gt;&lt;electronic-resource-num&gt;10.1007/978-981-99-1377-0&lt;/electronic-resource-num&gt;&lt;/record&gt;&lt;/Cite&gt;&lt;/EndNote&gt;</w:instrText>
      </w:r>
      <w:r w:rsidR="00BF5367" w:rsidRPr="001A4C7E">
        <w:rPr>
          <w:rFonts w:ascii="Times New Roman" w:hAnsi="Times New Roman" w:cs="Times New Roman"/>
          <w:sz w:val="22"/>
          <w:szCs w:val="22"/>
        </w:rPr>
        <w:fldChar w:fldCharType="separate"/>
      </w:r>
      <w:r w:rsidR="00BF5367" w:rsidRPr="001A4C7E">
        <w:rPr>
          <w:rFonts w:ascii="Times New Roman" w:hAnsi="Times New Roman" w:cs="Times New Roman"/>
          <w:sz w:val="22"/>
          <w:szCs w:val="22"/>
        </w:rPr>
        <w:t>(Shrivastava 2023)</w:t>
      </w:r>
      <w:r w:rsidR="00BF5367" w:rsidRPr="001A4C7E">
        <w:rPr>
          <w:rFonts w:ascii="Times New Roman" w:hAnsi="Times New Roman" w:cs="Times New Roman"/>
          <w:sz w:val="22"/>
          <w:szCs w:val="22"/>
        </w:rPr>
        <w:fldChar w:fldCharType="end"/>
      </w:r>
      <w:r w:rsidR="00BF5367" w:rsidRPr="001A4C7E">
        <w:rPr>
          <w:rFonts w:ascii="Times New Roman" w:hAnsi="Times New Roman" w:cs="Times New Roman"/>
          <w:sz w:val="22"/>
          <w:szCs w:val="22"/>
        </w:rPr>
        <w:t xml:space="preserve">. </w:t>
      </w:r>
    </w:p>
    <w:p w14:paraId="39B01570" w14:textId="17E75C89" w:rsidR="00BF5367" w:rsidRPr="001A4C7E" w:rsidRDefault="00066486" w:rsidP="001A4C7E">
      <w:pPr>
        <w:tabs>
          <w:tab w:val="left" w:pos="2798"/>
        </w:tabs>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rPr>
        <w:t xml:space="preserve">Research into the details of fingerprints began to develop the current understanding of fingerprint details. </w:t>
      </w:r>
      <w:r w:rsidR="00BF5367" w:rsidRPr="001A4C7E">
        <w:rPr>
          <w:rFonts w:ascii="Times New Roman" w:hAnsi="Times New Roman" w:cs="Times New Roman"/>
          <w:sz w:val="22"/>
          <w:szCs w:val="22"/>
        </w:rPr>
        <w:t xml:space="preserve">In 1684 Dr Nehamiah Grew </w:t>
      </w:r>
      <w:r w:rsidRPr="001A4C7E">
        <w:rPr>
          <w:rFonts w:ascii="Times New Roman" w:hAnsi="Times New Roman" w:cs="Times New Roman"/>
          <w:sz w:val="22"/>
          <w:szCs w:val="22"/>
        </w:rPr>
        <w:t>recorded the patterns on fingers and palms, the sweat pores</w:t>
      </w:r>
      <w:r w:rsidR="00A208AE">
        <w:rPr>
          <w:rFonts w:ascii="Times New Roman" w:hAnsi="Times New Roman" w:cs="Times New Roman"/>
          <w:sz w:val="22"/>
          <w:szCs w:val="22"/>
        </w:rPr>
        <w:t>,</w:t>
      </w:r>
      <w:r w:rsidRPr="001A4C7E">
        <w:rPr>
          <w:rFonts w:ascii="Times New Roman" w:hAnsi="Times New Roman" w:cs="Times New Roman"/>
          <w:sz w:val="22"/>
          <w:szCs w:val="22"/>
        </w:rPr>
        <w:t xml:space="preserve"> and how the epidermal ridges were arrange</w:t>
      </w:r>
      <w:r w:rsidR="005F21D0">
        <w:rPr>
          <w:rFonts w:ascii="Times New Roman" w:hAnsi="Times New Roman" w:cs="Times New Roman"/>
          <w:sz w:val="22"/>
          <w:szCs w:val="22"/>
        </w:rPr>
        <w:t>d</w:t>
      </w:r>
      <w:r w:rsidR="003D41FE">
        <w:rPr>
          <w:rFonts w:ascii="Times New Roman" w:hAnsi="Times New Roman" w:cs="Times New Roman"/>
          <w:sz w:val="22"/>
          <w:szCs w:val="22"/>
        </w:rPr>
        <w:t xml:space="preserve"> </w:t>
      </w:r>
      <w:r w:rsidR="003D41FE">
        <w:rPr>
          <w:rFonts w:ascii="Times New Roman" w:hAnsi="Times New Roman" w:cs="Times New Roman"/>
          <w:sz w:val="22"/>
          <w:szCs w:val="22"/>
        </w:rPr>
        <w:fldChar w:fldCharType="begin"/>
      </w:r>
      <w:r w:rsidR="003D41FE">
        <w:rPr>
          <w:rFonts w:ascii="Times New Roman" w:hAnsi="Times New Roman" w:cs="Times New Roman"/>
          <w:sz w:val="22"/>
          <w:szCs w:val="22"/>
        </w:rPr>
        <w:instrText xml:space="preserve"> ADDIN EN.CITE &lt;EndNote&gt;&lt;Cite&gt;&lt;Author&gt;Shrivastava&lt;/Author&gt;&lt;Year&gt;2023&lt;/Year&gt;&lt;RecNum&gt;5&lt;/RecNum&gt;&lt;DisplayText&gt;(Shrivastava 2023)&lt;/DisplayText&gt;&lt;record&gt;&lt;rec-number&gt;5&lt;/rec-number&gt;&lt;foreign-keys&gt;&lt;key app="EN" db-id="ad25rerx2d9a0teevf2xftzeexxaxadxfps2" timestamp="1720083914"&gt;5&lt;/key&gt;&lt;/foreign-keys&gt;&lt;ref-type name="Book"&gt;6&lt;/ref-type&gt;&lt;contributors&gt;&lt;authors&gt;&lt;author&gt;Shrivastava, Pankaj&lt;/author&gt;&lt;/authors&gt;&lt;/contributors&gt;&lt;titles&gt;&lt;title&gt;Textbook of Forensic Science&lt;/title&gt;&lt;/titles&gt;&lt;edition&gt;1st 2023.&lt;/edition&gt;&lt;keywords&gt;&lt;keyword&gt;Medicine -- Research&lt;/keyword&gt;&lt;keyword&gt;Biology -- Research&lt;/keyword&gt;&lt;keyword&gt;Forensic sciences&lt;/keyword&gt;&lt;keyword&gt;Medical jurisprudence&lt;/keyword&gt;&lt;keyword&gt;Biomedical Research&lt;/keyword&gt;&lt;keyword&gt;Forensic Science&lt;/keyword&gt;&lt;keyword&gt;Forensic Medicine&lt;/keyword&gt;&lt;/keywords&gt;&lt;dates&gt;&lt;year&gt;2023&lt;/year&gt;&lt;/dates&gt;&lt;pub-location&gt;Singapore&lt;/pub-location&gt;&lt;publisher&gt;Springer Nature Singapore&lt;/publisher&gt;&lt;isbn&gt;981-9913-77-2&lt;/isbn&gt;&lt;urls&gt;&lt;/urls&gt;&lt;electronic-resource-num&gt;10.1007/978-981-99-1377-0&lt;/electronic-resource-num&gt;&lt;/record&gt;&lt;/Cite&gt;&lt;/EndNote&gt;</w:instrText>
      </w:r>
      <w:r w:rsidR="003D41FE">
        <w:rPr>
          <w:rFonts w:ascii="Times New Roman" w:hAnsi="Times New Roman" w:cs="Times New Roman"/>
          <w:sz w:val="22"/>
          <w:szCs w:val="22"/>
        </w:rPr>
        <w:fldChar w:fldCharType="separate"/>
      </w:r>
      <w:r w:rsidR="003D41FE">
        <w:rPr>
          <w:rFonts w:ascii="Times New Roman" w:hAnsi="Times New Roman" w:cs="Times New Roman"/>
          <w:noProof/>
          <w:sz w:val="22"/>
          <w:szCs w:val="22"/>
        </w:rPr>
        <w:t>(Shrivastava 2023)</w:t>
      </w:r>
      <w:r w:rsidR="003D41FE">
        <w:rPr>
          <w:rFonts w:ascii="Times New Roman" w:hAnsi="Times New Roman" w:cs="Times New Roman"/>
          <w:sz w:val="22"/>
          <w:szCs w:val="22"/>
        </w:rPr>
        <w:fldChar w:fldCharType="end"/>
      </w:r>
      <w:r w:rsidRPr="001A4C7E">
        <w:rPr>
          <w:rFonts w:ascii="Times New Roman" w:hAnsi="Times New Roman" w:cs="Times New Roman"/>
          <w:sz w:val="22"/>
          <w:szCs w:val="22"/>
        </w:rPr>
        <w:t>. In 1685 Govard Bidloo produced a human anatomy book that detailed the arrangement of the detail within the ridges of fingers</w:t>
      </w:r>
      <w:r w:rsidR="00157A11" w:rsidRPr="001A4C7E">
        <w:rPr>
          <w:rFonts w:ascii="Times New Roman" w:hAnsi="Times New Roman" w:cs="Times New Roman"/>
          <w:sz w:val="22"/>
          <w:szCs w:val="22"/>
        </w:rPr>
        <w:t xml:space="preserve"> </w:t>
      </w:r>
      <w:r w:rsidR="00157A11" w:rsidRPr="001A4C7E">
        <w:rPr>
          <w:rFonts w:ascii="Times New Roman" w:hAnsi="Times New Roman" w:cs="Times New Roman"/>
          <w:sz w:val="22"/>
          <w:szCs w:val="22"/>
        </w:rPr>
        <w:fldChar w:fldCharType="begin"/>
      </w:r>
      <w:r w:rsidR="00157A11" w:rsidRPr="001A4C7E">
        <w:rPr>
          <w:rFonts w:ascii="Times New Roman" w:hAnsi="Times New Roman" w:cs="Times New Roman"/>
          <w:sz w:val="22"/>
          <w:szCs w:val="22"/>
        </w:rPr>
        <w:instrText xml:space="preserve"> ADDIN EN.CITE &lt;EndNote&gt;&lt;Cite&gt;&lt;Author&gt;Shrivastava&lt;/Author&gt;&lt;Year&gt;2023&lt;/Year&gt;&lt;RecNum&gt;118&lt;/RecNum&gt;&lt;DisplayText&gt;(Shrivastava 2023)&lt;/DisplayText&gt;&lt;record&gt;&lt;rec-number&gt;118&lt;/rec-number&gt;&lt;foreign-keys&gt;&lt;key app="EN" db-id="pf59x5re9a5rrwe2eabpsftqwxdpzz0f0ax2" timestamp="1711847840"&gt;118&lt;/key&gt;&lt;/foreign-keys&gt;&lt;ref-type name="Book"&gt;6&lt;/ref-type&gt;&lt;contributors&gt;&lt;authors&gt;&lt;author&gt;Shrivastava, Pankaj&lt;/author&gt;&lt;/authors&gt;&lt;/contributors&gt;&lt;titles&gt;&lt;title&gt;Textbook of Forensic Science&lt;/title&gt;&lt;/titles&gt;&lt;edition&gt;1st 2023.&lt;/edition&gt;&lt;keywords&gt;&lt;keyword&gt;Medicine -- Research&lt;/keyword&gt;&lt;keyword&gt;Biology -- Research&lt;/keyword&gt;&lt;keyword&gt;Forensic sciences&lt;/keyword&gt;&lt;keyword&gt;Medical jurisprudence&lt;/keyword&gt;&lt;keyword&gt;Biomedical Research&lt;/keyword&gt;&lt;keyword&gt;Forensic Science&lt;/keyword&gt;&lt;keyword&gt;Forensic Medicine&lt;/keyword&gt;&lt;/keywords&gt;&lt;dates&gt;&lt;year&gt;2023&lt;/year&gt;&lt;/dates&gt;&lt;pub-location&gt;Singapore&lt;/pub-location&gt;&lt;publisher&gt;Springer Nature Singapore&lt;/publisher&gt;&lt;isbn&gt;981-9913-77-2&lt;/isbn&gt;&lt;urls&gt;&lt;/urls&gt;&lt;electronic-resource-num&gt;10.1007/978-981-99-1377-0&lt;/electronic-resource-num&gt;&lt;/record&gt;&lt;/Cite&gt;&lt;/EndNote&gt;</w:instrText>
      </w:r>
      <w:r w:rsidR="00157A11" w:rsidRPr="001A4C7E">
        <w:rPr>
          <w:rFonts w:ascii="Times New Roman" w:hAnsi="Times New Roman" w:cs="Times New Roman"/>
          <w:sz w:val="22"/>
          <w:szCs w:val="22"/>
        </w:rPr>
        <w:fldChar w:fldCharType="separate"/>
      </w:r>
      <w:r w:rsidR="00157A11" w:rsidRPr="001A4C7E">
        <w:rPr>
          <w:rFonts w:ascii="Times New Roman" w:hAnsi="Times New Roman" w:cs="Times New Roman"/>
          <w:sz w:val="22"/>
          <w:szCs w:val="22"/>
        </w:rPr>
        <w:t>(Shrivastava 2023)</w:t>
      </w:r>
      <w:r w:rsidR="00157A11" w:rsidRPr="001A4C7E">
        <w:rPr>
          <w:rFonts w:ascii="Times New Roman" w:hAnsi="Times New Roman" w:cs="Times New Roman"/>
          <w:sz w:val="22"/>
          <w:szCs w:val="22"/>
        </w:rPr>
        <w:fldChar w:fldCharType="end"/>
      </w:r>
      <w:r w:rsidRPr="001A4C7E">
        <w:rPr>
          <w:rFonts w:ascii="Times New Roman" w:hAnsi="Times New Roman" w:cs="Times New Roman"/>
          <w:sz w:val="22"/>
          <w:szCs w:val="22"/>
        </w:rPr>
        <w:t xml:space="preserve">. In 1686 </w:t>
      </w:r>
      <w:r w:rsidR="00BF5367" w:rsidRPr="001A4C7E">
        <w:rPr>
          <w:rFonts w:ascii="Times New Roman" w:hAnsi="Times New Roman" w:cs="Times New Roman"/>
          <w:sz w:val="22"/>
          <w:szCs w:val="22"/>
        </w:rPr>
        <w:t xml:space="preserve">Marcello Malpighi </w:t>
      </w:r>
      <w:r w:rsidRPr="001A4C7E">
        <w:rPr>
          <w:rFonts w:ascii="Times New Roman" w:hAnsi="Times New Roman" w:cs="Times New Roman"/>
          <w:sz w:val="22"/>
          <w:szCs w:val="22"/>
        </w:rPr>
        <w:t xml:space="preserve">recorded that ridges were elevated on multiple fingers on the palmer side of the hand, </w:t>
      </w:r>
      <w:r w:rsidR="003D41FE">
        <w:rPr>
          <w:rFonts w:ascii="Times New Roman" w:hAnsi="Times New Roman" w:cs="Times New Roman"/>
          <w:sz w:val="22"/>
          <w:szCs w:val="22"/>
        </w:rPr>
        <w:t>and</w:t>
      </w:r>
      <w:r w:rsidRPr="001A4C7E">
        <w:rPr>
          <w:rFonts w:ascii="Times New Roman" w:hAnsi="Times New Roman" w:cs="Times New Roman"/>
          <w:sz w:val="22"/>
          <w:szCs w:val="22"/>
        </w:rPr>
        <w:t xml:space="preserve"> described that the ridges contained loop and spiral like patterns on the end of the fingers</w:t>
      </w:r>
      <w:r w:rsidR="00157A11" w:rsidRPr="001A4C7E">
        <w:rPr>
          <w:rFonts w:ascii="Times New Roman" w:hAnsi="Times New Roman" w:cs="Times New Roman"/>
          <w:sz w:val="22"/>
          <w:szCs w:val="22"/>
        </w:rPr>
        <w:t xml:space="preserve"> </w:t>
      </w:r>
      <w:r w:rsidR="00157A11" w:rsidRPr="001A4C7E">
        <w:rPr>
          <w:rFonts w:ascii="Times New Roman" w:hAnsi="Times New Roman" w:cs="Times New Roman"/>
          <w:sz w:val="22"/>
          <w:szCs w:val="22"/>
        </w:rPr>
        <w:fldChar w:fldCharType="begin"/>
      </w:r>
      <w:r w:rsidR="00157A11" w:rsidRPr="001A4C7E">
        <w:rPr>
          <w:rFonts w:ascii="Times New Roman" w:hAnsi="Times New Roman" w:cs="Times New Roman"/>
          <w:sz w:val="22"/>
          <w:szCs w:val="22"/>
        </w:rPr>
        <w:instrText xml:space="preserve"> ADDIN EN.CITE &lt;EndNote&gt;&lt;Cite&gt;&lt;Author&gt;Shrivastava&lt;/Author&gt;&lt;Year&gt;2023&lt;/Year&gt;&lt;RecNum&gt;118&lt;/RecNum&gt;&lt;DisplayText&gt;(Shrivastava 2023)&lt;/DisplayText&gt;&lt;record&gt;&lt;rec-number&gt;118&lt;/rec-number&gt;&lt;foreign-keys&gt;&lt;key app="EN" db-id="pf59x5re9a5rrwe2eabpsftqwxdpzz0f0ax2" timestamp="1711847840"&gt;118&lt;/key&gt;&lt;/foreign-keys&gt;&lt;ref-type name="Book"&gt;6&lt;/ref-type&gt;&lt;contributors&gt;&lt;authors&gt;&lt;author&gt;Shrivastava, Pankaj&lt;/author&gt;&lt;/authors&gt;&lt;/contributors&gt;&lt;titles&gt;&lt;title&gt;Textbook of Forensic Science&lt;/title&gt;&lt;/titles&gt;&lt;edition&gt;1st 2023.&lt;/edition&gt;&lt;keywords&gt;&lt;keyword&gt;Medicine -- Research&lt;/keyword&gt;&lt;keyword&gt;Biology -- Research&lt;/keyword&gt;&lt;keyword&gt;Forensic sciences&lt;/keyword&gt;&lt;keyword&gt;Medical jurisprudence&lt;/keyword&gt;&lt;keyword&gt;Biomedical Research&lt;/keyword&gt;&lt;keyword&gt;Forensic Science&lt;/keyword&gt;&lt;keyword&gt;Forensic Medicine&lt;/keyword&gt;&lt;/keywords&gt;&lt;dates&gt;&lt;year&gt;2023&lt;/year&gt;&lt;/dates&gt;&lt;pub-location&gt;Singapore&lt;/pub-location&gt;&lt;publisher&gt;Springer Nature Singapore&lt;/publisher&gt;&lt;isbn&gt;981-9913-77-2&lt;/isbn&gt;&lt;urls&gt;&lt;/urls&gt;&lt;electronic-resource-num&gt;10.1007/978-981-99-1377-0&lt;/electronic-resource-num&gt;&lt;/record&gt;&lt;/Cite&gt;&lt;/EndNote&gt;</w:instrText>
      </w:r>
      <w:r w:rsidR="00157A11" w:rsidRPr="001A4C7E">
        <w:rPr>
          <w:rFonts w:ascii="Times New Roman" w:hAnsi="Times New Roman" w:cs="Times New Roman"/>
          <w:sz w:val="22"/>
          <w:szCs w:val="22"/>
        </w:rPr>
        <w:fldChar w:fldCharType="separate"/>
      </w:r>
      <w:r w:rsidR="00157A11" w:rsidRPr="001A4C7E">
        <w:rPr>
          <w:rFonts w:ascii="Times New Roman" w:hAnsi="Times New Roman" w:cs="Times New Roman"/>
          <w:sz w:val="22"/>
          <w:szCs w:val="22"/>
        </w:rPr>
        <w:t>(Shrivastava 2023)</w:t>
      </w:r>
      <w:r w:rsidR="00157A11" w:rsidRPr="001A4C7E">
        <w:rPr>
          <w:rFonts w:ascii="Times New Roman" w:hAnsi="Times New Roman" w:cs="Times New Roman"/>
          <w:sz w:val="22"/>
          <w:szCs w:val="22"/>
        </w:rPr>
        <w:fldChar w:fldCharType="end"/>
      </w:r>
      <w:r w:rsidRPr="001A4C7E">
        <w:rPr>
          <w:rFonts w:ascii="Times New Roman" w:hAnsi="Times New Roman" w:cs="Times New Roman"/>
          <w:sz w:val="22"/>
          <w:szCs w:val="22"/>
        </w:rPr>
        <w:t>. In the eighteenth century J.C.A. Mayer conducted research to suggest that the arrangements within the skin ridges were</w:t>
      </w:r>
      <w:r w:rsidR="00B27AA1" w:rsidRPr="001A4C7E">
        <w:rPr>
          <w:rFonts w:ascii="Times New Roman" w:hAnsi="Times New Roman" w:cs="Times New Roman"/>
          <w:sz w:val="22"/>
          <w:szCs w:val="22"/>
        </w:rPr>
        <w:t xml:space="preserve"> not duplicated in two people</w:t>
      </w:r>
      <w:r w:rsidR="00A208AE">
        <w:rPr>
          <w:rFonts w:ascii="Times New Roman" w:hAnsi="Times New Roman" w:cs="Times New Roman"/>
          <w:sz w:val="22"/>
          <w:szCs w:val="22"/>
        </w:rPr>
        <w:t>,</w:t>
      </w:r>
      <w:r w:rsidR="00B27AA1" w:rsidRPr="001A4C7E">
        <w:rPr>
          <w:rFonts w:ascii="Times New Roman" w:hAnsi="Times New Roman" w:cs="Times New Roman"/>
          <w:sz w:val="22"/>
          <w:szCs w:val="22"/>
        </w:rPr>
        <w:t xml:space="preserve"> but there could be similar arrangements among individuals</w:t>
      </w:r>
      <w:r w:rsidR="00157A11" w:rsidRPr="001A4C7E">
        <w:rPr>
          <w:rFonts w:ascii="Times New Roman" w:hAnsi="Times New Roman" w:cs="Times New Roman"/>
          <w:sz w:val="22"/>
          <w:szCs w:val="22"/>
        </w:rPr>
        <w:t xml:space="preserve"> </w:t>
      </w:r>
      <w:r w:rsidR="00157A11" w:rsidRPr="001A4C7E">
        <w:rPr>
          <w:rFonts w:ascii="Times New Roman" w:hAnsi="Times New Roman" w:cs="Times New Roman"/>
          <w:sz w:val="22"/>
          <w:szCs w:val="22"/>
        </w:rPr>
        <w:fldChar w:fldCharType="begin"/>
      </w:r>
      <w:r w:rsidR="00157A11" w:rsidRPr="001A4C7E">
        <w:rPr>
          <w:rFonts w:ascii="Times New Roman" w:hAnsi="Times New Roman" w:cs="Times New Roman"/>
          <w:sz w:val="22"/>
          <w:szCs w:val="22"/>
        </w:rPr>
        <w:instrText xml:space="preserve"> ADDIN EN.CITE &lt;EndNote&gt;&lt;Cite&gt;&lt;Author&gt;Shrivastava&lt;/Author&gt;&lt;Year&gt;2023&lt;/Year&gt;&lt;RecNum&gt;118&lt;/RecNum&gt;&lt;DisplayText&gt;(Shrivastava 2023)&lt;/DisplayText&gt;&lt;record&gt;&lt;rec-number&gt;118&lt;/rec-number&gt;&lt;foreign-keys&gt;&lt;key app="EN" db-id="pf59x5re9a5rrwe2eabpsftqwxdpzz0f0ax2" timestamp="1711847840"&gt;118&lt;/key&gt;&lt;/foreign-keys&gt;&lt;ref-type name="Book"&gt;6&lt;/ref-type&gt;&lt;contributors&gt;&lt;authors&gt;&lt;author&gt;Shrivastava, Pankaj&lt;/author&gt;&lt;/authors&gt;&lt;/contributors&gt;&lt;titles&gt;&lt;title&gt;Textbook of Forensic Science&lt;/title&gt;&lt;/titles&gt;&lt;edition&gt;1st 2023.&lt;/edition&gt;&lt;keywords&gt;&lt;keyword&gt;Medicine -- Research&lt;/keyword&gt;&lt;keyword&gt;Biology -- Research&lt;/keyword&gt;&lt;keyword&gt;Forensic sciences&lt;/keyword&gt;&lt;keyword&gt;Medical jurisprudence&lt;/keyword&gt;&lt;keyword&gt;Biomedical Research&lt;/keyword&gt;&lt;keyword&gt;Forensic Science&lt;/keyword&gt;&lt;keyword&gt;Forensic Medicine&lt;/keyword&gt;&lt;/keywords&gt;&lt;dates&gt;&lt;year&gt;2023&lt;/year&gt;&lt;/dates&gt;&lt;pub-location&gt;Singapore&lt;/pub-location&gt;&lt;publisher&gt;Springer Nature Singapore&lt;/publisher&gt;&lt;isbn&gt;981-9913-77-2&lt;/isbn&gt;&lt;urls&gt;&lt;/urls&gt;&lt;electronic-resource-num&gt;10.1007/978-981-99-1377-0&lt;/electronic-resource-num&gt;&lt;/record&gt;&lt;/Cite&gt;&lt;/EndNote&gt;</w:instrText>
      </w:r>
      <w:r w:rsidR="00157A11" w:rsidRPr="001A4C7E">
        <w:rPr>
          <w:rFonts w:ascii="Times New Roman" w:hAnsi="Times New Roman" w:cs="Times New Roman"/>
          <w:sz w:val="22"/>
          <w:szCs w:val="22"/>
        </w:rPr>
        <w:fldChar w:fldCharType="separate"/>
      </w:r>
      <w:r w:rsidR="00157A11" w:rsidRPr="001A4C7E">
        <w:rPr>
          <w:rFonts w:ascii="Times New Roman" w:hAnsi="Times New Roman" w:cs="Times New Roman"/>
          <w:sz w:val="22"/>
          <w:szCs w:val="22"/>
        </w:rPr>
        <w:t>(Shrivastava 2023)</w:t>
      </w:r>
      <w:r w:rsidR="00157A11" w:rsidRPr="001A4C7E">
        <w:rPr>
          <w:rFonts w:ascii="Times New Roman" w:hAnsi="Times New Roman" w:cs="Times New Roman"/>
          <w:sz w:val="22"/>
          <w:szCs w:val="22"/>
        </w:rPr>
        <w:fldChar w:fldCharType="end"/>
      </w:r>
      <w:r w:rsidR="00B27AA1" w:rsidRPr="001A4C7E">
        <w:rPr>
          <w:rFonts w:ascii="Times New Roman" w:hAnsi="Times New Roman" w:cs="Times New Roman"/>
          <w:sz w:val="22"/>
          <w:szCs w:val="22"/>
        </w:rPr>
        <w:t xml:space="preserve">. There </w:t>
      </w:r>
      <w:r w:rsidR="00157A11" w:rsidRPr="001A4C7E">
        <w:rPr>
          <w:rFonts w:ascii="Times New Roman" w:hAnsi="Times New Roman" w:cs="Times New Roman"/>
          <w:sz w:val="22"/>
          <w:szCs w:val="22"/>
        </w:rPr>
        <w:t>were</w:t>
      </w:r>
      <w:r w:rsidR="00B27AA1" w:rsidRPr="001A4C7E">
        <w:rPr>
          <w:rFonts w:ascii="Times New Roman" w:hAnsi="Times New Roman" w:cs="Times New Roman"/>
          <w:sz w:val="22"/>
          <w:szCs w:val="22"/>
        </w:rPr>
        <w:t xml:space="preserve"> also cases where the patterns differed significantly</w:t>
      </w:r>
      <w:r w:rsidR="00A208AE">
        <w:rPr>
          <w:rFonts w:ascii="Times New Roman" w:hAnsi="Times New Roman" w:cs="Times New Roman"/>
          <w:sz w:val="22"/>
          <w:szCs w:val="22"/>
        </w:rPr>
        <w:t>,</w:t>
      </w:r>
      <w:r w:rsidR="00B27AA1" w:rsidRPr="001A4C7E">
        <w:rPr>
          <w:rFonts w:ascii="Times New Roman" w:hAnsi="Times New Roman" w:cs="Times New Roman"/>
          <w:sz w:val="22"/>
          <w:szCs w:val="22"/>
        </w:rPr>
        <w:t xml:space="preserve"> but all arrangements seemed to have a certain likeness </w:t>
      </w:r>
      <w:r w:rsidR="00157A11" w:rsidRPr="001A4C7E">
        <w:rPr>
          <w:rFonts w:ascii="Times New Roman" w:hAnsi="Times New Roman" w:cs="Times New Roman"/>
          <w:sz w:val="22"/>
          <w:szCs w:val="22"/>
        </w:rPr>
        <w:fldChar w:fldCharType="begin"/>
      </w:r>
      <w:r w:rsidR="00157A11" w:rsidRPr="001A4C7E">
        <w:rPr>
          <w:rFonts w:ascii="Times New Roman" w:hAnsi="Times New Roman" w:cs="Times New Roman"/>
          <w:sz w:val="22"/>
          <w:szCs w:val="22"/>
        </w:rPr>
        <w:instrText xml:space="preserve"> ADDIN EN.CITE &lt;EndNote&gt;&lt;Cite&gt;&lt;Author&gt;Shrivastava&lt;/Author&gt;&lt;Year&gt;2023&lt;/Year&gt;&lt;RecNum&gt;118&lt;/RecNum&gt;&lt;DisplayText&gt;(Shrivastava 2023)&lt;/DisplayText&gt;&lt;record&gt;&lt;rec-number&gt;118&lt;/rec-number&gt;&lt;foreign-keys&gt;&lt;key app="EN" db-id="pf59x5re9a5rrwe2eabpsftqwxdpzz0f0ax2" timestamp="1711847840"&gt;118&lt;/key&gt;&lt;/foreign-keys&gt;&lt;ref-type name="Book"&gt;6&lt;/ref-type&gt;&lt;contributors&gt;&lt;authors&gt;&lt;author&gt;Shrivastava, Pankaj&lt;/author&gt;&lt;/authors&gt;&lt;/contributors&gt;&lt;titles&gt;&lt;title&gt;Textbook of Forensic Science&lt;/title&gt;&lt;/titles&gt;&lt;edition&gt;1st 2023.&lt;/edition&gt;&lt;keywords&gt;&lt;keyword&gt;Medicine -- Research&lt;/keyword&gt;&lt;keyword&gt;Biology -- Research&lt;/keyword&gt;&lt;keyword&gt;Forensic sciences&lt;/keyword&gt;&lt;keyword&gt;Medical jurisprudence&lt;/keyword&gt;&lt;keyword&gt;Biomedical Research&lt;/keyword&gt;&lt;keyword&gt;Forensic Science&lt;/keyword&gt;&lt;keyword&gt;Forensic Medicine&lt;/keyword&gt;&lt;/keywords&gt;&lt;dates&gt;&lt;year&gt;2023&lt;/year&gt;&lt;/dates&gt;&lt;pub-location&gt;Singapore&lt;/pub-location&gt;&lt;publisher&gt;Springer Nature Singapore&lt;/publisher&gt;&lt;isbn&gt;981-9913-77-2&lt;/isbn&gt;&lt;urls&gt;&lt;/urls&gt;&lt;electronic-resource-num&gt;10.1007/978-981-99-1377-0&lt;/electronic-resource-num&gt;&lt;/record&gt;&lt;/Cite&gt;&lt;/EndNote&gt;</w:instrText>
      </w:r>
      <w:r w:rsidR="00157A11" w:rsidRPr="001A4C7E">
        <w:rPr>
          <w:rFonts w:ascii="Times New Roman" w:hAnsi="Times New Roman" w:cs="Times New Roman"/>
          <w:sz w:val="22"/>
          <w:szCs w:val="22"/>
        </w:rPr>
        <w:fldChar w:fldCharType="separate"/>
      </w:r>
      <w:r w:rsidR="00157A11" w:rsidRPr="001A4C7E">
        <w:rPr>
          <w:rFonts w:ascii="Times New Roman" w:hAnsi="Times New Roman" w:cs="Times New Roman"/>
          <w:sz w:val="22"/>
          <w:szCs w:val="22"/>
        </w:rPr>
        <w:t>(Shrivastava 2023)</w:t>
      </w:r>
      <w:r w:rsidR="00157A11" w:rsidRPr="001A4C7E">
        <w:rPr>
          <w:rFonts w:ascii="Times New Roman" w:hAnsi="Times New Roman" w:cs="Times New Roman"/>
          <w:sz w:val="22"/>
          <w:szCs w:val="22"/>
        </w:rPr>
        <w:fldChar w:fldCharType="end"/>
      </w:r>
      <w:r w:rsidR="00157A11" w:rsidRPr="001A4C7E">
        <w:rPr>
          <w:rFonts w:ascii="Times New Roman" w:hAnsi="Times New Roman" w:cs="Times New Roman"/>
          <w:sz w:val="22"/>
          <w:szCs w:val="22"/>
        </w:rPr>
        <w:t xml:space="preserve">. </w:t>
      </w:r>
    </w:p>
    <w:p w14:paraId="51B51813" w14:textId="020DF57B" w:rsidR="00BF5367" w:rsidRPr="001A4C7E" w:rsidRDefault="00157A11" w:rsidP="001A4C7E">
      <w:pPr>
        <w:tabs>
          <w:tab w:val="left" w:pos="2798"/>
        </w:tabs>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rPr>
        <w:t>An important development for fingerprint forensics was made by Johannas E. Purkinje in 1823</w:t>
      </w:r>
      <w:r w:rsidR="00A208AE">
        <w:rPr>
          <w:rFonts w:ascii="Times New Roman" w:hAnsi="Times New Roman" w:cs="Times New Roman"/>
          <w:sz w:val="22"/>
          <w:szCs w:val="22"/>
        </w:rPr>
        <w:t>,</w:t>
      </w:r>
      <w:r w:rsidRPr="001A4C7E">
        <w:rPr>
          <w:rFonts w:ascii="Times New Roman" w:hAnsi="Times New Roman" w:cs="Times New Roman"/>
          <w:sz w:val="22"/>
          <w:szCs w:val="22"/>
        </w:rPr>
        <w:t xml:space="preserve"> who systematically classified the patterns of fingerprints for the first time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&lt;EndNote&gt;&lt;Cite&gt;&lt;Author&gt;Shrivastava&lt;/Author&gt;&lt;Year&gt;2023&lt;/Year&gt;&lt;RecNum&gt;118&lt;/RecNum&gt;&lt;DisplayText&gt;(Shrivastava 2023)&lt;/DisplayText&gt;&lt;record&gt;&lt;rec-number&gt;118&lt;/rec-number&gt;&lt;foreign-keys&gt;&lt;key app="EN" db-id="pf59x5re9a5rrwe2eabpsftqwxdpzz0f0ax2" timestamp="1711847840"&gt;118&lt;/key&gt;&lt;/foreign-keys&gt;&lt;ref-type name="Book"&gt;6&lt;/ref-type&gt;&lt;contributors&gt;&lt;authors&gt;&lt;author&gt;Shrivastava, Pankaj&lt;/author&gt;&lt;/authors&gt;&lt;/contributors&gt;&lt;titles&gt;&lt;title&gt;Textbook of Forensic Science&lt;/title&gt;&lt;/titles&gt;&lt;edition&gt;1st 2023.&lt;/edition&gt;&lt;keywords&gt;&lt;keyword&gt;Medicine -- Research&lt;/keyword&gt;&lt;keyword&gt;Biology -- Research&lt;/keyword&gt;&lt;keyword&gt;Forensic sciences&lt;/keyword&gt;&lt;keyword&gt;Medical jurisprudence&lt;/keyword&gt;&lt;keyword&gt;Biomedical Research&lt;/keyword&gt;&lt;keyword&gt;Forensic Science&lt;/keyword&gt;&lt;keyword&gt;Forensic Medicine&lt;/keyword&gt;&lt;/keywords&gt;&lt;dates&gt;&lt;year&gt;2023&lt;/year&gt;&lt;/dates&gt;&lt;pub-location&gt;Singapore&lt;/pub-location&gt;&lt;publisher&gt;Springer Nature Singapore&lt;/publisher&gt;&lt;isbn&gt;981-9913-77-2&lt;/isbn&gt;&lt;urls&gt;&lt;/urls&gt;&lt;electronic-resource-num&gt;10.1007/978-981-99-1377-0&lt;/electronic-resource-num&gt;&lt;/record&gt;&lt;/Cite&gt;&lt;/EndNote&gt;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sz w:val="22"/>
          <w:szCs w:val="22"/>
        </w:rPr>
        <w:t>(Shrivastava 2023)</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 xml:space="preserve">. W.J. Herschel implemented the official use of fingerprints on a large scale in India for document signing in 1858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&lt;EndNote&gt;&lt;Cite&gt;&lt;Author&gt;Shrivastava&lt;/Author&gt;&lt;Year&gt;2023&lt;/Year&gt;&lt;RecNum&gt;118&lt;/RecNum&gt;&lt;DisplayText&gt;(Shrivastava 2023)&lt;/DisplayText&gt;&lt;record&gt;&lt;rec-number&gt;118&lt;/rec-number&gt;&lt;foreign-keys&gt;&lt;key app="EN" db-id="pf59x5re9a5rrwe2eabpsftqwxdpzz0f0ax2" timestamp="1711847840"&gt;118&lt;/key&gt;&lt;/foreign-keys&gt;&lt;ref-type name="Book"&gt;6&lt;/ref-type&gt;&lt;contributors&gt;&lt;authors&gt;&lt;author&gt;Shrivastava, Pankaj&lt;/author&gt;&lt;/authors&gt;&lt;/contributors&gt;&lt;titles&gt;&lt;title&gt;Textbook of Forensic Science&lt;/title&gt;&lt;/titles&gt;&lt;edition&gt;1st 2023.&lt;/edition&gt;&lt;keywords&gt;&lt;keyword&gt;Medicine -- Research&lt;/keyword&gt;&lt;keyword&gt;Biology -- Research&lt;/keyword&gt;&lt;keyword&gt;Forensic sciences&lt;/keyword&gt;&lt;keyword&gt;Medical jurisprudence&lt;/keyword&gt;&lt;keyword&gt;Biomedical Research&lt;/keyword&gt;&lt;keyword&gt;Forensic Science&lt;/keyword&gt;&lt;keyword&gt;Forensic Medicine&lt;/keyword&gt;&lt;/keywords&gt;&lt;dates&gt;&lt;year&gt;2023&lt;/year&gt;&lt;/dates&gt;&lt;pub-location&gt;Singapore&lt;/pub-location&gt;&lt;publisher&gt;Springer Nature Singapore&lt;/publisher&gt;&lt;isbn&gt;981-9913-77-2&lt;/isbn&gt;&lt;urls&gt;&lt;/urls&gt;&lt;electronic-resource-num&gt;10.1007/978-981-99-1377-0&lt;/electronic-resource-num&gt;&lt;/record&gt;&lt;/Cite&gt;&lt;/EndNote&gt;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sz w:val="22"/>
          <w:szCs w:val="22"/>
        </w:rPr>
        <w:t>(Shrivastava 2023)</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 Documents containing fingerprints were considered more important than those with just signatures,</w:t>
      </w:r>
      <w:r w:rsidR="00673EB5">
        <w:rPr>
          <w:rFonts w:ascii="Times New Roman" w:hAnsi="Times New Roman" w:cs="Times New Roman"/>
          <w:sz w:val="22"/>
          <w:szCs w:val="22"/>
        </w:rPr>
        <w:t xml:space="preserve"> and</w:t>
      </w:r>
      <w:r w:rsidRPr="001A4C7E">
        <w:rPr>
          <w:rFonts w:ascii="Times New Roman" w:hAnsi="Times New Roman" w:cs="Times New Roman"/>
          <w:sz w:val="22"/>
          <w:szCs w:val="22"/>
        </w:rPr>
        <w:t xml:space="preserve"> Herschel was the first British man to </w:t>
      </w:r>
      <w:r w:rsidR="003D41FE">
        <w:rPr>
          <w:rFonts w:ascii="Times New Roman" w:hAnsi="Times New Roman" w:cs="Times New Roman"/>
          <w:sz w:val="22"/>
          <w:szCs w:val="22"/>
        </w:rPr>
        <w:t xml:space="preserve">be </w:t>
      </w:r>
      <w:r w:rsidRPr="001A4C7E">
        <w:rPr>
          <w:rFonts w:ascii="Times New Roman" w:hAnsi="Times New Roman" w:cs="Times New Roman"/>
          <w:sz w:val="22"/>
          <w:szCs w:val="22"/>
        </w:rPr>
        <w:t xml:space="preserve">credited for </w:t>
      </w:r>
      <w:r w:rsidR="00F10FF2" w:rsidRPr="001A4C7E">
        <w:rPr>
          <w:rFonts w:ascii="Times New Roman" w:hAnsi="Times New Roman" w:cs="Times New Roman"/>
          <w:sz w:val="22"/>
          <w:szCs w:val="22"/>
        </w:rPr>
        <w:t xml:space="preserve">recognising the significance of fingerprints </w:t>
      </w:r>
      <w:r w:rsidR="00F10FF2" w:rsidRPr="001A4C7E">
        <w:rPr>
          <w:rFonts w:ascii="Times New Roman" w:hAnsi="Times New Roman" w:cs="Times New Roman"/>
          <w:sz w:val="22"/>
          <w:szCs w:val="22"/>
        </w:rPr>
        <w:fldChar w:fldCharType="begin"/>
      </w:r>
      <w:r w:rsidR="00F10FF2" w:rsidRPr="001A4C7E">
        <w:rPr>
          <w:rFonts w:ascii="Times New Roman" w:hAnsi="Times New Roman" w:cs="Times New Roman"/>
          <w:sz w:val="22"/>
          <w:szCs w:val="22"/>
        </w:rPr>
        <w:instrText xml:space="preserve"> ADDIN EN.CITE &lt;EndNote&gt;&lt;Cite&gt;&lt;Author&gt;Shrivastava&lt;/Author&gt;&lt;Year&gt;2023&lt;/Year&gt;&lt;RecNum&gt;118&lt;/RecNum&gt;&lt;DisplayText&gt;(Shrivastava 2023)&lt;/DisplayText&gt;&lt;record&gt;&lt;rec-number&gt;118&lt;/rec-number&gt;&lt;foreign-keys&gt;&lt;key app="EN" db-id="pf59x5re9a5rrwe2eabpsftqwxdpzz0f0ax2" timestamp="1711847840"&gt;118&lt;/key&gt;&lt;/foreign-keys&gt;&lt;ref-type name="Book"&gt;6&lt;/ref-type&gt;&lt;contributors&gt;&lt;authors&gt;&lt;author&gt;Shrivastava, Pankaj&lt;/author&gt;&lt;/authors&gt;&lt;/contributors&gt;&lt;titles&gt;&lt;title&gt;Textbook of Forensic Science&lt;/title&gt;&lt;/titles&gt;&lt;edition&gt;1st 2023.&lt;/edition&gt;&lt;keywords&gt;&lt;keyword&gt;Medicine -- Research&lt;/keyword&gt;&lt;keyword&gt;Biology -- Research&lt;/keyword&gt;&lt;keyword&gt;Forensic sciences&lt;/keyword&gt;&lt;keyword&gt;Medical jurisprudence&lt;/keyword&gt;&lt;keyword&gt;Biomedical Research&lt;/keyword&gt;&lt;keyword&gt;Forensic Science&lt;/keyword&gt;&lt;keyword&gt;Forensic Medicine&lt;/keyword&gt;&lt;/keywords&gt;&lt;dates&gt;&lt;year&gt;2023&lt;/year&gt;&lt;/dates&gt;&lt;pub-location&gt;Singapore&lt;/pub-location&gt;&lt;publisher&gt;Springer Nature Singapore&lt;/publisher&gt;&lt;isbn&gt;981-9913-77-2&lt;/isbn&gt;&lt;urls&gt;&lt;/urls&gt;&lt;electronic-resource-num&gt;10.1007/978-981-99-1377-0&lt;/electronic-resource-num&gt;&lt;/record&gt;&lt;/Cite&gt;&lt;/EndNote&gt;</w:instrText>
      </w:r>
      <w:r w:rsidR="00F10FF2" w:rsidRPr="001A4C7E">
        <w:rPr>
          <w:rFonts w:ascii="Times New Roman" w:hAnsi="Times New Roman" w:cs="Times New Roman"/>
          <w:sz w:val="22"/>
          <w:szCs w:val="22"/>
        </w:rPr>
        <w:fldChar w:fldCharType="separate"/>
      </w:r>
      <w:r w:rsidR="00F10FF2" w:rsidRPr="001A4C7E">
        <w:rPr>
          <w:rFonts w:ascii="Times New Roman" w:hAnsi="Times New Roman" w:cs="Times New Roman"/>
          <w:sz w:val="22"/>
          <w:szCs w:val="22"/>
        </w:rPr>
        <w:t>(Shrivastava 2023)</w:t>
      </w:r>
      <w:r w:rsidR="00F10FF2" w:rsidRPr="001A4C7E">
        <w:rPr>
          <w:rFonts w:ascii="Times New Roman" w:hAnsi="Times New Roman" w:cs="Times New Roman"/>
          <w:sz w:val="22"/>
          <w:szCs w:val="22"/>
        </w:rPr>
        <w:fldChar w:fldCharType="end"/>
      </w:r>
      <w:r w:rsidR="00F10FF2" w:rsidRPr="001A4C7E">
        <w:rPr>
          <w:rFonts w:ascii="Times New Roman" w:hAnsi="Times New Roman" w:cs="Times New Roman"/>
          <w:sz w:val="22"/>
          <w:szCs w:val="22"/>
        </w:rPr>
        <w:t xml:space="preserve">. </w:t>
      </w:r>
    </w:p>
    <w:p w14:paraId="0A1E2292" w14:textId="7A899AE3" w:rsidR="00BF5367" w:rsidRPr="001A4C7E" w:rsidRDefault="005905CC" w:rsidP="001A4C7E">
      <w:pPr>
        <w:tabs>
          <w:tab w:val="left" w:pos="2798"/>
        </w:tabs>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rPr>
        <w:t xml:space="preserve">In 1880 Dr. Henry Faulds conducted research that led to the conclusions that fingerprints are unchanging and remain the same throughout a person’s lifetime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&lt;EndNote&gt;&lt;Cite&gt;&lt;Author&gt;Shrivastava&lt;/Author&gt;&lt;Year&gt;2023&lt;/Year&gt;&lt;RecNum&gt;118&lt;/RecNum&gt;&lt;DisplayText&gt;(Shrivastava 2023)&lt;/DisplayText&gt;&lt;record&gt;&lt;rec-number&gt;118&lt;/rec-number&gt;&lt;foreign-keys&gt;&lt;key app="EN" db-id="pf59x5re9a5rrwe2eabpsftqwxdpzz0f0ax2" timestamp="1711847840"&gt;118&lt;/key&gt;&lt;/foreign-keys&gt;&lt;ref-type name="Book"&gt;6&lt;/ref-type&gt;&lt;contributors&gt;&lt;authors&gt;&lt;author&gt;Shrivastava, Pankaj&lt;/author&gt;&lt;/authors&gt;&lt;/contributors&gt;&lt;titles&gt;&lt;title&gt;Textbook of Forensic Science&lt;/title&gt;&lt;/titles&gt;&lt;edition&gt;1st 2023.&lt;/edition&gt;&lt;keywords&gt;&lt;keyword&gt;Medicine -- Research&lt;/keyword&gt;&lt;keyword&gt;Biology -- Research&lt;/keyword&gt;&lt;keyword&gt;Forensic sciences&lt;/keyword&gt;&lt;keyword&gt;Medical jurisprudence&lt;/keyword&gt;&lt;keyword&gt;Biomedical Research&lt;/keyword&gt;&lt;keyword&gt;Forensic Science&lt;/keyword&gt;&lt;keyword&gt;Forensic Medicine&lt;/keyword&gt;&lt;/keywords&gt;&lt;dates&gt;&lt;year&gt;2023&lt;/year&gt;&lt;/dates&gt;&lt;pub-location&gt;Singapore&lt;/pub-location&gt;&lt;publisher&gt;Springer Nature Singapore&lt;/publisher&gt;&lt;isbn&gt;981-9913-77-2&lt;/isbn&gt;&lt;urls&gt;&lt;/urls&gt;&lt;electronic-resource-num&gt;10.1007/978-981-99-1377-0&lt;/electronic-resource-num&gt;&lt;/record&gt;&lt;/Cite&gt;&lt;/EndNote&gt;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sz w:val="22"/>
          <w:szCs w:val="22"/>
        </w:rPr>
        <w:t>(Shrivastava 2023)</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 He stated the possibility to use fingermarks within crime scenes to identify persons of interest</w:t>
      </w:r>
      <w:r w:rsidR="003D41FE">
        <w:rPr>
          <w:rFonts w:ascii="Times New Roman" w:hAnsi="Times New Roman" w:cs="Times New Roman"/>
          <w:sz w:val="22"/>
          <w:szCs w:val="22"/>
        </w:rPr>
        <w:t xml:space="preserve"> </w:t>
      </w:r>
      <w:r w:rsidR="003D41FE">
        <w:rPr>
          <w:rFonts w:ascii="Times New Roman" w:hAnsi="Times New Roman" w:cs="Times New Roman"/>
          <w:sz w:val="22"/>
          <w:szCs w:val="22"/>
        </w:rPr>
        <w:fldChar w:fldCharType="begin"/>
      </w:r>
      <w:r w:rsidR="003D41FE">
        <w:rPr>
          <w:rFonts w:ascii="Times New Roman" w:hAnsi="Times New Roman" w:cs="Times New Roman"/>
          <w:sz w:val="22"/>
          <w:szCs w:val="22"/>
        </w:rPr>
        <w:instrText xml:space="preserve"> ADDIN EN.CITE &lt;EndNote&gt;&lt;Cite&gt;&lt;Author&gt;Shrivastava&lt;/Author&gt;&lt;Year&gt;2023&lt;/Year&gt;&lt;RecNum&gt;5&lt;/RecNum&gt;&lt;DisplayText&gt;(Shrivastava 2023)&lt;/DisplayText&gt;&lt;record&gt;&lt;rec-number&gt;5&lt;/rec-number&gt;&lt;foreign-keys&gt;&lt;key app="EN" db-id="ad25rerx2d9a0teevf2xftzeexxaxadxfps2" timestamp="1720083914"&gt;5&lt;/key&gt;&lt;/foreign-keys&gt;&lt;ref-type name="Book"&gt;6&lt;/ref-type&gt;&lt;contributors&gt;&lt;authors&gt;&lt;author&gt;Shrivastava, Pankaj&lt;/author&gt;&lt;/authors&gt;&lt;/contributors&gt;&lt;titles&gt;&lt;title&gt;Textbook of Forensic Science&lt;/title&gt;&lt;/titles&gt;&lt;edition&gt;1st 2023.&lt;/edition&gt;&lt;keywords&gt;&lt;keyword&gt;Medicine -- Research&lt;/keyword&gt;&lt;keyword&gt;Biology -- Research&lt;/keyword&gt;&lt;keyword&gt;Forensic sciences&lt;/keyword&gt;&lt;keyword&gt;Medical jurisprudence&lt;/keyword&gt;&lt;keyword&gt;Biomedical Research&lt;/keyword&gt;&lt;keyword&gt;Forensic Science&lt;/keyword&gt;&lt;keyword&gt;Forensic Medicine&lt;/keyword&gt;&lt;/keywords&gt;&lt;dates&gt;&lt;year&gt;2023&lt;/year&gt;&lt;/dates&gt;&lt;pub-location&gt;Singapore&lt;/pub-location&gt;&lt;publisher&gt;Springer Nature Singapore&lt;/publisher&gt;&lt;isbn&gt;981-9913-77-2&lt;/isbn&gt;&lt;urls&gt;&lt;/urls&gt;&lt;electronic-resource-num&gt;10.1007/978-981-99-1377-0&lt;/electronic-resource-num&gt;&lt;/record&gt;&lt;/Cite&gt;&lt;/EndNote&gt;</w:instrText>
      </w:r>
      <w:r w:rsidR="003D41FE">
        <w:rPr>
          <w:rFonts w:ascii="Times New Roman" w:hAnsi="Times New Roman" w:cs="Times New Roman"/>
          <w:sz w:val="22"/>
          <w:szCs w:val="22"/>
        </w:rPr>
        <w:fldChar w:fldCharType="separate"/>
      </w:r>
      <w:r w:rsidR="003D41FE">
        <w:rPr>
          <w:rFonts w:ascii="Times New Roman" w:hAnsi="Times New Roman" w:cs="Times New Roman"/>
          <w:noProof/>
          <w:sz w:val="22"/>
          <w:szCs w:val="22"/>
        </w:rPr>
        <w:t>(Shrivastava 2023)</w:t>
      </w:r>
      <w:r w:rsidR="003D41FE">
        <w:rPr>
          <w:rFonts w:ascii="Times New Roman" w:hAnsi="Times New Roman" w:cs="Times New Roman"/>
          <w:sz w:val="22"/>
          <w:szCs w:val="22"/>
        </w:rPr>
        <w:fldChar w:fldCharType="end"/>
      </w:r>
      <w:r w:rsidR="003D41FE">
        <w:rPr>
          <w:rFonts w:ascii="Times New Roman" w:hAnsi="Times New Roman" w:cs="Times New Roman"/>
          <w:sz w:val="22"/>
          <w:szCs w:val="22"/>
        </w:rPr>
        <w:t>.</w:t>
      </w:r>
      <w:r w:rsidRPr="001A4C7E">
        <w:rPr>
          <w:rFonts w:ascii="Times New Roman" w:hAnsi="Times New Roman" w:cs="Times New Roman"/>
          <w:sz w:val="22"/>
          <w:szCs w:val="22"/>
        </w:rPr>
        <w:t xml:space="preserve"> </w:t>
      </w:r>
      <w:r w:rsidR="00673EB5">
        <w:rPr>
          <w:rFonts w:ascii="Times New Roman" w:hAnsi="Times New Roman" w:cs="Times New Roman"/>
          <w:sz w:val="22"/>
          <w:szCs w:val="22"/>
        </w:rPr>
        <w:t>This</w:t>
      </w:r>
      <w:r w:rsidRPr="001A4C7E">
        <w:rPr>
          <w:rFonts w:ascii="Times New Roman" w:hAnsi="Times New Roman" w:cs="Times New Roman"/>
          <w:sz w:val="22"/>
          <w:szCs w:val="22"/>
        </w:rPr>
        <w:t xml:space="preserve"> led to him being the first European to release an article detailing the possibilities of using fingermarks that were visible such as ones deposited in grease, blood</w:t>
      </w:r>
      <w:r w:rsidR="00673EB5">
        <w:rPr>
          <w:rFonts w:ascii="Times New Roman" w:hAnsi="Times New Roman" w:cs="Times New Roman"/>
          <w:sz w:val="22"/>
          <w:szCs w:val="22"/>
        </w:rPr>
        <w:t>,</w:t>
      </w:r>
      <w:r w:rsidRPr="001A4C7E">
        <w:rPr>
          <w:rFonts w:ascii="Times New Roman" w:hAnsi="Times New Roman" w:cs="Times New Roman"/>
          <w:sz w:val="22"/>
          <w:szCs w:val="22"/>
        </w:rPr>
        <w:t xml:space="preserve"> or soot</w:t>
      </w:r>
      <w:r w:rsidR="00673EB5">
        <w:rPr>
          <w:rFonts w:ascii="Times New Roman" w:hAnsi="Times New Roman" w:cs="Times New Roman"/>
          <w:sz w:val="22"/>
          <w:szCs w:val="22"/>
        </w:rPr>
        <w:t>,</w:t>
      </w:r>
      <w:r w:rsidRPr="001A4C7E">
        <w:rPr>
          <w:rFonts w:ascii="Times New Roman" w:hAnsi="Times New Roman" w:cs="Times New Roman"/>
          <w:sz w:val="22"/>
          <w:szCs w:val="22"/>
        </w:rPr>
        <w:t xml:space="preserve"> to aid with</w:t>
      </w:r>
      <w:r w:rsidR="003D41FE">
        <w:rPr>
          <w:rFonts w:ascii="Times New Roman" w:hAnsi="Times New Roman" w:cs="Times New Roman"/>
          <w:sz w:val="22"/>
          <w:szCs w:val="22"/>
        </w:rPr>
        <w:t>in</w:t>
      </w:r>
      <w:r w:rsidRPr="001A4C7E">
        <w:rPr>
          <w:rFonts w:ascii="Times New Roman" w:hAnsi="Times New Roman" w:cs="Times New Roman"/>
          <w:sz w:val="22"/>
          <w:szCs w:val="22"/>
        </w:rPr>
        <w:t xml:space="preserve"> investigations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&lt;EndNote&gt;&lt;Cite&gt;&lt;Author&gt;Shrivastava&lt;/Author&gt;&lt;Year&gt;2023&lt;/Year&gt;&lt;RecNum&gt;118&lt;/RecNum&gt;&lt;DisplayText&gt;(Shrivastava 2023)&lt;/DisplayText&gt;&lt;record&gt;&lt;rec-number&gt;118&lt;/rec-number&gt;&lt;foreign-keys&gt;&lt;key app="EN" db-id="pf59x5re9a5rrwe2eabpsftqwxdpzz0f0ax2" timestamp="1711847840"&gt;118&lt;/key&gt;&lt;/foreign-keys&gt;&lt;ref-type name="Book"&gt;6&lt;/ref-type&gt;&lt;contributors&gt;&lt;authors&gt;&lt;author&gt;Shrivastava, Pankaj&lt;/author&gt;&lt;/authors&gt;&lt;/contributors&gt;&lt;titles&gt;&lt;title&gt;Textbook of Forensic Science&lt;/title&gt;&lt;/titles&gt;&lt;edition&gt;1st 2023.&lt;/edition&gt;&lt;keywords&gt;&lt;keyword&gt;Medicine -- Research&lt;/keyword&gt;&lt;keyword&gt;Biology -- Research&lt;/keyword&gt;&lt;keyword&gt;Forensic sciences&lt;/keyword&gt;&lt;keyword&gt;Medical jurisprudence&lt;/keyword&gt;&lt;keyword&gt;Biomedical Research&lt;/keyword&gt;&lt;keyword&gt;Forensic Science&lt;/keyword&gt;&lt;keyword&gt;Forensic Medicine&lt;/keyword&gt;&lt;/keywords&gt;&lt;dates&gt;&lt;year&gt;2023&lt;/year&gt;&lt;/dates&gt;&lt;pub-location&gt;Singapore&lt;/pub-location&gt;&lt;publisher&gt;Springer Nature Singapore&lt;/publisher&gt;&lt;isbn&gt;981-9913-77-2&lt;/isbn&gt;&lt;urls&gt;&lt;/urls&gt;&lt;electronic-resource-num&gt;10.1007/978-981-99-1377-0&lt;/electronic-resource-num&gt;&lt;/record&gt;&lt;/Cite&gt;&lt;/EndNote&gt;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sz w:val="22"/>
          <w:szCs w:val="22"/>
        </w:rPr>
        <w:t>(Shrivastava 2023)</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 xml:space="preserve">. </w:t>
      </w:r>
    </w:p>
    <w:p w14:paraId="6239E782" w14:textId="1713311C" w:rsidR="005905CC" w:rsidRPr="001A4C7E" w:rsidRDefault="005905CC" w:rsidP="001A4C7E">
      <w:pPr>
        <w:tabs>
          <w:tab w:val="left" w:pos="2798"/>
        </w:tabs>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rPr>
        <w:t xml:space="preserve">In 1892 further research was conducted into fingerprint details by Sir Francis Galton, he also concluded that a person’s fingerprint detail does not change throughout their lifetime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&lt;EndNote&gt;&lt;Cite&gt;&lt;Author&gt;Shrivastava&lt;/Author&gt;&lt;Year&gt;2023&lt;/Year&gt;&lt;RecNum&gt;118&lt;/RecNum&gt;&lt;DisplayText&gt;(Shrivastava 2023)&lt;/DisplayText&gt;&lt;record&gt;&lt;rec-number&gt;118&lt;/rec-number&gt;&lt;foreign-keys&gt;&lt;key app="EN" db-id="pf59x5re9a5rrwe2eabpsftqwxdpzz0f0ax2" timestamp="1711847840"&gt;118&lt;/key&gt;&lt;/foreign-keys&gt;&lt;ref-type name="Book"&gt;6&lt;/ref-type&gt;&lt;contributors&gt;&lt;authors&gt;&lt;author&gt;Shrivastava, Pankaj&lt;/author&gt;&lt;/authors&gt;&lt;/contributors&gt;&lt;titles&gt;&lt;title&gt;Textbook of Forensic Science&lt;/title&gt;&lt;/titles&gt;&lt;edition&gt;1st 2023.&lt;/edition&gt;&lt;keywords&gt;&lt;keyword&gt;Medicine -- Research&lt;/keyword&gt;&lt;keyword&gt;Biology -- Research&lt;/keyword&gt;&lt;keyword&gt;Forensic sciences&lt;/keyword&gt;&lt;keyword&gt;Medical jurisprudence&lt;/keyword&gt;&lt;keyword&gt;Biomedical Research&lt;/keyword&gt;&lt;keyword&gt;Forensic Science&lt;/keyword&gt;&lt;keyword&gt;Forensic Medicine&lt;/keyword&gt;&lt;/keywords&gt;&lt;dates&gt;&lt;year&gt;2023&lt;/year&gt;&lt;/dates&gt;&lt;pub-location&gt;Singapore&lt;/pub-location&gt;&lt;publisher&gt;Springer Nature Singapore&lt;/publisher&gt;&lt;isbn&gt;981-9913-77-2&lt;/isbn&gt;&lt;urls&gt;&lt;/urls&gt;&lt;electronic-resource-num&gt;10.1007/978-981-99-1377-0&lt;/electronic-resource-num&gt;&lt;/record&gt;&lt;/Cite&gt;&lt;/EndNote&gt;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sz w:val="22"/>
          <w:szCs w:val="22"/>
        </w:rPr>
        <w:t>(Shrivastava 2023)</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 xml:space="preserve">. </w:t>
      </w:r>
      <w:r w:rsidR="002F1218" w:rsidRPr="001A4C7E">
        <w:rPr>
          <w:rFonts w:ascii="Times New Roman" w:hAnsi="Times New Roman" w:cs="Times New Roman"/>
          <w:sz w:val="22"/>
          <w:szCs w:val="22"/>
        </w:rPr>
        <w:t>He  recorded the fine characteristic details within a fingerprint now known as minutiae, which are used to compare fingerprints</w:t>
      </w:r>
      <w:r w:rsidR="00673EB5">
        <w:rPr>
          <w:rFonts w:ascii="Times New Roman" w:hAnsi="Times New Roman" w:cs="Times New Roman"/>
          <w:sz w:val="22"/>
          <w:szCs w:val="22"/>
        </w:rPr>
        <w:t>,</w:t>
      </w:r>
      <w:r w:rsidR="002F1218" w:rsidRPr="001A4C7E">
        <w:rPr>
          <w:rFonts w:ascii="Times New Roman" w:hAnsi="Times New Roman" w:cs="Times New Roman"/>
          <w:sz w:val="22"/>
          <w:szCs w:val="22"/>
        </w:rPr>
        <w:t xml:space="preserve"> and created a system to classify fingerprints </w:t>
      </w:r>
      <w:r w:rsidR="002F1218" w:rsidRPr="001A4C7E">
        <w:rPr>
          <w:rFonts w:ascii="Times New Roman" w:hAnsi="Times New Roman" w:cs="Times New Roman"/>
          <w:sz w:val="22"/>
          <w:szCs w:val="22"/>
        </w:rPr>
        <w:fldChar w:fldCharType="begin"/>
      </w:r>
      <w:r w:rsidR="002F1218" w:rsidRPr="001A4C7E">
        <w:rPr>
          <w:rFonts w:ascii="Times New Roman" w:hAnsi="Times New Roman" w:cs="Times New Roman"/>
          <w:sz w:val="22"/>
          <w:szCs w:val="22"/>
        </w:rPr>
        <w:instrText xml:space="preserve"> ADDIN EN.CITE &lt;EndNote&gt;&lt;Cite&gt;&lt;Author&gt;Shrivastava&lt;/Author&gt;&lt;Year&gt;2023&lt;/Year&gt;&lt;RecNum&gt;118&lt;/RecNum&gt;&lt;DisplayText&gt;(Shrivastava 2023)&lt;/DisplayText&gt;&lt;record&gt;&lt;rec-number&gt;118&lt;/rec-number&gt;&lt;foreign-keys&gt;&lt;key app="EN" db-id="pf59x5re9a5rrwe2eabpsftqwxdpzz0f0ax2" timestamp="1711847840"&gt;118&lt;/key&gt;&lt;/foreign-keys&gt;&lt;ref-type name="Book"&gt;6&lt;/ref-type&gt;&lt;contributors&gt;&lt;authors&gt;&lt;author&gt;Shrivastava, Pankaj&lt;/author&gt;&lt;/authors&gt;&lt;/contributors&gt;&lt;titles&gt;&lt;title&gt;Textbook of Forensic Science&lt;/title&gt;&lt;/titles&gt;&lt;edition&gt;1st 2023.&lt;/edition&gt;&lt;keywords&gt;&lt;keyword&gt;Medicine -- Research&lt;/keyword&gt;&lt;keyword&gt;Biology -- Research&lt;/keyword&gt;&lt;keyword&gt;Forensic sciences&lt;/keyword&gt;&lt;keyword&gt;Medical jurisprudence&lt;/keyword&gt;&lt;keyword&gt;Biomedical Research&lt;/keyword&gt;&lt;keyword&gt;Forensic Science&lt;/keyword&gt;&lt;keyword&gt;Forensic Medicine&lt;/keyword&gt;&lt;/keywords&gt;&lt;dates&gt;&lt;year&gt;2023&lt;/year&gt;&lt;/dates&gt;&lt;pub-location&gt;Singapore&lt;/pub-location&gt;&lt;publisher&gt;Springer Nature Singapore&lt;/publisher&gt;&lt;isbn&gt;981-9913-77-2&lt;/isbn&gt;&lt;urls&gt;&lt;/urls&gt;&lt;electronic-resource-num&gt;10.1007/978-981-99-1377-0&lt;/electronic-resource-num&gt;&lt;/record&gt;&lt;/Cite&gt;&lt;/EndNote&gt;</w:instrText>
      </w:r>
      <w:r w:rsidR="002F1218" w:rsidRPr="001A4C7E">
        <w:rPr>
          <w:rFonts w:ascii="Times New Roman" w:hAnsi="Times New Roman" w:cs="Times New Roman"/>
          <w:sz w:val="22"/>
          <w:szCs w:val="22"/>
        </w:rPr>
        <w:fldChar w:fldCharType="separate"/>
      </w:r>
      <w:r w:rsidR="002F1218" w:rsidRPr="001A4C7E">
        <w:rPr>
          <w:rFonts w:ascii="Times New Roman" w:hAnsi="Times New Roman" w:cs="Times New Roman"/>
          <w:sz w:val="22"/>
          <w:szCs w:val="22"/>
        </w:rPr>
        <w:t>(Shrivastava 2023)</w:t>
      </w:r>
      <w:r w:rsidR="002F1218" w:rsidRPr="001A4C7E">
        <w:rPr>
          <w:rFonts w:ascii="Times New Roman" w:hAnsi="Times New Roman" w:cs="Times New Roman"/>
          <w:sz w:val="22"/>
          <w:szCs w:val="22"/>
        </w:rPr>
        <w:fldChar w:fldCharType="end"/>
      </w:r>
      <w:r w:rsidR="002F1218" w:rsidRPr="001A4C7E">
        <w:rPr>
          <w:rFonts w:ascii="Times New Roman" w:hAnsi="Times New Roman" w:cs="Times New Roman"/>
          <w:sz w:val="22"/>
          <w:szCs w:val="22"/>
        </w:rPr>
        <w:t xml:space="preserve">. </w:t>
      </w:r>
    </w:p>
    <w:p w14:paraId="32C06098" w14:textId="62EE17BF" w:rsidR="00440C70" w:rsidRPr="001A4C7E" w:rsidRDefault="008C0B27" w:rsidP="001A4C7E">
      <w:pPr>
        <w:tabs>
          <w:tab w:val="left" w:pos="2798"/>
        </w:tabs>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rPr>
        <w:t xml:space="preserve">In 1891 Juan Vucetich implemented fingerprint files as an official method to identify criminals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&lt;EndNote&gt;&lt;Cite&gt;&lt;Author&gt;Shrivastava&lt;/Author&gt;&lt;Year&gt;2023&lt;/Year&gt;&lt;RecNum&gt;118&lt;/RecNum&gt;&lt;DisplayText&gt;(Shrivastava 2023)&lt;/DisplayText&gt;&lt;record&gt;&lt;rec-number&gt;118&lt;/rec-number&gt;&lt;foreign-keys&gt;&lt;key app="EN" db-id="pf59x5re9a5rrwe2eabpsftqwxdpzz0f0ax2" timestamp="1711847840"&gt;118&lt;/key&gt;&lt;/foreign-keys&gt;&lt;ref-type name="Book"&gt;6&lt;/ref-type&gt;&lt;contributors&gt;&lt;authors&gt;&lt;author&gt;Shrivastava, Pankaj&lt;/author&gt;&lt;/authors&gt;&lt;/contributors&gt;&lt;titles&gt;&lt;title&gt;Textbook of Forensic Science&lt;/title&gt;&lt;/titles&gt;&lt;edition&gt;1st 2023.&lt;/edition&gt;&lt;keywords&gt;&lt;keyword&gt;Medicine -- Research&lt;/keyword&gt;&lt;keyword&gt;Biology -- Research&lt;/keyword&gt;&lt;keyword&gt;Forensic sciences&lt;/keyword&gt;&lt;keyword&gt;Medical jurisprudence&lt;/keyword&gt;&lt;keyword&gt;Biomedical Research&lt;/keyword&gt;&lt;keyword&gt;Forensic Science&lt;/keyword&gt;&lt;keyword&gt;Forensic Medicine&lt;/keyword&gt;&lt;/keywords&gt;&lt;dates&gt;&lt;year&gt;2023&lt;/year&gt;&lt;/dates&gt;&lt;pub-location&gt;Singapore&lt;/pub-location&gt;&lt;publisher&gt;Springer Nature Singapore&lt;/publisher&gt;&lt;isbn&gt;981-9913-77-2&lt;/isbn&gt;&lt;urls&gt;&lt;/urls&gt;&lt;electronic-resource-num&gt;10.1007/978-981-99-1377-0&lt;/electronic-resource-num&gt;&lt;/record&gt;&lt;/Cite&gt;&lt;/EndNote&gt;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sz w:val="22"/>
          <w:szCs w:val="22"/>
        </w:rPr>
        <w:t>(Shrivastava 2023)</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 xml:space="preserve">. Based on the patterns discovered by Galton, Vucetich used these patterns to develop the first fingerprint classification system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&lt;EndNote&gt;&lt;Cite&gt;&lt;Author&gt;Shrivastava&lt;/Author&gt;&lt;Year&gt;2023&lt;/Year&gt;&lt;RecNum&gt;118&lt;/RecNum&gt;&lt;DisplayText&gt;(Shrivastava 2023)&lt;/DisplayText&gt;&lt;record&gt;&lt;rec-number&gt;118&lt;/rec-number&gt;&lt;foreign-keys&gt;&lt;key app="EN" db-id="pf59x5re9a5rrwe2eabpsftqwxdpzz0f0ax2" timestamp="1711847840"&gt;118&lt;/key&gt;&lt;/foreign-keys&gt;&lt;ref-type name="Book"&gt;6&lt;/ref-type&gt;&lt;contributors&gt;&lt;authors&gt;&lt;author&gt;Shrivastava, Pankaj&lt;/author&gt;&lt;/authors&gt;&lt;/contributors&gt;&lt;titles&gt;&lt;title&gt;Textbook of Forensic Science&lt;/title&gt;&lt;/titles&gt;&lt;edition&gt;1st 2023.&lt;/edition&gt;&lt;keywords&gt;&lt;keyword&gt;Medicine -- Research&lt;/keyword&gt;&lt;keyword&gt;Biology -- Research&lt;/keyword&gt;&lt;keyword&gt;Forensic sciences&lt;/keyword&gt;&lt;keyword&gt;Medical jurisprudence&lt;/keyword&gt;&lt;keyword&gt;Biomedical Research&lt;/keyword&gt;&lt;keyword&gt;Forensic Science&lt;/keyword&gt;&lt;keyword&gt;Forensic Medicine&lt;/keyword&gt;&lt;/keywords&gt;&lt;dates&gt;&lt;year&gt;2023&lt;/year&gt;&lt;/dates&gt;&lt;pub-location&gt;Singapore&lt;/pub-location&gt;&lt;publisher&gt;Springer Nature Singapore&lt;/publisher&gt;&lt;isbn&gt;981-9913-77-2&lt;/isbn&gt;&lt;urls&gt;&lt;/urls&gt;&lt;electronic-resource-num&gt;10.1007/978-981-99-1377-0&lt;/electronic-resource-num&gt;&lt;/record&gt;&lt;/Cite&gt;&lt;/EndNote&gt;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sz w:val="22"/>
          <w:szCs w:val="22"/>
        </w:rPr>
        <w:t>(Shrivastava 2023)</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 xml:space="preserve">. This system is currently being used in Central and South America countries that speak Spanish. He was also the first person to use a fingermark left at a crime scene to identify a person of interest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&lt;EndNote&gt;&lt;Cite&gt;&lt;Author&gt;Shrivastava&lt;/Author&gt;&lt;Year&gt;2023&lt;/Year&gt;&lt;RecNum&gt;118&lt;/RecNum&gt;&lt;DisplayText&gt;(Shrivastava 2023)&lt;/DisplayText&gt;&lt;record&gt;&lt;rec-number&gt;118&lt;/rec-number&gt;&lt;foreign-keys&gt;&lt;key app="EN" db-id="pf59x5re9a5rrwe2eabpsftqwxdpzz0f0ax2" timestamp="1711847840"&gt;118&lt;/key&gt;&lt;/foreign-keys&gt;&lt;ref-type name="Book"&gt;6&lt;/ref-type&gt;&lt;contributors&gt;&lt;authors&gt;&lt;author&gt;Shrivastava, Pankaj&lt;/author&gt;&lt;/authors&gt;&lt;/contributors&gt;&lt;titles&gt;&lt;title&gt;Textbook of Forensic Science&lt;/title&gt;&lt;/titles&gt;&lt;edition&gt;1st 2023.&lt;/edition&gt;&lt;keywords&gt;&lt;keyword&gt;Medicine -- Research&lt;/keyword&gt;&lt;keyword&gt;Biology -- Research&lt;/keyword&gt;&lt;keyword&gt;Forensic sciences&lt;/keyword&gt;&lt;keyword&gt;Medical jurisprudence&lt;/keyword&gt;&lt;keyword&gt;Biomedical Research&lt;/keyword&gt;&lt;keyword&gt;Forensic Science&lt;/keyword&gt;&lt;keyword&gt;Forensic Medicine&lt;/keyword&gt;&lt;/keywords&gt;&lt;dates&gt;&lt;year&gt;2023&lt;/year&gt;&lt;/dates&gt;&lt;pub-location&gt;Singapore&lt;/pub-location&gt;&lt;publisher&gt;Springer Nature Singapore&lt;/publisher&gt;&lt;isbn&gt;981-9913-77-2&lt;/isbn&gt;&lt;urls&gt;&lt;/urls&gt;&lt;electronic-resource-num&gt;10.1007/978-981-99-1377-0&lt;/electronic-resource-num&gt;&lt;/record&gt;&lt;/Cite&gt;&lt;/EndNote&gt;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sz w:val="22"/>
          <w:szCs w:val="22"/>
        </w:rPr>
        <w:t>(Shrivastava 2023)</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 xml:space="preserve">.  </w:t>
      </w:r>
    </w:p>
    <w:p w14:paraId="54915861" w14:textId="564FBB0A" w:rsidR="00BF5367" w:rsidRPr="001A4C7E" w:rsidRDefault="007E632F" w:rsidP="001A4C7E">
      <w:pPr>
        <w:tabs>
          <w:tab w:val="left" w:pos="2798"/>
        </w:tabs>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rPr>
        <w:t>In 1897 Inspector Edward Richard Henry</w:t>
      </w:r>
      <w:r w:rsidR="00673EB5">
        <w:rPr>
          <w:rFonts w:ascii="Times New Roman" w:hAnsi="Times New Roman" w:cs="Times New Roman"/>
          <w:sz w:val="22"/>
          <w:szCs w:val="22"/>
        </w:rPr>
        <w:t>,</w:t>
      </w:r>
      <w:r w:rsidRPr="001A4C7E">
        <w:rPr>
          <w:rFonts w:ascii="Times New Roman" w:hAnsi="Times New Roman" w:cs="Times New Roman"/>
          <w:sz w:val="22"/>
          <w:szCs w:val="22"/>
        </w:rPr>
        <w:t xml:space="preserve"> and officers Azizul Haque and Rai Bahadur Hem Chandra Bose, developed a system for ten-digit classification for fingerprints which was implemented as an identification system for criminals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&lt;EndNote&gt;&lt;Cite&gt;&lt;Author&gt;Shrivastava&lt;/Author&gt;&lt;Year&gt;2023&lt;/Year&gt;&lt;RecNum&gt;118&lt;/RecNum&gt;&lt;DisplayText&gt;(Shrivastava 2023)&lt;/DisplayText&gt;&lt;record&gt;&lt;rec-number&gt;118&lt;/rec-number&gt;&lt;foreign-keys&gt;&lt;key app="EN" db-id="pf59x5re9a5rrwe2eabpsftqwxdpzz0f0ax2" timestamp="1711847840"&gt;118&lt;/key&gt;&lt;/foreign-keys&gt;&lt;ref-type name="Book"&gt;6&lt;/ref-type&gt;&lt;contributors&gt;&lt;authors&gt;&lt;author&gt;Shrivastava, Pankaj&lt;/author&gt;&lt;/authors&gt;&lt;/contributors&gt;&lt;titles&gt;&lt;title&gt;Textbook of Forensic Science&lt;/title&gt;&lt;/titles&gt;&lt;edition&gt;1st 2023.&lt;/edition&gt;&lt;keywords&gt;&lt;keyword&gt;Medicine -- Research&lt;/keyword&gt;&lt;keyword&gt;Biology -- Research&lt;/keyword&gt;&lt;keyword&gt;Forensic sciences&lt;/keyword&gt;&lt;keyword&gt;Medical jurisprudence&lt;/keyword&gt;&lt;keyword&gt;Biomedical Research&lt;/keyword&gt;&lt;keyword&gt;Forensic Science&lt;/keyword&gt;&lt;keyword&gt;Forensic Medicine&lt;/keyword&gt;&lt;/keywords&gt;&lt;dates&gt;&lt;year&gt;2023&lt;/year&gt;&lt;/dates&gt;&lt;pub-location&gt;Singapore&lt;/pub-location&gt;&lt;publisher&gt;Springer Nature Singapore&lt;/publisher&gt;&lt;isbn&gt;981-9913-77-2&lt;/isbn&gt;&lt;urls&gt;&lt;/urls&gt;&lt;electronic-resource-num&gt;10.1007/978-981-99-1377-0&lt;/electronic-resource-num&gt;&lt;/record&gt;&lt;/Cite&gt;&lt;/EndNote&gt;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sz w:val="22"/>
          <w:szCs w:val="22"/>
        </w:rPr>
        <w:t>(Shrivastava 2023)</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 xml:space="preserve">. In June of the same year the world’s first fingerprint bureau was established in Calcutta, India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&lt;EndNote&gt;&lt;Cite&gt;&lt;Author&gt;Shrivastava&lt;/Author&gt;&lt;Year&gt;2023&lt;/Year&gt;&lt;RecNum&gt;118&lt;/RecNum&gt;&lt;DisplayText&gt;(Shrivastava 2023)&lt;/DisplayText&gt;&lt;record&gt;&lt;rec-number&gt;118&lt;/rec-number&gt;&lt;foreign-keys&gt;&lt;key app="EN" db-id="pf59x5re9a5rrwe2eabpsftqwxdpzz0f0ax2" timestamp="1711847840"&gt;118&lt;/key&gt;&lt;/foreign-keys&gt;&lt;ref-type name="Book"&gt;6&lt;/ref-type&gt;&lt;contributors&gt;&lt;authors&gt;&lt;author&gt;Shrivastava, Pankaj&lt;/author&gt;&lt;/authors&gt;&lt;/contributors&gt;&lt;titles&gt;&lt;title&gt;Textbook of Forensic Science&lt;/title&gt;&lt;/titles&gt;&lt;edition&gt;1st 2023.&lt;/edition&gt;&lt;keywords&gt;&lt;keyword&gt;Medicine -- Research&lt;/keyword&gt;&lt;keyword&gt;Biology -- Research&lt;/keyword&gt;&lt;keyword&gt;Forensic sciences&lt;/keyword&gt;&lt;keyword&gt;Medical jurisprudence&lt;/keyword&gt;&lt;keyword&gt;Biomedical Research&lt;/keyword&gt;&lt;keyword&gt;Forensic Science&lt;/keyword&gt;&lt;keyword&gt;Forensic Medicine&lt;/keyword&gt;&lt;/keywords&gt;&lt;dates&gt;&lt;year&gt;2023&lt;/year&gt;&lt;/dates&gt;&lt;pub-location&gt;Singapore&lt;/pub-location&gt;&lt;publisher&gt;Springer Nature Singapore&lt;/publisher&gt;&lt;isbn&gt;981-9913-77-2&lt;/isbn&gt;&lt;urls&gt;&lt;/urls&gt;&lt;electronic-resource-num&gt;10.1007/978-981-99-1377-0&lt;/electronic-resource-num&gt;&lt;/record&gt;&lt;/Cite&gt;&lt;/EndNote&gt;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sz w:val="22"/>
          <w:szCs w:val="22"/>
        </w:rPr>
        <w:t>(Shrivastava 2023)</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 xml:space="preserve">. The currently used ten-digit fingerprint identification system was developed based on the systems created by Henry and Vucetich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&lt;EndNote&gt;&lt;Cite&gt;&lt;Author&gt;Shrivastava&lt;/Author&gt;&lt;Year&gt;2023&lt;/Year&gt;&lt;RecNum&gt;118&lt;/RecNum&gt;&lt;DisplayText&gt;(Shrivastava 2023)&lt;/DisplayText&gt;&lt;record&gt;&lt;rec-number&gt;118&lt;/rec-number&gt;&lt;foreign-keys&gt;&lt;key app="EN" db-id="pf59x5re9a5rrwe2eabpsftqwxdpzz0f0ax2" timestamp="1711847840"&gt;118&lt;/key&gt;&lt;/foreign-keys&gt;&lt;ref-type name="Book"&gt;6&lt;/ref-type&gt;&lt;contributors&gt;&lt;authors&gt;&lt;author&gt;Shrivastava, Pankaj&lt;/author&gt;&lt;/authors&gt;&lt;/contributors&gt;&lt;titles&gt;&lt;title&gt;Textbook of Forensic Science&lt;/title&gt;&lt;/titles&gt;&lt;edition&gt;1st 2023.&lt;/edition&gt;&lt;keywords&gt;&lt;keyword&gt;Medicine -- Research&lt;/keyword&gt;&lt;keyword&gt;Biology -- Research&lt;/keyword&gt;&lt;keyword&gt;Forensic sciences&lt;/keyword&gt;&lt;keyword&gt;Medical jurisprudence&lt;/keyword&gt;&lt;keyword&gt;Biomedical Research&lt;/keyword&gt;&lt;keyword&gt;Forensic Science&lt;/keyword&gt;&lt;keyword&gt;Forensic Medicine&lt;/keyword&gt;&lt;/keywords&gt;&lt;dates&gt;&lt;year&gt;2023&lt;/year&gt;&lt;/dates&gt;&lt;pub-location&gt;Singapore&lt;/pub-location&gt;&lt;publisher&gt;Springer Nature Singapore&lt;/publisher&gt;&lt;isbn&gt;981-9913-77-2&lt;/isbn&gt;&lt;urls&gt;&lt;/urls&gt;&lt;electronic-resource-num&gt;10.1007/978-981-99-1377-0&lt;/electronic-resource-num&gt;&lt;/record&gt;&lt;/Cite&gt;&lt;/EndNote&gt;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sz w:val="22"/>
          <w:szCs w:val="22"/>
        </w:rPr>
        <w:t>(Shrivastava 2023)</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 xml:space="preserve">. </w:t>
      </w:r>
    </w:p>
    <w:p w14:paraId="4E08A484" w14:textId="059B9163" w:rsidR="00BF5367" w:rsidRPr="001A4C7E" w:rsidRDefault="007E632F" w:rsidP="001A4C7E">
      <w:pPr>
        <w:tabs>
          <w:tab w:val="left" w:pos="2798"/>
        </w:tabs>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rPr>
        <w:t>1901 was the year that fingerprint identification was officially used with</w:t>
      </w:r>
      <w:r w:rsidR="003D41FE">
        <w:rPr>
          <w:rFonts w:ascii="Times New Roman" w:hAnsi="Times New Roman" w:cs="Times New Roman"/>
          <w:sz w:val="22"/>
          <w:szCs w:val="22"/>
        </w:rPr>
        <w:t>in</w:t>
      </w:r>
      <w:r w:rsidRPr="001A4C7E">
        <w:rPr>
          <w:rFonts w:ascii="Times New Roman" w:hAnsi="Times New Roman" w:cs="Times New Roman"/>
          <w:sz w:val="22"/>
          <w:szCs w:val="22"/>
        </w:rPr>
        <w:t xml:space="preserve"> England and Wales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&lt;EndNote&gt;&lt;Cite&gt;&lt;Author&gt;Shrivastava&lt;/Author&gt;&lt;Year&gt;2023&lt;/Year&gt;&lt;RecNum&gt;118&lt;/RecNum&gt;&lt;DisplayText&gt;(Shrivastava 2023)&lt;/DisplayText&gt;&lt;record&gt;&lt;rec-number&gt;118&lt;/rec-number&gt;&lt;foreign-keys&gt;&lt;key app="EN" db-id="pf59x5re9a5rrwe2eabpsftqwxdpzz0f0ax2" timestamp="1711847840"&gt;118&lt;/key&gt;&lt;/foreign-keys&gt;&lt;ref-type name="Book"&gt;6&lt;/ref-type&gt;&lt;contributors&gt;&lt;authors&gt;&lt;author&gt;Shrivastava, Pankaj&lt;/author&gt;&lt;/authors&gt;&lt;/contributors&gt;&lt;titles&gt;&lt;title&gt;Textbook of Forensic Science&lt;/title&gt;&lt;/titles&gt;&lt;edition&gt;1st 2023.&lt;/edition&gt;&lt;keywords&gt;&lt;keyword&gt;Medicine -- Research&lt;/keyword&gt;&lt;keyword&gt;Biology -- Research&lt;/keyword&gt;&lt;keyword&gt;Forensic sciences&lt;/keyword&gt;&lt;keyword&gt;Medical jurisprudence&lt;/keyword&gt;&lt;keyword&gt;Biomedical Research&lt;/keyword&gt;&lt;keyword&gt;Forensic Science&lt;/keyword&gt;&lt;keyword&gt;Forensic Medicine&lt;/keyword&gt;&lt;/keywords&gt;&lt;dates&gt;&lt;year&gt;2023&lt;/year&gt;&lt;/dates&gt;&lt;pub-location&gt;Singapore&lt;/pub-location&gt;&lt;publisher&gt;Springer Nature Singapore&lt;/publisher&gt;&lt;isbn&gt;981-9913-77-2&lt;/isbn&gt;&lt;urls&gt;&lt;/urls&gt;&lt;electronic-resource-num&gt;10.1007/978-981-99-1377-0&lt;/electronic-resource-num&gt;&lt;/record&gt;&lt;/Cite&gt;&lt;/EndNote&gt;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sz w:val="22"/>
          <w:szCs w:val="22"/>
        </w:rPr>
        <w:t>(Shrivastava 2023)</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 xml:space="preserve">. New York was the first US state to use fingerprints within criminal records in 1903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&lt;EndNote&gt;&lt;Cite&gt;&lt;Author&gt;Shrivastava&lt;/Author&gt;&lt;Year&gt;2023&lt;/Year&gt;&lt;RecNum&gt;118&lt;/RecNum&gt;&lt;DisplayText&gt;(Shrivastava 2023)&lt;/DisplayText&gt;&lt;record&gt;&lt;rec-number&gt;118&lt;/rec-number&gt;&lt;foreign-keys&gt;&lt;key app="EN" db-id="pf59x5re9a5rrwe2eabpsftqwxdpzz0f0ax2" timestamp="1711847840"&gt;118&lt;/key&gt;&lt;/foreign-keys&gt;&lt;ref-type name="Book"&gt;6&lt;/ref-type&gt;&lt;contributors&gt;&lt;authors&gt;&lt;author&gt;Shrivastava, Pankaj&lt;/author&gt;&lt;/authors&gt;&lt;/contributors&gt;&lt;titles&gt;&lt;title&gt;Textbook of Forensic Science&lt;/title&gt;&lt;/titles&gt;&lt;edition&gt;1st 2023.&lt;/edition&gt;&lt;keywords&gt;&lt;keyword&gt;Medicine -- Research&lt;/keyword&gt;&lt;keyword&gt;Biology -- Research&lt;/keyword&gt;&lt;keyword&gt;Forensic sciences&lt;/keyword&gt;&lt;keyword&gt;Medical jurisprudence&lt;/keyword&gt;&lt;keyword&gt;Biomedical Research&lt;/keyword&gt;&lt;keyword&gt;Forensic Science&lt;/keyword&gt;&lt;keyword&gt;Forensic Medicine&lt;/keyword&gt;&lt;/keywords&gt;&lt;dates&gt;&lt;year&gt;2023&lt;/year&gt;&lt;/dates&gt;&lt;pub-location&gt;Singapore&lt;/pub-location&gt;&lt;publisher&gt;Springer Nature Singapore&lt;/publisher&gt;&lt;isbn&gt;981-9913-77-2&lt;/isbn&gt;&lt;urls&gt;&lt;/urls&gt;&lt;electronic-resource-num&gt;10.1007/978-981-99-1377-0&lt;/electronic-resource-num&gt;&lt;/record&gt;&lt;/Cite&gt;&lt;/EndNote&gt;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sz w:val="22"/>
          <w:szCs w:val="22"/>
        </w:rPr>
        <w:t>(Shrivastava 2023)</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 xml:space="preserve">. Throughout the 1900s development regarding fingerprints and their use within crime scene investigations </w:t>
      </w:r>
      <w:r w:rsidR="008763C1" w:rsidRPr="001A4C7E">
        <w:rPr>
          <w:rFonts w:ascii="Times New Roman" w:hAnsi="Times New Roman" w:cs="Times New Roman"/>
          <w:sz w:val="22"/>
          <w:szCs w:val="22"/>
        </w:rPr>
        <w:t xml:space="preserve">were being refined </w:t>
      </w:r>
      <w:r w:rsidR="008763C1" w:rsidRPr="001A4C7E">
        <w:rPr>
          <w:rFonts w:ascii="Times New Roman" w:hAnsi="Times New Roman" w:cs="Times New Roman"/>
          <w:sz w:val="22"/>
          <w:szCs w:val="22"/>
        </w:rPr>
        <w:fldChar w:fldCharType="begin"/>
      </w:r>
      <w:r w:rsidR="008763C1" w:rsidRPr="001A4C7E">
        <w:rPr>
          <w:rFonts w:ascii="Times New Roman" w:hAnsi="Times New Roman" w:cs="Times New Roman"/>
          <w:sz w:val="22"/>
          <w:szCs w:val="22"/>
        </w:rPr>
        <w:instrText xml:space="preserve"> ADDIN EN.CITE &lt;EndNote&gt;&lt;Cite&gt;&lt;Author&gt;Shrivastava&lt;/Author&gt;&lt;Year&gt;2023&lt;/Year&gt;&lt;RecNum&gt;118&lt;/RecNum&gt;&lt;DisplayText&gt;(Shrivastava 2023)&lt;/DisplayText&gt;&lt;record&gt;&lt;rec-number&gt;118&lt;/rec-number&gt;&lt;foreign-keys&gt;&lt;key app="EN" db-id="pf59x5re9a5rrwe2eabpsftqwxdpzz0f0ax2" timestamp="1711847840"&gt;118&lt;/key&gt;&lt;/foreign-keys&gt;&lt;ref-type name="Book"&gt;6&lt;/ref-type&gt;&lt;contributors&gt;&lt;authors&gt;&lt;author&gt;Shrivastava, Pankaj&lt;/author&gt;&lt;/authors&gt;&lt;/contributors&gt;&lt;titles&gt;&lt;title&gt;Textbook of Forensic Science&lt;/title&gt;&lt;/titles&gt;&lt;edition&gt;1st 2023.&lt;/edition&gt;&lt;keywords&gt;&lt;keyword&gt;Medicine -- Research&lt;/keyword&gt;&lt;keyword&gt;Biology -- Research&lt;/keyword&gt;&lt;keyword&gt;Forensic sciences&lt;/keyword&gt;&lt;keyword&gt;Medical jurisprudence&lt;/keyword&gt;&lt;keyword&gt;Biomedical Research&lt;/keyword&gt;&lt;keyword&gt;Forensic Science&lt;/keyword&gt;&lt;keyword&gt;Forensic Medicine&lt;/keyword&gt;&lt;/keywords&gt;&lt;dates&gt;&lt;year&gt;2023&lt;/year&gt;&lt;/dates&gt;&lt;pub-location&gt;Singapore&lt;/pub-location&gt;&lt;publisher&gt;Springer Nature Singapore&lt;/publisher&gt;&lt;isbn&gt;981-9913-77-2&lt;/isbn&gt;&lt;urls&gt;&lt;/urls&gt;&lt;electronic-resource-num&gt;10.1007/978-981-99-1377-0&lt;/electronic-resource-num&gt;&lt;/record&gt;&lt;/Cite&gt;&lt;/EndNote&gt;</w:instrText>
      </w:r>
      <w:r w:rsidR="008763C1" w:rsidRPr="001A4C7E">
        <w:rPr>
          <w:rFonts w:ascii="Times New Roman" w:hAnsi="Times New Roman" w:cs="Times New Roman"/>
          <w:sz w:val="22"/>
          <w:szCs w:val="22"/>
        </w:rPr>
        <w:fldChar w:fldCharType="separate"/>
      </w:r>
      <w:r w:rsidR="008763C1" w:rsidRPr="001A4C7E">
        <w:rPr>
          <w:rFonts w:ascii="Times New Roman" w:hAnsi="Times New Roman" w:cs="Times New Roman"/>
          <w:sz w:val="22"/>
          <w:szCs w:val="22"/>
        </w:rPr>
        <w:t>(Shrivastava 2023)</w:t>
      </w:r>
      <w:r w:rsidR="008763C1" w:rsidRPr="001A4C7E">
        <w:rPr>
          <w:rFonts w:ascii="Times New Roman" w:hAnsi="Times New Roman" w:cs="Times New Roman"/>
          <w:sz w:val="22"/>
          <w:szCs w:val="22"/>
        </w:rPr>
        <w:fldChar w:fldCharType="end"/>
      </w:r>
      <w:r w:rsidR="008763C1" w:rsidRPr="001A4C7E">
        <w:rPr>
          <w:rFonts w:ascii="Times New Roman" w:hAnsi="Times New Roman" w:cs="Times New Roman"/>
          <w:sz w:val="22"/>
          <w:szCs w:val="22"/>
        </w:rPr>
        <w:t xml:space="preserve">. The International Association for Criminal Identification was the first professional fingerprint organisation, established in 1915 in California </w:t>
      </w:r>
      <w:r w:rsidR="008763C1" w:rsidRPr="001A4C7E">
        <w:rPr>
          <w:rFonts w:ascii="Times New Roman" w:hAnsi="Times New Roman" w:cs="Times New Roman"/>
          <w:sz w:val="22"/>
          <w:szCs w:val="22"/>
        </w:rPr>
        <w:fldChar w:fldCharType="begin"/>
      </w:r>
      <w:r w:rsidR="008763C1" w:rsidRPr="001A4C7E">
        <w:rPr>
          <w:rFonts w:ascii="Times New Roman" w:hAnsi="Times New Roman" w:cs="Times New Roman"/>
          <w:sz w:val="22"/>
          <w:szCs w:val="22"/>
        </w:rPr>
        <w:instrText xml:space="preserve"> ADDIN EN.CITE &lt;EndNote&gt;&lt;Cite&gt;&lt;Author&gt;Shrivastava&lt;/Author&gt;&lt;Year&gt;2023&lt;/Year&gt;&lt;RecNum&gt;118&lt;/RecNum&gt;&lt;DisplayText&gt;(Shrivastava 2023)&lt;/DisplayText&gt;&lt;record&gt;&lt;rec-number&gt;118&lt;/rec-number&gt;&lt;foreign-keys&gt;&lt;key app="EN" db-id="pf59x5re9a5rrwe2eabpsftqwxdpzz0f0ax2" timestamp="1711847840"&gt;118&lt;/key&gt;&lt;/foreign-keys&gt;&lt;ref-type name="Book"&gt;6&lt;/ref-type&gt;&lt;contributors&gt;&lt;authors&gt;&lt;author&gt;Shrivastava, Pankaj&lt;/author&gt;&lt;/authors&gt;&lt;/contributors&gt;&lt;titles&gt;&lt;title&gt;Textbook of Forensic Science&lt;/title&gt;&lt;/titles&gt;&lt;edition&gt;1st 2023.&lt;/edition&gt;&lt;keywords&gt;&lt;keyword&gt;Medicine -- Research&lt;/keyword&gt;&lt;keyword&gt;Biology -- Research&lt;/keyword&gt;&lt;keyword&gt;Forensic sciences&lt;/keyword&gt;&lt;keyword&gt;Medical jurisprudence&lt;/keyword&gt;&lt;keyword&gt;Biomedical Research&lt;/keyword&gt;&lt;keyword&gt;Forensic Science&lt;/keyword&gt;&lt;keyword&gt;Forensic Medicine&lt;/keyword&gt;&lt;/keywords&gt;&lt;dates&gt;&lt;year&gt;2023&lt;/year&gt;&lt;/dates&gt;&lt;pub-location&gt;Singapore&lt;/pub-location&gt;&lt;publisher&gt;Springer Nature Singapore&lt;/publisher&gt;&lt;isbn&gt;981-9913-77-2&lt;/isbn&gt;&lt;urls&gt;&lt;/urls&gt;&lt;electronic-resource-num&gt;10.1007/978-981-99-1377-0&lt;/electronic-resource-num&gt;&lt;/record&gt;&lt;/Cite&gt;&lt;/EndNote&gt;</w:instrText>
      </w:r>
      <w:r w:rsidR="008763C1" w:rsidRPr="001A4C7E">
        <w:rPr>
          <w:rFonts w:ascii="Times New Roman" w:hAnsi="Times New Roman" w:cs="Times New Roman"/>
          <w:sz w:val="22"/>
          <w:szCs w:val="22"/>
        </w:rPr>
        <w:fldChar w:fldCharType="separate"/>
      </w:r>
      <w:r w:rsidR="008763C1" w:rsidRPr="001A4C7E">
        <w:rPr>
          <w:rFonts w:ascii="Times New Roman" w:hAnsi="Times New Roman" w:cs="Times New Roman"/>
          <w:sz w:val="22"/>
          <w:szCs w:val="22"/>
        </w:rPr>
        <w:t>(Shrivastava 2023)</w:t>
      </w:r>
      <w:r w:rsidR="008763C1" w:rsidRPr="001A4C7E">
        <w:rPr>
          <w:rFonts w:ascii="Times New Roman" w:hAnsi="Times New Roman" w:cs="Times New Roman"/>
          <w:sz w:val="22"/>
          <w:szCs w:val="22"/>
        </w:rPr>
        <w:fldChar w:fldCharType="end"/>
      </w:r>
      <w:r w:rsidR="008763C1" w:rsidRPr="001A4C7E">
        <w:rPr>
          <w:rFonts w:ascii="Times New Roman" w:hAnsi="Times New Roman" w:cs="Times New Roman"/>
          <w:sz w:val="22"/>
          <w:szCs w:val="22"/>
        </w:rPr>
        <w:t xml:space="preserve">.  The organisation has been renamed the </w:t>
      </w:r>
      <w:r w:rsidR="00BF5367" w:rsidRPr="001A4C7E">
        <w:rPr>
          <w:rFonts w:ascii="Times New Roman" w:hAnsi="Times New Roman" w:cs="Times New Roman"/>
          <w:sz w:val="22"/>
          <w:szCs w:val="22"/>
        </w:rPr>
        <w:t>International Association for Identification</w:t>
      </w:r>
      <w:r w:rsidR="00673EB5">
        <w:rPr>
          <w:rFonts w:ascii="Times New Roman" w:hAnsi="Times New Roman" w:cs="Times New Roman"/>
          <w:sz w:val="22"/>
          <w:szCs w:val="22"/>
        </w:rPr>
        <w:t>,</w:t>
      </w:r>
      <w:r w:rsidR="008763C1" w:rsidRPr="001A4C7E">
        <w:rPr>
          <w:rFonts w:ascii="Times New Roman" w:hAnsi="Times New Roman" w:cs="Times New Roman"/>
          <w:sz w:val="22"/>
          <w:szCs w:val="22"/>
        </w:rPr>
        <w:t xml:space="preserve"> but remains the oldest active forensic international organisation </w:t>
      </w:r>
      <w:r w:rsidR="008763C1" w:rsidRPr="001A4C7E">
        <w:rPr>
          <w:rFonts w:ascii="Times New Roman" w:hAnsi="Times New Roman" w:cs="Times New Roman"/>
          <w:sz w:val="22"/>
          <w:szCs w:val="22"/>
        </w:rPr>
        <w:fldChar w:fldCharType="begin"/>
      </w:r>
      <w:r w:rsidR="008763C1" w:rsidRPr="001A4C7E">
        <w:rPr>
          <w:rFonts w:ascii="Times New Roman" w:hAnsi="Times New Roman" w:cs="Times New Roman"/>
          <w:sz w:val="22"/>
          <w:szCs w:val="22"/>
        </w:rPr>
        <w:instrText xml:space="preserve"> ADDIN EN.CITE &lt;EndNote&gt;&lt;Cite&gt;&lt;Author&gt;Shrivastava&lt;/Author&gt;&lt;Year&gt;2023&lt;/Year&gt;&lt;RecNum&gt;118&lt;/RecNum&gt;&lt;DisplayText&gt;(Shrivastava 2023)&lt;/DisplayText&gt;&lt;record&gt;&lt;rec-number&gt;118&lt;/rec-number&gt;&lt;foreign-keys&gt;&lt;key app="EN" db-id="pf59x5re9a5rrwe2eabpsftqwxdpzz0f0ax2" timestamp="1711847840"&gt;118&lt;/key&gt;&lt;/foreign-keys&gt;&lt;ref-type name="Book"&gt;6&lt;/ref-type&gt;&lt;contributors&gt;&lt;authors&gt;&lt;author&gt;Shrivastava, Pankaj&lt;/author&gt;&lt;/authors&gt;&lt;/contributors&gt;&lt;titles&gt;&lt;title&gt;Textbook of Forensic Science&lt;/title&gt;&lt;/titles&gt;&lt;edition&gt;1st 2023.&lt;/edition&gt;&lt;keywords&gt;&lt;keyword&gt;Medicine -- Research&lt;/keyword&gt;&lt;keyword&gt;Biology -- Research&lt;/keyword&gt;&lt;keyword&gt;Forensic sciences&lt;/keyword&gt;&lt;keyword&gt;Medical jurisprudence&lt;/keyword&gt;&lt;keyword&gt;Biomedical Research&lt;/keyword&gt;&lt;keyword&gt;Forensic Science&lt;/keyword&gt;&lt;keyword&gt;Forensic Medicine&lt;/keyword&gt;&lt;/keywords&gt;&lt;dates&gt;&lt;year&gt;2023&lt;/year&gt;&lt;/dates&gt;&lt;pub-location&gt;Singapore&lt;/pub-location&gt;&lt;publisher&gt;Springer Nature Singapore&lt;/publisher&gt;&lt;isbn&gt;981-9913-77-2&lt;/isbn&gt;&lt;urls&gt;&lt;/urls&gt;&lt;electronic-resource-num&gt;10.1007/978-981-99-1377-0&lt;/electronic-resource-num&gt;&lt;/record&gt;&lt;/Cite&gt;&lt;/EndNote&gt;</w:instrText>
      </w:r>
      <w:r w:rsidR="008763C1" w:rsidRPr="001A4C7E">
        <w:rPr>
          <w:rFonts w:ascii="Times New Roman" w:hAnsi="Times New Roman" w:cs="Times New Roman"/>
          <w:sz w:val="22"/>
          <w:szCs w:val="22"/>
        </w:rPr>
        <w:fldChar w:fldCharType="separate"/>
      </w:r>
      <w:r w:rsidR="008763C1" w:rsidRPr="001A4C7E">
        <w:rPr>
          <w:rFonts w:ascii="Times New Roman" w:hAnsi="Times New Roman" w:cs="Times New Roman"/>
          <w:sz w:val="22"/>
          <w:szCs w:val="22"/>
        </w:rPr>
        <w:t>(Shrivastava 2023)</w:t>
      </w:r>
      <w:r w:rsidR="008763C1" w:rsidRPr="001A4C7E">
        <w:rPr>
          <w:rFonts w:ascii="Times New Roman" w:hAnsi="Times New Roman" w:cs="Times New Roman"/>
          <w:sz w:val="22"/>
          <w:szCs w:val="22"/>
        </w:rPr>
        <w:fldChar w:fldCharType="end"/>
      </w:r>
      <w:r w:rsidR="008763C1" w:rsidRPr="001A4C7E">
        <w:rPr>
          <w:rFonts w:ascii="Times New Roman" w:hAnsi="Times New Roman" w:cs="Times New Roman"/>
          <w:sz w:val="22"/>
          <w:szCs w:val="22"/>
        </w:rPr>
        <w:t xml:space="preserve">. In </w:t>
      </w:r>
      <w:r w:rsidR="008763C1" w:rsidRPr="001A4C7E">
        <w:rPr>
          <w:rFonts w:ascii="Times New Roman" w:hAnsi="Times New Roman" w:cs="Times New Roman"/>
          <w:sz w:val="22"/>
          <w:szCs w:val="22"/>
        </w:rPr>
        <w:lastRenderedPageBreak/>
        <w:t xml:space="preserve">1924, J. Edgar Hoover established the </w:t>
      </w:r>
      <w:bookmarkStart w:id="21" w:name="_Hlk162975565"/>
      <w:r w:rsidR="008763C1" w:rsidRPr="001A4C7E">
        <w:rPr>
          <w:rFonts w:ascii="Times New Roman" w:hAnsi="Times New Roman" w:cs="Times New Roman"/>
          <w:sz w:val="22"/>
          <w:szCs w:val="22"/>
        </w:rPr>
        <w:t xml:space="preserve">Federal Bureau of Investigation’s </w:t>
      </w:r>
      <w:bookmarkEnd w:id="21"/>
      <w:r w:rsidR="008763C1" w:rsidRPr="001A4C7E">
        <w:rPr>
          <w:rFonts w:ascii="Times New Roman" w:hAnsi="Times New Roman" w:cs="Times New Roman"/>
          <w:sz w:val="22"/>
          <w:szCs w:val="22"/>
        </w:rPr>
        <w:t xml:space="preserve">(FBI) first identification division which was soon followed by the establishment of the FBI laboratory in 1932. </w:t>
      </w:r>
    </w:p>
    <w:p w14:paraId="3B33A193" w14:textId="73E2733C" w:rsidR="00804B4F" w:rsidRPr="001A4C7E" w:rsidRDefault="00804B4F" w:rsidP="001A4C7E">
      <w:pPr>
        <w:tabs>
          <w:tab w:val="left" w:pos="2798"/>
        </w:tabs>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rPr>
        <w:t xml:space="preserve">The development of an </w:t>
      </w:r>
      <w:bookmarkStart w:id="22" w:name="_Hlk162975518"/>
      <w:r w:rsidRPr="001A4C7E">
        <w:rPr>
          <w:rFonts w:ascii="Times New Roman" w:hAnsi="Times New Roman" w:cs="Times New Roman"/>
          <w:sz w:val="22"/>
          <w:szCs w:val="22"/>
        </w:rPr>
        <w:t xml:space="preserve">Automated Fingerprint Identification System </w:t>
      </w:r>
      <w:bookmarkEnd w:id="22"/>
      <w:r w:rsidRPr="001A4C7E">
        <w:rPr>
          <w:rFonts w:ascii="Times New Roman" w:hAnsi="Times New Roman" w:cs="Times New Roman"/>
          <w:sz w:val="22"/>
          <w:szCs w:val="22"/>
        </w:rPr>
        <w:t>(AFIS)</w:t>
      </w:r>
      <w:r w:rsidR="00D57C1D">
        <w:rPr>
          <w:rFonts w:ascii="Times New Roman" w:hAnsi="Times New Roman" w:cs="Times New Roman"/>
          <w:sz w:val="22"/>
          <w:szCs w:val="22"/>
        </w:rPr>
        <w:t>,</w:t>
      </w:r>
      <w:r w:rsidRPr="001A4C7E">
        <w:rPr>
          <w:rFonts w:ascii="Times New Roman" w:hAnsi="Times New Roman" w:cs="Times New Roman"/>
          <w:sz w:val="22"/>
          <w:szCs w:val="22"/>
        </w:rPr>
        <w:t xml:space="preserve"> also known as the fingerprint computer</w:t>
      </w:r>
      <w:r w:rsidR="00D57C1D">
        <w:rPr>
          <w:rFonts w:ascii="Times New Roman" w:hAnsi="Times New Roman" w:cs="Times New Roman"/>
          <w:sz w:val="22"/>
          <w:szCs w:val="22"/>
        </w:rPr>
        <w:t>,</w:t>
      </w:r>
      <w:r w:rsidRPr="001A4C7E">
        <w:rPr>
          <w:rFonts w:ascii="Times New Roman" w:hAnsi="Times New Roman" w:cs="Times New Roman"/>
          <w:sz w:val="22"/>
          <w:szCs w:val="22"/>
        </w:rPr>
        <w:t xml:space="preserve"> was established to combat the increased amount of fingerprint analysis being conducted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&lt;EndNote&gt;&lt;Cite&gt;&lt;Author&gt;Shrivastava&lt;/Author&gt;&lt;Year&gt;2023&lt;/Year&gt;&lt;RecNum&gt;118&lt;/RecNum&gt;&lt;DisplayText&gt;(Shrivastava 2023)&lt;/DisplayText&gt;&lt;record&gt;&lt;rec-number&gt;118&lt;/rec-number&gt;&lt;foreign-keys&gt;&lt;key app="EN" db-id="pf59x5re9a5rrwe2eabpsftqwxdpzz0f0ax2" timestamp="1711847840"&gt;118&lt;/key&gt;&lt;/foreign-keys&gt;&lt;ref-type name="Book"&gt;6&lt;/ref-type&gt;&lt;contributors&gt;&lt;authors&gt;&lt;author&gt;Shrivastava, Pankaj&lt;/author&gt;&lt;/authors&gt;&lt;/contributors&gt;&lt;titles&gt;&lt;title&gt;Textbook of Forensic Science&lt;/title&gt;&lt;/titles&gt;&lt;edition&gt;1st 2023.&lt;/edition&gt;&lt;keywords&gt;&lt;keyword&gt;Medicine -- Research&lt;/keyword&gt;&lt;keyword&gt;Biology -- Research&lt;/keyword&gt;&lt;keyword&gt;Forensic sciences&lt;/keyword&gt;&lt;keyword&gt;Medical jurisprudence&lt;/keyword&gt;&lt;keyword&gt;Biomedical Research&lt;/keyword&gt;&lt;keyword&gt;Forensic Science&lt;/keyword&gt;&lt;keyword&gt;Forensic Medicine&lt;/keyword&gt;&lt;/keywords&gt;&lt;dates&gt;&lt;year&gt;2023&lt;/year&gt;&lt;/dates&gt;&lt;pub-location&gt;Singapore&lt;/pub-location&gt;&lt;publisher&gt;Springer Nature Singapore&lt;/publisher&gt;&lt;isbn&gt;981-9913-77-2&lt;/isbn&gt;&lt;urls&gt;&lt;/urls&gt;&lt;electronic-resource-num&gt;10.1007/978-981-99-1377-0&lt;/electronic-resource-num&gt;&lt;/record&gt;&lt;/Cite&gt;&lt;/EndNote&gt;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sz w:val="22"/>
          <w:szCs w:val="22"/>
        </w:rPr>
        <w:t>(Shrivastava 2023)</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 This system is currently being used internationally in places such as Europe, Asia</w:t>
      </w:r>
      <w:r w:rsidR="00D57C1D">
        <w:rPr>
          <w:rFonts w:ascii="Times New Roman" w:hAnsi="Times New Roman" w:cs="Times New Roman"/>
          <w:sz w:val="22"/>
          <w:szCs w:val="22"/>
        </w:rPr>
        <w:t>,</w:t>
      </w:r>
      <w:r w:rsidRPr="001A4C7E">
        <w:rPr>
          <w:rFonts w:ascii="Times New Roman" w:hAnsi="Times New Roman" w:cs="Times New Roman"/>
          <w:sz w:val="22"/>
          <w:szCs w:val="22"/>
        </w:rPr>
        <w:t xml:space="preserve"> and North America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&lt;EndNote&gt;&lt;Cite&gt;&lt;Author&gt;Shrivastava&lt;/Author&gt;&lt;Year&gt;2023&lt;/Year&gt;&lt;RecNum&gt;118&lt;/RecNum&gt;&lt;DisplayText&gt;(Shrivastava 2023)&lt;/DisplayText&gt;&lt;record&gt;&lt;rec-number&gt;118&lt;/rec-number&gt;&lt;foreign-keys&gt;&lt;key app="EN" db-id="pf59x5re9a5rrwe2eabpsftqwxdpzz0f0ax2" timestamp="1711847840"&gt;118&lt;/key&gt;&lt;/foreign-keys&gt;&lt;ref-type name="Book"&gt;6&lt;/ref-type&gt;&lt;contributors&gt;&lt;authors&gt;&lt;author&gt;Shrivastava, Pankaj&lt;/author&gt;&lt;/authors&gt;&lt;/contributors&gt;&lt;titles&gt;&lt;title&gt;Textbook of Forensic Science&lt;/title&gt;&lt;/titles&gt;&lt;edition&gt;1st 2023.&lt;/edition&gt;&lt;keywords&gt;&lt;keyword&gt;Medicine -- Research&lt;/keyword&gt;&lt;keyword&gt;Biology -- Research&lt;/keyword&gt;&lt;keyword&gt;Forensic sciences&lt;/keyword&gt;&lt;keyword&gt;Medical jurisprudence&lt;/keyword&gt;&lt;keyword&gt;Biomedical Research&lt;/keyword&gt;&lt;keyword&gt;Forensic Science&lt;/keyword&gt;&lt;keyword&gt;Forensic Medicine&lt;/keyword&gt;&lt;/keywords&gt;&lt;dates&gt;&lt;year&gt;2023&lt;/year&gt;&lt;/dates&gt;&lt;pub-location&gt;Singapore&lt;/pub-location&gt;&lt;publisher&gt;Springer Nature Singapore&lt;/publisher&gt;&lt;isbn&gt;981-9913-77-2&lt;/isbn&gt;&lt;urls&gt;&lt;/urls&gt;&lt;electronic-resource-num&gt;10.1007/978-981-99-1377-0&lt;/electronic-resource-num&gt;&lt;/record&gt;&lt;/Cite&gt;&lt;/EndNote&gt;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sz w:val="22"/>
          <w:szCs w:val="22"/>
        </w:rPr>
        <w:t>(Shrivastava 2023)</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 xml:space="preserve">. </w:t>
      </w:r>
      <w:r w:rsidR="00E73CBF" w:rsidRPr="001A4C7E">
        <w:rPr>
          <w:rFonts w:ascii="Times New Roman" w:hAnsi="Times New Roman" w:cs="Times New Roman"/>
          <w:sz w:val="22"/>
          <w:szCs w:val="22"/>
        </w:rPr>
        <w:t>AFIS is a</w:t>
      </w:r>
      <w:r w:rsidR="003D41FE">
        <w:rPr>
          <w:rFonts w:ascii="Times New Roman" w:hAnsi="Times New Roman" w:cs="Times New Roman"/>
          <w:sz w:val="22"/>
          <w:szCs w:val="22"/>
        </w:rPr>
        <w:t>n</w:t>
      </w:r>
      <w:r w:rsidR="00E73CBF" w:rsidRPr="001A4C7E">
        <w:rPr>
          <w:rFonts w:ascii="Times New Roman" w:hAnsi="Times New Roman" w:cs="Times New Roman"/>
          <w:sz w:val="22"/>
          <w:szCs w:val="22"/>
        </w:rPr>
        <w:t xml:space="preserve"> automated system that is used to readily identify persons using fingerprints and palm prints</w:t>
      </w:r>
      <w:r w:rsidR="00ED1E48" w:rsidRPr="001A4C7E">
        <w:rPr>
          <w:rFonts w:ascii="Times New Roman" w:hAnsi="Times New Roman" w:cs="Times New Roman"/>
          <w:sz w:val="22"/>
          <w:szCs w:val="22"/>
        </w:rPr>
        <w:t xml:space="preserve"> </w:t>
      </w:r>
      <w:r w:rsidR="00ED1E48" w:rsidRPr="001A4C7E">
        <w:rPr>
          <w:rFonts w:ascii="Times New Roman" w:hAnsi="Times New Roman" w:cs="Times New Roman"/>
          <w:sz w:val="22"/>
          <w:szCs w:val="22"/>
        </w:rPr>
        <w:fldChar w:fldCharType="begin"/>
      </w:r>
      <w:r w:rsidR="00ED1E48" w:rsidRPr="001A4C7E">
        <w:rPr>
          <w:rFonts w:ascii="Times New Roman" w:hAnsi="Times New Roman" w:cs="Times New Roman"/>
          <w:sz w:val="22"/>
          <w:szCs w:val="22"/>
        </w:rPr>
        <w:instrText xml:space="preserve"> ADDIN EN.CITE &lt;EndNote&gt;&lt;Cite&gt;&lt;Author&gt;Houck&lt;/Author&gt;&lt;Year&gt;2016&lt;/Year&gt;&lt;RecNum&gt;117&lt;/RecNum&gt;&lt;DisplayText&gt;(Houck 2016)&lt;/DisplayText&gt;&lt;record&gt;&lt;rec-number&gt;117&lt;/rec-number&gt;&lt;foreign-keys&gt;&lt;key app="EN" db-id="pf59x5re9a5rrwe2eabpsftqwxdpzz0f0ax2" timestamp="1711514489"&gt;117&lt;/key&gt;&lt;/foreign-keys&gt;&lt;ref-type name="Book"&gt;6&lt;/ref-type&gt;&lt;contributors&gt;&lt;authors&gt;&lt;author&gt;Houck, Max M.&lt;/author&gt;&lt;/authors&gt;&lt;/contributors&gt;&lt;titles&gt;&lt;title&gt;Forensic fingerprints&lt;/title&gt;&lt;secondary-title&gt;Advanced forensic science series&lt;/secondary-title&gt;&lt;/titles&gt;&lt;keywords&gt;&lt;keyword&gt;Forensic sciences&lt;/keyword&gt;&lt;/keywords&gt;&lt;dates&gt;&lt;year&gt;2016&lt;/year&gt;&lt;/dates&gt;&lt;pub-location&gt;San Diego&lt;/pub-location&gt;&lt;publisher&gt;Elsevier Science&lt;/publisher&gt;&lt;isbn&gt;9780128006726&lt;/isbn&gt;&lt;urls&gt;&lt;/urls&gt;&lt;/record&gt;&lt;/Cite&gt;&lt;/EndNote&gt;</w:instrText>
      </w:r>
      <w:r w:rsidR="00ED1E48" w:rsidRPr="001A4C7E">
        <w:rPr>
          <w:rFonts w:ascii="Times New Roman" w:hAnsi="Times New Roman" w:cs="Times New Roman"/>
          <w:sz w:val="22"/>
          <w:szCs w:val="22"/>
        </w:rPr>
        <w:fldChar w:fldCharType="separate"/>
      </w:r>
      <w:r w:rsidR="00ED1E48" w:rsidRPr="001A4C7E">
        <w:rPr>
          <w:rFonts w:ascii="Times New Roman" w:hAnsi="Times New Roman" w:cs="Times New Roman"/>
          <w:sz w:val="22"/>
          <w:szCs w:val="22"/>
        </w:rPr>
        <w:t>(Houck 2016)</w:t>
      </w:r>
      <w:r w:rsidR="00ED1E48" w:rsidRPr="001A4C7E">
        <w:rPr>
          <w:rFonts w:ascii="Times New Roman" w:hAnsi="Times New Roman" w:cs="Times New Roman"/>
          <w:sz w:val="22"/>
          <w:szCs w:val="22"/>
        </w:rPr>
        <w:fldChar w:fldCharType="end"/>
      </w:r>
      <w:r w:rsidR="00E73CBF" w:rsidRPr="001A4C7E">
        <w:rPr>
          <w:rFonts w:ascii="Times New Roman" w:hAnsi="Times New Roman" w:cs="Times New Roman"/>
          <w:sz w:val="22"/>
          <w:szCs w:val="22"/>
        </w:rPr>
        <w:t xml:space="preserve">. The AFIS database is composed of multiple AFIS records from both criminal and civil files. An AFIS record consists of a </w:t>
      </w:r>
      <w:r w:rsidR="00ED1E48" w:rsidRPr="001A4C7E">
        <w:rPr>
          <w:rFonts w:ascii="Times New Roman" w:hAnsi="Times New Roman" w:cs="Times New Roman"/>
          <w:sz w:val="22"/>
          <w:szCs w:val="22"/>
        </w:rPr>
        <w:t>ten-print</w:t>
      </w:r>
      <w:r w:rsidR="00E73CBF" w:rsidRPr="001A4C7E">
        <w:rPr>
          <w:rFonts w:ascii="Times New Roman" w:hAnsi="Times New Roman" w:cs="Times New Roman"/>
          <w:sz w:val="22"/>
          <w:szCs w:val="22"/>
        </w:rPr>
        <w:t xml:space="preserve"> collection of inked fingerprints</w:t>
      </w:r>
      <w:r w:rsidR="00D57C1D">
        <w:rPr>
          <w:rFonts w:ascii="Times New Roman" w:hAnsi="Times New Roman" w:cs="Times New Roman"/>
          <w:sz w:val="22"/>
          <w:szCs w:val="22"/>
        </w:rPr>
        <w:t>,</w:t>
      </w:r>
      <w:r w:rsidR="00E73CBF" w:rsidRPr="001A4C7E">
        <w:rPr>
          <w:rFonts w:ascii="Times New Roman" w:hAnsi="Times New Roman" w:cs="Times New Roman"/>
          <w:sz w:val="22"/>
          <w:szCs w:val="22"/>
        </w:rPr>
        <w:t xml:space="preserve"> and if possible both hand</w:t>
      </w:r>
      <w:r w:rsidR="003D41FE">
        <w:rPr>
          <w:rFonts w:ascii="Times New Roman" w:hAnsi="Times New Roman" w:cs="Times New Roman"/>
          <w:sz w:val="22"/>
          <w:szCs w:val="22"/>
        </w:rPr>
        <w:t>’</w:t>
      </w:r>
      <w:r w:rsidR="00E73CBF" w:rsidRPr="001A4C7E">
        <w:rPr>
          <w:rFonts w:ascii="Times New Roman" w:hAnsi="Times New Roman" w:cs="Times New Roman"/>
          <w:sz w:val="22"/>
          <w:szCs w:val="22"/>
        </w:rPr>
        <w:t xml:space="preserve">s palms </w:t>
      </w:r>
      <w:r w:rsidR="00ED1E48" w:rsidRPr="001A4C7E">
        <w:rPr>
          <w:rFonts w:ascii="Times New Roman" w:hAnsi="Times New Roman" w:cs="Times New Roman"/>
          <w:sz w:val="22"/>
          <w:szCs w:val="22"/>
        </w:rPr>
        <w:t xml:space="preserve">print </w:t>
      </w:r>
      <w:r w:rsidR="00ED1E48" w:rsidRPr="001A4C7E">
        <w:rPr>
          <w:rFonts w:ascii="Times New Roman" w:hAnsi="Times New Roman" w:cs="Times New Roman"/>
          <w:sz w:val="22"/>
          <w:szCs w:val="22"/>
        </w:rPr>
        <w:fldChar w:fldCharType="begin"/>
      </w:r>
      <w:r w:rsidR="00ED1E48" w:rsidRPr="001A4C7E">
        <w:rPr>
          <w:rFonts w:ascii="Times New Roman" w:hAnsi="Times New Roman" w:cs="Times New Roman"/>
          <w:sz w:val="22"/>
          <w:szCs w:val="22"/>
        </w:rPr>
        <w:instrText xml:space="preserve"> ADDIN EN.CITE &lt;EndNote&gt;&lt;Cite&gt;&lt;Author&gt;Houck&lt;/Author&gt;&lt;Year&gt;2016&lt;/Year&gt;&lt;RecNum&gt;117&lt;/RecNum&gt;&lt;DisplayText&gt;(Houck 2016)&lt;/DisplayText&gt;&lt;record&gt;&lt;rec-number&gt;117&lt;/rec-number&gt;&lt;foreign-keys&gt;&lt;key app="EN" db-id="pf59x5re9a5rrwe2eabpsftqwxdpzz0f0ax2" timestamp="1711514489"&gt;117&lt;/key&gt;&lt;/foreign-keys&gt;&lt;ref-type name="Book"&gt;6&lt;/ref-type&gt;&lt;contributors&gt;&lt;authors&gt;&lt;author&gt;Houck, Max M.&lt;/author&gt;&lt;/authors&gt;&lt;/contributors&gt;&lt;titles&gt;&lt;title&gt;Forensic fingerprints&lt;/title&gt;&lt;secondary-title&gt;Advanced forensic science series&lt;/secondary-title&gt;&lt;/titles&gt;&lt;keywords&gt;&lt;keyword&gt;Forensic sciences&lt;/keyword&gt;&lt;/keywords&gt;&lt;dates&gt;&lt;year&gt;2016&lt;/year&gt;&lt;/dates&gt;&lt;pub-location&gt;San Diego&lt;/pub-location&gt;&lt;publisher&gt;Elsevier Science&lt;/publisher&gt;&lt;isbn&gt;9780128006726&lt;/isbn&gt;&lt;urls&gt;&lt;/urls&gt;&lt;/record&gt;&lt;/Cite&gt;&lt;/EndNote&gt;</w:instrText>
      </w:r>
      <w:r w:rsidR="00ED1E48" w:rsidRPr="001A4C7E">
        <w:rPr>
          <w:rFonts w:ascii="Times New Roman" w:hAnsi="Times New Roman" w:cs="Times New Roman"/>
          <w:sz w:val="22"/>
          <w:szCs w:val="22"/>
        </w:rPr>
        <w:fldChar w:fldCharType="separate"/>
      </w:r>
      <w:r w:rsidR="00ED1E48" w:rsidRPr="001A4C7E">
        <w:rPr>
          <w:rFonts w:ascii="Times New Roman" w:hAnsi="Times New Roman" w:cs="Times New Roman"/>
          <w:sz w:val="22"/>
          <w:szCs w:val="22"/>
        </w:rPr>
        <w:t>(Houck 2016)</w:t>
      </w:r>
      <w:r w:rsidR="00ED1E48" w:rsidRPr="001A4C7E">
        <w:rPr>
          <w:rFonts w:ascii="Times New Roman" w:hAnsi="Times New Roman" w:cs="Times New Roman"/>
          <w:sz w:val="22"/>
          <w:szCs w:val="22"/>
        </w:rPr>
        <w:fldChar w:fldCharType="end"/>
      </w:r>
      <w:r w:rsidR="00E73CBF" w:rsidRPr="001A4C7E">
        <w:rPr>
          <w:rFonts w:ascii="Times New Roman" w:hAnsi="Times New Roman" w:cs="Times New Roman"/>
          <w:sz w:val="22"/>
          <w:szCs w:val="22"/>
        </w:rPr>
        <w:t xml:space="preserve">. The identification data such as the person’s name, </w:t>
      </w:r>
      <w:r w:rsidR="003D41FE">
        <w:rPr>
          <w:rFonts w:ascii="Times New Roman" w:hAnsi="Times New Roman" w:cs="Times New Roman"/>
          <w:sz w:val="22"/>
          <w:szCs w:val="22"/>
        </w:rPr>
        <w:t>date of birth</w:t>
      </w:r>
      <w:r w:rsidR="00E73CBF" w:rsidRPr="001A4C7E">
        <w:rPr>
          <w:rFonts w:ascii="Times New Roman" w:hAnsi="Times New Roman" w:cs="Times New Roman"/>
          <w:sz w:val="22"/>
          <w:szCs w:val="22"/>
        </w:rPr>
        <w:t>, sex</w:t>
      </w:r>
      <w:r w:rsidR="00D57C1D">
        <w:rPr>
          <w:rFonts w:ascii="Times New Roman" w:hAnsi="Times New Roman" w:cs="Times New Roman"/>
          <w:sz w:val="22"/>
          <w:szCs w:val="22"/>
        </w:rPr>
        <w:t>,</w:t>
      </w:r>
      <w:r w:rsidR="00E73CBF" w:rsidRPr="001A4C7E">
        <w:rPr>
          <w:rFonts w:ascii="Times New Roman" w:hAnsi="Times New Roman" w:cs="Times New Roman"/>
          <w:sz w:val="22"/>
          <w:szCs w:val="22"/>
        </w:rPr>
        <w:t xml:space="preserve"> and relevant identification numbers are linked to </w:t>
      </w:r>
      <w:r w:rsidR="00ED1E48" w:rsidRPr="001A4C7E">
        <w:rPr>
          <w:rFonts w:ascii="Times New Roman" w:hAnsi="Times New Roman" w:cs="Times New Roman"/>
          <w:sz w:val="22"/>
          <w:szCs w:val="22"/>
        </w:rPr>
        <w:t xml:space="preserve">the fingerprints collected for the AFIS record </w:t>
      </w:r>
      <w:r w:rsidR="00ED1E48" w:rsidRPr="001A4C7E">
        <w:rPr>
          <w:rFonts w:ascii="Times New Roman" w:hAnsi="Times New Roman" w:cs="Times New Roman"/>
          <w:sz w:val="22"/>
          <w:szCs w:val="22"/>
        </w:rPr>
        <w:fldChar w:fldCharType="begin"/>
      </w:r>
      <w:r w:rsidR="00ED1E48" w:rsidRPr="001A4C7E">
        <w:rPr>
          <w:rFonts w:ascii="Times New Roman" w:hAnsi="Times New Roman" w:cs="Times New Roman"/>
          <w:sz w:val="22"/>
          <w:szCs w:val="22"/>
        </w:rPr>
        <w:instrText xml:space="preserve"> ADDIN EN.CITE &lt;EndNote&gt;&lt;Cite&gt;&lt;Author&gt;Houck&lt;/Author&gt;&lt;Year&gt;2016&lt;/Year&gt;&lt;RecNum&gt;117&lt;/RecNum&gt;&lt;DisplayText&gt;(Houck 2016)&lt;/DisplayText&gt;&lt;record&gt;&lt;rec-number&gt;117&lt;/rec-number&gt;&lt;foreign-keys&gt;&lt;key app="EN" db-id="pf59x5re9a5rrwe2eabpsftqwxdpzz0f0ax2" timestamp="1711514489"&gt;117&lt;/key&gt;&lt;/foreign-keys&gt;&lt;ref-type name="Book"&gt;6&lt;/ref-type&gt;&lt;contributors&gt;&lt;authors&gt;&lt;author&gt;Houck, Max M.&lt;/author&gt;&lt;/authors&gt;&lt;/contributors&gt;&lt;titles&gt;&lt;title&gt;Forensic fingerprints&lt;/title&gt;&lt;secondary-title&gt;Advanced forensic science series&lt;/secondary-title&gt;&lt;/titles&gt;&lt;keywords&gt;&lt;keyword&gt;Forensic sciences&lt;/keyword&gt;&lt;/keywords&gt;&lt;dates&gt;&lt;year&gt;2016&lt;/year&gt;&lt;/dates&gt;&lt;pub-location&gt;San Diego&lt;/pub-location&gt;&lt;publisher&gt;Elsevier Science&lt;/publisher&gt;&lt;isbn&gt;9780128006726&lt;/isbn&gt;&lt;urls&gt;&lt;/urls&gt;&lt;/record&gt;&lt;/Cite&gt;&lt;/EndNote&gt;</w:instrText>
      </w:r>
      <w:r w:rsidR="00ED1E48" w:rsidRPr="001A4C7E">
        <w:rPr>
          <w:rFonts w:ascii="Times New Roman" w:hAnsi="Times New Roman" w:cs="Times New Roman"/>
          <w:sz w:val="22"/>
          <w:szCs w:val="22"/>
        </w:rPr>
        <w:fldChar w:fldCharType="separate"/>
      </w:r>
      <w:r w:rsidR="00ED1E48" w:rsidRPr="001A4C7E">
        <w:rPr>
          <w:rFonts w:ascii="Times New Roman" w:hAnsi="Times New Roman" w:cs="Times New Roman"/>
          <w:sz w:val="22"/>
          <w:szCs w:val="22"/>
        </w:rPr>
        <w:t>(Houck 2016)</w:t>
      </w:r>
      <w:r w:rsidR="00ED1E48" w:rsidRPr="001A4C7E">
        <w:rPr>
          <w:rFonts w:ascii="Times New Roman" w:hAnsi="Times New Roman" w:cs="Times New Roman"/>
          <w:sz w:val="22"/>
          <w:szCs w:val="22"/>
        </w:rPr>
        <w:fldChar w:fldCharType="end"/>
      </w:r>
      <w:r w:rsidR="00ED1E48" w:rsidRPr="001A4C7E">
        <w:rPr>
          <w:rFonts w:ascii="Times New Roman" w:hAnsi="Times New Roman" w:cs="Times New Roman"/>
          <w:sz w:val="22"/>
          <w:szCs w:val="22"/>
        </w:rPr>
        <w:t xml:space="preserve">. When a unknown fingermark is collected during an investigation it is run through AFIS and a list of closest matches will return </w:t>
      </w:r>
      <w:r w:rsidR="00ED1E48" w:rsidRPr="001A4C7E">
        <w:rPr>
          <w:rFonts w:ascii="Times New Roman" w:hAnsi="Times New Roman" w:cs="Times New Roman"/>
          <w:sz w:val="22"/>
          <w:szCs w:val="22"/>
        </w:rPr>
        <w:fldChar w:fldCharType="begin"/>
      </w:r>
      <w:r w:rsidR="00ED1E48" w:rsidRPr="001A4C7E">
        <w:rPr>
          <w:rFonts w:ascii="Times New Roman" w:hAnsi="Times New Roman" w:cs="Times New Roman"/>
          <w:sz w:val="22"/>
          <w:szCs w:val="22"/>
        </w:rPr>
        <w:instrText xml:space="preserve"> ADDIN EN.CITE &lt;EndNote&gt;&lt;Cite&gt;&lt;Author&gt;Houck&lt;/Author&gt;&lt;Year&gt;2016&lt;/Year&gt;&lt;RecNum&gt;117&lt;/RecNum&gt;&lt;DisplayText&gt;(Houck 2016)&lt;/DisplayText&gt;&lt;record&gt;&lt;rec-number&gt;117&lt;/rec-number&gt;&lt;foreign-keys&gt;&lt;key app="EN" db-id="pf59x5re9a5rrwe2eabpsftqwxdpzz0f0ax2" timestamp="1711514489"&gt;117&lt;/key&gt;&lt;/foreign-keys&gt;&lt;ref-type name="Book"&gt;6&lt;/ref-type&gt;&lt;contributors&gt;&lt;authors&gt;&lt;author&gt;Houck, Max M.&lt;/author&gt;&lt;/authors&gt;&lt;/contributors&gt;&lt;titles&gt;&lt;title&gt;Forensic fingerprints&lt;/title&gt;&lt;secondary-title&gt;Advanced forensic science series&lt;/secondary-title&gt;&lt;/titles&gt;&lt;keywords&gt;&lt;keyword&gt;Forensic sciences&lt;/keyword&gt;&lt;/keywords&gt;&lt;dates&gt;&lt;year&gt;2016&lt;/year&gt;&lt;/dates&gt;&lt;pub-location&gt;San Diego&lt;/pub-location&gt;&lt;publisher&gt;Elsevier Science&lt;/publisher&gt;&lt;isbn&gt;9780128006726&lt;/isbn&gt;&lt;urls&gt;&lt;/urls&gt;&lt;/record&gt;&lt;/Cite&gt;&lt;/EndNote&gt;</w:instrText>
      </w:r>
      <w:r w:rsidR="00ED1E48" w:rsidRPr="001A4C7E">
        <w:rPr>
          <w:rFonts w:ascii="Times New Roman" w:hAnsi="Times New Roman" w:cs="Times New Roman"/>
          <w:sz w:val="22"/>
          <w:szCs w:val="22"/>
        </w:rPr>
        <w:fldChar w:fldCharType="separate"/>
      </w:r>
      <w:r w:rsidR="00ED1E48" w:rsidRPr="001A4C7E">
        <w:rPr>
          <w:rFonts w:ascii="Times New Roman" w:hAnsi="Times New Roman" w:cs="Times New Roman"/>
          <w:sz w:val="22"/>
          <w:szCs w:val="22"/>
        </w:rPr>
        <w:t>(Houck 2016)</w:t>
      </w:r>
      <w:r w:rsidR="00ED1E48" w:rsidRPr="001A4C7E">
        <w:rPr>
          <w:rFonts w:ascii="Times New Roman" w:hAnsi="Times New Roman" w:cs="Times New Roman"/>
          <w:sz w:val="22"/>
          <w:szCs w:val="22"/>
        </w:rPr>
        <w:fldChar w:fldCharType="end"/>
      </w:r>
      <w:r w:rsidR="00ED1E48" w:rsidRPr="001A4C7E">
        <w:rPr>
          <w:rFonts w:ascii="Times New Roman" w:hAnsi="Times New Roman" w:cs="Times New Roman"/>
          <w:sz w:val="22"/>
          <w:szCs w:val="22"/>
        </w:rPr>
        <w:t xml:space="preserve"> which can aid in determining who the collected fingermark belongs to. </w:t>
      </w:r>
      <w:r w:rsidR="00203D6F" w:rsidRPr="001A4C7E">
        <w:rPr>
          <w:rFonts w:ascii="Times New Roman" w:hAnsi="Times New Roman" w:cs="Times New Roman"/>
          <w:sz w:val="22"/>
          <w:szCs w:val="22"/>
        </w:rPr>
        <w:t xml:space="preserve">In cases where there is no results on the AFIS database the unknown print can be placed in the unsolved latent print database </w:t>
      </w:r>
      <w:r w:rsidR="00203D6F" w:rsidRPr="001A4C7E">
        <w:rPr>
          <w:rFonts w:ascii="Times New Roman" w:hAnsi="Times New Roman" w:cs="Times New Roman"/>
          <w:sz w:val="22"/>
          <w:szCs w:val="22"/>
        </w:rPr>
        <w:fldChar w:fldCharType="begin"/>
      </w:r>
      <w:r w:rsidR="00203D6F" w:rsidRPr="001A4C7E">
        <w:rPr>
          <w:rFonts w:ascii="Times New Roman" w:hAnsi="Times New Roman" w:cs="Times New Roman"/>
          <w:sz w:val="22"/>
          <w:szCs w:val="22"/>
        </w:rPr>
        <w:instrText xml:space="preserve"> ADDIN EN.CITE &lt;EndNote&gt;&lt;Cite&gt;&lt;Author&gt;Houck&lt;/Author&gt;&lt;Year&gt;2016&lt;/Year&gt;&lt;RecNum&gt;117&lt;/RecNum&gt;&lt;DisplayText&gt;(Houck 2016)&lt;/DisplayText&gt;&lt;record&gt;&lt;rec-number&gt;117&lt;/rec-number&gt;&lt;foreign-keys&gt;&lt;key app="EN" db-id="pf59x5re9a5rrwe2eabpsftqwxdpzz0f0ax2" timestamp="1711514489"&gt;117&lt;/key&gt;&lt;/foreign-keys&gt;&lt;ref-type name="Book"&gt;6&lt;/ref-type&gt;&lt;contributors&gt;&lt;authors&gt;&lt;author&gt;Houck, Max M.&lt;/author&gt;&lt;/authors&gt;&lt;/contributors&gt;&lt;titles&gt;&lt;title&gt;Forensic fingerprints&lt;/title&gt;&lt;secondary-title&gt;Advanced forensic science series&lt;/secondary-title&gt;&lt;/titles&gt;&lt;keywords&gt;&lt;keyword&gt;Forensic sciences&lt;/keyword&gt;&lt;/keywords&gt;&lt;dates&gt;&lt;year&gt;2016&lt;/year&gt;&lt;/dates&gt;&lt;pub-location&gt;San Diego&lt;/pub-location&gt;&lt;publisher&gt;Elsevier Science&lt;/publisher&gt;&lt;isbn&gt;9780128006726&lt;/isbn&gt;&lt;urls&gt;&lt;/urls&gt;&lt;/record&gt;&lt;/Cite&gt;&lt;/EndNote&gt;</w:instrText>
      </w:r>
      <w:r w:rsidR="00203D6F" w:rsidRPr="001A4C7E">
        <w:rPr>
          <w:rFonts w:ascii="Times New Roman" w:hAnsi="Times New Roman" w:cs="Times New Roman"/>
          <w:sz w:val="22"/>
          <w:szCs w:val="22"/>
        </w:rPr>
        <w:fldChar w:fldCharType="separate"/>
      </w:r>
      <w:r w:rsidR="00203D6F" w:rsidRPr="001A4C7E">
        <w:rPr>
          <w:rFonts w:ascii="Times New Roman" w:hAnsi="Times New Roman" w:cs="Times New Roman"/>
          <w:sz w:val="22"/>
          <w:szCs w:val="22"/>
        </w:rPr>
        <w:t>(Houck 2016)</w:t>
      </w:r>
      <w:r w:rsidR="00203D6F" w:rsidRPr="001A4C7E">
        <w:rPr>
          <w:rFonts w:ascii="Times New Roman" w:hAnsi="Times New Roman" w:cs="Times New Roman"/>
          <w:sz w:val="22"/>
          <w:szCs w:val="22"/>
        </w:rPr>
        <w:fldChar w:fldCharType="end"/>
      </w:r>
      <w:r w:rsidR="00203D6F" w:rsidRPr="001A4C7E">
        <w:rPr>
          <w:rFonts w:ascii="Times New Roman" w:hAnsi="Times New Roman" w:cs="Times New Roman"/>
          <w:sz w:val="22"/>
          <w:szCs w:val="22"/>
        </w:rPr>
        <w:t>. Here the print is compared to all future records added to AFIS until there is a possible match</w:t>
      </w:r>
      <w:r w:rsidR="00D57C1D">
        <w:rPr>
          <w:rFonts w:ascii="Times New Roman" w:hAnsi="Times New Roman" w:cs="Times New Roman"/>
          <w:sz w:val="22"/>
          <w:szCs w:val="22"/>
        </w:rPr>
        <w:t>,</w:t>
      </w:r>
      <w:r w:rsidR="00203D6F" w:rsidRPr="001A4C7E">
        <w:rPr>
          <w:rFonts w:ascii="Times New Roman" w:hAnsi="Times New Roman" w:cs="Times New Roman"/>
          <w:sz w:val="22"/>
          <w:szCs w:val="22"/>
        </w:rPr>
        <w:t xml:space="preserve"> or the print is removed due to deletion </w:t>
      </w:r>
      <w:r w:rsidR="00203D6F" w:rsidRPr="001A4C7E">
        <w:rPr>
          <w:rFonts w:ascii="Times New Roman" w:hAnsi="Times New Roman" w:cs="Times New Roman"/>
          <w:sz w:val="22"/>
          <w:szCs w:val="22"/>
        </w:rPr>
        <w:fldChar w:fldCharType="begin"/>
      </w:r>
      <w:r w:rsidR="00203D6F" w:rsidRPr="001A4C7E">
        <w:rPr>
          <w:rFonts w:ascii="Times New Roman" w:hAnsi="Times New Roman" w:cs="Times New Roman"/>
          <w:sz w:val="22"/>
          <w:szCs w:val="22"/>
        </w:rPr>
        <w:instrText xml:space="preserve"> ADDIN EN.CITE &lt;EndNote&gt;&lt;Cite&gt;&lt;Author&gt;Houck&lt;/Author&gt;&lt;Year&gt;2016&lt;/Year&gt;&lt;RecNum&gt;117&lt;/RecNum&gt;&lt;DisplayText&gt;(Houck 2016)&lt;/DisplayText&gt;&lt;record&gt;&lt;rec-number&gt;117&lt;/rec-number&gt;&lt;foreign-keys&gt;&lt;key app="EN" db-id="pf59x5re9a5rrwe2eabpsftqwxdpzz0f0ax2" timestamp="1711514489"&gt;117&lt;/key&gt;&lt;/foreign-keys&gt;&lt;ref-type name="Book"&gt;6&lt;/ref-type&gt;&lt;contributors&gt;&lt;authors&gt;&lt;author&gt;Houck, Max M.&lt;/author&gt;&lt;/authors&gt;&lt;/contributors&gt;&lt;titles&gt;&lt;title&gt;Forensic fingerprints&lt;/title&gt;&lt;secondary-title&gt;Advanced forensic science series&lt;/secondary-title&gt;&lt;/titles&gt;&lt;keywords&gt;&lt;keyword&gt;Forensic sciences&lt;/keyword&gt;&lt;/keywords&gt;&lt;dates&gt;&lt;year&gt;2016&lt;/year&gt;&lt;/dates&gt;&lt;pub-location&gt;San Diego&lt;/pub-location&gt;&lt;publisher&gt;Elsevier Science&lt;/publisher&gt;&lt;isbn&gt;9780128006726&lt;/isbn&gt;&lt;urls&gt;&lt;/urls&gt;&lt;/record&gt;&lt;/Cite&gt;&lt;/EndNote&gt;</w:instrText>
      </w:r>
      <w:r w:rsidR="00203D6F" w:rsidRPr="001A4C7E">
        <w:rPr>
          <w:rFonts w:ascii="Times New Roman" w:hAnsi="Times New Roman" w:cs="Times New Roman"/>
          <w:sz w:val="22"/>
          <w:szCs w:val="22"/>
        </w:rPr>
        <w:fldChar w:fldCharType="separate"/>
      </w:r>
      <w:r w:rsidR="00203D6F" w:rsidRPr="001A4C7E">
        <w:rPr>
          <w:rFonts w:ascii="Times New Roman" w:hAnsi="Times New Roman" w:cs="Times New Roman"/>
          <w:sz w:val="22"/>
          <w:szCs w:val="22"/>
        </w:rPr>
        <w:t>(Houck 2016)</w:t>
      </w:r>
      <w:r w:rsidR="00203D6F" w:rsidRPr="001A4C7E">
        <w:rPr>
          <w:rFonts w:ascii="Times New Roman" w:hAnsi="Times New Roman" w:cs="Times New Roman"/>
          <w:sz w:val="22"/>
          <w:szCs w:val="22"/>
        </w:rPr>
        <w:fldChar w:fldCharType="end"/>
      </w:r>
      <w:r w:rsidR="00203D6F" w:rsidRPr="001A4C7E">
        <w:rPr>
          <w:rFonts w:ascii="Times New Roman" w:hAnsi="Times New Roman" w:cs="Times New Roman"/>
          <w:sz w:val="22"/>
          <w:szCs w:val="22"/>
        </w:rPr>
        <w:t xml:space="preserve">. </w:t>
      </w:r>
    </w:p>
    <w:p w14:paraId="73A64D42" w14:textId="77777777" w:rsidR="0076377B" w:rsidRPr="001A4C7E" w:rsidRDefault="0076377B" w:rsidP="001A4C7E">
      <w:pPr>
        <w:tabs>
          <w:tab w:val="left" w:pos="2798"/>
        </w:tabs>
        <w:spacing w:after="100" w:afterAutospacing="1" w:line="240" w:lineRule="auto"/>
        <w:jc w:val="both"/>
        <w:rPr>
          <w:rFonts w:ascii="Times New Roman" w:hAnsi="Times New Roman" w:cs="Times New Roman"/>
          <w:sz w:val="22"/>
          <w:szCs w:val="22"/>
        </w:rPr>
      </w:pPr>
    </w:p>
    <w:p w14:paraId="528C31C3" w14:textId="5229EF8A" w:rsidR="001961BC" w:rsidRPr="003D41FE" w:rsidRDefault="005042AD" w:rsidP="001A4C7E">
      <w:pPr>
        <w:pStyle w:val="Heading2"/>
        <w:spacing w:after="100" w:afterAutospacing="1"/>
        <w:jc w:val="both"/>
        <w:rPr>
          <w:rFonts w:ascii="Times New Roman" w:hAnsi="Times New Roman" w:cs="Times New Roman"/>
          <w:sz w:val="24"/>
          <w:szCs w:val="24"/>
        </w:rPr>
      </w:pPr>
      <w:bookmarkStart w:id="23" w:name="_Toc176704177"/>
      <w:r w:rsidRPr="003D41FE">
        <w:rPr>
          <w:rFonts w:ascii="Times New Roman" w:hAnsi="Times New Roman" w:cs="Times New Roman"/>
          <w:sz w:val="24"/>
          <w:szCs w:val="24"/>
        </w:rPr>
        <w:t>1.</w:t>
      </w:r>
      <w:r w:rsidR="00290729" w:rsidRPr="003D41FE">
        <w:rPr>
          <w:rFonts w:ascii="Times New Roman" w:hAnsi="Times New Roman" w:cs="Times New Roman"/>
          <w:sz w:val="24"/>
          <w:szCs w:val="24"/>
        </w:rPr>
        <w:t>4</w:t>
      </w:r>
      <w:r w:rsidRPr="003D41FE">
        <w:rPr>
          <w:rFonts w:ascii="Times New Roman" w:hAnsi="Times New Roman" w:cs="Times New Roman"/>
          <w:sz w:val="24"/>
          <w:szCs w:val="24"/>
        </w:rPr>
        <w:t xml:space="preserve"> </w:t>
      </w:r>
      <w:r w:rsidR="001961BC" w:rsidRPr="003D41FE">
        <w:rPr>
          <w:rFonts w:ascii="Times New Roman" w:hAnsi="Times New Roman" w:cs="Times New Roman"/>
          <w:sz w:val="24"/>
          <w:szCs w:val="24"/>
        </w:rPr>
        <w:t xml:space="preserve">Current methods used to </w:t>
      </w:r>
      <w:r w:rsidR="003B5C75" w:rsidRPr="003D41FE">
        <w:rPr>
          <w:rFonts w:ascii="Times New Roman" w:hAnsi="Times New Roman" w:cs="Times New Roman"/>
          <w:sz w:val="24"/>
          <w:szCs w:val="24"/>
        </w:rPr>
        <w:t>detect</w:t>
      </w:r>
      <w:r w:rsidR="001961BC" w:rsidRPr="003D41FE">
        <w:rPr>
          <w:rFonts w:ascii="Times New Roman" w:hAnsi="Times New Roman" w:cs="Times New Roman"/>
          <w:sz w:val="24"/>
          <w:szCs w:val="24"/>
        </w:rPr>
        <w:t xml:space="preserve"> and capture fingermarks.</w:t>
      </w:r>
      <w:bookmarkEnd w:id="23"/>
      <w:r w:rsidR="001961BC" w:rsidRPr="003D41FE">
        <w:rPr>
          <w:rFonts w:ascii="Times New Roman" w:hAnsi="Times New Roman" w:cs="Times New Roman"/>
          <w:sz w:val="24"/>
          <w:szCs w:val="24"/>
        </w:rPr>
        <w:t xml:space="preserve"> </w:t>
      </w:r>
    </w:p>
    <w:p w14:paraId="2A6AD2C0" w14:textId="4D205C03" w:rsidR="00D93CF9" w:rsidRDefault="00557D99" w:rsidP="001A4C7E">
      <w:pPr>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rPr>
        <w:t>During investigations fingermark evidence should be recovered either via photographing the print or physically lifting the mark to be collected for further analysis. A fingermark may not always be visible, in these cases enhancement techniques are required to visualise the mark for capture. This section will discuss the difference</w:t>
      </w:r>
      <w:r w:rsidR="00B52AE6" w:rsidRPr="001A4C7E">
        <w:rPr>
          <w:rFonts w:ascii="Times New Roman" w:hAnsi="Times New Roman" w:cs="Times New Roman"/>
          <w:sz w:val="22"/>
          <w:szCs w:val="22"/>
        </w:rPr>
        <w:t xml:space="preserve"> optical and powder</w:t>
      </w:r>
      <w:r w:rsidRPr="001A4C7E">
        <w:rPr>
          <w:rFonts w:ascii="Times New Roman" w:hAnsi="Times New Roman" w:cs="Times New Roman"/>
          <w:sz w:val="22"/>
          <w:szCs w:val="22"/>
        </w:rPr>
        <w:t xml:space="preserve"> techniques used to detect and enhance fingermarks for capture. </w:t>
      </w:r>
    </w:p>
    <w:p w14:paraId="582A48E3" w14:textId="77777777" w:rsidR="003D41FE" w:rsidRPr="001A4C7E" w:rsidRDefault="003D41FE" w:rsidP="001A4C7E">
      <w:pPr>
        <w:spacing w:after="100" w:afterAutospacing="1" w:line="240" w:lineRule="auto"/>
        <w:jc w:val="both"/>
        <w:rPr>
          <w:rFonts w:ascii="Times New Roman" w:hAnsi="Times New Roman" w:cs="Times New Roman"/>
          <w:sz w:val="22"/>
          <w:szCs w:val="22"/>
        </w:rPr>
      </w:pPr>
    </w:p>
    <w:p w14:paraId="2E0AC913" w14:textId="3DC92617" w:rsidR="00557D99" w:rsidRPr="001A4C7E" w:rsidRDefault="003B5C75" w:rsidP="001A4C7E">
      <w:pPr>
        <w:pStyle w:val="Heading3"/>
        <w:spacing w:after="100" w:afterAutospacing="1"/>
        <w:jc w:val="both"/>
        <w:rPr>
          <w:rFonts w:ascii="Times New Roman" w:hAnsi="Times New Roman" w:cs="Times New Roman"/>
          <w:sz w:val="22"/>
          <w:szCs w:val="22"/>
        </w:rPr>
      </w:pPr>
      <w:bookmarkStart w:id="24" w:name="_Toc176704178"/>
      <w:r w:rsidRPr="001A4C7E">
        <w:rPr>
          <w:rFonts w:ascii="Times New Roman" w:hAnsi="Times New Roman" w:cs="Times New Roman"/>
          <w:sz w:val="22"/>
          <w:szCs w:val="22"/>
        </w:rPr>
        <w:t>1.</w:t>
      </w:r>
      <w:r w:rsidR="00290729" w:rsidRPr="001A4C7E">
        <w:rPr>
          <w:rFonts w:ascii="Times New Roman" w:hAnsi="Times New Roman" w:cs="Times New Roman"/>
          <w:sz w:val="22"/>
          <w:szCs w:val="22"/>
        </w:rPr>
        <w:t>4</w:t>
      </w:r>
      <w:r w:rsidRPr="001A4C7E">
        <w:rPr>
          <w:rFonts w:ascii="Times New Roman" w:hAnsi="Times New Roman" w:cs="Times New Roman"/>
          <w:sz w:val="22"/>
          <w:szCs w:val="22"/>
        </w:rPr>
        <w:t>.1 Optical Techniques</w:t>
      </w:r>
      <w:bookmarkEnd w:id="24"/>
      <w:r w:rsidRPr="001A4C7E">
        <w:rPr>
          <w:rFonts w:ascii="Times New Roman" w:hAnsi="Times New Roman" w:cs="Times New Roman"/>
          <w:sz w:val="22"/>
          <w:szCs w:val="22"/>
        </w:rPr>
        <w:t xml:space="preserve"> </w:t>
      </w:r>
    </w:p>
    <w:p w14:paraId="783615FB" w14:textId="14DFFAC5" w:rsidR="00557D99" w:rsidRPr="001A4C7E" w:rsidRDefault="003B5C75" w:rsidP="001A4C7E">
      <w:pPr>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rPr>
        <w:t>Optical enhancement techniques are a form of fingermark enhancement that is non-destructive, so th</w:t>
      </w:r>
      <w:r w:rsidR="00F40A7E">
        <w:rPr>
          <w:rFonts w:ascii="Times New Roman" w:hAnsi="Times New Roman" w:cs="Times New Roman"/>
          <w:sz w:val="22"/>
          <w:szCs w:val="22"/>
        </w:rPr>
        <w:t>e</w:t>
      </w:r>
      <w:r w:rsidRPr="001A4C7E">
        <w:rPr>
          <w:rFonts w:ascii="Times New Roman" w:hAnsi="Times New Roman" w:cs="Times New Roman"/>
          <w:sz w:val="22"/>
          <w:szCs w:val="22"/>
        </w:rPr>
        <w:t xml:space="preserve"> fingermark is not damaged during this type of enhancement and allow</w:t>
      </w:r>
      <w:r w:rsidR="00D57C1D">
        <w:rPr>
          <w:rFonts w:ascii="Times New Roman" w:hAnsi="Times New Roman" w:cs="Times New Roman"/>
          <w:sz w:val="22"/>
          <w:szCs w:val="22"/>
        </w:rPr>
        <w:t>s</w:t>
      </w:r>
      <w:r w:rsidRPr="001A4C7E">
        <w:rPr>
          <w:rFonts w:ascii="Times New Roman" w:hAnsi="Times New Roman" w:cs="Times New Roman"/>
          <w:sz w:val="22"/>
          <w:szCs w:val="22"/>
        </w:rPr>
        <w:t xml:space="preserve"> for other enhancement techniques to be applied further along</w:t>
      </w:r>
      <w:r w:rsidR="00D57C1D">
        <w:rPr>
          <w:rFonts w:ascii="Times New Roman" w:hAnsi="Times New Roman" w:cs="Times New Roman"/>
          <w:sz w:val="22"/>
          <w:szCs w:val="22"/>
        </w:rPr>
        <w:t xml:space="preserve"> in</w:t>
      </w:r>
      <w:r w:rsidRPr="001A4C7E">
        <w:rPr>
          <w:rFonts w:ascii="Times New Roman" w:hAnsi="Times New Roman" w:cs="Times New Roman"/>
          <w:sz w:val="22"/>
          <w:szCs w:val="22"/>
        </w:rPr>
        <w:t xml:space="preserve"> the analysis. Optical techniques can range from simply capturing a visible fingermark revealed in white light, to enhancing the contrast through absorption techniques when a mark is visible in a material such as blood</w:t>
      </w:r>
      <w:r w:rsidR="00D57C1D">
        <w:rPr>
          <w:rFonts w:ascii="Times New Roman" w:hAnsi="Times New Roman" w:cs="Times New Roman"/>
          <w:sz w:val="22"/>
          <w:szCs w:val="22"/>
        </w:rPr>
        <w:t>,</w:t>
      </w:r>
      <w:r w:rsidRPr="001A4C7E">
        <w:rPr>
          <w:rFonts w:ascii="Times New Roman" w:hAnsi="Times New Roman" w:cs="Times New Roman"/>
          <w:sz w:val="22"/>
          <w:szCs w:val="22"/>
        </w:rPr>
        <w:t xml:space="preserve"> or revealing marks that were once invisible before enhancement. </w:t>
      </w:r>
    </w:p>
    <w:p w14:paraId="69C17027" w14:textId="37CF12A6" w:rsidR="003B5C75" w:rsidRPr="001A4C7E" w:rsidRDefault="003B5C75" w:rsidP="001A4C7E">
      <w:pPr>
        <w:pStyle w:val="Heading4"/>
        <w:spacing w:after="100" w:afterAutospacing="1" w:line="240" w:lineRule="auto"/>
        <w:jc w:val="both"/>
        <w:rPr>
          <w:rFonts w:ascii="Times New Roman" w:hAnsi="Times New Roman" w:cs="Times New Roman"/>
        </w:rPr>
      </w:pPr>
      <w:bookmarkStart w:id="25" w:name="_Toc176704179"/>
      <w:r w:rsidRPr="001A4C7E">
        <w:rPr>
          <w:rFonts w:ascii="Times New Roman" w:hAnsi="Times New Roman" w:cs="Times New Roman"/>
        </w:rPr>
        <w:t>1.</w:t>
      </w:r>
      <w:r w:rsidR="00290729" w:rsidRPr="001A4C7E">
        <w:rPr>
          <w:rFonts w:ascii="Times New Roman" w:hAnsi="Times New Roman" w:cs="Times New Roman"/>
        </w:rPr>
        <w:t>4</w:t>
      </w:r>
      <w:r w:rsidRPr="001A4C7E">
        <w:rPr>
          <w:rFonts w:ascii="Times New Roman" w:hAnsi="Times New Roman" w:cs="Times New Roman"/>
        </w:rPr>
        <w:t>.1.1 Absorption</w:t>
      </w:r>
      <w:bookmarkEnd w:id="25"/>
      <w:r w:rsidRPr="001A4C7E">
        <w:rPr>
          <w:rFonts w:ascii="Times New Roman" w:hAnsi="Times New Roman" w:cs="Times New Roman"/>
        </w:rPr>
        <w:t xml:space="preserve"> </w:t>
      </w:r>
    </w:p>
    <w:p w14:paraId="259F06E7" w14:textId="5A8C8818" w:rsidR="00C823B3" w:rsidRPr="001A4C7E" w:rsidRDefault="00C823B3" w:rsidP="001A4C7E">
      <w:pPr>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rPr>
        <w:t xml:space="preserve">Absorption is an optical enhancement technique used </w:t>
      </w:r>
      <w:r w:rsidR="009141C0" w:rsidRPr="001A4C7E">
        <w:rPr>
          <w:rFonts w:ascii="Times New Roman" w:hAnsi="Times New Roman" w:cs="Times New Roman"/>
          <w:sz w:val="22"/>
          <w:szCs w:val="22"/>
        </w:rPr>
        <w:t>to increase the visibility of fingermarks. If a fingermark is deposited in a material that is colour</w:t>
      </w:r>
      <w:r w:rsidR="00F40A7E">
        <w:rPr>
          <w:rFonts w:ascii="Times New Roman" w:hAnsi="Times New Roman" w:cs="Times New Roman"/>
          <w:sz w:val="22"/>
          <w:szCs w:val="22"/>
        </w:rPr>
        <w:t>ed</w:t>
      </w:r>
      <w:r w:rsidR="009141C0" w:rsidRPr="001A4C7E">
        <w:rPr>
          <w:rFonts w:ascii="Times New Roman" w:hAnsi="Times New Roman" w:cs="Times New Roman"/>
          <w:sz w:val="22"/>
          <w:szCs w:val="22"/>
        </w:rPr>
        <w:t>, the mark itself may have absorption properties which can be used to increase the contrast between the mark and the background</w:t>
      </w:r>
      <w:r w:rsidR="00FA6B7F" w:rsidRPr="001A4C7E">
        <w:rPr>
          <w:rFonts w:ascii="Times New Roman" w:hAnsi="Times New Roman" w:cs="Times New Roman"/>
          <w:sz w:val="22"/>
          <w:szCs w:val="22"/>
        </w:rPr>
        <w:t xml:space="preserve"> </w:t>
      </w:r>
      <w:r w:rsidR="00FA6B7F" w:rsidRPr="001A4C7E">
        <w:rPr>
          <w:rFonts w:ascii="Times New Roman" w:hAnsi="Times New Roman" w:cs="Times New Roman"/>
          <w:sz w:val="22"/>
          <w:szCs w:val="22"/>
        </w:rPr>
        <w:fldChar w:fldCharType="begin"/>
      </w:r>
      <w:r w:rsidR="00E9128D" w:rsidRPr="001A4C7E">
        <w:rPr>
          <w:rFonts w:ascii="Times New Roman" w:hAnsi="Times New Roman" w:cs="Times New Roman"/>
          <w:sz w:val="22"/>
          <w:szCs w:val="22"/>
        </w:rPr>
        <w:instrText xml:space="preserve"> ADDIN EN.CITE &lt;EndNote&gt;&lt;Cite&gt;&lt;Author&gt;Champod&lt;/Author&gt;&lt;Year&gt;2016&lt;/Year&gt;&lt;RecNum&gt;104&lt;/RecNum&gt;&lt;DisplayText&gt;(Champod 2016)&lt;/DisplayText&gt;&lt;record&gt;&lt;rec-number&gt;104&lt;/rec-number&gt;&lt;foreign-keys&gt;&lt;key app="EN" db-id="e9v92pt2oraz5de09x5v5fxlert0vsfrravt" timestamp="1697954225"&gt;104&lt;/key&gt;&lt;/foreign-keys&gt;&lt;ref-type name="Book"&gt;6&lt;/ref-type&gt;&lt;contributors&gt;&lt;authors&gt;&lt;author&gt;Champod, Christophe&lt;/author&gt;&lt;/authors&gt;&lt;/contributors&gt;&lt;titles&gt;&lt;title&gt;Fingerprints and Other Ridge Skin Impressions&lt;/title&gt;&lt;secondary-title&gt;International Forensic Science and Investigation&lt;/secondary-title&gt;&lt;/titles&gt;&lt;volume&gt;27&lt;/volume&gt;&lt;edition&gt;2&lt;/edition&gt;&lt;keywords&gt;&lt;keyword&gt;ARCHIVEnetBASE&lt;/keyword&gt;&lt;keyword&gt;Crime scene investigation&lt;/keyword&gt;&lt;keyword&gt;Criminal investigation&lt;/keyword&gt;&lt;keyword&gt;Criminology and Criminal Justice&lt;/keyword&gt;&lt;keyword&gt;CSI&lt;/keyword&gt;&lt;keyword&gt;Dermal ridge&lt;/keyword&gt;&lt;keyword&gt;Fingermark&lt;/keyword&gt;&lt;keyword&gt;Fingerprints&lt;/keyword&gt;&lt;keyword&gt;Forensic Science&lt;/keyword&gt;&lt;keyword&gt;Forensic sciences&lt;/keyword&gt;&lt;keyword&gt;FORENSICnetBASE&lt;/keyword&gt;&lt;keyword&gt;Friction ridge&lt;/keyword&gt;&lt;keyword&gt;Latent prints&lt;/keyword&gt;&lt;keyword&gt;Law&lt;/keyword&gt;&lt;keyword&gt;LawENFORCEMENTnetBASE&lt;/keyword&gt;&lt;keyword&gt;Morphogenesis&lt;/keyword&gt;&lt;keyword&gt;SCI-TECHnetBASE&lt;/keyword&gt;&lt;keyword&gt;Skin&lt;/keyword&gt;&lt;keyword&gt;STMnetBASE&lt;/keyword&gt;&lt;keyword&gt;Trace evidence&lt;/keyword&gt;&lt;/keywords&gt;&lt;dates&gt;&lt;year&gt;2016&lt;/year&gt;&lt;/dates&gt;&lt;pub-location&gt;United States&lt;/pub-location&gt;&lt;publisher&gt;CRC Press&lt;/publisher&gt;&lt;isbn&gt;9781498728959&lt;/isbn&gt;&lt;urls&gt;&lt;/urls&gt;&lt;electronic-resource-num&gt;10.1201/b20423&lt;/electronic-resource-num&gt;&lt;/record&gt;&lt;/Cite&gt;&lt;/EndNote&gt;</w:instrText>
      </w:r>
      <w:r w:rsidR="00FA6B7F" w:rsidRPr="001A4C7E">
        <w:rPr>
          <w:rFonts w:ascii="Times New Roman" w:hAnsi="Times New Roman" w:cs="Times New Roman"/>
          <w:sz w:val="22"/>
          <w:szCs w:val="22"/>
        </w:rPr>
        <w:fldChar w:fldCharType="separate"/>
      </w:r>
      <w:r w:rsidR="00FA6B7F" w:rsidRPr="001A4C7E">
        <w:rPr>
          <w:rFonts w:ascii="Times New Roman" w:hAnsi="Times New Roman" w:cs="Times New Roman"/>
          <w:noProof/>
          <w:sz w:val="22"/>
          <w:szCs w:val="22"/>
        </w:rPr>
        <w:t>(Champod 2016)</w:t>
      </w:r>
      <w:r w:rsidR="00FA6B7F" w:rsidRPr="001A4C7E">
        <w:rPr>
          <w:rFonts w:ascii="Times New Roman" w:hAnsi="Times New Roman" w:cs="Times New Roman"/>
          <w:sz w:val="22"/>
          <w:szCs w:val="22"/>
        </w:rPr>
        <w:fldChar w:fldCharType="end"/>
      </w:r>
      <w:r w:rsidR="009141C0" w:rsidRPr="001A4C7E">
        <w:rPr>
          <w:rFonts w:ascii="Times New Roman" w:hAnsi="Times New Roman" w:cs="Times New Roman"/>
          <w:sz w:val="22"/>
          <w:szCs w:val="22"/>
        </w:rPr>
        <w:t>. An example is a fingermark deposited in blood, light can be applied to the mark so the blood absorbs that wavelength of light to reveal the fingermark more clearly</w:t>
      </w:r>
      <w:r w:rsidR="00FA6B7F" w:rsidRPr="001A4C7E">
        <w:rPr>
          <w:rFonts w:ascii="Times New Roman" w:hAnsi="Times New Roman" w:cs="Times New Roman"/>
          <w:sz w:val="22"/>
          <w:szCs w:val="22"/>
        </w:rPr>
        <w:t xml:space="preserve"> </w:t>
      </w:r>
      <w:r w:rsidR="00FA6B7F" w:rsidRPr="001A4C7E">
        <w:rPr>
          <w:rFonts w:ascii="Times New Roman" w:hAnsi="Times New Roman" w:cs="Times New Roman"/>
          <w:sz w:val="22"/>
          <w:szCs w:val="22"/>
        </w:rPr>
        <w:fldChar w:fldCharType="begin"/>
      </w:r>
      <w:r w:rsidR="00E9128D" w:rsidRPr="001A4C7E">
        <w:rPr>
          <w:rFonts w:ascii="Times New Roman" w:hAnsi="Times New Roman" w:cs="Times New Roman"/>
          <w:sz w:val="22"/>
          <w:szCs w:val="22"/>
        </w:rPr>
        <w:instrText xml:space="preserve"> ADDIN EN.CITE &lt;EndNote&gt;&lt;Cite&gt;&lt;Author&gt;Champod&lt;/Author&gt;&lt;Year&gt;2016&lt;/Year&gt;&lt;RecNum&gt;104&lt;/RecNum&gt;&lt;DisplayText&gt;(Champod 2016)&lt;/DisplayText&gt;&lt;record&gt;&lt;rec-number&gt;104&lt;/rec-number&gt;&lt;foreign-keys&gt;&lt;key app="EN" db-id="e9v92pt2oraz5de09x5v5fxlert0vsfrravt" timestamp="1697954225"&gt;104&lt;/key&gt;&lt;/foreign-keys&gt;&lt;ref-type name="Book"&gt;6&lt;/ref-type&gt;&lt;contributors&gt;&lt;authors&gt;&lt;author&gt;Champod, Christophe&lt;/author&gt;&lt;/authors&gt;&lt;/contributors&gt;&lt;titles&gt;&lt;title&gt;Fingerprints and Other Ridge Skin Impressions&lt;/title&gt;&lt;secondary-title&gt;International Forensic Science and Investigation&lt;/secondary-title&gt;&lt;/titles&gt;&lt;volume&gt;27&lt;/volume&gt;&lt;edition&gt;2&lt;/edition&gt;&lt;keywords&gt;&lt;keyword&gt;ARCHIVEnetBASE&lt;/keyword&gt;&lt;keyword&gt;Crime scene investigation&lt;/keyword&gt;&lt;keyword&gt;Criminal investigation&lt;/keyword&gt;&lt;keyword&gt;Criminology and Criminal Justice&lt;/keyword&gt;&lt;keyword&gt;CSI&lt;/keyword&gt;&lt;keyword&gt;Dermal ridge&lt;/keyword&gt;&lt;keyword&gt;Fingermark&lt;/keyword&gt;&lt;keyword&gt;Fingerprints&lt;/keyword&gt;&lt;keyword&gt;Forensic Science&lt;/keyword&gt;&lt;keyword&gt;Forensic sciences&lt;/keyword&gt;&lt;keyword&gt;FORENSICnetBASE&lt;/keyword&gt;&lt;keyword&gt;Friction ridge&lt;/keyword&gt;&lt;keyword&gt;Latent prints&lt;/keyword&gt;&lt;keyword&gt;Law&lt;/keyword&gt;&lt;keyword&gt;LawENFORCEMENTnetBASE&lt;/keyword&gt;&lt;keyword&gt;Morphogenesis&lt;/keyword&gt;&lt;keyword&gt;SCI-TECHnetBASE&lt;/keyword&gt;&lt;keyword&gt;Skin&lt;/keyword&gt;&lt;keyword&gt;STMnetBASE&lt;/keyword&gt;&lt;keyword&gt;Trace evidence&lt;/keyword&gt;&lt;/keywords&gt;&lt;dates&gt;&lt;year&gt;2016&lt;/year&gt;&lt;/dates&gt;&lt;pub-location&gt;United States&lt;/pub-location&gt;&lt;publisher&gt;CRC Press&lt;/publisher&gt;&lt;isbn&gt;9781498728959&lt;/isbn&gt;&lt;urls&gt;&lt;/urls&gt;&lt;electronic-resource-num&gt;10.1201/b20423&lt;/electronic-resource-num&gt;&lt;/record&gt;&lt;/Cite&gt;&lt;/EndNote&gt;</w:instrText>
      </w:r>
      <w:r w:rsidR="00FA6B7F" w:rsidRPr="001A4C7E">
        <w:rPr>
          <w:rFonts w:ascii="Times New Roman" w:hAnsi="Times New Roman" w:cs="Times New Roman"/>
          <w:sz w:val="22"/>
          <w:szCs w:val="22"/>
        </w:rPr>
        <w:fldChar w:fldCharType="separate"/>
      </w:r>
      <w:r w:rsidR="00FA6B7F" w:rsidRPr="001A4C7E">
        <w:rPr>
          <w:rFonts w:ascii="Times New Roman" w:hAnsi="Times New Roman" w:cs="Times New Roman"/>
          <w:noProof/>
          <w:sz w:val="22"/>
          <w:szCs w:val="22"/>
        </w:rPr>
        <w:t>(Champod 2016)</w:t>
      </w:r>
      <w:r w:rsidR="00FA6B7F" w:rsidRPr="001A4C7E">
        <w:rPr>
          <w:rFonts w:ascii="Times New Roman" w:hAnsi="Times New Roman" w:cs="Times New Roman"/>
          <w:sz w:val="22"/>
          <w:szCs w:val="22"/>
        </w:rPr>
        <w:fldChar w:fldCharType="end"/>
      </w:r>
      <w:r w:rsidR="009141C0" w:rsidRPr="001A4C7E">
        <w:rPr>
          <w:rFonts w:ascii="Times New Roman" w:hAnsi="Times New Roman" w:cs="Times New Roman"/>
          <w:sz w:val="22"/>
          <w:szCs w:val="22"/>
        </w:rPr>
        <w:t xml:space="preserve">. </w:t>
      </w:r>
      <w:r w:rsidR="00FA6B7F" w:rsidRPr="001A4C7E">
        <w:rPr>
          <w:rFonts w:ascii="Times New Roman" w:hAnsi="Times New Roman" w:cs="Times New Roman"/>
          <w:sz w:val="22"/>
          <w:szCs w:val="22"/>
        </w:rPr>
        <w:t>A key consideration when applying absorption to a mark</w:t>
      </w:r>
      <w:r w:rsidR="00D57C1D">
        <w:rPr>
          <w:rFonts w:ascii="Times New Roman" w:hAnsi="Times New Roman" w:cs="Times New Roman"/>
          <w:sz w:val="22"/>
          <w:szCs w:val="22"/>
        </w:rPr>
        <w:t xml:space="preserve"> is</w:t>
      </w:r>
      <w:r w:rsidR="00FA6B7F" w:rsidRPr="001A4C7E">
        <w:rPr>
          <w:rFonts w:ascii="Times New Roman" w:hAnsi="Times New Roman" w:cs="Times New Roman"/>
          <w:sz w:val="22"/>
          <w:szCs w:val="22"/>
        </w:rPr>
        <w:t xml:space="preserve"> the colour of both the mark and the surface </w:t>
      </w:r>
      <w:r w:rsidR="00FA6B7F" w:rsidRPr="001A4C7E">
        <w:rPr>
          <w:rFonts w:ascii="Times New Roman" w:hAnsi="Times New Roman" w:cs="Times New Roman"/>
          <w:sz w:val="22"/>
          <w:szCs w:val="22"/>
        </w:rPr>
        <w:fldChar w:fldCharType="begin"/>
      </w:r>
      <w:r w:rsidR="00E9128D" w:rsidRPr="001A4C7E">
        <w:rPr>
          <w:rFonts w:ascii="Times New Roman" w:hAnsi="Times New Roman" w:cs="Times New Roman"/>
          <w:sz w:val="22"/>
          <w:szCs w:val="22"/>
        </w:rPr>
        <w:instrText xml:space="preserve"> ADDIN EN.CITE &lt;EndNote&gt;&lt;Cite&gt;&lt;Author&gt;Champod&lt;/Author&gt;&lt;Year&gt;2016&lt;/Year&gt;&lt;RecNum&gt;104&lt;/RecNum&gt;&lt;DisplayText&gt;(Champod 2016)&lt;/DisplayText&gt;&lt;record&gt;&lt;rec-number&gt;104&lt;/rec-number&gt;&lt;foreign-keys&gt;&lt;key app="EN" db-id="e9v92pt2oraz5de09x5v5fxlert0vsfrravt" timestamp="1697954225"&gt;104&lt;/key&gt;&lt;/foreign-keys&gt;&lt;ref-type name="Book"&gt;6&lt;/ref-type&gt;&lt;contributors&gt;&lt;authors&gt;&lt;author&gt;Champod, Christophe&lt;/author&gt;&lt;/authors&gt;&lt;/contributors&gt;&lt;titles&gt;&lt;title&gt;Fingerprints and Other Ridge Skin Impressions&lt;/title&gt;&lt;secondary-title&gt;International Forensic Science and Investigation&lt;/secondary-title&gt;&lt;/titles&gt;&lt;volume&gt;27&lt;/volume&gt;&lt;edition&gt;2&lt;/edition&gt;&lt;keywords&gt;&lt;keyword&gt;ARCHIVEnetBASE&lt;/keyword&gt;&lt;keyword&gt;Crime scene investigation&lt;/keyword&gt;&lt;keyword&gt;Criminal investigation&lt;/keyword&gt;&lt;keyword&gt;Criminology and Criminal Justice&lt;/keyword&gt;&lt;keyword&gt;CSI&lt;/keyword&gt;&lt;keyword&gt;Dermal ridge&lt;/keyword&gt;&lt;keyword&gt;Fingermark&lt;/keyword&gt;&lt;keyword&gt;Fingerprints&lt;/keyword&gt;&lt;keyword&gt;Forensic Science&lt;/keyword&gt;&lt;keyword&gt;Forensic sciences&lt;/keyword&gt;&lt;keyword&gt;FORENSICnetBASE&lt;/keyword&gt;&lt;keyword&gt;Friction ridge&lt;/keyword&gt;&lt;keyword&gt;Latent prints&lt;/keyword&gt;&lt;keyword&gt;Law&lt;/keyword&gt;&lt;keyword&gt;LawENFORCEMENTnetBASE&lt;/keyword&gt;&lt;keyword&gt;Morphogenesis&lt;/keyword&gt;&lt;keyword&gt;SCI-TECHnetBASE&lt;/keyword&gt;&lt;keyword&gt;Skin&lt;/keyword&gt;&lt;keyword&gt;STMnetBASE&lt;/keyword&gt;&lt;keyword&gt;Trace evidence&lt;/keyword&gt;&lt;/keywords&gt;&lt;dates&gt;&lt;year&gt;2016&lt;/year&gt;&lt;/dates&gt;&lt;pub-location&gt;United States&lt;/pub-location&gt;&lt;publisher&gt;CRC Press&lt;/publisher&gt;&lt;isbn&gt;9781498728959&lt;/isbn&gt;&lt;urls&gt;&lt;/urls&gt;&lt;electronic-resource-num&gt;10.1201/b20423&lt;/electronic-resource-num&gt;&lt;/record&gt;&lt;/Cite&gt;&lt;/EndNote&gt;</w:instrText>
      </w:r>
      <w:r w:rsidR="00FA6B7F" w:rsidRPr="001A4C7E">
        <w:rPr>
          <w:rFonts w:ascii="Times New Roman" w:hAnsi="Times New Roman" w:cs="Times New Roman"/>
          <w:sz w:val="22"/>
          <w:szCs w:val="22"/>
        </w:rPr>
        <w:fldChar w:fldCharType="separate"/>
      </w:r>
      <w:r w:rsidR="00FA6B7F" w:rsidRPr="001A4C7E">
        <w:rPr>
          <w:rFonts w:ascii="Times New Roman" w:hAnsi="Times New Roman" w:cs="Times New Roman"/>
          <w:noProof/>
          <w:sz w:val="22"/>
          <w:szCs w:val="22"/>
        </w:rPr>
        <w:t>(Champod 2016)</w:t>
      </w:r>
      <w:r w:rsidR="00FA6B7F" w:rsidRPr="001A4C7E">
        <w:rPr>
          <w:rFonts w:ascii="Times New Roman" w:hAnsi="Times New Roman" w:cs="Times New Roman"/>
          <w:sz w:val="22"/>
          <w:szCs w:val="22"/>
        </w:rPr>
        <w:fldChar w:fldCharType="end"/>
      </w:r>
      <w:r w:rsidR="00FA6B7F" w:rsidRPr="001A4C7E">
        <w:rPr>
          <w:rFonts w:ascii="Times New Roman" w:hAnsi="Times New Roman" w:cs="Times New Roman"/>
          <w:sz w:val="22"/>
          <w:szCs w:val="22"/>
        </w:rPr>
        <w:t>. The goal is illuminating the mark with a colour that will darken the fingermark to favour absorption</w:t>
      </w:r>
      <w:r w:rsidR="00D57C1D">
        <w:rPr>
          <w:rFonts w:ascii="Times New Roman" w:hAnsi="Times New Roman" w:cs="Times New Roman"/>
          <w:sz w:val="22"/>
          <w:szCs w:val="22"/>
        </w:rPr>
        <w:t>,</w:t>
      </w:r>
      <w:r w:rsidR="00FA6B7F" w:rsidRPr="001A4C7E">
        <w:rPr>
          <w:rFonts w:ascii="Times New Roman" w:hAnsi="Times New Roman" w:cs="Times New Roman"/>
          <w:sz w:val="22"/>
          <w:szCs w:val="22"/>
        </w:rPr>
        <w:t xml:space="preserve"> and to lighten the surface to favour reflection </w:t>
      </w:r>
      <w:r w:rsidR="00FA6B7F" w:rsidRPr="001A4C7E">
        <w:rPr>
          <w:rFonts w:ascii="Times New Roman" w:hAnsi="Times New Roman" w:cs="Times New Roman"/>
          <w:sz w:val="22"/>
          <w:szCs w:val="22"/>
        </w:rPr>
        <w:fldChar w:fldCharType="begin"/>
      </w:r>
      <w:r w:rsidR="00E9128D" w:rsidRPr="001A4C7E">
        <w:rPr>
          <w:rFonts w:ascii="Times New Roman" w:hAnsi="Times New Roman" w:cs="Times New Roman"/>
          <w:sz w:val="22"/>
          <w:szCs w:val="22"/>
        </w:rPr>
        <w:instrText xml:space="preserve"> ADDIN EN.CITE &lt;EndNote&gt;&lt;Cite&gt;&lt;Author&gt;Champod&lt;/Author&gt;&lt;Year&gt;2016&lt;/Year&gt;&lt;RecNum&gt;104&lt;/RecNum&gt;&lt;DisplayText&gt;(Champod 2016)&lt;/DisplayText&gt;&lt;record&gt;&lt;rec-number&gt;104&lt;/rec-number&gt;&lt;foreign-keys&gt;&lt;key app="EN" db-id="e9v92pt2oraz5de09x5v5fxlert0vsfrravt" timestamp="1697954225"&gt;104&lt;/key&gt;&lt;/foreign-keys&gt;&lt;ref-type name="Book"&gt;6&lt;/ref-type&gt;&lt;contributors&gt;&lt;authors&gt;&lt;author&gt;Champod, Christophe&lt;/author&gt;&lt;/authors&gt;&lt;/contributors&gt;&lt;titles&gt;&lt;title&gt;Fingerprints and Other Ridge Skin Impressions&lt;/title&gt;&lt;secondary-title&gt;International Forensic Science and Investigation&lt;/secondary-title&gt;&lt;/titles&gt;&lt;volume&gt;27&lt;/volume&gt;&lt;edition&gt;2&lt;/edition&gt;&lt;keywords&gt;&lt;keyword&gt;ARCHIVEnetBASE&lt;/keyword&gt;&lt;keyword&gt;Crime scene investigation&lt;/keyword&gt;&lt;keyword&gt;Criminal investigation&lt;/keyword&gt;&lt;keyword&gt;Criminology and Criminal Justice&lt;/keyword&gt;&lt;keyword&gt;CSI&lt;/keyword&gt;&lt;keyword&gt;Dermal ridge&lt;/keyword&gt;&lt;keyword&gt;Fingermark&lt;/keyword&gt;&lt;keyword&gt;Fingerprints&lt;/keyword&gt;&lt;keyword&gt;Forensic Science&lt;/keyword&gt;&lt;keyword&gt;Forensic sciences&lt;/keyword&gt;&lt;keyword&gt;FORENSICnetBASE&lt;/keyword&gt;&lt;keyword&gt;Friction ridge&lt;/keyword&gt;&lt;keyword&gt;Latent prints&lt;/keyword&gt;&lt;keyword&gt;Law&lt;/keyword&gt;&lt;keyword&gt;LawENFORCEMENTnetBASE&lt;/keyword&gt;&lt;keyword&gt;Morphogenesis&lt;/keyword&gt;&lt;keyword&gt;SCI-TECHnetBASE&lt;/keyword&gt;&lt;keyword&gt;Skin&lt;/keyword&gt;&lt;keyword&gt;STMnetBASE&lt;/keyword&gt;&lt;keyword&gt;Trace evidence&lt;/keyword&gt;&lt;/keywords&gt;&lt;dates&gt;&lt;year&gt;2016&lt;/year&gt;&lt;/dates&gt;&lt;pub-location&gt;United States&lt;/pub-location&gt;&lt;publisher&gt;CRC Press&lt;/publisher&gt;&lt;isbn&gt;9781498728959&lt;/isbn&gt;&lt;urls&gt;&lt;/urls&gt;&lt;electronic-resource-num&gt;10.1201/b20423&lt;/electronic-resource-num&gt;&lt;/record&gt;&lt;/Cite&gt;&lt;/EndNote&gt;</w:instrText>
      </w:r>
      <w:r w:rsidR="00FA6B7F" w:rsidRPr="001A4C7E">
        <w:rPr>
          <w:rFonts w:ascii="Times New Roman" w:hAnsi="Times New Roman" w:cs="Times New Roman"/>
          <w:sz w:val="22"/>
          <w:szCs w:val="22"/>
        </w:rPr>
        <w:fldChar w:fldCharType="separate"/>
      </w:r>
      <w:r w:rsidR="00FA6B7F" w:rsidRPr="001A4C7E">
        <w:rPr>
          <w:rFonts w:ascii="Times New Roman" w:hAnsi="Times New Roman" w:cs="Times New Roman"/>
          <w:noProof/>
          <w:sz w:val="22"/>
          <w:szCs w:val="22"/>
        </w:rPr>
        <w:t>(Champod 2016)</w:t>
      </w:r>
      <w:r w:rsidR="00FA6B7F" w:rsidRPr="001A4C7E">
        <w:rPr>
          <w:rFonts w:ascii="Times New Roman" w:hAnsi="Times New Roman" w:cs="Times New Roman"/>
          <w:sz w:val="22"/>
          <w:szCs w:val="22"/>
        </w:rPr>
        <w:fldChar w:fldCharType="end"/>
      </w:r>
      <w:r w:rsidR="00FA6B7F" w:rsidRPr="001A4C7E">
        <w:rPr>
          <w:rFonts w:ascii="Times New Roman" w:hAnsi="Times New Roman" w:cs="Times New Roman"/>
          <w:sz w:val="22"/>
          <w:szCs w:val="22"/>
        </w:rPr>
        <w:t>. Absorption can also be achieved using white light and a coloured filter</w:t>
      </w:r>
      <w:r w:rsidR="00D57C1D">
        <w:rPr>
          <w:rFonts w:ascii="Times New Roman" w:hAnsi="Times New Roman" w:cs="Times New Roman"/>
          <w:sz w:val="22"/>
          <w:szCs w:val="22"/>
        </w:rPr>
        <w:t>, as</w:t>
      </w:r>
      <w:r w:rsidR="00FA6B7F" w:rsidRPr="001A4C7E">
        <w:rPr>
          <w:rFonts w:ascii="Times New Roman" w:hAnsi="Times New Roman" w:cs="Times New Roman"/>
          <w:sz w:val="22"/>
          <w:szCs w:val="22"/>
        </w:rPr>
        <w:t xml:space="preserve"> th</w:t>
      </w:r>
      <w:r w:rsidR="00F40A7E">
        <w:rPr>
          <w:rFonts w:ascii="Times New Roman" w:hAnsi="Times New Roman" w:cs="Times New Roman"/>
          <w:sz w:val="22"/>
          <w:szCs w:val="22"/>
        </w:rPr>
        <w:t>is</w:t>
      </w:r>
      <w:r w:rsidR="00FA6B7F" w:rsidRPr="001A4C7E">
        <w:rPr>
          <w:rFonts w:ascii="Times New Roman" w:hAnsi="Times New Roman" w:cs="Times New Roman"/>
          <w:sz w:val="22"/>
          <w:szCs w:val="22"/>
        </w:rPr>
        <w:t xml:space="preserve"> will achieve the same results as the coloured light </w:t>
      </w:r>
      <w:r w:rsidR="00FA6B7F" w:rsidRPr="001A4C7E">
        <w:rPr>
          <w:rFonts w:ascii="Times New Roman" w:hAnsi="Times New Roman" w:cs="Times New Roman"/>
          <w:sz w:val="22"/>
          <w:szCs w:val="22"/>
        </w:rPr>
        <w:fldChar w:fldCharType="begin"/>
      </w:r>
      <w:r w:rsidR="00E9128D" w:rsidRPr="001A4C7E">
        <w:rPr>
          <w:rFonts w:ascii="Times New Roman" w:hAnsi="Times New Roman" w:cs="Times New Roman"/>
          <w:sz w:val="22"/>
          <w:szCs w:val="22"/>
        </w:rPr>
        <w:instrText xml:space="preserve"> ADDIN EN.CITE &lt;EndNote&gt;&lt;Cite&gt;&lt;Author&gt;Champod&lt;/Author&gt;&lt;Year&gt;2016&lt;/Year&gt;&lt;RecNum&gt;104&lt;/RecNum&gt;&lt;DisplayText&gt;(Champod 2016)&lt;/DisplayText&gt;&lt;record&gt;&lt;rec-number&gt;104&lt;/rec-number&gt;&lt;foreign-keys&gt;&lt;key app="EN" db-id="e9v92pt2oraz5de09x5v5fxlert0vsfrravt" timestamp="1697954225"&gt;104&lt;/key&gt;&lt;/foreign-keys&gt;&lt;ref-type name="Book"&gt;6&lt;/ref-type&gt;&lt;contributors&gt;&lt;authors&gt;&lt;author&gt;Champod, Christophe&lt;/author&gt;&lt;/authors&gt;&lt;/contributors&gt;&lt;titles&gt;&lt;title&gt;Fingerprints and Other Ridge Skin Impressions&lt;/title&gt;&lt;secondary-title&gt;International Forensic Science and Investigation&lt;/secondary-title&gt;&lt;/titles&gt;&lt;volume&gt;27&lt;/volume&gt;&lt;edition&gt;2&lt;/edition&gt;&lt;keywords&gt;&lt;keyword&gt;ARCHIVEnetBASE&lt;/keyword&gt;&lt;keyword&gt;Crime scene investigation&lt;/keyword&gt;&lt;keyword&gt;Criminal investigation&lt;/keyword&gt;&lt;keyword&gt;Criminology and Criminal Justice&lt;/keyword&gt;&lt;keyword&gt;CSI&lt;/keyword&gt;&lt;keyword&gt;Dermal ridge&lt;/keyword&gt;&lt;keyword&gt;Fingermark&lt;/keyword&gt;&lt;keyword&gt;Fingerprints&lt;/keyword&gt;&lt;keyword&gt;Forensic Science&lt;/keyword&gt;&lt;keyword&gt;Forensic sciences&lt;/keyword&gt;&lt;keyword&gt;FORENSICnetBASE&lt;/keyword&gt;&lt;keyword&gt;Friction ridge&lt;/keyword&gt;&lt;keyword&gt;Latent prints&lt;/keyword&gt;&lt;keyword&gt;Law&lt;/keyword&gt;&lt;keyword&gt;LawENFORCEMENTnetBASE&lt;/keyword&gt;&lt;keyword&gt;Morphogenesis&lt;/keyword&gt;&lt;keyword&gt;SCI-TECHnetBASE&lt;/keyword&gt;&lt;keyword&gt;Skin&lt;/keyword&gt;&lt;keyword&gt;STMnetBASE&lt;/keyword&gt;&lt;keyword&gt;Trace evidence&lt;/keyword&gt;&lt;/keywords&gt;&lt;dates&gt;&lt;year&gt;2016&lt;/year&gt;&lt;/dates&gt;&lt;pub-location&gt;United States&lt;/pub-location&gt;&lt;publisher&gt;CRC Press&lt;/publisher&gt;&lt;isbn&gt;9781498728959&lt;/isbn&gt;&lt;urls&gt;&lt;/urls&gt;&lt;electronic-resource-num&gt;10.1201/b20423&lt;/electronic-resource-num&gt;&lt;/record&gt;&lt;/Cite&gt;&lt;/EndNote&gt;</w:instrText>
      </w:r>
      <w:r w:rsidR="00FA6B7F" w:rsidRPr="001A4C7E">
        <w:rPr>
          <w:rFonts w:ascii="Times New Roman" w:hAnsi="Times New Roman" w:cs="Times New Roman"/>
          <w:sz w:val="22"/>
          <w:szCs w:val="22"/>
        </w:rPr>
        <w:fldChar w:fldCharType="separate"/>
      </w:r>
      <w:r w:rsidR="00FA6B7F" w:rsidRPr="001A4C7E">
        <w:rPr>
          <w:rFonts w:ascii="Times New Roman" w:hAnsi="Times New Roman" w:cs="Times New Roman"/>
          <w:noProof/>
          <w:sz w:val="22"/>
          <w:szCs w:val="22"/>
        </w:rPr>
        <w:t>(Champod 2016)</w:t>
      </w:r>
      <w:r w:rsidR="00FA6B7F" w:rsidRPr="001A4C7E">
        <w:rPr>
          <w:rFonts w:ascii="Times New Roman" w:hAnsi="Times New Roman" w:cs="Times New Roman"/>
          <w:sz w:val="22"/>
          <w:szCs w:val="22"/>
        </w:rPr>
        <w:fldChar w:fldCharType="end"/>
      </w:r>
      <w:r w:rsidR="00FA6B7F" w:rsidRPr="001A4C7E">
        <w:rPr>
          <w:rFonts w:ascii="Times New Roman" w:hAnsi="Times New Roman" w:cs="Times New Roman"/>
          <w:sz w:val="22"/>
          <w:szCs w:val="22"/>
        </w:rPr>
        <w:t xml:space="preserve">. </w:t>
      </w:r>
    </w:p>
    <w:p w14:paraId="32A6B48C" w14:textId="77777777" w:rsidR="00530397" w:rsidRPr="001A4C7E" w:rsidRDefault="00530397" w:rsidP="001A4C7E">
      <w:pPr>
        <w:spacing w:after="100" w:afterAutospacing="1" w:line="240" w:lineRule="auto"/>
        <w:jc w:val="both"/>
        <w:rPr>
          <w:rFonts w:ascii="Times New Roman" w:hAnsi="Times New Roman" w:cs="Times New Roman"/>
          <w:sz w:val="22"/>
          <w:szCs w:val="22"/>
        </w:rPr>
      </w:pPr>
    </w:p>
    <w:p w14:paraId="2026D766" w14:textId="75A7E6C9" w:rsidR="00530397" w:rsidRPr="001A4C7E" w:rsidRDefault="00530397" w:rsidP="001A4C7E">
      <w:pPr>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rPr>
        <w:lastRenderedPageBreak/>
        <w:t>The way absorption works is that when light hits a surface, the light is absorbed, reflected</w:t>
      </w:r>
      <w:r w:rsidR="00D57C1D">
        <w:rPr>
          <w:rFonts w:ascii="Times New Roman" w:hAnsi="Times New Roman" w:cs="Times New Roman"/>
          <w:sz w:val="22"/>
          <w:szCs w:val="22"/>
        </w:rPr>
        <w:t>,</w:t>
      </w:r>
      <w:r w:rsidRPr="001A4C7E">
        <w:rPr>
          <w:rFonts w:ascii="Times New Roman" w:hAnsi="Times New Roman" w:cs="Times New Roman"/>
          <w:sz w:val="22"/>
          <w:szCs w:val="22"/>
        </w:rPr>
        <w:t xml:space="preserve"> and/or transmitted</w:t>
      </w:r>
      <w:r w:rsidR="00A13EC2" w:rsidRPr="001A4C7E">
        <w:rPr>
          <w:rFonts w:ascii="Times New Roman" w:hAnsi="Times New Roman" w:cs="Times New Roman"/>
          <w:sz w:val="22"/>
          <w:szCs w:val="22"/>
        </w:rPr>
        <w:t xml:space="preserve"> (</w:t>
      </w:r>
      <w:r w:rsidR="00504272">
        <w:rPr>
          <w:rFonts w:ascii="Times New Roman" w:hAnsi="Times New Roman" w:cs="Times New Roman"/>
          <w:sz w:val="22"/>
          <w:szCs w:val="22"/>
          <w:highlight w:val="lightGray"/>
        </w:rPr>
        <w:fldChar w:fldCharType="begin"/>
      </w:r>
      <w:r w:rsidR="00504272">
        <w:rPr>
          <w:rFonts w:ascii="Times New Roman" w:hAnsi="Times New Roman" w:cs="Times New Roman"/>
          <w:sz w:val="22"/>
          <w:szCs w:val="22"/>
        </w:rPr>
        <w:instrText xml:space="preserve"> REF _Ref171085259 \h </w:instrText>
      </w:r>
      <w:r w:rsidR="00504272">
        <w:rPr>
          <w:rFonts w:ascii="Times New Roman" w:hAnsi="Times New Roman" w:cs="Times New Roman"/>
          <w:sz w:val="22"/>
          <w:szCs w:val="22"/>
          <w:highlight w:val="lightGray"/>
        </w:rPr>
      </w:r>
      <w:r w:rsidR="00504272">
        <w:rPr>
          <w:rFonts w:ascii="Times New Roman" w:hAnsi="Times New Roman" w:cs="Times New Roman"/>
          <w:sz w:val="22"/>
          <w:szCs w:val="22"/>
          <w:highlight w:val="lightGray"/>
        </w:rPr>
        <w:fldChar w:fldCharType="separate"/>
      </w:r>
      <w:r w:rsidR="00504272" w:rsidRPr="001A4C7E">
        <w:rPr>
          <w:rFonts w:ascii="Times New Roman" w:hAnsi="Times New Roman" w:cs="Times New Roman"/>
          <w:sz w:val="22"/>
          <w:szCs w:val="22"/>
          <w:highlight w:val="lightGray"/>
        </w:rPr>
        <w:t xml:space="preserve">Figure </w:t>
      </w:r>
      <w:r w:rsidR="00504272">
        <w:rPr>
          <w:rFonts w:ascii="Times New Roman" w:hAnsi="Times New Roman" w:cs="Times New Roman"/>
          <w:noProof/>
          <w:sz w:val="22"/>
          <w:szCs w:val="22"/>
          <w:highlight w:val="lightGray"/>
        </w:rPr>
        <w:t>6</w:t>
      </w:r>
      <w:r w:rsidR="00504272">
        <w:rPr>
          <w:rFonts w:ascii="Times New Roman" w:hAnsi="Times New Roman" w:cs="Times New Roman"/>
          <w:sz w:val="22"/>
          <w:szCs w:val="22"/>
          <w:highlight w:val="lightGray"/>
        </w:rPr>
        <w:fldChar w:fldCharType="end"/>
      </w:r>
      <w:r w:rsidR="00A13EC2" w:rsidRPr="001A4C7E">
        <w:rPr>
          <w:rFonts w:ascii="Times New Roman" w:hAnsi="Times New Roman" w:cs="Times New Roman"/>
          <w:sz w:val="22"/>
          <w:szCs w:val="22"/>
        </w:rPr>
        <w:t xml:space="preserve">) </w:t>
      </w:r>
      <w:r w:rsidR="00A13EC2" w:rsidRPr="001A4C7E">
        <w:rPr>
          <w:rFonts w:ascii="Times New Roman" w:hAnsi="Times New Roman" w:cs="Times New Roman"/>
          <w:sz w:val="22"/>
          <w:szCs w:val="22"/>
        </w:rPr>
        <w:fldChar w:fldCharType="begin"/>
      </w:r>
      <w:r w:rsidR="00E9128D" w:rsidRPr="001A4C7E">
        <w:rPr>
          <w:rFonts w:ascii="Times New Roman" w:hAnsi="Times New Roman" w:cs="Times New Roman"/>
          <w:sz w:val="22"/>
          <w:szCs w:val="22"/>
        </w:rPr>
        <w:instrText xml:space="preserve"> ADDIN EN.CITE &lt;EndNote&gt;&lt;Cite&gt;&lt;Author&gt;Champod&lt;/Author&gt;&lt;Year&gt;2016&lt;/Year&gt;&lt;RecNum&gt;104&lt;/RecNum&gt;&lt;DisplayText&gt;(Champod 2016)&lt;/DisplayText&gt;&lt;record&gt;&lt;rec-number&gt;104&lt;/rec-number&gt;&lt;foreign-keys&gt;&lt;key app="EN" db-id="e9v92pt2oraz5de09x5v5fxlert0vsfrravt" timestamp="1697954225"&gt;104&lt;/key&gt;&lt;/foreign-keys&gt;&lt;ref-type name="Book"&gt;6&lt;/ref-type&gt;&lt;contributors&gt;&lt;authors&gt;&lt;author&gt;Champod, Christophe&lt;/author&gt;&lt;/authors&gt;&lt;/contributors&gt;&lt;titles&gt;&lt;title&gt;Fingerprints and Other Ridge Skin Impressions&lt;/title&gt;&lt;secondary-title&gt;International Forensic Science and Investigation&lt;/secondary-title&gt;&lt;/titles&gt;&lt;volume&gt;27&lt;/volume&gt;&lt;edition&gt;2&lt;/edition&gt;&lt;keywords&gt;&lt;keyword&gt;ARCHIVEnetBASE&lt;/keyword&gt;&lt;keyword&gt;Crime scene investigation&lt;/keyword&gt;&lt;keyword&gt;Criminal investigation&lt;/keyword&gt;&lt;keyword&gt;Criminology and Criminal Justice&lt;/keyword&gt;&lt;keyword&gt;CSI&lt;/keyword&gt;&lt;keyword&gt;Dermal ridge&lt;/keyword&gt;&lt;keyword&gt;Fingermark&lt;/keyword&gt;&lt;keyword&gt;Fingerprints&lt;/keyword&gt;&lt;keyword&gt;Forensic Science&lt;/keyword&gt;&lt;keyword&gt;Forensic sciences&lt;/keyword&gt;&lt;keyword&gt;FORENSICnetBASE&lt;/keyword&gt;&lt;keyword&gt;Friction ridge&lt;/keyword&gt;&lt;keyword&gt;Latent prints&lt;/keyword&gt;&lt;keyword&gt;Law&lt;/keyword&gt;&lt;keyword&gt;LawENFORCEMENTnetBASE&lt;/keyword&gt;&lt;keyword&gt;Morphogenesis&lt;/keyword&gt;&lt;keyword&gt;SCI-TECHnetBASE&lt;/keyword&gt;&lt;keyword&gt;Skin&lt;/keyword&gt;&lt;keyword&gt;STMnetBASE&lt;/keyword&gt;&lt;keyword&gt;Trace evidence&lt;/keyword&gt;&lt;/keywords&gt;&lt;dates&gt;&lt;year&gt;2016&lt;/year&gt;&lt;/dates&gt;&lt;pub-location&gt;United States&lt;/pub-location&gt;&lt;publisher&gt;CRC Press&lt;/publisher&gt;&lt;isbn&gt;9781498728959&lt;/isbn&gt;&lt;urls&gt;&lt;/urls&gt;&lt;electronic-resource-num&gt;10.1201/b20423&lt;/electronic-resource-num&gt;&lt;/record&gt;&lt;/Cite&gt;&lt;/EndNote&gt;</w:instrText>
      </w:r>
      <w:r w:rsidR="00A13EC2" w:rsidRPr="001A4C7E">
        <w:rPr>
          <w:rFonts w:ascii="Times New Roman" w:hAnsi="Times New Roman" w:cs="Times New Roman"/>
          <w:sz w:val="22"/>
          <w:szCs w:val="22"/>
        </w:rPr>
        <w:fldChar w:fldCharType="separate"/>
      </w:r>
      <w:r w:rsidR="00A13EC2" w:rsidRPr="001A4C7E">
        <w:rPr>
          <w:rFonts w:ascii="Times New Roman" w:hAnsi="Times New Roman" w:cs="Times New Roman"/>
          <w:noProof/>
          <w:sz w:val="22"/>
          <w:szCs w:val="22"/>
        </w:rPr>
        <w:t>(Champod 2016)</w:t>
      </w:r>
      <w:r w:rsidR="00A13EC2" w:rsidRPr="001A4C7E">
        <w:rPr>
          <w:rFonts w:ascii="Times New Roman" w:hAnsi="Times New Roman" w:cs="Times New Roman"/>
          <w:sz w:val="22"/>
          <w:szCs w:val="22"/>
        </w:rPr>
        <w:fldChar w:fldCharType="end"/>
      </w:r>
      <w:r w:rsidRPr="001A4C7E">
        <w:rPr>
          <w:rFonts w:ascii="Times New Roman" w:hAnsi="Times New Roman" w:cs="Times New Roman"/>
          <w:sz w:val="22"/>
          <w:szCs w:val="22"/>
        </w:rPr>
        <w:t>. When light hits a transparent surface majority is transmitted, some is absorbed, and the remaining light is reflected</w:t>
      </w:r>
      <w:r w:rsidR="00A13EC2" w:rsidRPr="001A4C7E">
        <w:rPr>
          <w:rFonts w:ascii="Times New Roman" w:hAnsi="Times New Roman" w:cs="Times New Roman"/>
          <w:sz w:val="22"/>
          <w:szCs w:val="22"/>
        </w:rPr>
        <w:t xml:space="preserve"> </w:t>
      </w:r>
      <w:r w:rsidR="00A13EC2" w:rsidRPr="001A4C7E">
        <w:rPr>
          <w:rFonts w:ascii="Times New Roman" w:hAnsi="Times New Roman" w:cs="Times New Roman"/>
          <w:sz w:val="22"/>
          <w:szCs w:val="22"/>
        </w:rPr>
        <w:fldChar w:fldCharType="begin"/>
      </w:r>
      <w:r w:rsidR="00E9128D" w:rsidRPr="001A4C7E">
        <w:rPr>
          <w:rFonts w:ascii="Times New Roman" w:hAnsi="Times New Roman" w:cs="Times New Roman"/>
          <w:sz w:val="22"/>
          <w:szCs w:val="22"/>
        </w:rPr>
        <w:instrText xml:space="preserve"> ADDIN EN.CITE &lt;EndNote&gt;&lt;Cite&gt;&lt;Author&gt;Champod&lt;/Author&gt;&lt;Year&gt;2016&lt;/Year&gt;&lt;RecNum&gt;104&lt;/RecNum&gt;&lt;DisplayText&gt;(Champod 2016)&lt;/DisplayText&gt;&lt;record&gt;&lt;rec-number&gt;104&lt;/rec-number&gt;&lt;foreign-keys&gt;&lt;key app="EN" db-id="e9v92pt2oraz5de09x5v5fxlert0vsfrravt" timestamp="1697954225"&gt;104&lt;/key&gt;&lt;/foreign-keys&gt;&lt;ref-type name="Book"&gt;6&lt;/ref-type&gt;&lt;contributors&gt;&lt;authors&gt;&lt;author&gt;Champod, Christophe&lt;/author&gt;&lt;/authors&gt;&lt;/contributors&gt;&lt;titles&gt;&lt;title&gt;Fingerprints and Other Ridge Skin Impressions&lt;/title&gt;&lt;secondary-title&gt;International Forensic Science and Investigation&lt;/secondary-title&gt;&lt;/titles&gt;&lt;volume&gt;27&lt;/volume&gt;&lt;edition&gt;2&lt;/edition&gt;&lt;keywords&gt;&lt;keyword&gt;ARCHIVEnetBASE&lt;/keyword&gt;&lt;keyword&gt;Crime scene investigation&lt;/keyword&gt;&lt;keyword&gt;Criminal investigation&lt;/keyword&gt;&lt;keyword&gt;Criminology and Criminal Justice&lt;/keyword&gt;&lt;keyword&gt;CSI&lt;/keyword&gt;&lt;keyword&gt;Dermal ridge&lt;/keyword&gt;&lt;keyword&gt;Fingermark&lt;/keyword&gt;&lt;keyword&gt;Fingerprints&lt;/keyword&gt;&lt;keyword&gt;Forensic Science&lt;/keyword&gt;&lt;keyword&gt;Forensic sciences&lt;/keyword&gt;&lt;keyword&gt;FORENSICnetBASE&lt;/keyword&gt;&lt;keyword&gt;Friction ridge&lt;/keyword&gt;&lt;keyword&gt;Latent prints&lt;/keyword&gt;&lt;keyword&gt;Law&lt;/keyword&gt;&lt;keyword&gt;LawENFORCEMENTnetBASE&lt;/keyword&gt;&lt;keyword&gt;Morphogenesis&lt;/keyword&gt;&lt;keyword&gt;SCI-TECHnetBASE&lt;/keyword&gt;&lt;keyword&gt;Skin&lt;/keyword&gt;&lt;keyword&gt;STMnetBASE&lt;/keyword&gt;&lt;keyword&gt;Trace evidence&lt;/keyword&gt;&lt;/keywords&gt;&lt;dates&gt;&lt;year&gt;2016&lt;/year&gt;&lt;/dates&gt;&lt;pub-location&gt;United States&lt;/pub-location&gt;&lt;publisher&gt;CRC Press&lt;/publisher&gt;&lt;isbn&gt;9781498728959&lt;/isbn&gt;&lt;urls&gt;&lt;/urls&gt;&lt;electronic-resource-num&gt;10.1201/b20423&lt;/electronic-resource-num&gt;&lt;/record&gt;&lt;/Cite&gt;&lt;/EndNote&gt;</w:instrText>
      </w:r>
      <w:r w:rsidR="00A13EC2" w:rsidRPr="001A4C7E">
        <w:rPr>
          <w:rFonts w:ascii="Times New Roman" w:hAnsi="Times New Roman" w:cs="Times New Roman"/>
          <w:sz w:val="22"/>
          <w:szCs w:val="22"/>
        </w:rPr>
        <w:fldChar w:fldCharType="separate"/>
      </w:r>
      <w:r w:rsidR="00A13EC2" w:rsidRPr="001A4C7E">
        <w:rPr>
          <w:rFonts w:ascii="Times New Roman" w:hAnsi="Times New Roman" w:cs="Times New Roman"/>
          <w:noProof/>
          <w:sz w:val="22"/>
          <w:szCs w:val="22"/>
        </w:rPr>
        <w:t>(Champod 2016)</w:t>
      </w:r>
      <w:r w:rsidR="00A13EC2" w:rsidRPr="001A4C7E">
        <w:rPr>
          <w:rFonts w:ascii="Times New Roman" w:hAnsi="Times New Roman" w:cs="Times New Roman"/>
          <w:sz w:val="22"/>
          <w:szCs w:val="22"/>
        </w:rPr>
        <w:fldChar w:fldCharType="end"/>
      </w:r>
      <w:r w:rsidRPr="001A4C7E">
        <w:rPr>
          <w:rFonts w:ascii="Times New Roman" w:hAnsi="Times New Roman" w:cs="Times New Roman"/>
          <w:sz w:val="22"/>
          <w:szCs w:val="22"/>
        </w:rPr>
        <w:t>. When light hits a non-transparent surface, the light is either absorbed or reflected</w:t>
      </w:r>
      <w:r w:rsidR="00A13EC2" w:rsidRPr="001A4C7E">
        <w:rPr>
          <w:rFonts w:ascii="Times New Roman" w:hAnsi="Times New Roman" w:cs="Times New Roman"/>
          <w:sz w:val="22"/>
          <w:szCs w:val="22"/>
        </w:rPr>
        <w:t xml:space="preserve"> </w:t>
      </w:r>
      <w:r w:rsidR="00A13EC2" w:rsidRPr="001A4C7E">
        <w:rPr>
          <w:rFonts w:ascii="Times New Roman" w:hAnsi="Times New Roman" w:cs="Times New Roman"/>
          <w:sz w:val="22"/>
          <w:szCs w:val="22"/>
        </w:rPr>
        <w:fldChar w:fldCharType="begin"/>
      </w:r>
      <w:r w:rsidR="00E9128D" w:rsidRPr="001A4C7E">
        <w:rPr>
          <w:rFonts w:ascii="Times New Roman" w:hAnsi="Times New Roman" w:cs="Times New Roman"/>
          <w:sz w:val="22"/>
          <w:szCs w:val="22"/>
        </w:rPr>
        <w:instrText xml:space="preserve"> ADDIN EN.CITE &lt;EndNote&gt;&lt;Cite&gt;&lt;Author&gt;Champod&lt;/Author&gt;&lt;Year&gt;2016&lt;/Year&gt;&lt;RecNum&gt;104&lt;/RecNum&gt;&lt;DisplayText&gt;(Champod 2016)&lt;/DisplayText&gt;&lt;record&gt;&lt;rec-number&gt;104&lt;/rec-number&gt;&lt;foreign-keys&gt;&lt;key app="EN" db-id="e9v92pt2oraz5de09x5v5fxlert0vsfrravt" timestamp="1697954225"&gt;104&lt;/key&gt;&lt;/foreign-keys&gt;&lt;ref-type name="Book"&gt;6&lt;/ref-type&gt;&lt;contributors&gt;&lt;authors&gt;&lt;author&gt;Champod, Christophe&lt;/author&gt;&lt;/authors&gt;&lt;/contributors&gt;&lt;titles&gt;&lt;title&gt;Fingerprints and Other Ridge Skin Impressions&lt;/title&gt;&lt;secondary-title&gt;International Forensic Science and Investigation&lt;/secondary-title&gt;&lt;/titles&gt;&lt;volume&gt;27&lt;/volume&gt;&lt;edition&gt;2&lt;/edition&gt;&lt;keywords&gt;&lt;keyword&gt;ARCHIVEnetBASE&lt;/keyword&gt;&lt;keyword&gt;Crime scene investigation&lt;/keyword&gt;&lt;keyword&gt;Criminal investigation&lt;/keyword&gt;&lt;keyword&gt;Criminology and Criminal Justice&lt;/keyword&gt;&lt;keyword&gt;CSI&lt;/keyword&gt;&lt;keyword&gt;Dermal ridge&lt;/keyword&gt;&lt;keyword&gt;Fingermark&lt;/keyword&gt;&lt;keyword&gt;Fingerprints&lt;/keyword&gt;&lt;keyword&gt;Forensic Science&lt;/keyword&gt;&lt;keyword&gt;Forensic sciences&lt;/keyword&gt;&lt;keyword&gt;FORENSICnetBASE&lt;/keyword&gt;&lt;keyword&gt;Friction ridge&lt;/keyword&gt;&lt;keyword&gt;Latent prints&lt;/keyword&gt;&lt;keyword&gt;Law&lt;/keyword&gt;&lt;keyword&gt;LawENFORCEMENTnetBASE&lt;/keyword&gt;&lt;keyword&gt;Morphogenesis&lt;/keyword&gt;&lt;keyword&gt;SCI-TECHnetBASE&lt;/keyword&gt;&lt;keyword&gt;Skin&lt;/keyword&gt;&lt;keyword&gt;STMnetBASE&lt;/keyword&gt;&lt;keyword&gt;Trace evidence&lt;/keyword&gt;&lt;/keywords&gt;&lt;dates&gt;&lt;year&gt;2016&lt;/year&gt;&lt;/dates&gt;&lt;pub-location&gt;United States&lt;/pub-location&gt;&lt;publisher&gt;CRC Press&lt;/publisher&gt;&lt;isbn&gt;9781498728959&lt;/isbn&gt;&lt;urls&gt;&lt;/urls&gt;&lt;electronic-resource-num&gt;10.1201/b20423&lt;/electronic-resource-num&gt;&lt;/record&gt;&lt;/Cite&gt;&lt;/EndNote&gt;</w:instrText>
      </w:r>
      <w:r w:rsidR="00A13EC2" w:rsidRPr="001A4C7E">
        <w:rPr>
          <w:rFonts w:ascii="Times New Roman" w:hAnsi="Times New Roman" w:cs="Times New Roman"/>
          <w:sz w:val="22"/>
          <w:szCs w:val="22"/>
        </w:rPr>
        <w:fldChar w:fldCharType="separate"/>
      </w:r>
      <w:r w:rsidR="00A13EC2" w:rsidRPr="001A4C7E">
        <w:rPr>
          <w:rFonts w:ascii="Times New Roman" w:hAnsi="Times New Roman" w:cs="Times New Roman"/>
          <w:noProof/>
          <w:sz w:val="22"/>
          <w:szCs w:val="22"/>
        </w:rPr>
        <w:t>(Champod 2016)</w:t>
      </w:r>
      <w:r w:rsidR="00A13EC2" w:rsidRPr="001A4C7E">
        <w:rPr>
          <w:rFonts w:ascii="Times New Roman" w:hAnsi="Times New Roman" w:cs="Times New Roman"/>
          <w:sz w:val="22"/>
          <w:szCs w:val="22"/>
        </w:rPr>
        <w:fldChar w:fldCharType="end"/>
      </w:r>
      <w:r w:rsidRPr="001A4C7E">
        <w:rPr>
          <w:rFonts w:ascii="Times New Roman" w:hAnsi="Times New Roman" w:cs="Times New Roman"/>
          <w:sz w:val="22"/>
          <w:szCs w:val="22"/>
        </w:rPr>
        <w:t>. The light reflected is the light that is received by the human eyes, camera</w:t>
      </w:r>
      <w:r w:rsidR="00D57C1D">
        <w:rPr>
          <w:rFonts w:ascii="Times New Roman" w:hAnsi="Times New Roman" w:cs="Times New Roman"/>
          <w:sz w:val="22"/>
          <w:szCs w:val="22"/>
        </w:rPr>
        <w:t>,</w:t>
      </w:r>
      <w:r w:rsidRPr="001A4C7E">
        <w:rPr>
          <w:rFonts w:ascii="Times New Roman" w:hAnsi="Times New Roman" w:cs="Times New Roman"/>
          <w:sz w:val="22"/>
          <w:szCs w:val="22"/>
        </w:rPr>
        <w:t xml:space="preserve"> or photosensitive detector which produces the colour of the object that is being observed</w:t>
      </w:r>
      <w:r w:rsidR="00A13EC2" w:rsidRPr="001A4C7E">
        <w:rPr>
          <w:rFonts w:ascii="Times New Roman" w:hAnsi="Times New Roman" w:cs="Times New Roman"/>
          <w:sz w:val="22"/>
          <w:szCs w:val="22"/>
        </w:rPr>
        <w:t xml:space="preserve"> </w:t>
      </w:r>
      <w:r w:rsidR="00A13EC2" w:rsidRPr="001A4C7E">
        <w:rPr>
          <w:rFonts w:ascii="Times New Roman" w:hAnsi="Times New Roman" w:cs="Times New Roman"/>
          <w:sz w:val="22"/>
          <w:szCs w:val="22"/>
        </w:rPr>
        <w:fldChar w:fldCharType="begin"/>
      </w:r>
      <w:r w:rsidR="00E9128D" w:rsidRPr="001A4C7E">
        <w:rPr>
          <w:rFonts w:ascii="Times New Roman" w:hAnsi="Times New Roman" w:cs="Times New Roman"/>
          <w:sz w:val="22"/>
          <w:szCs w:val="22"/>
        </w:rPr>
        <w:instrText xml:space="preserve"> ADDIN EN.CITE &lt;EndNote&gt;&lt;Cite&gt;&lt;Author&gt;Champod&lt;/Author&gt;&lt;Year&gt;2016&lt;/Year&gt;&lt;RecNum&gt;104&lt;/RecNum&gt;&lt;DisplayText&gt;(Champod 2016)&lt;/DisplayText&gt;&lt;record&gt;&lt;rec-number&gt;104&lt;/rec-number&gt;&lt;foreign-keys&gt;&lt;key app="EN" db-id="e9v92pt2oraz5de09x5v5fxlert0vsfrravt" timestamp="1697954225"&gt;104&lt;/key&gt;&lt;/foreign-keys&gt;&lt;ref-type name="Book"&gt;6&lt;/ref-type&gt;&lt;contributors&gt;&lt;authors&gt;&lt;author&gt;Champod, Christophe&lt;/author&gt;&lt;/authors&gt;&lt;/contributors&gt;&lt;titles&gt;&lt;title&gt;Fingerprints and Other Ridge Skin Impressions&lt;/title&gt;&lt;secondary-title&gt;International Forensic Science and Investigation&lt;/secondary-title&gt;&lt;/titles&gt;&lt;volume&gt;27&lt;/volume&gt;&lt;edition&gt;2&lt;/edition&gt;&lt;keywords&gt;&lt;keyword&gt;ARCHIVEnetBASE&lt;/keyword&gt;&lt;keyword&gt;Crime scene investigation&lt;/keyword&gt;&lt;keyword&gt;Criminal investigation&lt;/keyword&gt;&lt;keyword&gt;Criminology and Criminal Justice&lt;/keyword&gt;&lt;keyword&gt;CSI&lt;/keyword&gt;&lt;keyword&gt;Dermal ridge&lt;/keyword&gt;&lt;keyword&gt;Fingermark&lt;/keyword&gt;&lt;keyword&gt;Fingerprints&lt;/keyword&gt;&lt;keyword&gt;Forensic Science&lt;/keyword&gt;&lt;keyword&gt;Forensic sciences&lt;/keyword&gt;&lt;keyword&gt;FORENSICnetBASE&lt;/keyword&gt;&lt;keyword&gt;Friction ridge&lt;/keyword&gt;&lt;keyword&gt;Latent prints&lt;/keyword&gt;&lt;keyword&gt;Law&lt;/keyword&gt;&lt;keyword&gt;LawENFORCEMENTnetBASE&lt;/keyword&gt;&lt;keyword&gt;Morphogenesis&lt;/keyword&gt;&lt;keyword&gt;SCI-TECHnetBASE&lt;/keyword&gt;&lt;keyword&gt;Skin&lt;/keyword&gt;&lt;keyword&gt;STMnetBASE&lt;/keyword&gt;&lt;keyword&gt;Trace evidence&lt;/keyword&gt;&lt;/keywords&gt;&lt;dates&gt;&lt;year&gt;2016&lt;/year&gt;&lt;/dates&gt;&lt;pub-location&gt;United States&lt;/pub-location&gt;&lt;publisher&gt;CRC Press&lt;/publisher&gt;&lt;isbn&gt;9781498728959&lt;/isbn&gt;&lt;urls&gt;&lt;/urls&gt;&lt;electronic-resource-num&gt;10.1201/b20423&lt;/electronic-resource-num&gt;&lt;/record&gt;&lt;/Cite&gt;&lt;/EndNote&gt;</w:instrText>
      </w:r>
      <w:r w:rsidR="00A13EC2" w:rsidRPr="001A4C7E">
        <w:rPr>
          <w:rFonts w:ascii="Times New Roman" w:hAnsi="Times New Roman" w:cs="Times New Roman"/>
          <w:sz w:val="22"/>
          <w:szCs w:val="22"/>
        </w:rPr>
        <w:fldChar w:fldCharType="separate"/>
      </w:r>
      <w:r w:rsidR="00A13EC2" w:rsidRPr="001A4C7E">
        <w:rPr>
          <w:rFonts w:ascii="Times New Roman" w:hAnsi="Times New Roman" w:cs="Times New Roman"/>
          <w:noProof/>
          <w:sz w:val="22"/>
          <w:szCs w:val="22"/>
        </w:rPr>
        <w:t>(Champod 2016)</w:t>
      </w:r>
      <w:r w:rsidR="00A13EC2" w:rsidRPr="001A4C7E">
        <w:rPr>
          <w:rFonts w:ascii="Times New Roman" w:hAnsi="Times New Roman" w:cs="Times New Roman"/>
          <w:sz w:val="22"/>
          <w:szCs w:val="22"/>
        </w:rPr>
        <w:fldChar w:fldCharType="end"/>
      </w:r>
      <w:r w:rsidRPr="001A4C7E">
        <w:rPr>
          <w:rFonts w:ascii="Times New Roman" w:hAnsi="Times New Roman" w:cs="Times New Roman"/>
          <w:sz w:val="22"/>
          <w:szCs w:val="22"/>
        </w:rPr>
        <w:t>. An object will appear white under white light due to there being no selective absorption and all the light being reflected into the eye</w:t>
      </w:r>
      <w:r w:rsidR="00A13EC2" w:rsidRPr="001A4C7E">
        <w:rPr>
          <w:rFonts w:ascii="Times New Roman" w:hAnsi="Times New Roman" w:cs="Times New Roman"/>
          <w:sz w:val="22"/>
          <w:szCs w:val="22"/>
        </w:rPr>
        <w:t xml:space="preserve"> </w:t>
      </w:r>
      <w:r w:rsidR="00A13EC2" w:rsidRPr="001A4C7E">
        <w:rPr>
          <w:rFonts w:ascii="Times New Roman" w:hAnsi="Times New Roman" w:cs="Times New Roman"/>
          <w:sz w:val="22"/>
          <w:szCs w:val="22"/>
        </w:rPr>
        <w:fldChar w:fldCharType="begin"/>
      </w:r>
      <w:r w:rsidR="00E9128D" w:rsidRPr="001A4C7E">
        <w:rPr>
          <w:rFonts w:ascii="Times New Roman" w:hAnsi="Times New Roman" w:cs="Times New Roman"/>
          <w:sz w:val="22"/>
          <w:szCs w:val="22"/>
        </w:rPr>
        <w:instrText xml:space="preserve"> ADDIN EN.CITE &lt;EndNote&gt;&lt;Cite&gt;&lt;Author&gt;Champod&lt;/Author&gt;&lt;Year&gt;2016&lt;/Year&gt;&lt;RecNum&gt;104&lt;/RecNum&gt;&lt;DisplayText&gt;(Champod 2016)&lt;/DisplayText&gt;&lt;record&gt;&lt;rec-number&gt;104&lt;/rec-number&gt;&lt;foreign-keys&gt;&lt;key app="EN" db-id="e9v92pt2oraz5de09x5v5fxlert0vsfrravt" timestamp="1697954225"&gt;104&lt;/key&gt;&lt;/foreign-keys&gt;&lt;ref-type name="Book"&gt;6&lt;/ref-type&gt;&lt;contributors&gt;&lt;authors&gt;&lt;author&gt;Champod, Christophe&lt;/author&gt;&lt;/authors&gt;&lt;/contributors&gt;&lt;titles&gt;&lt;title&gt;Fingerprints and Other Ridge Skin Impressions&lt;/title&gt;&lt;secondary-title&gt;International Forensic Science and Investigation&lt;/secondary-title&gt;&lt;/titles&gt;&lt;volume&gt;27&lt;/volume&gt;&lt;edition&gt;2&lt;/edition&gt;&lt;keywords&gt;&lt;keyword&gt;ARCHIVEnetBASE&lt;/keyword&gt;&lt;keyword&gt;Crime scene investigation&lt;/keyword&gt;&lt;keyword&gt;Criminal investigation&lt;/keyword&gt;&lt;keyword&gt;Criminology and Criminal Justice&lt;/keyword&gt;&lt;keyword&gt;CSI&lt;/keyword&gt;&lt;keyword&gt;Dermal ridge&lt;/keyword&gt;&lt;keyword&gt;Fingermark&lt;/keyword&gt;&lt;keyword&gt;Fingerprints&lt;/keyword&gt;&lt;keyword&gt;Forensic Science&lt;/keyword&gt;&lt;keyword&gt;Forensic sciences&lt;/keyword&gt;&lt;keyword&gt;FORENSICnetBASE&lt;/keyword&gt;&lt;keyword&gt;Friction ridge&lt;/keyword&gt;&lt;keyword&gt;Latent prints&lt;/keyword&gt;&lt;keyword&gt;Law&lt;/keyword&gt;&lt;keyword&gt;LawENFORCEMENTnetBASE&lt;/keyword&gt;&lt;keyword&gt;Morphogenesis&lt;/keyword&gt;&lt;keyword&gt;SCI-TECHnetBASE&lt;/keyword&gt;&lt;keyword&gt;Skin&lt;/keyword&gt;&lt;keyword&gt;STMnetBASE&lt;/keyword&gt;&lt;keyword&gt;Trace evidence&lt;/keyword&gt;&lt;/keywords&gt;&lt;dates&gt;&lt;year&gt;2016&lt;/year&gt;&lt;/dates&gt;&lt;pub-location&gt;United States&lt;/pub-location&gt;&lt;publisher&gt;CRC Press&lt;/publisher&gt;&lt;isbn&gt;9781498728959&lt;/isbn&gt;&lt;urls&gt;&lt;/urls&gt;&lt;electronic-resource-num&gt;10.1201/b20423&lt;/electronic-resource-num&gt;&lt;/record&gt;&lt;/Cite&gt;&lt;/EndNote&gt;</w:instrText>
      </w:r>
      <w:r w:rsidR="00A13EC2" w:rsidRPr="001A4C7E">
        <w:rPr>
          <w:rFonts w:ascii="Times New Roman" w:hAnsi="Times New Roman" w:cs="Times New Roman"/>
          <w:sz w:val="22"/>
          <w:szCs w:val="22"/>
        </w:rPr>
        <w:fldChar w:fldCharType="separate"/>
      </w:r>
      <w:r w:rsidR="00A13EC2" w:rsidRPr="001A4C7E">
        <w:rPr>
          <w:rFonts w:ascii="Times New Roman" w:hAnsi="Times New Roman" w:cs="Times New Roman"/>
          <w:noProof/>
          <w:sz w:val="22"/>
          <w:szCs w:val="22"/>
        </w:rPr>
        <w:t>(Champod 2016)</w:t>
      </w:r>
      <w:r w:rsidR="00A13EC2" w:rsidRPr="001A4C7E">
        <w:rPr>
          <w:rFonts w:ascii="Times New Roman" w:hAnsi="Times New Roman" w:cs="Times New Roman"/>
          <w:sz w:val="22"/>
          <w:szCs w:val="22"/>
        </w:rPr>
        <w:fldChar w:fldCharType="end"/>
      </w:r>
      <w:r w:rsidRPr="001A4C7E">
        <w:rPr>
          <w:rFonts w:ascii="Times New Roman" w:hAnsi="Times New Roman" w:cs="Times New Roman"/>
          <w:sz w:val="22"/>
          <w:szCs w:val="22"/>
        </w:rPr>
        <w:t xml:space="preserve">. An object will appear coloured under white light, due to selective absorption </w:t>
      </w:r>
      <w:r w:rsidR="00F40A7E">
        <w:rPr>
          <w:rFonts w:ascii="Times New Roman" w:hAnsi="Times New Roman" w:cs="Times New Roman"/>
          <w:sz w:val="22"/>
          <w:szCs w:val="22"/>
        </w:rPr>
        <w:t>of</w:t>
      </w:r>
      <w:r w:rsidRPr="001A4C7E">
        <w:rPr>
          <w:rFonts w:ascii="Times New Roman" w:hAnsi="Times New Roman" w:cs="Times New Roman"/>
          <w:sz w:val="22"/>
          <w:szCs w:val="22"/>
        </w:rPr>
        <w:t xml:space="preserve"> wavelength</w:t>
      </w:r>
      <w:r w:rsidR="00F40A7E">
        <w:rPr>
          <w:rFonts w:ascii="Times New Roman" w:hAnsi="Times New Roman" w:cs="Times New Roman"/>
          <w:sz w:val="22"/>
          <w:szCs w:val="22"/>
        </w:rPr>
        <w:t>s</w:t>
      </w:r>
      <w:r w:rsidRPr="001A4C7E">
        <w:rPr>
          <w:rFonts w:ascii="Times New Roman" w:hAnsi="Times New Roman" w:cs="Times New Roman"/>
          <w:sz w:val="22"/>
          <w:szCs w:val="22"/>
        </w:rPr>
        <w:t xml:space="preserve"> corresponding to the object’s colour</w:t>
      </w:r>
      <w:r w:rsidR="00D57C1D">
        <w:rPr>
          <w:rFonts w:ascii="Times New Roman" w:hAnsi="Times New Roman" w:cs="Times New Roman"/>
          <w:sz w:val="22"/>
          <w:szCs w:val="22"/>
        </w:rPr>
        <w:t>,</w:t>
      </w:r>
      <w:r w:rsidRPr="001A4C7E">
        <w:rPr>
          <w:rFonts w:ascii="Times New Roman" w:hAnsi="Times New Roman" w:cs="Times New Roman"/>
          <w:sz w:val="22"/>
          <w:szCs w:val="22"/>
        </w:rPr>
        <w:t xml:space="preserve"> and the rest of the light will be reflected</w:t>
      </w:r>
      <w:r w:rsidR="00A13EC2" w:rsidRPr="001A4C7E">
        <w:rPr>
          <w:rFonts w:ascii="Times New Roman" w:hAnsi="Times New Roman" w:cs="Times New Roman"/>
          <w:sz w:val="22"/>
          <w:szCs w:val="22"/>
        </w:rPr>
        <w:t xml:space="preserve"> </w:t>
      </w:r>
      <w:r w:rsidR="00A13EC2" w:rsidRPr="001A4C7E">
        <w:rPr>
          <w:rFonts w:ascii="Times New Roman" w:hAnsi="Times New Roman" w:cs="Times New Roman"/>
          <w:sz w:val="22"/>
          <w:szCs w:val="22"/>
        </w:rPr>
        <w:fldChar w:fldCharType="begin"/>
      </w:r>
      <w:r w:rsidR="00E9128D" w:rsidRPr="001A4C7E">
        <w:rPr>
          <w:rFonts w:ascii="Times New Roman" w:hAnsi="Times New Roman" w:cs="Times New Roman"/>
          <w:sz w:val="22"/>
          <w:szCs w:val="22"/>
        </w:rPr>
        <w:instrText xml:space="preserve"> ADDIN EN.CITE &lt;EndNote&gt;&lt;Cite&gt;&lt;Author&gt;Champod&lt;/Author&gt;&lt;Year&gt;2016&lt;/Year&gt;&lt;RecNum&gt;104&lt;/RecNum&gt;&lt;DisplayText&gt;(Champod 2016)&lt;/DisplayText&gt;&lt;record&gt;&lt;rec-number&gt;104&lt;/rec-number&gt;&lt;foreign-keys&gt;&lt;key app="EN" db-id="e9v92pt2oraz5de09x5v5fxlert0vsfrravt" timestamp="1697954225"&gt;104&lt;/key&gt;&lt;/foreign-keys&gt;&lt;ref-type name="Book"&gt;6&lt;/ref-type&gt;&lt;contributors&gt;&lt;authors&gt;&lt;author&gt;Champod, Christophe&lt;/author&gt;&lt;/authors&gt;&lt;/contributors&gt;&lt;titles&gt;&lt;title&gt;Fingerprints and Other Ridge Skin Impressions&lt;/title&gt;&lt;secondary-title&gt;International Forensic Science and Investigation&lt;/secondary-title&gt;&lt;/titles&gt;&lt;volume&gt;27&lt;/volume&gt;&lt;edition&gt;2&lt;/edition&gt;&lt;keywords&gt;&lt;keyword&gt;ARCHIVEnetBASE&lt;/keyword&gt;&lt;keyword&gt;Crime scene investigation&lt;/keyword&gt;&lt;keyword&gt;Criminal investigation&lt;/keyword&gt;&lt;keyword&gt;Criminology and Criminal Justice&lt;/keyword&gt;&lt;keyword&gt;CSI&lt;/keyword&gt;&lt;keyword&gt;Dermal ridge&lt;/keyword&gt;&lt;keyword&gt;Fingermark&lt;/keyword&gt;&lt;keyword&gt;Fingerprints&lt;/keyword&gt;&lt;keyword&gt;Forensic Science&lt;/keyword&gt;&lt;keyword&gt;Forensic sciences&lt;/keyword&gt;&lt;keyword&gt;FORENSICnetBASE&lt;/keyword&gt;&lt;keyword&gt;Friction ridge&lt;/keyword&gt;&lt;keyword&gt;Latent prints&lt;/keyword&gt;&lt;keyword&gt;Law&lt;/keyword&gt;&lt;keyword&gt;LawENFORCEMENTnetBASE&lt;/keyword&gt;&lt;keyword&gt;Morphogenesis&lt;/keyword&gt;&lt;keyword&gt;SCI-TECHnetBASE&lt;/keyword&gt;&lt;keyword&gt;Skin&lt;/keyword&gt;&lt;keyword&gt;STMnetBASE&lt;/keyword&gt;&lt;keyword&gt;Trace evidence&lt;/keyword&gt;&lt;/keywords&gt;&lt;dates&gt;&lt;year&gt;2016&lt;/year&gt;&lt;/dates&gt;&lt;pub-location&gt;United States&lt;/pub-location&gt;&lt;publisher&gt;CRC Press&lt;/publisher&gt;&lt;isbn&gt;9781498728959&lt;/isbn&gt;&lt;urls&gt;&lt;/urls&gt;&lt;electronic-resource-num&gt;10.1201/b20423&lt;/electronic-resource-num&gt;&lt;/record&gt;&lt;/Cite&gt;&lt;/EndNote&gt;</w:instrText>
      </w:r>
      <w:r w:rsidR="00A13EC2" w:rsidRPr="001A4C7E">
        <w:rPr>
          <w:rFonts w:ascii="Times New Roman" w:hAnsi="Times New Roman" w:cs="Times New Roman"/>
          <w:sz w:val="22"/>
          <w:szCs w:val="22"/>
        </w:rPr>
        <w:fldChar w:fldCharType="separate"/>
      </w:r>
      <w:r w:rsidR="00A13EC2" w:rsidRPr="001A4C7E">
        <w:rPr>
          <w:rFonts w:ascii="Times New Roman" w:hAnsi="Times New Roman" w:cs="Times New Roman"/>
          <w:noProof/>
          <w:sz w:val="22"/>
          <w:szCs w:val="22"/>
        </w:rPr>
        <w:t>(Champod 2016)</w:t>
      </w:r>
      <w:r w:rsidR="00A13EC2" w:rsidRPr="001A4C7E">
        <w:rPr>
          <w:rFonts w:ascii="Times New Roman" w:hAnsi="Times New Roman" w:cs="Times New Roman"/>
          <w:sz w:val="22"/>
          <w:szCs w:val="22"/>
        </w:rPr>
        <w:fldChar w:fldCharType="end"/>
      </w:r>
      <w:r w:rsidRPr="001A4C7E">
        <w:rPr>
          <w:rFonts w:ascii="Times New Roman" w:hAnsi="Times New Roman" w:cs="Times New Roman"/>
          <w:sz w:val="22"/>
          <w:szCs w:val="22"/>
        </w:rPr>
        <w:t>.</w:t>
      </w:r>
      <w:r w:rsidR="00BA4A7B" w:rsidRPr="001A4C7E">
        <w:rPr>
          <w:rFonts w:ascii="Times New Roman" w:hAnsi="Times New Roman" w:cs="Times New Roman"/>
          <w:sz w:val="22"/>
          <w:szCs w:val="22"/>
        </w:rPr>
        <w:t xml:space="preserve"> </w:t>
      </w:r>
      <w:r w:rsidR="00504272" w:rsidRPr="00504272">
        <w:rPr>
          <w:rFonts w:ascii="Times New Roman" w:hAnsi="Times New Roman" w:cs="Times New Roman"/>
          <w:sz w:val="22"/>
          <w:szCs w:val="22"/>
        </w:rPr>
        <w:fldChar w:fldCharType="begin"/>
      </w:r>
      <w:r w:rsidR="00504272" w:rsidRPr="00504272">
        <w:rPr>
          <w:rFonts w:ascii="Times New Roman" w:hAnsi="Times New Roman" w:cs="Times New Roman"/>
          <w:sz w:val="22"/>
          <w:szCs w:val="22"/>
        </w:rPr>
        <w:instrText xml:space="preserve"> REF _Ref171085344 \h  \* MERGEFORMAT </w:instrText>
      </w:r>
      <w:r w:rsidR="00504272" w:rsidRPr="00504272">
        <w:rPr>
          <w:rFonts w:ascii="Times New Roman" w:hAnsi="Times New Roman" w:cs="Times New Roman"/>
          <w:sz w:val="22"/>
          <w:szCs w:val="22"/>
        </w:rPr>
      </w:r>
      <w:r w:rsidR="00504272" w:rsidRPr="00504272">
        <w:rPr>
          <w:rFonts w:ascii="Times New Roman" w:hAnsi="Times New Roman" w:cs="Times New Roman"/>
          <w:sz w:val="22"/>
          <w:szCs w:val="22"/>
        </w:rPr>
        <w:fldChar w:fldCharType="separate"/>
      </w:r>
      <w:r w:rsidR="00504272" w:rsidRPr="00504272">
        <w:rPr>
          <w:rFonts w:ascii="Times New Roman" w:hAnsi="Times New Roman" w:cs="Times New Roman"/>
          <w:sz w:val="22"/>
          <w:szCs w:val="22"/>
        </w:rPr>
        <w:t xml:space="preserve">Figure </w:t>
      </w:r>
      <w:r w:rsidR="00504272" w:rsidRPr="00504272">
        <w:rPr>
          <w:rFonts w:ascii="Times New Roman" w:hAnsi="Times New Roman" w:cs="Times New Roman"/>
          <w:noProof/>
          <w:sz w:val="22"/>
          <w:szCs w:val="22"/>
        </w:rPr>
        <w:t>7</w:t>
      </w:r>
      <w:r w:rsidR="00504272" w:rsidRPr="00504272">
        <w:rPr>
          <w:rFonts w:ascii="Times New Roman" w:hAnsi="Times New Roman" w:cs="Times New Roman"/>
          <w:sz w:val="22"/>
          <w:szCs w:val="22"/>
        </w:rPr>
        <w:fldChar w:fldCharType="end"/>
      </w:r>
      <w:r w:rsidR="00504272">
        <w:rPr>
          <w:rFonts w:ascii="Times New Roman" w:hAnsi="Times New Roman" w:cs="Times New Roman"/>
          <w:sz w:val="22"/>
          <w:szCs w:val="22"/>
        </w:rPr>
        <w:t xml:space="preserve"> </w:t>
      </w:r>
      <w:r w:rsidR="00BA4A7B" w:rsidRPr="001A4C7E">
        <w:rPr>
          <w:rFonts w:ascii="Times New Roman" w:hAnsi="Times New Roman" w:cs="Times New Roman"/>
          <w:sz w:val="22"/>
          <w:szCs w:val="22"/>
        </w:rPr>
        <w:t>is a representation of how white light is reflected and/or absorbed based on the colour of the surface.</w:t>
      </w:r>
      <w:r w:rsidRPr="001A4C7E">
        <w:rPr>
          <w:rFonts w:ascii="Times New Roman" w:hAnsi="Times New Roman" w:cs="Times New Roman"/>
          <w:sz w:val="22"/>
          <w:szCs w:val="22"/>
        </w:rPr>
        <w:t xml:space="preserve"> </w:t>
      </w:r>
      <w:r w:rsidR="00A13EC2" w:rsidRPr="001A4C7E">
        <w:rPr>
          <w:rFonts w:ascii="Times New Roman" w:hAnsi="Times New Roman" w:cs="Times New Roman"/>
          <w:sz w:val="22"/>
          <w:szCs w:val="22"/>
        </w:rPr>
        <w:t>This concept is applied in absorption enhancement to allow for the light illuminating the fingermark to be absorbed so it appears darker and the light hitting the surface to be reflected so it appears lighter</w:t>
      </w:r>
      <w:r w:rsidR="00D57C1D">
        <w:rPr>
          <w:rFonts w:ascii="Times New Roman" w:hAnsi="Times New Roman" w:cs="Times New Roman"/>
          <w:sz w:val="22"/>
          <w:szCs w:val="22"/>
        </w:rPr>
        <w:t>,</w:t>
      </w:r>
      <w:r w:rsidR="00A13EC2" w:rsidRPr="001A4C7E">
        <w:rPr>
          <w:rFonts w:ascii="Times New Roman" w:hAnsi="Times New Roman" w:cs="Times New Roman"/>
          <w:sz w:val="22"/>
          <w:szCs w:val="22"/>
        </w:rPr>
        <w:t xml:space="preserve"> hence increasing the contrast </w:t>
      </w:r>
      <w:r w:rsidR="00A13EC2" w:rsidRPr="001A4C7E">
        <w:rPr>
          <w:rFonts w:ascii="Times New Roman" w:hAnsi="Times New Roman" w:cs="Times New Roman"/>
          <w:sz w:val="22"/>
          <w:szCs w:val="22"/>
        </w:rPr>
        <w:fldChar w:fldCharType="begin"/>
      </w:r>
      <w:r w:rsidR="00E9128D" w:rsidRPr="001A4C7E">
        <w:rPr>
          <w:rFonts w:ascii="Times New Roman" w:hAnsi="Times New Roman" w:cs="Times New Roman"/>
          <w:sz w:val="22"/>
          <w:szCs w:val="22"/>
        </w:rPr>
        <w:instrText xml:space="preserve"> ADDIN EN.CITE &lt;EndNote&gt;&lt;Cite&gt;&lt;Author&gt;Champod&lt;/Author&gt;&lt;Year&gt;2016&lt;/Year&gt;&lt;RecNum&gt;104&lt;/RecNum&gt;&lt;DisplayText&gt;(Champod 2016)&lt;/DisplayText&gt;&lt;record&gt;&lt;rec-number&gt;104&lt;/rec-number&gt;&lt;foreign-keys&gt;&lt;key app="EN" db-id="e9v92pt2oraz5de09x5v5fxlert0vsfrravt" timestamp="1697954225"&gt;104&lt;/key&gt;&lt;/foreign-keys&gt;&lt;ref-type name="Book"&gt;6&lt;/ref-type&gt;&lt;contributors&gt;&lt;authors&gt;&lt;author&gt;Champod, Christophe&lt;/author&gt;&lt;/authors&gt;&lt;/contributors&gt;&lt;titles&gt;&lt;title&gt;Fingerprints and Other Ridge Skin Impressions&lt;/title&gt;&lt;secondary-title&gt;International Forensic Science and Investigation&lt;/secondary-title&gt;&lt;/titles&gt;&lt;volume&gt;27&lt;/volume&gt;&lt;edition&gt;2&lt;/edition&gt;&lt;keywords&gt;&lt;keyword&gt;ARCHIVEnetBASE&lt;/keyword&gt;&lt;keyword&gt;Crime scene investigation&lt;/keyword&gt;&lt;keyword&gt;Criminal investigation&lt;/keyword&gt;&lt;keyword&gt;Criminology and Criminal Justice&lt;/keyword&gt;&lt;keyword&gt;CSI&lt;/keyword&gt;&lt;keyword&gt;Dermal ridge&lt;/keyword&gt;&lt;keyword&gt;Fingermark&lt;/keyword&gt;&lt;keyword&gt;Fingerprints&lt;/keyword&gt;&lt;keyword&gt;Forensic Science&lt;/keyword&gt;&lt;keyword&gt;Forensic sciences&lt;/keyword&gt;&lt;keyword&gt;FORENSICnetBASE&lt;/keyword&gt;&lt;keyword&gt;Friction ridge&lt;/keyword&gt;&lt;keyword&gt;Latent prints&lt;/keyword&gt;&lt;keyword&gt;Law&lt;/keyword&gt;&lt;keyword&gt;LawENFORCEMENTnetBASE&lt;/keyword&gt;&lt;keyword&gt;Morphogenesis&lt;/keyword&gt;&lt;keyword&gt;SCI-TECHnetBASE&lt;/keyword&gt;&lt;keyword&gt;Skin&lt;/keyword&gt;&lt;keyword&gt;STMnetBASE&lt;/keyword&gt;&lt;keyword&gt;Trace evidence&lt;/keyword&gt;&lt;/keywords&gt;&lt;dates&gt;&lt;year&gt;2016&lt;/year&gt;&lt;/dates&gt;&lt;pub-location&gt;United States&lt;/pub-location&gt;&lt;publisher&gt;CRC Press&lt;/publisher&gt;&lt;isbn&gt;9781498728959&lt;/isbn&gt;&lt;urls&gt;&lt;/urls&gt;&lt;electronic-resource-num&gt;10.1201/b20423&lt;/electronic-resource-num&gt;&lt;/record&gt;&lt;/Cite&gt;&lt;/EndNote&gt;</w:instrText>
      </w:r>
      <w:r w:rsidR="00A13EC2" w:rsidRPr="001A4C7E">
        <w:rPr>
          <w:rFonts w:ascii="Times New Roman" w:hAnsi="Times New Roman" w:cs="Times New Roman"/>
          <w:sz w:val="22"/>
          <w:szCs w:val="22"/>
        </w:rPr>
        <w:fldChar w:fldCharType="separate"/>
      </w:r>
      <w:r w:rsidR="00A13EC2" w:rsidRPr="001A4C7E">
        <w:rPr>
          <w:rFonts w:ascii="Times New Roman" w:hAnsi="Times New Roman" w:cs="Times New Roman"/>
          <w:noProof/>
          <w:sz w:val="22"/>
          <w:szCs w:val="22"/>
        </w:rPr>
        <w:t>(Champod 2016)</w:t>
      </w:r>
      <w:r w:rsidR="00A13EC2" w:rsidRPr="001A4C7E">
        <w:rPr>
          <w:rFonts w:ascii="Times New Roman" w:hAnsi="Times New Roman" w:cs="Times New Roman"/>
          <w:sz w:val="22"/>
          <w:szCs w:val="22"/>
        </w:rPr>
        <w:fldChar w:fldCharType="end"/>
      </w:r>
      <w:r w:rsidR="00A13EC2" w:rsidRPr="001A4C7E">
        <w:rPr>
          <w:rFonts w:ascii="Times New Roman" w:hAnsi="Times New Roman" w:cs="Times New Roman"/>
          <w:sz w:val="22"/>
          <w:szCs w:val="22"/>
        </w:rPr>
        <w:t xml:space="preserve">.  </w:t>
      </w:r>
    </w:p>
    <w:p w14:paraId="261D32E7" w14:textId="4D845CA8" w:rsidR="00A13EC2" w:rsidRPr="001A4C7E" w:rsidRDefault="001C74D7" w:rsidP="001A4C7E">
      <w:pPr>
        <w:spacing w:after="100" w:afterAutospacing="1" w:line="240" w:lineRule="auto"/>
        <w:jc w:val="both"/>
        <w:rPr>
          <w:rFonts w:ascii="Times New Roman" w:hAnsi="Times New Roman" w:cs="Times New Roman"/>
          <w:sz w:val="22"/>
          <w:szCs w:val="22"/>
        </w:rPr>
      </w:pPr>
      <w:r>
        <w:rPr>
          <w:rFonts w:ascii="Times New Roman" w:hAnsi="Times New Roman" w:cs="Times New Roman"/>
          <w:noProof/>
          <w:sz w:val="22"/>
          <w:szCs w:val="22"/>
        </w:rPr>
        <mc:AlternateContent>
          <mc:Choice Requires="wpg">
            <w:drawing>
              <wp:anchor distT="0" distB="0" distL="114300" distR="114300" simplePos="0" relativeHeight="251766784" behindDoc="0" locked="0" layoutInCell="1" allowOverlap="1" wp14:anchorId="69E36827" wp14:editId="52C81B04">
                <wp:simplePos x="0" y="0"/>
                <wp:positionH relativeFrom="column">
                  <wp:posOffset>529743</wp:posOffset>
                </wp:positionH>
                <wp:positionV relativeFrom="paragraph">
                  <wp:posOffset>89357</wp:posOffset>
                </wp:positionV>
                <wp:extent cx="3978910" cy="1894815"/>
                <wp:effectExtent l="0" t="19050" r="0" b="0"/>
                <wp:wrapNone/>
                <wp:docPr id="1093728450" name="Group 40"/>
                <wp:cNvGraphicFramePr/>
                <a:graphic xmlns:a="http://schemas.openxmlformats.org/drawingml/2006/main">
                  <a:graphicData uri="http://schemas.microsoft.com/office/word/2010/wordprocessingGroup">
                    <wpg:wgp>
                      <wpg:cNvGrpSpPr/>
                      <wpg:grpSpPr>
                        <a:xfrm>
                          <a:off x="0" y="0"/>
                          <a:ext cx="3978910" cy="1894815"/>
                          <a:chOff x="0" y="0"/>
                          <a:chExt cx="3978910" cy="1894815"/>
                        </a:xfrm>
                      </wpg:grpSpPr>
                      <wpg:grpSp>
                        <wpg:cNvPr id="1017584054" name="Group 39"/>
                        <wpg:cNvGrpSpPr/>
                        <wpg:grpSpPr>
                          <a:xfrm>
                            <a:off x="0" y="0"/>
                            <a:ext cx="3978910" cy="1894815"/>
                            <a:chOff x="0" y="0"/>
                            <a:chExt cx="3978910" cy="1894815"/>
                          </a:xfrm>
                        </wpg:grpSpPr>
                        <wps:wsp>
                          <wps:cNvPr id="110989126" name="Rectangle 35"/>
                          <wps:cNvSpPr/>
                          <wps:spPr>
                            <a:xfrm>
                              <a:off x="1309421" y="902665"/>
                              <a:ext cx="2194560" cy="398678"/>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2826840" name="Straight Arrow Connector 36"/>
                          <wps:cNvCnPr/>
                          <wps:spPr>
                            <a:xfrm>
                              <a:off x="1189482" y="21946"/>
                              <a:ext cx="610819" cy="888796"/>
                            </a:xfrm>
                            <a:prstGeom prst="straightConnector1">
                              <a:avLst/>
                            </a:prstGeom>
                            <a:ln w="28575">
                              <a:solidFill>
                                <a:srgbClr val="00B0F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135133469" name="Straight Arrow Connector 36"/>
                          <wps:cNvCnPr/>
                          <wps:spPr>
                            <a:xfrm>
                              <a:off x="1419911" y="14630"/>
                              <a:ext cx="610235" cy="888365"/>
                            </a:xfrm>
                            <a:prstGeom prst="straightConnector1">
                              <a:avLst/>
                            </a:prstGeom>
                            <a:noFill/>
                            <a:ln w="28575" cap="flat" cmpd="sng" algn="ctr">
                              <a:solidFill>
                                <a:srgbClr val="00B0F0"/>
                              </a:solidFill>
                              <a:prstDash val="solid"/>
                              <a:miter lim="800000"/>
                              <a:tailEnd type="triangle"/>
                            </a:ln>
                            <a:effectLst/>
                          </wps:spPr>
                          <wps:bodyPr/>
                        </wps:wsp>
                        <wps:wsp>
                          <wps:cNvPr id="1220824572" name="Straight Arrow Connector 36"/>
                          <wps:cNvCnPr/>
                          <wps:spPr>
                            <a:xfrm>
                              <a:off x="1664970" y="3658"/>
                              <a:ext cx="610819" cy="888796"/>
                            </a:xfrm>
                            <a:prstGeom prst="straightConnector1">
                              <a:avLst/>
                            </a:prstGeom>
                            <a:noFill/>
                            <a:ln w="28575" cap="flat" cmpd="sng" algn="ctr">
                              <a:solidFill>
                                <a:srgbClr val="00B0F0"/>
                              </a:solidFill>
                              <a:prstDash val="solid"/>
                              <a:miter lim="800000"/>
                              <a:tailEnd type="triangle"/>
                            </a:ln>
                            <a:effectLst/>
                          </wps:spPr>
                          <wps:bodyPr/>
                        </wps:wsp>
                        <wps:wsp>
                          <wps:cNvPr id="1325986599" name="Straight Arrow Connector 36"/>
                          <wps:cNvCnPr/>
                          <wps:spPr>
                            <a:xfrm>
                              <a:off x="1869796" y="0"/>
                              <a:ext cx="610819" cy="888796"/>
                            </a:xfrm>
                            <a:prstGeom prst="straightConnector1">
                              <a:avLst/>
                            </a:prstGeom>
                            <a:noFill/>
                            <a:ln w="28575" cap="flat" cmpd="sng" algn="ctr">
                              <a:solidFill>
                                <a:srgbClr val="00B0F0"/>
                              </a:solidFill>
                              <a:prstDash val="solid"/>
                              <a:miter lim="800000"/>
                              <a:tailEnd type="triangle"/>
                            </a:ln>
                            <a:effectLst/>
                          </wps:spPr>
                          <wps:bodyPr/>
                        </wps:wsp>
                        <wps:wsp>
                          <wps:cNvPr id="1563538077" name="Straight Arrow Connector 36"/>
                          <wps:cNvCnPr/>
                          <wps:spPr>
                            <a:xfrm flipV="1">
                              <a:off x="2480615" y="223876"/>
                              <a:ext cx="591769" cy="663855"/>
                            </a:xfrm>
                            <a:prstGeom prst="straightConnector1">
                              <a:avLst/>
                            </a:prstGeom>
                            <a:noFill/>
                            <a:ln w="28575" cap="flat" cmpd="sng" algn="ctr">
                              <a:solidFill>
                                <a:srgbClr val="00B0F0"/>
                              </a:solidFill>
                              <a:prstDash val="solid"/>
                              <a:miter lim="800000"/>
                              <a:tailEnd type="triangle"/>
                            </a:ln>
                            <a:effectLst/>
                          </wps:spPr>
                          <wps:bodyPr/>
                        </wps:wsp>
                        <wps:wsp>
                          <wps:cNvPr id="137838842" name="Text Box 37"/>
                          <wps:cNvSpPr txBox="1"/>
                          <wps:spPr>
                            <a:xfrm>
                              <a:off x="2644444" y="28481"/>
                              <a:ext cx="1334466" cy="283160"/>
                            </a:xfrm>
                            <a:prstGeom prst="rect">
                              <a:avLst/>
                            </a:prstGeom>
                            <a:noFill/>
                            <a:ln w="6350">
                              <a:noFill/>
                            </a:ln>
                          </wps:spPr>
                          <wps:txbx>
                            <w:txbxContent>
                              <w:p w14:paraId="3B3B24D1" w14:textId="1B57DAB5" w:rsidR="007559CE" w:rsidRPr="007559CE" w:rsidRDefault="007559CE">
                                <w:pPr>
                                  <w:rPr>
                                    <w:rFonts w:ascii="Times New Roman" w:hAnsi="Times New Roman" w:cs="Times New Roman"/>
                                    <w:sz w:val="18"/>
                                    <w:szCs w:val="18"/>
                                  </w:rPr>
                                </w:pPr>
                                <w:r w:rsidRPr="007559CE">
                                  <w:rPr>
                                    <w:rFonts w:ascii="Times New Roman" w:hAnsi="Times New Roman" w:cs="Times New Roman"/>
                                    <w:sz w:val="18"/>
                                    <w:szCs w:val="18"/>
                                  </w:rPr>
                                  <w:t>Reflection</w:t>
                                </w:r>
                                <w:r w:rsidR="001C74D7">
                                  <w:rPr>
                                    <w:rFonts w:ascii="Times New Roman" w:hAnsi="Times New Roman" w:cs="Times New Roman"/>
                                    <w:sz w:val="18"/>
                                    <w:szCs w:val="18"/>
                                  </w:rPr>
                                  <w:t xml:space="preserve"> from surface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4278510" name="Straight Arrow Connector 36"/>
                          <wps:cNvCnPr/>
                          <wps:spPr>
                            <a:xfrm>
                              <a:off x="2264817" y="907085"/>
                              <a:ext cx="493014" cy="734415"/>
                            </a:xfrm>
                            <a:prstGeom prst="straightConnector1">
                              <a:avLst/>
                            </a:prstGeom>
                            <a:ln w="28575" cap="flat" cmpd="sng" algn="ctr">
                              <a:solidFill>
                                <a:srgbClr val="00B0F0"/>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1154102023" name="Text Box 37"/>
                          <wps:cNvSpPr txBox="1"/>
                          <wps:spPr>
                            <a:xfrm>
                              <a:off x="1704442" y="1612240"/>
                              <a:ext cx="1971447" cy="282575"/>
                            </a:xfrm>
                            <a:prstGeom prst="rect">
                              <a:avLst/>
                            </a:prstGeom>
                            <a:noFill/>
                            <a:ln w="6350">
                              <a:noFill/>
                            </a:ln>
                          </wps:spPr>
                          <wps:txbx>
                            <w:txbxContent>
                              <w:p w14:paraId="0B3921D2" w14:textId="259D3D8E" w:rsidR="001C74D7" w:rsidRPr="007559CE" w:rsidRDefault="001C74D7" w:rsidP="001C74D7">
                                <w:pPr>
                                  <w:rPr>
                                    <w:rFonts w:ascii="Times New Roman" w:hAnsi="Times New Roman" w:cs="Times New Roman"/>
                                    <w:sz w:val="18"/>
                                    <w:szCs w:val="18"/>
                                  </w:rPr>
                                </w:pPr>
                                <w:r>
                                  <w:rPr>
                                    <w:rFonts w:ascii="Times New Roman" w:hAnsi="Times New Roman" w:cs="Times New Roman"/>
                                    <w:sz w:val="18"/>
                                    <w:szCs w:val="18"/>
                                  </w:rPr>
                                  <w:t>Radiation transmitted through surface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92747376" name="Text Box 37"/>
                          <wps:cNvSpPr txBox="1"/>
                          <wps:spPr>
                            <a:xfrm>
                              <a:off x="0" y="917296"/>
                              <a:ext cx="1437437" cy="282575"/>
                            </a:xfrm>
                            <a:prstGeom prst="rect">
                              <a:avLst/>
                            </a:prstGeom>
                            <a:noFill/>
                            <a:ln w="6350">
                              <a:noFill/>
                            </a:ln>
                          </wps:spPr>
                          <wps:txbx>
                            <w:txbxContent>
                              <w:p w14:paraId="6870C8BD" w14:textId="683877A1" w:rsidR="001C74D7" w:rsidRPr="007559CE" w:rsidRDefault="001C74D7" w:rsidP="001C74D7">
                                <w:pPr>
                                  <w:rPr>
                                    <w:rFonts w:ascii="Times New Roman" w:hAnsi="Times New Roman" w:cs="Times New Roman"/>
                                    <w:sz w:val="18"/>
                                    <w:szCs w:val="18"/>
                                  </w:rPr>
                                </w:pPr>
                                <w:r>
                                  <w:rPr>
                                    <w:rFonts w:ascii="Times New Roman" w:hAnsi="Times New Roman" w:cs="Times New Roman"/>
                                    <w:sz w:val="18"/>
                                    <w:szCs w:val="18"/>
                                  </w:rPr>
                                  <w:t>Absorption into surface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57590394" name="Straight Connector 38"/>
                          <wps:cNvCnPr/>
                          <wps:spPr>
                            <a:xfrm flipV="1">
                              <a:off x="1222401" y="1020470"/>
                              <a:ext cx="533247" cy="25553"/>
                            </a:xfrm>
                            <a:prstGeom prst="line">
                              <a:avLst/>
                            </a:prstGeom>
                            <a:ln w="28575">
                              <a:solidFill>
                                <a:schemeClr val="tx1"/>
                              </a:solidFill>
                            </a:ln>
                          </wps:spPr>
                          <wps:style>
                            <a:lnRef idx="1">
                              <a:schemeClr val="dk1"/>
                            </a:lnRef>
                            <a:fillRef idx="0">
                              <a:schemeClr val="dk1"/>
                            </a:fillRef>
                            <a:effectRef idx="0">
                              <a:schemeClr val="dk1"/>
                            </a:effectRef>
                            <a:fontRef idx="minor">
                              <a:schemeClr val="tx1"/>
                            </a:fontRef>
                          </wps:style>
                          <wps:bodyPr/>
                        </wps:wsp>
                      </wpg:grpSp>
                      <wps:wsp>
                        <wps:cNvPr id="1163922216" name="Straight Arrow Connector 36"/>
                        <wps:cNvCnPr/>
                        <wps:spPr>
                          <a:xfrm>
                            <a:off x="1801825" y="903427"/>
                            <a:ext cx="45719" cy="266243"/>
                          </a:xfrm>
                          <a:prstGeom prst="straightConnector1">
                            <a:avLst/>
                          </a:prstGeom>
                          <a:noFill/>
                          <a:ln w="28575" cap="flat" cmpd="sng" algn="ctr">
                            <a:solidFill>
                              <a:srgbClr val="0070C0"/>
                            </a:solidFill>
                            <a:prstDash val="solid"/>
                            <a:miter lim="800000"/>
                            <a:tailEnd type="triangle"/>
                          </a:ln>
                          <a:effectLst/>
                        </wps:spPr>
                        <wps:bodyPr/>
                      </wps:wsp>
                    </wpg:wgp>
                  </a:graphicData>
                </a:graphic>
                <wp14:sizeRelH relativeFrom="margin">
                  <wp14:pctWidth>0</wp14:pctWidth>
                </wp14:sizeRelH>
              </wp:anchor>
            </w:drawing>
          </mc:Choice>
          <mc:Fallback>
            <w:pict>
              <v:group w14:anchorId="69E36827" id="Group 40" o:spid="_x0000_s1114" style="position:absolute;left:0;text-align:left;margin-left:41.7pt;margin-top:7.05pt;width:313.3pt;height:149.2pt;z-index:251766784;mso-width-relative:margin" coordsize="39789,189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">
                <v:group id="Group 39" o:spid="_x0000_s1115" style="position:absolute;width:39789;height:18948" coordsize="39789,18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">
                  <v:rect id="Rectangle 35" o:spid="_x0000_s1116" style="position:absolute;left:13094;top:9026;width:21945;height:39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" fillcolor="#ddd [3204]" strokecolor="#202020 [484]" strokeweight="1pt"/>
                  <v:shapetype id="_x0000_t32" coordsize="21600,21600" o:spt="32" o:oned="t" path="m,l21600,21600e" filled="f">
                    <v:path arrowok="t" fillok="f" o:connecttype="none"/>
                    <o:lock v:ext="edit" shapetype="t"/>
                  </v:shapetype>
                  <v:shape id="Straight Arrow Connector 36" o:spid="_x0000_s1117" type="#_x0000_t32" style="position:absolute;left:11894;top:219;width:6109;height:88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" strokecolor="#00b0f0" strokeweight="2.25pt">
                    <v:stroke endarrow="block" joinstyle="miter"/>
                  </v:shape>
                  <v:shape id="Straight Arrow Connector 36" o:spid="_x0000_s1118" type="#_x0000_t32" style="position:absolute;left:14199;top:146;width:6102;height:888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" strokecolor="#00b0f0" strokeweight="2.25pt">
                    <v:stroke endarrow="block" joinstyle="miter"/>
                  </v:shape>
                  <v:shape id="Straight Arrow Connector 36" o:spid="_x0000_s1119" type="#_x0000_t32" style="position:absolute;left:16649;top:36;width:6108;height:88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" strokecolor="#00b0f0" strokeweight="2.25pt">
                    <v:stroke endarrow="block" joinstyle="miter"/>
                  </v:shape>
                  <v:shape id="Straight Arrow Connector 36" o:spid="_x0000_s1120" type="#_x0000_t32" style="position:absolute;left:18697;width:6109;height:88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" strokecolor="#00b0f0" strokeweight="2.25pt">
                    <v:stroke endarrow="block" joinstyle="miter"/>
                  </v:shape>
                  <v:shape id="Straight Arrow Connector 36" o:spid="_x0000_s1121" type="#_x0000_t32" style="position:absolute;left:24806;top:2238;width:5917;height:663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" strokecolor="#00b0f0" strokeweight="2.25pt">
                    <v:stroke endarrow="block" joinstyle="miter"/>
                  </v:shape>
                  <v:shape id="Text Box 37" o:spid="_x0000_s1122" type="#_x0000_t202" style="position:absolute;left:26444;top:284;width:13345;height:2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" filled="f" stroked="f" strokeweight=".5pt">
                    <v:textbox>
                      <w:txbxContent>
                        <w:p w14:paraId="3B3B24D1" w14:textId="1B57DAB5" w:rsidR="007559CE" w:rsidRPr="007559CE" w:rsidRDefault="007559CE">
                          <w:pPr>
                            <w:rPr>
                              <w:rFonts w:ascii="Times New Roman" w:hAnsi="Times New Roman" w:cs="Times New Roman"/>
                              <w:sz w:val="18"/>
                              <w:szCs w:val="18"/>
                            </w:rPr>
                          </w:pPr>
                          <w:r w:rsidRPr="007559CE">
                            <w:rPr>
                              <w:rFonts w:ascii="Times New Roman" w:hAnsi="Times New Roman" w:cs="Times New Roman"/>
                              <w:sz w:val="18"/>
                              <w:szCs w:val="18"/>
                            </w:rPr>
                            <w:t>Reflection</w:t>
                          </w:r>
                          <w:r w:rsidR="001C74D7">
                            <w:rPr>
                              <w:rFonts w:ascii="Times New Roman" w:hAnsi="Times New Roman" w:cs="Times New Roman"/>
                              <w:sz w:val="18"/>
                              <w:szCs w:val="18"/>
                            </w:rPr>
                            <w:t xml:space="preserve"> from surface</w:t>
                          </w:r>
                        </w:p>
                      </w:txbxContent>
                    </v:textbox>
                  </v:shape>
                  <v:shape id="Straight Arrow Connector 36" o:spid="_x0000_s1123" type="#_x0000_t32" style="position:absolute;left:22648;top:9070;width:4930;height:73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" strokecolor="#00b0f0" strokeweight="2.25pt">
                    <v:stroke dashstyle="dash"/>
                  </v:shape>
                  <v:shape id="Text Box 37" o:spid="_x0000_s1124" type="#_x0000_t202" style="position:absolute;left:17044;top:16122;width:19714;height:2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" filled="f" stroked="f" strokeweight=".5pt">
                    <v:textbox>
                      <w:txbxContent>
                        <w:p w14:paraId="0B3921D2" w14:textId="259D3D8E" w:rsidR="001C74D7" w:rsidRPr="007559CE" w:rsidRDefault="001C74D7" w:rsidP="001C74D7">
                          <w:pPr>
                            <w:rPr>
                              <w:rFonts w:ascii="Times New Roman" w:hAnsi="Times New Roman" w:cs="Times New Roman"/>
                              <w:sz w:val="18"/>
                              <w:szCs w:val="18"/>
                            </w:rPr>
                          </w:pPr>
                          <w:r>
                            <w:rPr>
                              <w:rFonts w:ascii="Times New Roman" w:hAnsi="Times New Roman" w:cs="Times New Roman"/>
                              <w:sz w:val="18"/>
                              <w:szCs w:val="18"/>
                            </w:rPr>
                            <w:t>Radiation transmitted through surface</w:t>
                          </w:r>
                        </w:p>
                      </w:txbxContent>
                    </v:textbox>
                  </v:shape>
                  <v:shape id="Text Box 37" o:spid="_x0000_s1125" type="#_x0000_t202" style="position:absolute;top:9172;width:14374;height:2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" filled="f" stroked="f" strokeweight=".5pt">
                    <v:textbox>
                      <w:txbxContent>
                        <w:p w14:paraId="6870C8BD" w14:textId="683877A1" w:rsidR="001C74D7" w:rsidRPr="007559CE" w:rsidRDefault="001C74D7" w:rsidP="001C74D7">
                          <w:pPr>
                            <w:rPr>
                              <w:rFonts w:ascii="Times New Roman" w:hAnsi="Times New Roman" w:cs="Times New Roman"/>
                              <w:sz w:val="18"/>
                              <w:szCs w:val="18"/>
                            </w:rPr>
                          </w:pPr>
                          <w:r>
                            <w:rPr>
                              <w:rFonts w:ascii="Times New Roman" w:hAnsi="Times New Roman" w:cs="Times New Roman"/>
                              <w:sz w:val="18"/>
                              <w:szCs w:val="18"/>
                            </w:rPr>
                            <w:t>Absorption into surface</w:t>
                          </w:r>
                        </w:p>
                      </w:txbxContent>
                    </v:textbox>
                  </v:shape>
                  <v:line id="Straight Connector 38" o:spid="_x0000_s1126" style="position:absolute;flip:y;visibility:visible;mso-wrap-style:square" from="12224,10204" to="17556,10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" strokecolor="black [3213]" strokeweight="2.25pt">
                    <v:stroke joinstyle="miter"/>
                  </v:line>
                </v:group>
                <v:shape id="Straight Arrow Connector 36" o:spid="_x0000_s1127" type="#_x0000_t32" style="position:absolute;left:18018;top:9034;width:457;height:266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" strokecolor="#0070c0" strokeweight="2.25pt">
                  <v:stroke endarrow="block" joinstyle="miter"/>
                </v:shape>
              </v:group>
            </w:pict>
          </mc:Fallback>
        </mc:AlternateContent>
      </w:r>
    </w:p>
    <w:p w14:paraId="73D8CFB3" w14:textId="48AA0B41" w:rsidR="00A13EC2" w:rsidRPr="001A4C7E" w:rsidRDefault="00A13EC2" w:rsidP="001A4C7E">
      <w:pPr>
        <w:spacing w:after="100" w:afterAutospacing="1" w:line="240" w:lineRule="auto"/>
        <w:jc w:val="both"/>
        <w:rPr>
          <w:rFonts w:ascii="Times New Roman" w:hAnsi="Times New Roman" w:cs="Times New Roman"/>
          <w:sz w:val="22"/>
          <w:szCs w:val="22"/>
        </w:rPr>
      </w:pPr>
    </w:p>
    <w:p w14:paraId="712842FC" w14:textId="0BD53169" w:rsidR="00C823B3" w:rsidRPr="001A4C7E" w:rsidRDefault="00C823B3" w:rsidP="001A4C7E">
      <w:pPr>
        <w:spacing w:after="100" w:afterAutospacing="1" w:line="240" w:lineRule="auto"/>
        <w:jc w:val="both"/>
        <w:rPr>
          <w:rFonts w:ascii="Times New Roman" w:hAnsi="Times New Roman" w:cs="Times New Roman"/>
          <w:sz w:val="22"/>
          <w:szCs w:val="22"/>
        </w:rPr>
      </w:pPr>
    </w:p>
    <w:p w14:paraId="51229F70" w14:textId="2D23741A" w:rsidR="00A13EC2" w:rsidRPr="001A4C7E" w:rsidRDefault="00A13EC2" w:rsidP="001A4C7E">
      <w:pPr>
        <w:spacing w:after="100" w:afterAutospacing="1" w:line="240" w:lineRule="auto"/>
        <w:jc w:val="both"/>
        <w:rPr>
          <w:rFonts w:ascii="Times New Roman" w:hAnsi="Times New Roman" w:cs="Times New Roman"/>
          <w:sz w:val="22"/>
          <w:szCs w:val="22"/>
        </w:rPr>
      </w:pPr>
    </w:p>
    <w:p w14:paraId="782E5E7C" w14:textId="77777777" w:rsidR="00A13EC2" w:rsidRDefault="00A13EC2" w:rsidP="001A4C7E">
      <w:pPr>
        <w:spacing w:after="100" w:afterAutospacing="1" w:line="240" w:lineRule="auto"/>
        <w:jc w:val="both"/>
        <w:rPr>
          <w:rFonts w:ascii="Times New Roman" w:hAnsi="Times New Roman" w:cs="Times New Roman"/>
          <w:sz w:val="22"/>
          <w:szCs w:val="22"/>
        </w:rPr>
      </w:pPr>
    </w:p>
    <w:p w14:paraId="7B5C0033" w14:textId="77777777" w:rsidR="001C74D7" w:rsidRPr="001A4C7E" w:rsidRDefault="001C74D7" w:rsidP="001A4C7E">
      <w:pPr>
        <w:spacing w:after="100" w:afterAutospacing="1" w:line="240" w:lineRule="auto"/>
        <w:jc w:val="both"/>
        <w:rPr>
          <w:rFonts w:ascii="Times New Roman" w:hAnsi="Times New Roman" w:cs="Times New Roman"/>
          <w:sz w:val="22"/>
          <w:szCs w:val="22"/>
        </w:rPr>
      </w:pPr>
    </w:p>
    <w:p w14:paraId="0F0C37FB" w14:textId="4EA67F9F" w:rsidR="009111B6" w:rsidRPr="001A4C7E" w:rsidRDefault="00A13EC2" w:rsidP="001C74D7">
      <w:pPr>
        <w:pStyle w:val="Caption"/>
        <w:spacing w:after="100" w:afterAutospacing="1"/>
        <w:jc w:val="both"/>
        <w:rPr>
          <w:rFonts w:ascii="Times New Roman" w:hAnsi="Times New Roman" w:cs="Times New Roman"/>
          <w:sz w:val="22"/>
          <w:szCs w:val="22"/>
        </w:rPr>
      </w:pPr>
      <w:bookmarkStart w:id="26" w:name="_Ref171085259"/>
      <w:bookmarkStart w:id="27" w:name="_Toc180334669"/>
      <w:r w:rsidRPr="001A4C7E">
        <w:rPr>
          <w:rFonts w:ascii="Times New Roman" w:hAnsi="Times New Roman" w:cs="Times New Roman"/>
          <w:sz w:val="22"/>
          <w:szCs w:val="22"/>
          <w:highlight w:val="lightGray"/>
        </w:rPr>
        <w:t xml:space="preserve">Figure </w:t>
      </w:r>
      <w:r w:rsidRPr="001A4C7E">
        <w:rPr>
          <w:rFonts w:ascii="Times New Roman" w:hAnsi="Times New Roman" w:cs="Times New Roman"/>
          <w:sz w:val="22"/>
          <w:szCs w:val="22"/>
          <w:highlight w:val="lightGray"/>
        </w:rPr>
        <w:fldChar w:fldCharType="begin"/>
      </w:r>
      <w:r w:rsidRPr="001A4C7E">
        <w:rPr>
          <w:rFonts w:ascii="Times New Roman" w:hAnsi="Times New Roman" w:cs="Times New Roman"/>
          <w:sz w:val="22"/>
          <w:szCs w:val="22"/>
          <w:highlight w:val="lightGray"/>
        </w:rPr>
        <w:instrText xml:space="preserve"> SEQ Figure \* ARABIC </w:instrText>
      </w:r>
      <w:r w:rsidRPr="001A4C7E">
        <w:rPr>
          <w:rFonts w:ascii="Times New Roman" w:hAnsi="Times New Roman" w:cs="Times New Roman"/>
          <w:sz w:val="22"/>
          <w:szCs w:val="22"/>
          <w:highlight w:val="lightGray"/>
        </w:rPr>
        <w:fldChar w:fldCharType="separate"/>
      </w:r>
      <w:r w:rsidR="002544EA">
        <w:rPr>
          <w:rFonts w:ascii="Times New Roman" w:hAnsi="Times New Roman" w:cs="Times New Roman"/>
          <w:noProof/>
          <w:sz w:val="22"/>
          <w:szCs w:val="22"/>
          <w:highlight w:val="lightGray"/>
        </w:rPr>
        <w:t>6</w:t>
      </w:r>
      <w:r w:rsidRPr="001A4C7E">
        <w:rPr>
          <w:rFonts w:ascii="Times New Roman" w:hAnsi="Times New Roman" w:cs="Times New Roman"/>
          <w:sz w:val="22"/>
          <w:szCs w:val="22"/>
          <w:highlight w:val="lightGray"/>
        </w:rPr>
        <w:fldChar w:fldCharType="end"/>
      </w:r>
      <w:bookmarkEnd w:id="26"/>
      <w:r w:rsidRPr="001A4C7E">
        <w:rPr>
          <w:rFonts w:ascii="Times New Roman" w:hAnsi="Times New Roman" w:cs="Times New Roman"/>
          <w:sz w:val="22"/>
          <w:szCs w:val="22"/>
        </w:rPr>
        <w:t xml:space="preserve">: Example Diagram of how light interacts with a surface </w:t>
      </w:r>
      <w:r w:rsidR="00BA4A7B" w:rsidRPr="001A4C7E">
        <w:rPr>
          <w:rFonts w:ascii="Times New Roman" w:hAnsi="Times New Roman" w:cs="Times New Roman"/>
          <w:sz w:val="22"/>
          <w:szCs w:val="22"/>
        </w:rPr>
        <w:fldChar w:fldCharType="begin"/>
      </w:r>
      <w:r w:rsidR="00BA4A7B" w:rsidRPr="001A4C7E">
        <w:rPr>
          <w:rFonts w:ascii="Times New Roman" w:hAnsi="Times New Roman" w:cs="Times New Roman"/>
          <w:sz w:val="22"/>
          <w:szCs w:val="22"/>
        </w:rPr>
        <w:instrText xml:space="preserve"> ADDIN EN.CITE &lt;EndNote&gt;&lt;Cite&gt;&lt;Author&gt;Bleay&lt;/Author&gt;&lt;Year&gt;2018&lt;/Year&gt;&lt;RecNum&gt;116&lt;/RecNum&gt;&lt;DisplayText&gt;(Bleay, Croxton &amp;amp; De Puit 2018)&lt;/DisplayText&gt;&lt;record&gt;&lt;rec-number&gt;116&lt;/rec-number&gt;&lt;foreign-keys&gt;&lt;key app="EN" db-id="pf59x5re9a5rrwe2eabpsftqwxdpzz0f0ax2" timestamp="1711259797"&gt;116&lt;/key&gt;&lt;/foreign-keys&gt;&lt;ref-type name="Book"&gt;6&lt;/ref-type&gt;&lt;contributors&gt;&lt;authors&gt;&lt;author&gt;Bleay, Stephen M.&lt;/author&gt;&lt;author&gt;Croxton, Ruth S.&lt;/author&gt;&lt;author&gt;De Puit, Marcel&lt;/author&gt;&lt;/authors&gt;&lt;/contributors&gt;&lt;titles&gt;&lt;title&gt;Fingerprint Development Techniques : Theory and Application&lt;/title&gt;&lt;secondary-title&gt;Developments in Forensic Science Ser.&lt;/secondary-title&gt;&lt;/titles&gt;&lt;keywords&gt;&lt;keyword&gt;Criminals-Identification&lt;/keyword&gt;&lt;keyword&gt;Fingerprints&lt;/keyword&gt;&lt;/keywords&gt;&lt;dates&gt;&lt;year&gt;2018&lt;/year&gt;&lt;/dates&gt;&lt;pub-location&gt;Newark&lt;/pub-location&gt;&lt;publisher&gt;John Wiley &amp;amp; Sons, Incorporated&lt;/publisher&gt;&lt;isbn&gt;9781119187462&lt;/isbn&gt;&lt;urls&gt;&lt;/urls&gt;&lt;/record&gt;&lt;/Cite&gt;&lt;/EndNote&gt;</w:instrText>
      </w:r>
      <w:r w:rsidR="00BA4A7B" w:rsidRPr="001A4C7E">
        <w:rPr>
          <w:rFonts w:ascii="Times New Roman" w:hAnsi="Times New Roman" w:cs="Times New Roman"/>
          <w:sz w:val="22"/>
          <w:szCs w:val="22"/>
        </w:rPr>
        <w:fldChar w:fldCharType="separate"/>
      </w:r>
      <w:r w:rsidR="00BA4A7B" w:rsidRPr="001A4C7E">
        <w:rPr>
          <w:rFonts w:ascii="Times New Roman" w:hAnsi="Times New Roman" w:cs="Times New Roman"/>
          <w:sz w:val="22"/>
          <w:szCs w:val="22"/>
        </w:rPr>
        <w:t>(Bleay, Croxton &amp; De Puit 2018)</w:t>
      </w:r>
      <w:bookmarkEnd w:id="27"/>
      <w:r w:rsidR="00BA4A7B" w:rsidRPr="001A4C7E">
        <w:rPr>
          <w:rFonts w:ascii="Times New Roman" w:hAnsi="Times New Roman" w:cs="Times New Roman"/>
          <w:sz w:val="22"/>
          <w:szCs w:val="22"/>
        </w:rPr>
        <w:fldChar w:fldCharType="end"/>
      </w:r>
    </w:p>
    <w:p w14:paraId="745A0D31" w14:textId="1C92D8C9" w:rsidR="00E521B7" w:rsidRDefault="00AB6D05" w:rsidP="001A4C7E">
      <w:pPr>
        <w:spacing w:after="100" w:afterAutospacing="1" w:line="240" w:lineRule="auto"/>
        <w:jc w:val="both"/>
        <w:rPr>
          <w:rFonts w:ascii="Times New Roman" w:hAnsi="Times New Roman" w:cs="Times New Roman"/>
          <w:sz w:val="22"/>
          <w:szCs w:val="22"/>
        </w:rPr>
      </w:pPr>
      <w:r>
        <w:rPr>
          <w:rFonts w:ascii="Times New Roman" w:hAnsi="Times New Roman" w:cs="Times New Roman"/>
          <w:noProof/>
          <w:sz w:val="22"/>
          <w:szCs w:val="22"/>
        </w:rPr>
        <mc:AlternateContent>
          <mc:Choice Requires="wpg">
            <w:drawing>
              <wp:anchor distT="0" distB="0" distL="114300" distR="114300" simplePos="0" relativeHeight="251869184" behindDoc="0" locked="0" layoutInCell="1" allowOverlap="1" wp14:anchorId="48935057" wp14:editId="61C14C68">
                <wp:simplePos x="0" y="0"/>
                <wp:positionH relativeFrom="column">
                  <wp:posOffset>275844</wp:posOffset>
                </wp:positionH>
                <wp:positionV relativeFrom="paragraph">
                  <wp:posOffset>46507</wp:posOffset>
                </wp:positionV>
                <wp:extent cx="5024018" cy="2509114"/>
                <wp:effectExtent l="38100" t="0" r="0" b="5715"/>
                <wp:wrapNone/>
                <wp:docPr id="1954515990" name="Group 158"/>
                <wp:cNvGraphicFramePr/>
                <a:graphic xmlns:a="http://schemas.openxmlformats.org/drawingml/2006/main">
                  <a:graphicData uri="http://schemas.microsoft.com/office/word/2010/wordprocessingGroup">
                    <wpg:wgp>
                      <wpg:cNvGrpSpPr/>
                      <wpg:grpSpPr>
                        <a:xfrm>
                          <a:off x="0" y="0"/>
                          <a:ext cx="5024018" cy="2509114"/>
                          <a:chOff x="0" y="0"/>
                          <a:chExt cx="5024018" cy="2509114"/>
                        </a:xfrm>
                      </wpg:grpSpPr>
                      <wpg:grpSp>
                        <wpg:cNvPr id="1547173747" name="Group 44"/>
                        <wpg:cNvGrpSpPr/>
                        <wpg:grpSpPr>
                          <a:xfrm>
                            <a:off x="0" y="330708"/>
                            <a:ext cx="1393545" cy="1132916"/>
                            <a:chOff x="0" y="0"/>
                            <a:chExt cx="1393545" cy="1132916"/>
                          </a:xfrm>
                        </wpg:grpSpPr>
                        <wps:wsp>
                          <wps:cNvPr id="228133450" name="Rectangle 41"/>
                          <wps:cNvSpPr/>
                          <wps:spPr>
                            <a:xfrm>
                              <a:off x="0" y="573481"/>
                              <a:ext cx="1393545" cy="55943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78565683" name="Straight Arrow Connector 42"/>
                          <wps:cNvCnPr/>
                          <wps:spPr>
                            <a:xfrm flipH="1">
                              <a:off x="86410" y="0"/>
                              <a:ext cx="7315" cy="544982"/>
                            </a:xfrm>
                            <a:prstGeom prst="straightConnector1">
                              <a:avLst/>
                            </a:prstGeom>
                            <a:ln w="28575">
                              <a:solidFill>
                                <a:srgbClr val="7030A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003803693" name="Straight Arrow Connector 42"/>
                          <wps:cNvCnPr/>
                          <wps:spPr>
                            <a:xfrm flipH="1">
                              <a:off x="368046" y="3658"/>
                              <a:ext cx="7315" cy="544982"/>
                            </a:xfrm>
                            <a:prstGeom prst="straightConnector1">
                              <a:avLst/>
                            </a:prstGeom>
                            <a:noFill/>
                            <a:ln w="28575" cap="flat" cmpd="sng" algn="ctr">
                              <a:solidFill>
                                <a:srgbClr val="0070C0"/>
                              </a:solidFill>
                              <a:prstDash val="solid"/>
                              <a:miter lim="800000"/>
                              <a:tailEnd type="triangle"/>
                            </a:ln>
                            <a:effectLst/>
                          </wps:spPr>
                          <wps:bodyPr/>
                        </wps:wsp>
                        <wps:wsp>
                          <wps:cNvPr id="1418172187" name="Straight Arrow Connector 42"/>
                          <wps:cNvCnPr/>
                          <wps:spPr>
                            <a:xfrm flipH="1">
                              <a:off x="653338" y="3658"/>
                              <a:ext cx="7315" cy="544982"/>
                            </a:xfrm>
                            <a:prstGeom prst="straightConnector1">
                              <a:avLst/>
                            </a:prstGeom>
                            <a:noFill/>
                            <a:ln w="28575" cap="flat" cmpd="sng" algn="ctr">
                              <a:solidFill>
                                <a:srgbClr val="92D050"/>
                              </a:solidFill>
                              <a:prstDash val="solid"/>
                              <a:miter lim="800000"/>
                              <a:tailEnd type="triangle"/>
                            </a:ln>
                            <a:effectLst/>
                          </wps:spPr>
                          <wps:bodyPr/>
                        </wps:wsp>
                        <wps:wsp>
                          <wps:cNvPr id="1640517554" name="Straight Arrow Connector 42"/>
                          <wps:cNvCnPr/>
                          <wps:spPr>
                            <a:xfrm flipH="1">
                              <a:off x="934974" y="3658"/>
                              <a:ext cx="7315" cy="544982"/>
                            </a:xfrm>
                            <a:prstGeom prst="straightConnector1">
                              <a:avLst/>
                            </a:prstGeom>
                            <a:noFill/>
                            <a:ln w="28575" cap="flat" cmpd="sng" algn="ctr">
                              <a:solidFill>
                                <a:srgbClr val="FFFF00"/>
                              </a:solidFill>
                              <a:prstDash val="solid"/>
                              <a:miter lim="800000"/>
                              <a:tailEnd type="triangle"/>
                            </a:ln>
                            <a:effectLst/>
                          </wps:spPr>
                          <wps:bodyPr/>
                        </wps:wsp>
                        <wps:wsp>
                          <wps:cNvPr id="2000631754" name="Straight Arrow Connector 42"/>
                          <wps:cNvCnPr/>
                          <wps:spPr>
                            <a:xfrm flipH="1">
                              <a:off x="1220266" y="0"/>
                              <a:ext cx="7315" cy="544982"/>
                            </a:xfrm>
                            <a:prstGeom prst="straightConnector1">
                              <a:avLst/>
                            </a:prstGeom>
                            <a:noFill/>
                            <a:ln w="28575" cap="flat" cmpd="sng" algn="ctr">
                              <a:solidFill>
                                <a:srgbClr val="FF0000"/>
                              </a:solidFill>
                              <a:prstDash val="solid"/>
                              <a:miter lim="800000"/>
                              <a:tailEnd type="triangle"/>
                            </a:ln>
                            <a:effectLst/>
                          </wps:spPr>
                          <wps:bodyPr/>
                        </wps:wsp>
                        <wps:wsp>
                          <wps:cNvPr id="827610374" name="Straight Arrow Connector 42"/>
                          <wps:cNvCnPr/>
                          <wps:spPr>
                            <a:xfrm flipH="1">
                              <a:off x="229057" y="762"/>
                              <a:ext cx="7315" cy="544982"/>
                            </a:xfrm>
                            <a:prstGeom prst="straightConnector1">
                              <a:avLst/>
                            </a:prstGeom>
                            <a:noFill/>
                            <a:ln w="28575" cap="flat" cmpd="sng" algn="ctr">
                              <a:solidFill>
                                <a:srgbClr val="7030A0"/>
                              </a:solidFill>
                              <a:prstDash val="sysDash"/>
                              <a:miter lim="800000"/>
                              <a:headEnd type="triangle"/>
                              <a:tailEnd type="none"/>
                            </a:ln>
                            <a:effectLst/>
                          </wps:spPr>
                          <wps:bodyPr/>
                        </wps:wsp>
                        <wps:wsp>
                          <wps:cNvPr id="46332213" name="Straight Arrow Connector 42"/>
                          <wps:cNvCnPr/>
                          <wps:spPr>
                            <a:xfrm flipH="1">
                              <a:off x="510692" y="4420"/>
                              <a:ext cx="7315" cy="544982"/>
                            </a:xfrm>
                            <a:prstGeom prst="straightConnector1">
                              <a:avLst/>
                            </a:prstGeom>
                            <a:noFill/>
                            <a:ln w="28575" cap="flat" cmpd="sng" algn="ctr">
                              <a:solidFill>
                                <a:srgbClr val="0070C0"/>
                              </a:solidFill>
                              <a:prstDash val="sysDash"/>
                              <a:miter lim="800000"/>
                              <a:headEnd type="triangle"/>
                              <a:tailEnd type="none"/>
                            </a:ln>
                            <a:effectLst/>
                          </wps:spPr>
                          <wps:bodyPr/>
                        </wps:wsp>
                        <wps:wsp>
                          <wps:cNvPr id="1239330269" name="Straight Arrow Connector 42"/>
                          <wps:cNvCnPr/>
                          <wps:spPr>
                            <a:xfrm flipH="1">
                              <a:off x="795985" y="762"/>
                              <a:ext cx="7315" cy="544982"/>
                            </a:xfrm>
                            <a:prstGeom prst="straightConnector1">
                              <a:avLst/>
                            </a:prstGeom>
                            <a:noFill/>
                            <a:ln w="28575" cap="flat" cmpd="sng" algn="ctr">
                              <a:solidFill>
                                <a:srgbClr val="92D050"/>
                              </a:solidFill>
                              <a:prstDash val="sysDash"/>
                              <a:miter lim="800000"/>
                              <a:headEnd type="triangle"/>
                              <a:tailEnd type="none"/>
                            </a:ln>
                            <a:effectLst/>
                          </wps:spPr>
                          <wps:bodyPr/>
                        </wps:wsp>
                        <wps:wsp>
                          <wps:cNvPr id="53934996" name="Straight Arrow Connector 42"/>
                          <wps:cNvCnPr/>
                          <wps:spPr>
                            <a:xfrm flipH="1">
                              <a:off x="1077620" y="4420"/>
                              <a:ext cx="7315" cy="544982"/>
                            </a:xfrm>
                            <a:prstGeom prst="straightConnector1">
                              <a:avLst/>
                            </a:prstGeom>
                            <a:noFill/>
                            <a:ln w="28575" cap="flat" cmpd="sng" algn="ctr">
                              <a:solidFill>
                                <a:srgbClr val="FFFF00"/>
                              </a:solidFill>
                              <a:prstDash val="sysDash"/>
                              <a:miter lim="800000"/>
                              <a:headEnd type="triangle"/>
                              <a:tailEnd type="none"/>
                            </a:ln>
                            <a:effectLst/>
                          </wps:spPr>
                          <wps:bodyPr/>
                        </wps:wsp>
                        <wps:wsp>
                          <wps:cNvPr id="204554310" name="Straight Arrow Connector 42"/>
                          <wps:cNvCnPr/>
                          <wps:spPr>
                            <a:xfrm flipH="1">
                              <a:off x="1362913" y="762"/>
                              <a:ext cx="7315" cy="544982"/>
                            </a:xfrm>
                            <a:prstGeom prst="straightConnector1">
                              <a:avLst/>
                            </a:prstGeom>
                            <a:noFill/>
                            <a:ln w="28575" cap="flat" cmpd="sng" algn="ctr">
                              <a:solidFill>
                                <a:srgbClr val="FF0000"/>
                              </a:solidFill>
                              <a:prstDash val="sysDash"/>
                              <a:miter lim="800000"/>
                              <a:headEnd type="triangle"/>
                              <a:tailEnd type="none"/>
                            </a:ln>
                            <a:effectLst/>
                          </wps:spPr>
                          <wps:bodyPr/>
                        </wps:wsp>
                      </wpg:grpSp>
                      <wpg:grpSp>
                        <wpg:cNvPr id="1063947447" name="Group 46"/>
                        <wpg:cNvGrpSpPr/>
                        <wpg:grpSpPr>
                          <a:xfrm>
                            <a:off x="3584448" y="330708"/>
                            <a:ext cx="1360474" cy="1122882"/>
                            <a:chOff x="0" y="0"/>
                            <a:chExt cx="1360474" cy="1122882"/>
                          </a:xfrm>
                        </wpg:grpSpPr>
                        <wps:wsp>
                          <wps:cNvPr id="1055556015" name="Rectangle 41"/>
                          <wps:cNvSpPr/>
                          <wps:spPr>
                            <a:xfrm>
                              <a:off x="0" y="558850"/>
                              <a:ext cx="1360474" cy="559435"/>
                            </a:xfrm>
                            <a:prstGeom prst="rect">
                              <a:avLst/>
                            </a:prstGeom>
                            <a:solidFill>
                              <a:srgbClr val="92D050"/>
                            </a:solidFill>
                            <a:ln w="12700" cap="flat" cmpd="sng" algn="ctr">
                              <a:solidFill>
                                <a:srgbClr val="DDDDDD">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43750351" name="Straight Arrow Connector 42"/>
                          <wps:cNvCnPr/>
                          <wps:spPr>
                            <a:xfrm flipH="1">
                              <a:off x="57150" y="0"/>
                              <a:ext cx="7315" cy="544982"/>
                            </a:xfrm>
                            <a:prstGeom prst="straightConnector1">
                              <a:avLst/>
                            </a:prstGeom>
                            <a:noFill/>
                            <a:ln w="28575" cap="flat" cmpd="sng" algn="ctr">
                              <a:solidFill>
                                <a:srgbClr val="7030A0"/>
                              </a:solidFill>
                              <a:prstDash val="solid"/>
                              <a:miter lim="800000"/>
                              <a:tailEnd type="triangle"/>
                            </a:ln>
                            <a:effectLst/>
                          </wps:spPr>
                          <wps:bodyPr/>
                        </wps:wsp>
                        <wps:wsp>
                          <wps:cNvPr id="2065126773" name="Straight Arrow Connector 42"/>
                          <wps:cNvCnPr/>
                          <wps:spPr>
                            <a:xfrm flipH="1">
                              <a:off x="287578" y="0"/>
                              <a:ext cx="7315" cy="544982"/>
                            </a:xfrm>
                            <a:prstGeom prst="straightConnector1">
                              <a:avLst/>
                            </a:prstGeom>
                            <a:noFill/>
                            <a:ln w="28575" cap="flat" cmpd="sng" algn="ctr">
                              <a:solidFill>
                                <a:srgbClr val="0070C0"/>
                              </a:solidFill>
                              <a:prstDash val="solid"/>
                              <a:miter lim="800000"/>
                              <a:tailEnd type="triangle"/>
                            </a:ln>
                            <a:effectLst/>
                          </wps:spPr>
                          <wps:bodyPr/>
                        </wps:wsp>
                        <wps:wsp>
                          <wps:cNvPr id="1020852611" name="Straight Arrow Connector 42"/>
                          <wps:cNvCnPr/>
                          <wps:spPr>
                            <a:xfrm flipH="1">
                              <a:off x="521665" y="0"/>
                              <a:ext cx="7315" cy="544982"/>
                            </a:xfrm>
                            <a:prstGeom prst="straightConnector1">
                              <a:avLst/>
                            </a:prstGeom>
                            <a:noFill/>
                            <a:ln w="28575" cap="flat" cmpd="sng" algn="ctr">
                              <a:solidFill>
                                <a:srgbClr val="92D050"/>
                              </a:solidFill>
                              <a:prstDash val="solid"/>
                              <a:miter lim="800000"/>
                              <a:tailEnd type="triangle"/>
                            </a:ln>
                            <a:effectLst/>
                          </wps:spPr>
                          <wps:bodyPr/>
                        </wps:wsp>
                        <wps:wsp>
                          <wps:cNvPr id="53699460" name="Straight Arrow Connector 42"/>
                          <wps:cNvCnPr/>
                          <wps:spPr>
                            <a:xfrm flipH="1">
                              <a:off x="982522" y="0"/>
                              <a:ext cx="7315" cy="544982"/>
                            </a:xfrm>
                            <a:prstGeom prst="straightConnector1">
                              <a:avLst/>
                            </a:prstGeom>
                            <a:noFill/>
                            <a:ln w="28575" cap="flat" cmpd="sng" algn="ctr">
                              <a:solidFill>
                                <a:srgbClr val="FFFF00"/>
                              </a:solidFill>
                              <a:prstDash val="solid"/>
                              <a:miter lim="800000"/>
                              <a:tailEnd type="triangle"/>
                            </a:ln>
                            <a:effectLst/>
                          </wps:spPr>
                          <wps:bodyPr/>
                        </wps:wsp>
                        <wps:wsp>
                          <wps:cNvPr id="1659434362" name="Straight Arrow Connector 42"/>
                          <wps:cNvCnPr/>
                          <wps:spPr>
                            <a:xfrm flipH="1">
                              <a:off x="1216609" y="0"/>
                              <a:ext cx="7315" cy="544982"/>
                            </a:xfrm>
                            <a:prstGeom prst="straightConnector1">
                              <a:avLst/>
                            </a:prstGeom>
                            <a:noFill/>
                            <a:ln w="28575" cap="flat" cmpd="sng" algn="ctr">
                              <a:solidFill>
                                <a:srgbClr val="FF0000"/>
                              </a:solidFill>
                              <a:prstDash val="solid"/>
                              <a:miter lim="800000"/>
                              <a:tailEnd type="triangle"/>
                            </a:ln>
                            <a:effectLst/>
                          </wps:spPr>
                          <wps:bodyPr/>
                        </wps:wsp>
                        <wps:wsp>
                          <wps:cNvPr id="1517429186" name="Straight Arrow Connector 42"/>
                          <wps:cNvCnPr/>
                          <wps:spPr>
                            <a:xfrm flipH="1">
                              <a:off x="57150" y="577900"/>
                              <a:ext cx="7315" cy="544982"/>
                            </a:xfrm>
                            <a:prstGeom prst="straightConnector1">
                              <a:avLst/>
                            </a:prstGeom>
                            <a:noFill/>
                            <a:ln w="28575" cap="flat" cmpd="sng" algn="ctr">
                              <a:solidFill>
                                <a:srgbClr val="7030A0"/>
                              </a:solidFill>
                              <a:prstDash val="sysDash"/>
                              <a:miter lim="800000"/>
                              <a:headEnd type="none"/>
                              <a:tailEnd type="triangle"/>
                            </a:ln>
                            <a:effectLst/>
                          </wps:spPr>
                          <wps:bodyPr/>
                        </wps:wsp>
                        <wps:wsp>
                          <wps:cNvPr id="1124172922" name="Straight Arrow Connector 42"/>
                          <wps:cNvCnPr/>
                          <wps:spPr>
                            <a:xfrm flipH="1">
                              <a:off x="280263" y="577900"/>
                              <a:ext cx="6985" cy="544830"/>
                            </a:xfrm>
                            <a:prstGeom prst="straightConnector1">
                              <a:avLst/>
                            </a:prstGeom>
                            <a:noFill/>
                            <a:ln w="28575" cap="flat" cmpd="sng" algn="ctr">
                              <a:solidFill>
                                <a:srgbClr val="0070C0"/>
                              </a:solidFill>
                              <a:prstDash val="sysDash"/>
                              <a:miter lim="800000"/>
                              <a:headEnd type="none"/>
                              <a:tailEnd type="triangle"/>
                            </a:ln>
                            <a:effectLst/>
                          </wps:spPr>
                          <wps:bodyPr/>
                        </wps:wsp>
                        <wps:wsp>
                          <wps:cNvPr id="287789542" name="Straight Arrow Connector 42"/>
                          <wps:cNvCnPr/>
                          <wps:spPr>
                            <a:xfrm flipH="1">
                              <a:off x="752094" y="762"/>
                              <a:ext cx="7315" cy="544982"/>
                            </a:xfrm>
                            <a:prstGeom prst="straightConnector1">
                              <a:avLst/>
                            </a:prstGeom>
                            <a:noFill/>
                            <a:ln w="28575" cap="flat" cmpd="sng" algn="ctr">
                              <a:solidFill>
                                <a:srgbClr val="92D050"/>
                              </a:solidFill>
                              <a:prstDash val="sysDash"/>
                              <a:miter lim="800000"/>
                              <a:headEnd type="triangle"/>
                              <a:tailEnd type="none"/>
                            </a:ln>
                            <a:effectLst/>
                          </wps:spPr>
                          <wps:bodyPr/>
                        </wps:wsp>
                        <wps:wsp>
                          <wps:cNvPr id="982662088" name="Straight Arrow Connector 42"/>
                          <wps:cNvCnPr/>
                          <wps:spPr>
                            <a:xfrm flipH="1">
                              <a:off x="978865" y="577900"/>
                              <a:ext cx="7315" cy="544982"/>
                            </a:xfrm>
                            <a:prstGeom prst="straightConnector1">
                              <a:avLst/>
                            </a:prstGeom>
                            <a:noFill/>
                            <a:ln w="28575" cap="flat" cmpd="sng" algn="ctr">
                              <a:solidFill>
                                <a:srgbClr val="FFFF00"/>
                              </a:solidFill>
                              <a:prstDash val="sysDash"/>
                              <a:miter lim="800000"/>
                              <a:headEnd type="none"/>
                              <a:tailEnd type="triangle"/>
                            </a:ln>
                            <a:effectLst/>
                          </wps:spPr>
                          <wps:bodyPr/>
                        </wps:wsp>
                        <wps:wsp>
                          <wps:cNvPr id="1317929456" name="Straight Arrow Connector 42"/>
                          <wps:cNvCnPr/>
                          <wps:spPr>
                            <a:xfrm flipH="1">
                              <a:off x="1212951" y="577900"/>
                              <a:ext cx="6985" cy="544830"/>
                            </a:xfrm>
                            <a:prstGeom prst="straightConnector1">
                              <a:avLst/>
                            </a:prstGeom>
                            <a:noFill/>
                            <a:ln w="28575" cap="flat" cmpd="sng" algn="ctr">
                              <a:solidFill>
                                <a:srgbClr val="FF0000"/>
                              </a:solidFill>
                              <a:prstDash val="sysDash"/>
                              <a:miter lim="800000"/>
                              <a:headEnd type="none"/>
                              <a:tailEnd type="triangle"/>
                            </a:ln>
                            <a:effectLst/>
                          </wps:spPr>
                          <wps:bodyPr/>
                        </wps:wsp>
                      </wpg:grpSp>
                      <wpg:grpSp>
                        <wpg:cNvPr id="1168765414" name="Group 45"/>
                        <wpg:cNvGrpSpPr/>
                        <wpg:grpSpPr>
                          <a:xfrm>
                            <a:off x="1790700" y="333604"/>
                            <a:ext cx="1393545" cy="1118463"/>
                            <a:chOff x="0" y="0"/>
                            <a:chExt cx="1393545" cy="1118463"/>
                          </a:xfrm>
                        </wpg:grpSpPr>
                        <wps:wsp>
                          <wps:cNvPr id="2030158417" name="Rectangle 41"/>
                          <wps:cNvSpPr/>
                          <wps:spPr>
                            <a:xfrm>
                              <a:off x="0" y="558850"/>
                              <a:ext cx="1393545" cy="559613"/>
                            </a:xfrm>
                            <a:prstGeom prst="rect">
                              <a:avLst/>
                            </a:prstGeom>
                            <a:solidFill>
                              <a:schemeClr val="tx1"/>
                            </a:solidFill>
                            <a:ln w="12700" cap="flat" cmpd="sng" algn="ctr">
                              <a:solidFill>
                                <a:srgbClr val="DDDDDD">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5669772" name="Straight Arrow Connector 42"/>
                          <wps:cNvCnPr/>
                          <wps:spPr>
                            <a:xfrm flipH="1">
                              <a:off x="177850" y="0"/>
                              <a:ext cx="7315" cy="544982"/>
                            </a:xfrm>
                            <a:prstGeom prst="straightConnector1">
                              <a:avLst/>
                            </a:prstGeom>
                            <a:noFill/>
                            <a:ln w="28575" cap="flat" cmpd="sng" algn="ctr">
                              <a:solidFill>
                                <a:srgbClr val="7030A0"/>
                              </a:solidFill>
                              <a:prstDash val="solid"/>
                              <a:miter lim="800000"/>
                              <a:tailEnd type="triangle"/>
                            </a:ln>
                            <a:effectLst/>
                          </wps:spPr>
                          <wps:bodyPr/>
                        </wps:wsp>
                        <wps:wsp>
                          <wps:cNvPr id="828701316" name="Straight Arrow Connector 42"/>
                          <wps:cNvCnPr/>
                          <wps:spPr>
                            <a:xfrm flipH="1">
                              <a:off x="444855" y="0"/>
                              <a:ext cx="7315" cy="544982"/>
                            </a:xfrm>
                            <a:prstGeom prst="straightConnector1">
                              <a:avLst/>
                            </a:prstGeom>
                            <a:noFill/>
                            <a:ln w="28575" cap="flat" cmpd="sng" algn="ctr">
                              <a:solidFill>
                                <a:srgbClr val="0070C0"/>
                              </a:solidFill>
                              <a:prstDash val="solid"/>
                              <a:miter lim="800000"/>
                              <a:tailEnd type="triangle"/>
                            </a:ln>
                            <a:effectLst/>
                          </wps:spPr>
                          <wps:bodyPr/>
                        </wps:wsp>
                        <wps:wsp>
                          <wps:cNvPr id="491876237" name="Straight Arrow Connector 42"/>
                          <wps:cNvCnPr/>
                          <wps:spPr>
                            <a:xfrm flipH="1">
                              <a:off x="711860" y="0"/>
                              <a:ext cx="7315" cy="544982"/>
                            </a:xfrm>
                            <a:prstGeom prst="straightConnector1">
                              <a:avLst/>
                            </a:prstGeom>
                            <a:noFill/>
                            <a:ln w="28575" cap="flat" cmpd="sng" algn="ctr">
                              <a:solidFill>
                                <a:srgbClr val="92D050"/>
                              </a:solidFill>
                              <a:prstDash val="solid"/>
                              <a:miter lim="800000"/>
                              <a:tailEnd type="triangle"/>
                            </a:ln>
                            <a:effectLst/>
                          </wps:spPr>
                          <wps:bodyPr/>
                        </wps:wsp>
                        <wps:wsp>
                          <wps:cNvPr id="1874054458" name="Straight Arrow Connector 42"/>
                          <wps:cNvCnPr/>
                          <wps:spPr>
                            <a:xfrm flipH="1">
                              <a:off x="978865" y="0"/>
                              <a:ext cx="7315" cy="544982"/>
                            </a:xfrm>
                            <a:prstGeom prst="straightConnector1">
                              <a:avLst/>
                            </a:prstGeom>
                            <a:noFill/>
                            <a:ln w="28575" cap="flat" cmpd="sng" algn="ctr">
                              <a:solidFill>
                                <a:srgbClr val="FFFF00"/>
                              </a:solidFill>
                              <a:prstDash val="solid"/>
                              <a:miter lim="800000"/>
                              <a:tailEnd type="triangle"/>
                            </a:ln>
                            <a:effectLst/>
                          </wps:spPr>
                          <wps:bodyPr/>
                        </wps:wsp>
                        <wps:wsp>
                          <wps:cNvPr id="696056100" name="Straight Arrow Connector 42"/>
                          <wps:cNvCnPr/>
                          <wps:spPr>
                            <a:xfrm flipH="1">
                              <a:off x="1245870" y="0"/>
                              <a:ext cx="7315" cy="544982"/>
                            </a:xfrm>
                            <a:prstGeom prst="straightConnector1">
                              <a:avLst/>
                            </a:prstGeom>
                            <a:noFill/>
                            <a:ln w="28575" cap="flat" cmpd="sng" algn="ctr">
                              <a:solidFill>
                                <a:srgbClr val="FF0000"/>
                              </a:solidFill>
                              <a:prstDash val="solid"/>
                              <a:miter lim="800000"/>
                              <a:tailEnd type="triangle"/>
                            </a:ln>
                            <a:effectLst/>
                          </wps:spPr>
                          <wps:bodyPr/>
                        </wps:wsp>
                        <wps:wsp>
                          <wps:cNvPr id="455233967" name="Straight Arrow Connector 42"/>
                          <wps:cNvCnPr/>
                          <wps:spPr>
                            <a:xfrm flipH="1">
                              <a:off x="163220" y="570585"/>
                              <a:ext cx="7315" cy="544982"/>
                            </a:xfrm>
                            <a:prstGeom prst="straightConnector1">
                              <a:avLst/>
                            </a:prstGeom>
                            <a:noFill/>
                            <a:ln w="28575" cap="flat" cmpd="sng" algn="ctr">
                              <a:solidFill>
                                <a:srgbClr val="7030A0"/>
                              </a:solidFill>
                              <a:prstDash val="sysDash"/>
                              <a:miter lim="800000"/>
                              <a:headEnd type="none"/>
                              <a:tailEnd type="triangle"/>
                            </a:ln>
                            <a:effectLst/>
                          </wps:spPr>
                          <wps:bodyPr/>
                        </wps:wsp>
                        <wps:wsp>
                          <wps:cNvPr id="605069210" name="Straight Arrow Connector 42"/>
                          <wps:cNvCnPr/>
                          <wps:spPr>
                            <a:xfrm flipH="1">
                              <a:off x="437540" y="570585"/>
                              <a:ext cx="7315" cy="544982"/>
                            </a:xfrm>
                            <a:prstGeom prst="straightConnector1">
                              <a:avLst/>
                            </a:prstGeom>
                            <a:noFill/>
                            <a:ln w="28575" cap="flat" cmpd="sng" algn="ctr">
                              <a:solidFill>
                                <a:srgbClr val="0070C0"/>
                              </a:solidFill>
                              <a:prstDash val="sysDash"/>
                              <a:miter lim="800000"/>
                              <a:headEnd type="none"/>
                              <a:tailEnd type="triangle"/>
                            </a:ln>
                            <a:effectLst/>
                          </wps:spPr>
                          <wps:bodyPr/>
                        </wps:wsp>
                        <wps:wsp>
                          <wps:cNvPr id="865702164" name="Straight Arrow Connector 42"/>
                          <wps:cNvCnPr/>
                          <wps:spPr>
                            <a:xfrm flipH="1">
                              <a:off x="711860" y="570585"/>
                              <a:ext cx="7315" cy="544982"/>
                            </a:xfrm>
                            <a:prstGeom prst="straightConnector1">
                              <a:avLst/>
                            </a:prstGeom>
                            <a:noFill/>
                            <a:ln w="28575" cap="flat" cmpd="sng" algn="ctr">
                              <a:solidFill>
                                <a:srgbClr val="92D050"/>
                              </a:solidFill>
                              <a:prstDash val="sysDash"/>
                              <a:miter lim="800000"/>
                              <a:headEnd type="none"/>
                              <a:tailEnd type="triangle"/>
                            </a:ln>
                            <a:effectLst/>
                          </wps:spPr>
                          <wps:bodyPr/>
                        </wps:wsp>
                        <wps:wsp>
                          <wps:cNvPr id="664391737" name="Straight Arrow Connector 42"/>
                          <wps:cNvCnPr/>
                          <wps:spPr>
                            <a:xfrm flipH="1">
                              <a:off x="986180" y="570585"/>
                              <a:ext cx="7315" cy="544982"/>
                            </a:xfrm>
                            <a:prstGeom prst="straightConnector1">
                              <a:avLst/>
                            </a:prstGeom>
                            <a:noFill/>
                            <a:ln w="28575" cap="flat" cmpd="sng" algn="ctr">
                              <a:solidFill>
                                <a:srgbClr val="FFFF00"/>
                              </a:solidFill>
                              <a:prstDash val="sysDash"/>
                              <a:miter lim="800000"/>
                              <a:headEnd type="none"/>
                              <a:tailEnd type="triangle"/>
                            </a:ln>
                            <a:effectLst/>
                          </wps:spPr>
                          <wps:bodyPr/>
                        </wps:wsp>
                        <wps:wsp>
                          <wps:cNvPr id="1211810149" name="Straight Arrow Connector 42"/>
                          <wps:cNvCnPr/>
                          <wps:spPr>
                            <a:xfrm flipH="1">
                              <a:off x="1260500" y="570585"/>
                              <a:ext cx="7315" cy="544982"/>
                            </a:xfrm>
                            <a:prstGeom prst="straightConnector1">
                              <a:avLst/>
                            </a:prstGeom>
                            <a:noFill/>
                            <a:ln w="28575" cap="flat" cmpd="sng" algn="ctr">
                              <a:solidFill>
                                <a:srgbClr val="FF0000"/>
                              </a:solidFill>
                              <a:prstDash val="sysDash"/>
                              <a:miter lim="800000"/>
                              <a:headEnd type="none"/>
                              <a:tailEnd type="triangle"/>
                            </a:ln>
                            <a:effectLst/>
                          </wps:spPr>
                          <wps:bodyPr/>
                        </wps:wsp>
                      </wpg:grpSp>
                      <wpg:grpSp>
                        <wpg:cNvPr id="1234927562" name="Group 50"/>
                        <wpg:cNvGrpSpPr/>
                        <wpg:grpSpPr>
                          <a:xfrm>
                            <a:off x="42367" y="0"/>
                            <a:ext cx="4915815" cy="281635"/>
                            <a:chOff x="0" y="0"/>
                            <a:chExt cx="4915815" cy="281635"/>
                          </a:xfrm>
                        </wpg:grpSpPr>
                        <wps:wsp>
                          <wps:cNvPr id="1746050937" name="Text Box 49"/>
                          <wps:cNvSpPr txBox="1"/>
                          <wps:spPr>
                            <a:xfrm>
                              <a:off x="1730044" y="0"/>
                              <a:ext cx="1452068" cy="281635"/>
                            </a:xfrm>
                            <a:prstGeom prst="rect">
                              <a:avLst/>
                            </a:prstGeom>
                            <a:noFill/>
                            <a:ln w="6350">
                              <a:noFill/>
                            </a:ln>
                          </wps:spPr>
                          <wps:txbx>
                            <w:txbxContent>
                              <w:p w14:paraId="0DFA6AA9" w14:textId="1BDE8BA8" w:rsidR="000A6B3F" w:rsidRPr="000A6B3F" w:rsidRDefault="000A6B3F">
                                <w:pPr>
                                  <w:rPr>
                                    <w:rFonts w:ascii="Times New Roman" w:hAnsi="Times New Roman" w:cs="Times New Roman"/>
                                  </w:rPr>
                                </w:pPr>
                                <w:r w:rsidRPr="000A6B3F">
                                  <w:rPr>
                                    <w:rFonts w:ascii="Times New Roman" w:hAnsi="Times New Roman" w:cs="Times New Roman"/>
                                  </w:rPr>
                                  <w:t>Incident White Light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77231634" name="Text Box 49"/>
                          <wps:cNvSpPr txBox="1"/>
                          <wps:spPr>
                            <a:xfrm>
                              <a:off x="0" y="0"/>
                              <a:ext cx="1452068" cy="281635"/>
                            </a:xfrm>
                            <a:prstGeom prst="rect">
                              <a:avLst/>
                            </a:prstGeom>
                            <a:noFill/>
                            <a:ln w="6350">
                              <a:noFill/>
                            </a:ln>
                          </wps:spPr>
                          <wps:txbx>
                            <w:txbxContent>
                              <w:p w14:paraId="73CE46F2" w14:textId="77777777" w:rsidR="000A6B3F" w:rsidRPr="000A6B3F" w:rsidRDefault="000A6B3F" w:rsidP="000A6B3F">
                                <w:pPr>
                                  <w:rPr>
                                    <w:rFonts w:ascii="Times New Roman" w:hAnsi="Times New Roman" w:cs="Times New Roman"/>
                                  </w:rPr>
                                </w:pPr>
                                <w:r w:rsidRPr="000A6B3F">
                                  <w:rPr>
                                    <w:rFonts w:ascii="Times New Roman" w:hAnsi="Times New Roman" w:cs="Times New Roman"/>
                                  </w:rPr>
                                  <w:t>Incident White Light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13047567" name="Text Box 49"/>
                          <wps:cNvSpPr txBox="1"/>
                          <wps:spPr>
                            <a:xfrm>
                              <a:off x="3463747" y="0"/>
                              <a:ext cx="1452068" cy="281635"/>
                            </a:xfrm>
                            <a:prstGeom prst="rect">
                              <a:avLst/>
                            </a:prstGeom>
                            <a:noFill/>
                            <a:ln w="6350">
                              <a:noFill/>
                            </a:ln>
                          </wps:spPr>
                          <wps:txbx>
                            <w:txbxContent>
                              <w:p w14:paraId="1B6914CB" w14:textId="77777777" w:rsidR="000A6B3F" w:rsidRPr="000A6B3F" w:rsidRDefault="000A6B3F" w:rsidP="000A6B3F">
                                <w:pPr>
                                  <w:rPr>
                                    <w:rFonts w:ascii="Times New Roman" w:hAnsi="Times New Roman" w:cs="Times New Roman"/>
                                  </w:rPr>
                                </w:pPr>
                                <w:r w:rsidRPr="000A6B3F">
                                  <w:rPr>
                                    <w:rFonts w:ascii="Times New Roman" w:hAnsi="Times New Roman" w:cs="Times New Roman"/>
                                  </w:rPr>
                                  <w:t>Incident White Light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812279825" name="Text Box 49"/>
                        <wps:cNvSpPr txBox="1"/>
                        <wps:spPr>
                          <a:xfrm>
                            <a:off x="9449" y="1514247"/>
                            <a:ext cx="1360627" cy="687629"/>
                          </a:xfrm>
                          <a:prstGeom prst="rect">
                            <a:avLst/>
                          </a:prstGeom>
                          <a:noFill/>
                          <a:ln w="6350">
                            <a:noFill/>
                          </a:ln>
                        </wps:spPr>
                        <wps:txbx>
                          <w:txbxContent>
                            <w:p w14:paraId="264288EC" w14:textId="3DBB7998" w:rsidR="000A6B3F" w:rsidRPr="000A6B3F" w:rsidRDefault="000A6B3F" w:rsidP="000A6B3F">
                              <w:pPr>
                                <w:rPr>
                                  <w:rFonts w:ascii="Times New Roman" w:hAnsi="Times New Roman" w:cs="Times New Roman"/>
                                </w:rPr>
                              </w:pPr>
                              <w:r>
                                <w:rPr>
                                  <w:rFonts w:ascii="Times New Roman" w:hAnsi="Times New Roman" w:cs="Times New Roman"/>
                                </w:rPr>
                                <w:t>The white surface reflects all colours of light to appear white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52649776" name="Text Box 49"/>
                        <wps:cNvSpPr txBox="1"/>
                        <wps:spPr>
                          <a:xfrm>
                            <a:off x="1801673" y="1521562"/>
                            <a:ext cx="1400861" cy="679754"/>
                          </a:xfrm>
                          <a:prstGeom prst="rect">
                            <a:avLst/>
                          </a:prstGeom>
                          <a:noFill/>
                          <a:ln w="6350">
                            <a:noFill/>
                          </a:ln>
                        </wps:spPr>
                        <wps:txbx>
                          <w:txbxContent>
                            <w:p w14:paraId="01F43EE1" w14:textId="4D403147" w:rsidR="000A6B3F" w:rsidRPr="000A6B3F" w:rsidRDefault="000A6B3F" w:rsidP="000A6B3F">
                              <w:pPr>
                                <w:rPr>
                                  <w:rFonts w:ascii="Times New Roman" w:hAnsi="Times New Roman" w:cs="Times New Roman"/>
                                </w:rPr>
                              </w:pPr>
                              <w:r>
                                <w:rPr>
                                  <w:rFonts w:ascii="Times New Roman" w:hAnsi="Times New Roman" w:cs="Times New Roman"/>
                                </w:rPr>
                                <w:t>The black surface absorbs all colours of light to appear black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31387718" name="Text Box 49"/>
                        <wps:cNvSpPr txBox="1"/>
                        <wps:spPr>
                          <a:xfrm>
                            <a:off x="3553663" y="1481328"/>
                            <a:ext cx="1470355" cy="1027786"/>
                          </a:xfrm>
                          <a:prstGeom prst="rect">
                            <a:avLst/>
                          </a:prstGeom>
                          <a:noFill/>
                          <a:ln w="6350">
                            <a:noFill/>
                          </a:ln>
                        </wps:spPr>
                        <wps:txbx>
                          <w:txbxContent>
                            <w:p w14:paraId="629C3214" w14:textId="5AA477B8" w:rsidR="000A6B3F" w:rsidRPr="000A6B3F" w:rsidRDefault="000A6B3F" w:rsidP="000A6B3F">
                              <w:pPr>
                                <w:rPr>
                                  <w:rFonts w:ascii="Times New Roman" w:hAnsi="Times New Roman" w:cs="Times New Roman"/>
                                </w:rPr>
                              </w:pPr>
                              <w:r>
                                <w:rPr>
                                  <w:rFonts w:ascii="Times New Roman" w:hAnsi="Times New Roman" w:cs="Times New Roman"/>
                                </w:rPr>
                                <w:t>The green surface absorbs violet, blue, yellow and red and reflects green to appear green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8935057" id="Group 158" o:spid="_x0000_s1128" style="position:absolute;left:0;text-align:left;margin-left:21.7pt;margin-top:3.65pt;width:395.6pt;height:197.55pt;z-index:251869184" coordsize="50240,25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">
                <v:group id="Group 44" o:spid="_x0000_s1129" style="position:absolute;top:3307;width:13935;height:11329" coordsize="13935,11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">
                  <v:rect id="Rectangle 41" o:spid="_x0000_s1130" style="position:absolute;top:5734;width:13935;height:55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" filled="f" strokecolor="#202020 [484]" strokeweight="1pt"/>
                  <v:shape id="Straight Arrow Connector 42" o:spid="_x0000_s1131" type="#_x0000_t32" style="position:absolute;left:864;width:73;height:544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" strokecolor="#7030a0" strokeweight="2.25pt">
                    <v:stroke endarrow="block" joinstyle="miter"/>
                  </v:shape>
                  <v:shape id="Straight Arrow Connector 42" o:spid="_x0000_s1132" type="#_x0000_t32" style="position:absolute;left:3680;top:36;width:73;height:545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" strokecolor="#0070c0" strokeweight="2.25pt">
                    <v:stroke endarrow="block" joinstyle="miter"/>
                  </v:shape>
                  <v:shape id="Straight Arrow Connector 42" o:spid="_x0000_s1133" type="#_x0000_t32" style="position:absolute;left:6533;top:36;width:73;height:545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" strokecolor="#92d050" strokeweight="2.25pt">
                    <v:stroke endarrow="block" joinstyle="miter"/>
                  </v:shape>
                  <v:shape id="Straight Arrow Connector 42" o:spid="_x0000_s1134" type="#_x0000_t32" style="position:absolute;left:9349;top:36;width:73;height:545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" strokecolor="yellow" strokeweight="2.25pt">
                    <v:stroke endarrow="block" joinstyle="miter"/>
                  </v:shape>
                  <v:shape id="Straight Arrow Connector 42" o:spid="_x0000_s1135" type="#_x0000_t32" style="position:absolute;left:12202;width:73;height:544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" strokecolor="red" strokeweight="2.25pt">
                    <v:stroke endarrow="block" joinstyle="miter"/>
                  </v:shape>
                  <v:shape id="Straight Arrow Connector 42" o:spid="_x0000_s1136" type="#_x0000_t32" style="position:absolute;left:2290;top:7;width:73;height:545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" strokecolor="#7030a0" strokeweight="2.25pt">
                    <v:stroke dashstyle="3 1" startarrow="block" joinstyle="miter"/>
                  </v:shape>
                  <v:shape id="Straight Arrow Connector 42" o:spid="_x0000_s1137" type="#_x0000_t32" style="position:absolute;left:5106;top:44;width:74;height:545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" strokecolor="#0070c0" strokeweight="2.25pt">
                    <v:stroke dashstyle="3 1" startarrow="block" joinstyle="miter"/>
                  </v:shape>
                  <v:shape id="Straight Arrow Connector 42" o:spid="_x0000_s1138" type="#_x0000_t32" style="position:absolute;left:7959;top:7;width:74;height:545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" strokecolor="#92d050" strokeweight="2.25pt">
                    <v:stroke dashstyle="3 1" startarrow="block" joinstyle="miter"/>
                  </v:shape>
                  <v:shape id="Straight Arrow Connector 42" o:spid="_x0000_s1139" type="#_x0000_t32" style="position:absolute;left:10776;top:44;width:73;height:545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" strokecolor="yellow" strokeweight="2.25pt">
                    <v:stroke dashstyle="3 1" startarrow="block" joinstyle="miter"/>
                  </v:shape>
                  <v:shape id="Straight Arrow Connector 42" o:spid="_x0000_s1140" type="#_x0000_t32" style="position:absolute;left:13629;top:7;width:73;height:545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" strokecolor="red" strokeweight="2.25pt">
                    <v:stroke dashstyle="3 1" startarrow="block" joinstyle="miter"/>
                  </v:shape>
                </v:group>
                <v:group id="Group 46" o:spid="_x0000_s1141" style="position:absolute;left:35844;top:3307;width:13605;height:11228" coordsize="13604,11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">
                  <v:rect id="Rectangle 41" o:spid="_x0000_s1142" style="position:absolute;top:5588;width:13604;height:5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" fillcolor="#92d050" strokecolor="#5d5d5d" strokeweight="1pt"/>
                  <v:shape id="Straight Arrow Connector 42" o:spid="_x0000_s1143" type="#_x0000_t32" style="position:absolute;left:571;width:73;height:544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" strokecolor="#7030a0" strokeweight="2.25pt">
                    <v:stroke endarrow="block" joinstyle="miter"/>
                  </v:shape>
                  <v:shape id="Straight Arrow Connector 42" o:spid="_x0000_s1144" type="#_x0000_t32" style="position:absolute;left:2875;width:73;height:544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" strokecolor="#0070c0" strokeweight="2.25pt">
                    <v:stroke endarrow="block" joinstyle="miter"/>
                  </v:shape>
                  <v:shape id="Straight Arrow Connector 42" o:spid="_x0000_s1145" type="#_x0000_t32" style="position:absolute;left:5216;width:73;height:544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" strokecolor="#92d050" strokeweight="2.25pt">
                    <v:stroke endarrow="block" joinstyle="miter"/>
                  </v:shape>
                  <v:shape id="Straight Arrow Connector 42" o:spid="_x0000_s1146" type="#_x0000_t32" style="position:absolute;left:9825;width:73;height:544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" strokecolor="yellow" strokeweight="2.25pt">
                    <v:stroke endarrow="block" joinstyle="miter"/>
                  </v:shape>
                  <v:shape id="Straight Arrow Connector 42" o:spid="_x0000_s1147" type="#_x0000_t32" style="position:absolute;left:12166;width:73;height:544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" strokecolor="red" strokeweight="2.25pt">
                    <v:stroke endarrow="block" joinstyle="miter"/>
                  </v:shape>
                  <v:shape id="Straight Arrow Connector 42" o:spid="_x0000_s1148" type="#_x0000_t32" style="position:absolute;left:571;top:5779;width:73;height:544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" strokecolor="#7030a0" strokeweight="2.25pt">
                    <v:stroke dashstyle="3 1" endarrow="block" joinstyle="miter"/>
                  </v:shape>
                  <v:shape id="Straight Arrow Connector 42" o:spid="_x0000_s1149" type="#_x0000_t32" style="position:absolute;left:2802;top:5779;width:70;height:544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" strokecolor="#0070c0" strokeweight="2.25pt">
                    <v:stroke dashstyle="3 1" endarrow="block" joinstyle="miter"/>
                  </v:shape>
                  <v:shape id="Straight Arrow Connector 42" o:spid="_x0000_s1150" type="#_x0000_t32" style="position:absolute;left:7520;top:7;width:74;height:545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" strokecolor="#92d050" strokeweight="2.25pt">
                    <v:stroke dashstyle="3 1" startarrow="block" joinstyle="miter"/>
                  </v:shape>
                  <v:shape id="Straight Arrow Connector 42" o:spid="_x0000_s1151" type="#_x0000_t32" style="position:absolute;left:9788;top:5779;width:73;height:544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" strokecolor="yellow" strokeweight="2.25pt">
                    <v:stroke dashstyle="3 1" endarrow="block" joinstyle="miter"/>
                  </v:shape>
                  <v:shape id="Straight Arrow Connector 42" o:spid="_x0000_s1152" type="#_x0000_t32" style="position:absolute;left:12129;top:5779;width:70;height:544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" strokecolor="red" strokeweight="2.25pt">
                    <v:stroke dashstyle="3 1" endarrow="block" joinstyle="miter"/>
                  </v:shape>
                </v:group>
                <v:group id="Group 45" o:spid="_x0000_s1153" style="position:absolute;left:17907;top:3336;width:13935;height:11184" coordsize="13935,11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">
                  <v:rect id="Rectangle 41" o:spid="_x0000_s1154" style="position:absolute;top:5588;width:13935;height:55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" fillcolor="black [3213]" strokecolor="#5d5d5d" strokeweight="1pt"/>
                  <v:shape id="Straight Arrow Connector 42" o:spid="_x0000_s1155" type="#_x0000_t32" style="position:absolute;left:1778;width:73;height:544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" strokecolor="#7030a0" strokeweight="2.25pt">
                    <v:stroke endarrow="block" joinstyle="miter"/>
                  </v:shape>
                  <v:shape id="Straight Arrow Connector 42" o:spid="_x0000_s1156" type="#_x0000_t32" style="position:absolute;left:4448;width:73;height:544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" strokecolor="#0070c0" strokeweight="2.25pt">
                    <v:stroke endarrow="block" joinstyle="miter"/>
                  </v:shape>
                  <v:shape id="Straight Arrow Connector 42" o:spid="_x0000_s1157" type="#_x0000_t32" style="position:absolute;left:7118;width:73;height:544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" strokecolor="#92d050" strokeweight="2.25pt">
                    <v:stroke endarrow="block" joinstyle="miter"/>
                  </v:shape>
                  <v:shape id="Straight Arrow Connector 42" o:spid="_x0000_s1158" type="#_x0000_t32" style="position:absolute;left:9788;width:73;height:544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" strokecolor="yellow" strokeweight="2.25pt">
                    <v:stroke endarrow="block" joinstyle="miter"/>
                  </v:shape>
                  <v:shape id="Straight Arrow Connector 42" o:spid="_x0000_s1159" type="#_x0000_t32" style="position:absolute;left:12458;width:73;height:544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" strokecolor="red" strokeweight="2.25pt">
                    <v:stroke endarrow="block" joinstyle="miter"/>
                  </v:shape>
                  <v:shape id="Straight Arrow Connector 42" o:spid="_x0000_s1160" type="#_x0000_t32" style="position:absolute;left:1632;top:5705;width:73;height:545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" strokecolor="#7030a0" strokeweight="2.25pt">
                    <v:stroke dashstyle="3 1" endarrow="block" joinstyle="miter"/>
                  </v:shape>
                  <v:shape id="Straight Arrow Connector 42" o:spid="_x0000_s1161" type="#_x0000_t32" style="position:absolute;left:4375;top:5705;width:73;height:545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" strokecolor="#0070c0" strokeweight="2.25pt">
                    <v:stroke dashstyle="3 1" endarrow="block" joinstyle="miter"/>
                  </v:shape>
                  <v:shape id="Straight Arrow Connector 42" o:spid="_x0000_s1162" type="#_x0000_t32" style="position:absolute;left:7118;top:5705;width:73;height:545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" strokecolor="#92d050" strokeweight="2.25pt">
                    <v:stroke dashstyle="3 1" endarrow="block" joinstyle="miter"/>
                  </v:shape>
                  <v:shape id="Straight Arrow Connector 42" o:spid="_x0000_s1163" type="#_x0000_t32" style="position:absolute;left:9861;top:5705;width:73;height:545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" strokecolor="yellow" strokeweight="2.25pt">
                    <v:stroke dashstyle="3 1" endarrow="block" joinstyle="miter"/>
                  </v:shape>
                  <v:shape id="Straight Arrow Connector 42" o:spid="_x0000_s1164" type="#_x0000_t32" style="position:absolute;left:12605;top:5705;width:73;height:545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" strokecolor="red" strokeweight="2.25pt">
                    <v:stroke dashstyle="3 1" endarrow="block" joinstyle="miter"/>
                  </v:shape>
                </v:group>
                <v:group id="Group 50" o:spid="_x0000_s1165" style="position:absolute;left:423;width:49158;height:2816" coordsize="49158,2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">
                  <v:shape id="Text Box 49" o:spid="_x0000_s1166" type="#_x0000_t202" style="position:absolute;left:17300;width:14521;height:2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" filled="f" stroked="f" strokeweight=".5pt">
                    <v:textbox>
                      <w:txbxContent>
                        <w:p w14:paraId="0DFA6AA9" w14:textId="1BDE8BA8" w:rsidR="000A6B3F" w:rsidRPr="000A6B3F" w:rsidRDefault="000A6B3F">
                          <w:pPr>
                            <w:rPr>
                              <w:rFonts w:ascii="Times New Roman" w:hAnsi="Times New Roman" w:cs="Times New Roman"/>
                            </w:rPr>
                          </w:pPr>
                          <w:r w:rsidRPr="000A6B3F">
                            <w:rPr>
                              <w:rFonts w:ascii="Times New Roman" w:hAnsi="Times New Roman" w:cs="Times New Roman"/>
                            </w:rPr>
                            <w:t>Incident White Light</w:t>
                          </w:r>
                        </w:p>
                      </w:txbxContent>
                    </v:textbox>
                  </v:shape>
                  <v:shape id="Text Box 49" o:spid="_x0000_s1167" type="#_x0000_t202" style="position:absolute;width:14520;height:2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" filled="f" stroked="f" strokeweight=".5pt">
                    <v:textbox>
                      <w:txbxContent>
                        <w:p w14:paraId="73CE46F2" w14:textId="77777777" w:rsidR="000A6B3F" w:rsidRPr="000A6B3F" w:rsidRDefault="000A6B3F" w:rsidP="000A6B3F">
                          <w:pPr>
                            <w:rPr>
                              <w:rFonts w:ascii="Times New Roman" w:hAnsi="Times New Roman" w:cs="Times New Roman"/>
                            </w:rPr>
                          </w:pPr>
                          <w:r w:rsidRPr="000A6B3F">
                            <w:rPr>
                              <w:rFonts w:ascii="Times New Roman" w:hAnsi="Times New Roman" w:cs="Times New Roman"/>
                            </w:rPr>
                            <w:t>Incident White Light</w:t>
                          </w:r>
                        </w:p>
                      </w:txbxContent>
                    </v:textbox>
                  </v:shape>
                  <v:shape id="Text Box 49" o:spid="_x0000_s1168" type="#_x0000_t202" style="position:absolute;left:34637;width:14521;height:2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" filled="f" stroked="f" strokeweight=".5pt">
                    <v:textbox>
                      <w:txbxContent>
                        <w:p w14:paraId="1B6914CB" w14:textId="77777777" w:rsidR="000A6B3F" w:rsidRPr="000A6B3F" w:rsidRDefault="000A6B3F" w:rsidP="000A6B3F">
                          <w:pPr>
                            <w:rPr>
                              <w:rFonts w:ascii="Times New Roman" w:hAnsi="Times New Roman" w:cs="Times New Roman"/>
                            </w:rPr>
                          </w:pPr>
                          <w:r w:rsidRPr="000A6B3F">
                            <w:rPr>
                              <w:rFonts w:ascii="Times New Roman" w:hAnsi="Times New Roman" w:cs="Times New Roman"/>
                            </w:rPr>
                            <w:t>Incident White Light</w:t>
                          </w:r>
                        </w:p>
                      </w:txbxContent>
                    </v:textbox>
                  </v:shape>
                </v:group>
                <v:shape id="Text Box 49" o:spid="_x0000_s1169" type="#_x0000_t202" style="position:absolute;left:94;top:15142;width:13606;height:6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" filled="f" stroked="f" strokeweight=".5pt">
                  <v:textbox>
                    <w:txbxContent>
                      <w:p w14:paraId="264288EC" w14:textId="3DBB7998" w:rsidR="000A6B3F" w:rsidRPr="000A6B3F" w:rsidRDefault="000A6B3F" w:rsidP="000A6B3F">
                        <w:pPr>
                          <w:rPr>
                            <w:rFonts w:ascii="Times New Roman" w:hAnsi="Times New Roman" w:cs="Times New Roman"/>
                          </w:rPr>
                        </w:pPr>
                        <w:r>
                          <w:rPr>
                            <w:rFonts w:ascii="Times New Roman" w:hAnsi="Times New Roman" w:cs="Times New Roman"/>
                          </w:rPr>
                          <w:t>The white surface reflects all colours of light to appear white</w:t>
                        </w:r>
                      </w:p>
                    </w:txbxContent>
                  </v:textbox>
                </v:shape>
                <v:shape id="Text Box 49" o:spid="_x0000_s1170" type="#_x0000_t202" style="position:absolute;left:18016;top:15215;width:14009;height:67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" filled="f" stroked="f" strokeweight=".5pt">
                  <v:textbox>
                    <w:txbxContent>
                      <w:p w14:paraId="01F43EE1" w14:textId="4D403147" w:rsidR="000A6B3F" w:rsidRPr="000A6B3F" w:rsidRDefault="000A6B3F" w:rsidP="000A6B3F">
                        <w:pPr>
                          <w:rPr>
                            <w:rFonts w:ascii="Times New Roman" w:hAnsi="Times New Roman" w:cs="Times New Roman"/>
                          </w:rPr>
                        </w:pPr>
                        <w:r>
                          <w:rPr>
                            <w:rFonts w:ascii="Times New Roman" w:hAnsi="Times New Roman" w:cs="Times New Roman"/>
                          </w:rPr>
                          <w:t>The black surface absorbs all colours of light to appear black</w:t>
                        </w:r>
                      </w:p>
                    </w:txbxContent>
                  </v:textbox>
                </v:shape>
                <v:shape id="Text Box 49" o:spid="_x0000_s1171" type="#_x0000_t202" style="position:absolute;left:35536;top:14813;width:14704;height:102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" filled="f" stroked="f" strokeweight=".5pt">
                  <v:textbox>
                    <w:txbxContent>
                      <w:p w14:paraId="629C3214" w14:textId="5AA477B8" w:rsidR="000A6B3F" w:rsidRPr="000A6B3F" w:rsidRDefault="000A6B3F" w:rsidP="000A6B3F">
                        <w:pPr>
                          <w:rPr>
                            <w:rFonts w:ascii="Times New Roman" w:hAnsi="Times New Roman" w:cs="Times New Roman"/>
                          </w:rPr>
                        </w:pPr>
                        <w:r>
                          <w:rPr>
                            <w:rFonts w:ascii="Times New Roman" w:hAnsi="Times New Roman" w:cs="Times New Roman"/>
                          </w:rPr>
                          <w:t>The green surface absorbs violet, blue, yellow and red and reflects green to appear green</w:t>
                        </w:r>
                      </w:p>
                    </w:txbxContent>
                  </v:textbox>
                </v:shape>
              </v:group>
            </w:pict>
          </mc:Fallback>
        </mc:AlternateContent>
      </w:r>
    </w:p>
    <w:p w14:paraId="7C89AAAA" w14:textId="31CA14BB" w:rsidR="00E521B7" w:rsidRDefault="00E521B7" w:rsidP="001A4C7E">
      <w:pPr>
        <w:spacing w:after="100" w:afterAutospacing="1" w:line="240" w:lineRule="auto"/>
        <w:jc w:val="both"/>
        <w:rPr>
          <w:rFonts w:ascii="Times New Roman" w:hAnsi="Times New Roman" w:cs="Times New Roman"/>
          <w:sz w:val="22"/>
          <w:szCs w:val="22"/>
        </w:rPr>
      </w:pPr>
    </w:p>
    <w:p w14:paraId="70272DC3" w14:textId="00AF43D1" w:rsidR="00E521B7" w:rsidRDefault="00E521B7" w:rsidP="001A4C7E">
      <w:pPr>
        <w:spacing w:after="100" w:afterAutospacing="1" w:line="240" w:lineRule="auto"/>
        <w:jc w:val="both"/>
        <w:rPr>
          <w:rFonts w:ascii="Times New Roman" w:hAnsi="Times New Roman" w:cs="Times New Roman"/>
          <w:sz w:val="22"/>
          <w:szCs w:val="22"/>
        </w:rPr>
      </w:pPr>
    </w:p>
    <w:p w14:paraId="6DF706E0" w14:textId="4AC60980" w:rsidR="001C74D7" w:rsidRDefault="001C74D7" w:rsidP="001A4C7E">
      <w:pPr>
        <w:spacing w:after="100" w:afterAutospacing="1" w:line="240" w:lineRule="auto"/>
        <w:jc w:val="both"/>
        <w:rPr>
          <w:rFonts w:ascii="Times New Roman" w:hAnsi="Times New Roman" w:cs="Times New Roman"/>
          <w:sz w:val="22"/>
          <w:szCs w:val="22"/>
        </w:rPr>
      </w:pPr>
    </w:p>
    <w:p w14:paraId="6892BC4A" w14:textId="7545B559" w:rsidR="001C74D7" w:rsidRDefault="001C74D7" w:rsidP="001A4C7E">
      <w:pPr>
        <w:spacing w:after="100" w:afterAutospacing="1" w:line="240" w:lineRule="auto"/>
        <w:jc w:val="both"/>
        <w:rPr>
          <w:rFonts w:ascii="Times New Roman" w:hAnsi="Times New Roman" w:cs="Times New Roman"/>
          <w:sz w:val="22"/>
          <w:szCs w:val="22"/>
        </w:rPr>
      </w:pPr>
    </w:p>
    <w:p w14:paraId="6EF1D34B" w14:textId="35061A59" w:rsidR="00E521B7" w:rsidRDefault="00E521B7" w:rsidP="001A4C7E">
      <w:pPr>
        <w:spacing w:after="100" w:afterAutospacing="1" w:line="240" w:lineRule="auto"/>
        <w:jc w:val="both"/>
        <w:rPr>
          <w:rFonts w:ascii="Times New Roman" w:hAnsi="Times New Roman" w:cs="Times New Roman"/>
          <w:sz w:val="22"/>
          <w:szCs w:val="22"/>
        </w:rPr>
      </w:pPr>
    </w:p>
    <w:p w14:paraId="45DEB3AE" w14:textId="41D00C1B" w:rsidR="00E521B7" w:rsidRDefault="00E521B7" w:rsidP="001A4C7E">
      <w:pPr>
        <w:spacing w:after="100" w:afterAutospacing="1" w:line="240" w:lineRule="auto"/>
        <w:jc w:val="both"/>
        <w:rPr>
          <w:rFonts w:ascii="Times New Roman" w:hAnsi="Times New Roman" w:cs="Times New Roman"/>
          <w:sz w:val="22"/>
          <w:szCs w:val="22"/>
        </w:rPr>
      </w:pPr>
    </w:p>
    <w:p w14:paraId="135BD784" w14:textId="385E238E" w:rsidR="009111B6" w:rsidRPr="001A4C7E" w:rsidRDefault="009111B6" w:rsidP="001A4C7E">
      <w:pPr>
        <w:spacing w:after="100" w:afterAutospacing="1" w:line="240" w:lineRule="auto"/>
        <w:jc w:val="both"/>
        <w:rPr>
          <w:rFonts w:ascii="Times New Roman" w:hAnsi="Times New Roman" w:cs="Times New Roman"/>
          <w:sz w:val="22"/>
          <w:szCs w:val="22"/>
        </w:rPr>
      </w:pPr>
    </w:p>
    <w:p w14:paraId="292E0639" w14:textId="2342EABD" w:rsidR="009111B6" w:rsidRPr="001A4C7E" w:rsidRDefault="00504272" w:rsidP="000A6B3F">
      <w:pPr>
        <w:pStyle w:val="Caption"/>
        <w:rPr>
          <w:rFonts w:ascii="Times New Roman" w:hAnsi="Times New Roman" w:cs="Times New Roman"/>
          <w:sz w:val="22"/>
          <w:szCs w:val="22"/>
        </w:rPr>
      </w:pPr>
      <w:bookmarkStart w:id="28" w:name="_Ref171085344"/>
      <w:bookmarkStart w:id="29" w:name="_Toc180334670"/>
      <w:bookmarkStart w:id="30" w:name="_Ref171084607"/>
      <w:r>
        <w:t xml:space="preserve">Figure </w:t>
      </w:r>
      <w:r w:rsidR="002544EA">
        <w:fldChar w:fldCharType="begin"/>
      </w:r>
      <w:r w:rsidR="002544EA">
        <w:instrText xml:space="preserve"> SEQ Figure \* ARABIC </w:instrText>
      </w:r>
      <w:r w:rsidR="002544EA">
        <w:fldChar w:fldCharType="separate"/>
      </w:r>
      <w:r w:rsidR="002544EA">
        <w:rPr>
          <w:noProof/>
        </w:rPr>
        <w:t>7</w:t>
      </w:r>
      <w:r w:rsidR="002544EA">
        <w:rPr>
          <w:noProof/>
        </w:rPr>
        <w:fldChar w:fldCharType="end"/>
      </w:r>
      <w:bookmarkEnd w:id="28"/>
      <w:r w:rsidR="00BA4A7B" w:rsidRPr="001A4C7E">
        <w:rPr>
          <w:rFonts w:ascii="Times New Roman" w:hAnsi="Times New Roman" w:cs="Times New Roman"/>
          <w:sz w:val="22"/>
          <w:szCs w:val="22"/>
        </w:rPr>
        <w:t xml:space="preserve">: </w:t>
      </w:r>
      <w:r>
        <w:rPr>
          <w:rFonts w:ascii="Times New Roman" w:hAnsi="Times New Roman" w:cs="Times New Roman"/>
          <w:sz w:val="22"/>
          <w:szCs w:val="22"/>
        </w:rPr>
        <w:t>D</w:t>
      </w:r>
      <w:r w:rsidR="00BA4A7B" w:rsidRPr="001A4C7E">
        <w:rPr>
          <w:rFonts w:ascii="Times New Roman" w:hAnsi="Times New Roman" w:cs="Times New Roman"/>
          <w:sz w:val="22"/>
          <w:szCs w:val="22"/>
        </w:rPr>
        <w:t xml:space="preserve">iagram of reflection and absorption of light </w:t>
      </w:r>
      <w:r w:rsidR="00BA4A7B" w:rsidRPr="001A4C7E">
        <w:rPr>
          <w:rFonts w:ascii="Times New Roman" w:hAnsi="Times New Roman" w:cs="Times New Roman"/>
          <w:sz w:val="22"/>
          <w:szCs w:val="22"/>
        </w:rPr>
        <w:fldChar w:fldCharType="begin"/>
      </w:r>
      <w:r w:rsidR="00BA4A7B" w:rsidRPr="001A4C7E">
        <w:rPr>
          <w:rFonts w:ascii="Times New Roman" w:hAnsi="Times New Roman" w:cs="Times New Roman"/>
          <w:sz w:val="22"/>
          <w:szCs w:val="22"/>
        </w:rPr>
        <w:instrText xml:space="preserve"> ADDIN EN.CITE &lt;EndNote&gt;&lt;Cite&gt;&lt;Author&gt;Bleay&lt;/Author&gt;&lt;Year&gt;2018&lt;/Year&gt;&lt;RecNum&gt;116&lt;/RecNum&gt;&lt;DisplayText&gt;(Bleay, Croxton &amp;amp; De Puit 2018)&lt;/DisplayText&gt;&lt;record&gt;&lt;rec-number&gt;116&lt;/rec-number&gt;&lt;foreign-keys&gt;&lt;key app="EN" db-id="pf59x5re9a5rrwe2eabpsftqwxdpzz0f0ax2" timestamp="1711259797"&gt;116&lt;/key&gt;&lt;/foreign-keys&gt;&lt;ref-type name="Book"&gt;6&lt;/ref-type&gt;&lt;contributors&gt;&lt;authors&gt;&lt;author&gt;Bleay, Stephen M.&lt;/author&gt;&lt;author&gt;Croxton, Ruth S.&lt;/author&gt;&lt;author&gt;De Puit, Marcel&lt;/author&gt;&lt;/authors&gt;&lt;/contributors&gt;&lt;titles&gt;&lt;title&gt;Fingerprint Development Techniques : Theory and Application&lt;/title&gt;&lt;secondary-title&gt;Developments in Forensic Science Ser.&lt;/secondary-title&gt;&lt;/titles&gt;&lt;keywords&gt;&lt;keyword&gt;Criminals-Identification&lt;/keyword&gt;&lt;keyword&gt;Fingerprints&lt;/keyword&gt;&lt;/keywords&gt;&lt;dates&gt;&lt;year&gt;2018&lt;/year&gt;&lt;/dates&gt;&lt;pub-location&gt;Newark&lt;/pub-location&gt;&lt;publisher&gt;John Wiley &amp;amp; Sons, Incorporated&lt;/publisher&gt;&lt;isbn&gt;9781119187462&lt;/isbn&gt;&lt;urls&gt;&lt;/urls&gt;&lt;/record&gt;&lt;/Cite&gt;&lt;/EndNote&gt;</w:instrText>
      </w:r>
      <w:r w:rsidR="00BA4A7B" w:rsidRPr="001A4C7E">
        <w:rPr>
          <w:rFonts w:ascii="Times New Roman" w:hAnsi="Times New Roman" w:cs="Times New Roman"/>
          <w:sz w:val="22"/>
          <w:szCs w:val="22"/>
        </w:rPr>
        <w:fldChar w:fldCharType="separate"/>
      </w:r>
      <w:r w:rsidR="00BA4A7B" w:rsidRPr="001A4C7E">
        <w:rPr>
          <w:rFonts w:ascii="Times New Roman" w:hAnsi="Times New Roman" w:cs="Times New Roman"/>
          <w:sz w:val="22"/>
          <w:szCs w:val="22"/>
        </w:rPr>
        <w:t>(Bleay, Croxton &amp; De Puit 2018)</w:t>
      </w:r>
      <w:bookmarkEnd w:id="29"/>
      <w:r w:rsidR="00BA4A7B" w:rsidRPr="001A4C7E">
        <w:rPr>
          <w:rFonts w:ascii="Times New Roman" w:hAnsi="Times New Roman" w:cs="Times New Roman"/>
          <w:sz w:val="22"/>
          <w:szCs w:val="22"/>
        </w:rPr>
        <w:fldChar w:fldCharType="end"/>
      </w:r>
      <w:bookmarkEnd w:id="30"/>
    </w:p>
    <w:p w14:paraId="279D8F11" w14:textId="58535D18" w:rsidR="00BA4A7B" w:rsidRPr="001A4C7E" w:rsidRDefault="00BA4A7B" w:rsidP="001A4C7E">
      <w:pPr>
        <w:spacing w:after="100" w:afterAutospacing="1" w:line="240" w:lineRule="auto"/>
        <w:jc w:val="both"/>
        <w:rPr>
          <w:rFonts w:ascii="Times New Roman" w:hAnsi="Times New Roman" w:cs="Times New Roman"/>
          <w:sz w:val="22"/>
          <w:szCs w:val="22"/>
        </w:rPr>
      </w:pPr>
    </w:p>
    <w:p w14:paraId="2B424069" w14:textId="30FD1438" w:rsidR="003B5C75" w:rsidRPr="001A4C7E" w:rsidRDefault="003B5C75" w:rsidP="001A4C7E">
      <w:pPr>
        <w:pStyle w:val="Heading4"/>
        <w:spacing w:after="100" w:afterAutospacing="1" w:line="240" w:lineRule="auto"/>
        <w:jc w:val="both"/>
        <w:rPr>
          <w:rFonts w:ascii="Times New Roman" w:hAnsi="Times New Roman" w:cs="Times New Roman"/>
        </w:rPr>
      </w:pPr>
      <w:bookmarkStart w:id="31" w:name="_Ref171086206"/>
      <w:bookmarkStart w:id="32" w:name="_Toc176704180"/>
      <w:r w:rsidRPr="001A4C7E">
        <w:rPr>
          <w:rFonts w:ascii="Times New Roman" w:hAnsi="Times New Roman" w:cs="Times New Roman"/>
          <w:highlight w:val="magenta"/>
        </w:rPr>
        <w:lastRenderedPageBreak/>
        <w:t>1.</w:t>
      </w:r>
      <w:r w:rsidR="00290729" w:rsidRPr="001A4C7E">
        <w:rPr>
          <w:rFonts w:ascii="Times New Roman" w:hAnsi="Times New Roman" w:cs="Times New Roman"/>
          <w:highlight w:val="magenta"/>
        </w:rPr>
        <w:t>4</w:t>
      </w:r>
      <w:r w:rsidRPr="001A4C7E">
        <w:rPr>
          <w:rFonts w:ascii="Times New Roman" w:hAnsi="Times New Roman" w:cs="Times New Roman"/>
          <w:highlight w:val="magenta"/>
        </w:rPr>
        <w:t>.1.2</w:t>
      </w:r>
      <w:r w:rsidRPr="001A4C7E">
        <w:rPr>
          <w:rFonts w:ascii="Times New Roman" w:hAnsi="Times New Roman" w:cs="Times New Roman"/>
        </w:rPr>
        <w:t xml:space="preserve"> </w:t>
      </w:r>
      <w:r w:rsidR="00FB0678" w:rsidRPr="001A4C7E">
        <w:rPr>
          <w:rFonts w:ascii="Times New Roman" w:hAnsi="Times New Roman" w:cs="Times New Roman"/>
        </w:rPr>
        <w:t xml:space="preserve">Fluorescence and </w:t>
      </w:r>
      <w:r w:rsidRPr="001A4C7E">
        <w:rPr>
          <w:rFonts w:ascii="Times New Roman" w:hAnsi="Times New Roman" w:cs="Times New Roman"/>
        </w:rPr>
        <w:t>Luminescence</w:t>
      </w:r>
      <w:bookmarkEnd w:id="31"/>
      <w:bookmarkEnd w:id="32"/>
      <w:r w:rsidRPr="001A4C7E">
        <w:rPr>
          <w:rFonts w:ascii="Times New Roman" w:hAnsi="Times New Roman" w:cs="Times New Roman"/>
        </w:rPr>
        <w:t xml:space="preserve"> </w:t>
      </w:r>
    </w:p>
    <w:p w14:paraId="2F9A627F" w14:textId="7F35AC8F" w:rsidR="007040D9" w:rsidRPr="001A4C7E" w:rsidRDefault="002819D1" w:rsidP="001A4C7E">
      <w:pPr>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rPr>
        <w:t>Fluorescence occurs when a material with fluorescence properties is excited by an external source</w:t>
      </w:r>
      <w:r w:rsidR="00D57C1D">
        <w:rPr>
          <w:rFonts w:ascii="Times New Roman" w:hAnsi="Times New Roman" w:cs="Times New Roman"/>
          <w:sz w:val="22"/>
          <w:szCs w:val="22"/>
        </w:rPr>
        <w:t>.</w:t>
      </w:r>
      <w:r w:rsidRPr="001A4C7E">
        <w:rPr>
          <w:rFonts w:ascii="Times New Roman" w:hAnsi="Times New Roman" w:cs="Times New Roman"/>
          <w:sz w:val="22"/>
          <w:szCs w:val="22"/>
        </w:rPr>
        <w:t xml:space="preserve"> </w:t>
      </w:r>
      <w:r w:rsidR="00D57C1D">
        <w:rPr>
          <w:rFonts w:ascii="Times New Roman" w:hAnsi="Times New Roman" w:cs="Times New Roman"/>
          <w:sz w:val="22"/>
          <w:szCs w:val="22"/>
        </w:rPr>
        <w:t>I</w:t>
      </w:r>
      <w:r w:rsidRPr="001A4C7E">
        <w:rPr>
          <w:rFonts w:ascii="Times New Roman" w:hAnsi="Times New Roman" w:cs="Times New Roman"/>
          <w:sz w:val="22"/>
          <w:szCs w:val="22"/>
        </w:rPr>
        <w:t>n the case of forensic work, light is the energy source for the excitation</w:t>
      </w:r>
      <w:r w:rsidR="007F45B5" w:rsidRPr="001A4C7E">
        <w:rPr>
          <w:rFonts w:ascii="Times New Roman" w:hAnsi="Times New Roman" w:cs="Times New Roman"/>
          <w:sz w:val="22"/>
          <w:szCs w:val="22"/>
        </w:rPr>
        <w:t xml:space="preserve"> </w:t>
      </w:r>
      <w:r w:rsidR="007F45B5" w:rsidRPr="001A4C7E">
        <w:rPr>
          <w:rFonts w:ascii="Times New Roman" w:hAnsi="Times New Roman" w:cs="Times New Roman"/>
          <w:sz w:val="22"/>
          <w:szCs w:val="22"/>
        </w:rPr>
        <w:fldChar w:fldCharType="begin"/>
      </w:r>
      <w:r w:rsidR="007F45B5" w:rsidRPr="001A4C7E">
        <w:rPr>
          <w:rFonts w:ascii="Times New Roman" w:hAnsi="Times New Roman" w:cs="Times New Roman"/>
          <w:sz w:val="22"/>
          <w:szCs w:val="22"/>
        </w:rPr>
        <w:instrText xml:space="preserve"> ADDIN EN.CITE &lt;EndNote&gt;&lt;Cite&gt;&lt;Author&gt;Bleay&lt;/Author&gt;&lt;Year&gt;2018&lt;/Year&gt;&lt;RecNum&gt;116&lt;/RecNum&gt;&lt;DisplayText&gt;(Bleay, Croxton &amp;amp; De Puit 2018)&lt;/DisplayText&gt;&lt;record&gt;&lt;rec-number&gt;116&lt;/rec-number&gt;&lt;foreign-keys&gt;&lt;key app="EN" db-id="pf59x5re9a5rrwe2eabpsftqwxdpzz0f0ax2" timestamp="1711259797"&gt;116&lt;/key&gt;&lt;/foreign-keys&gt;&lt;ref-type name="Book"&gt;6&lt;/ref-type&gt;&lt;contributors&gt;&lt;authors&gt;&lt;author&gt;Bleay, Stephen M.&lt;/author&gt;&lt;author&gt;Croxton, Ruth S.&lt;/author&gt;&lt;author&gt;De Puit, Marcel&lt;/author&gt;&lt;/authors&gt;&lt;/contributors&gt;&lt;titles&gt;&lt;title&gt;Fingerprint Development Techniques : Theory and Application&lt;/title&gt;&lt;secondary-title&gt;Developments in Forensic Science Ser.&lt;/secondary-title&gt;&lt;/titles&gt;&lt;keywords&gt;&lt;keyword&gt;Criminals-Identification&lt;/keyword&gt;&lt;keyword&gt;Fingerprints&lt;/keyword&gt;&lt;/keywords&gt;&lt;dates&gt;&lt;year&gt;2018&lt;/year&gt;&lt;/dates&gt;&lt;pub-location&gt;Newark&lt;/pub-location&gt;&lt;publisher&gt;John Wiley &amp;amp; Sons, Incorporated&lt;/publisher&gt;&lt;isbn&gt;9781119187462&lt;/isbn&gt;&lt;urls&gt;&lt;/urls&gt;&lt;/record&gt;&lt;/Cite&gt;&lt;/EndNote&gt;</w:instrText>
      </w:r>
      <w:r w:rsidR="007F45B5" w:rsidRPr="001A4C7E">
        <w:rPr>
          <w:rFonts w:ascii="Times New Roman" w:hAnsi="Times New Roman" w:cs="Times New Roman"/>
          <w:sz w:val="22"/>
          <w:szCs w:val="22"/>
        </w:rPr>
        <w:fldChar w:fldCharType="separate"/>
      </w:r>
      <w:r w:rsidR="007F45B5" w:rsidRPr="001A4C7E">
        <w:rPr>
          <w:rFonts w:ascii="Times New Roman" w:hAnsi="Times New Roman" w:cs="Times New Roman"/>
          <w:sz w:val="22"/>
          <w:szCs w:val="22"/>
        </w:rPr>
        <w:t>(Bleay, Croxton &amp; De Puit 2018)</w:t>
      </w:r>
      <w:r w:rsidR="007F45B5" w:rsidRPr="001A4C7E">
        <w:rPr>
          <w:rFonts w:ascii="Times New Roman" w:hAnsi="Times New Roman" w:cs="Times New Roman"/>
          <w:sz w:val="22"/>
          <w:szCs w:val="22"/>
        </w:rPr>
        <w:fldChar w:fldCharType="end"/>
      </w:r>
      <w:r w:rsidRPr="001A4C7E">
        <w:rPr>
          <w:rFonts w:ascii="Times New Roman" w:hAnsi="Times New Roman" w:cs="Times New Roman"/>
          <w:sz w:val="22"/>
          <w:szCs w:val="22"/>
        </w:rPr>
        <w:t>. When the fluorescence material is hit by the light</w:t>
      </w:r>
      <w:r w:rsidR="00304B11">
        <w:rPr>
          <w:rFonts w:ascii="Times New Roman" w:hAnsi="Times New Roman" w:cs="Times New Roman"/>
          <w:sz w:val="22"/>
          <w:szCs w:val="22"/>
        </w:rPr>
        <w:t>,</w:t>
      </w:r>
      <w:r w:rsidRPr="001A4C7E">
        <w:rPr>
          <w:rFonts w:ascii="Times New Roman" w:hAnsi="Times New Roman" w:cs="Times New Roman"/>
          <w:sz w:val="22"/>
          <w:szCs w:val="22"/>
        </w:rPr>
        <w:t xml:space="preserve"> the electrons within the material are excited with energy</w:t>
      </w:r>
      <w:r w:rsidR="0043154C">
        <w:rPr>
          <w:rFonts w:ascii="Times New Roman" w:hAnsi="Times New Roman" w:cs="Times New Roman"/>
          <w:sz w:val="22"/>
          <w:szCs w:val="22"/>
        </w:rPr>
        <w:t xml:space="preserve"> </w:t>
      </w:r>
      <w:r w:rsidR="0043154C">
        <w:rPr>
          <w:rFonts w:ascii="Times New Roman" w:hAnsi="Times New Roman" w:cs="Times New Roman"/>
          <w:sz w:val="22"/>
          <w:szCs w:val="22"/>
        </w:rPr>
        <w:fldChar w:fldCharType="begin"/>
      </w:r>
      <w:r w:rsidR="0043154C">
        <w:rPr>
          <w:rFonts w:ascii="Times New Roman" w:hAnsi="Times New Roman" w:cs="Times New Roman"/>
          <w:sz w:val="22"/>
          <w:szCs w:val="22"/>
        </w:rPr>
        <w:instrText xml:space="preserve"> ADDIN EN.CITE &lt;EndNote&gt;&lt;Cite&gt;&lt;Author&gt;Bleay&lt;/Author&gt;&lt;Year&gt;2018&lt;/Year&gt;&lt;RecNum&gt;4&lt;/RecNum&gt;&lt;DisplayText&gt;(Bleay, Croxton &amp;amp; De Puit 2018)&lt;/DisplayText&gt;&lt;record&gt;&lt;rec-number&gt;4&lt;/rec-number&gt;&lt;foreign-keys&gt;&lt;key app="EN" db-id="5xp520wv402e25ewf99pse9fdtve0af5sd50" timestamp="1720155967"&gt;4&lt;/key&gt;&lt;/foreign-keys&gt;&lt;ref-type name="Book"&gt;6&lt;/ref-type&gt;&lt;contributors&gt;&lt;authors&gt;&lt;author&gt;Bleay, Stephen M.&lt;/author&gt;&lt;author&gt;Croxton, Ruth S.&lt;/author&gt;&lt;author&gt;De Puit, Marcel&lt;/author&gt;&lt;/authors&gt;&lt;/contributors&gt;&lt;titles&gt;&lt;title&gt;Fingerprint Development Techniques : Theory and Application&lt;/title&gt;&lt;secondary-title&gt;Developments in Forensic Science Ser.&lt;/secondary-title&gt;&lt;/titles&gt;&lt;keywords&gt;&lt;keyword&gt;Criminals-Identification&lt;/keyword&gt;&lt;keyword&gt;Fingerprints&lt;/keyword&gt;&lt;/keywords&gt;&lt;dates&gt;&lt;year&gt;2018&lt;/year&gt;&lt;/dates&gt;&lt;pub-location&gt;Newark&lt;/pub-location&gt;&lt;publisher&gt;John Wiley &amp;amp; Sons, Incorporated&lt;/publisher&gt;&lt;isbn&gt;9781119187462&lt;/isbn&gt;&lt;urls&gt;&lt;/urls&gt;&lt;/record&gt;&lt;/Cite&gt;&lt;/EndNote&gt;</w:instrText>
      </w:r>
      <w:r w:rsidR="0043154C">
        <w:rPr>
          <w:rFonts w:ascii="Times New Roman" w:hAnsi="Times New Roman" w:cs="Times New Roman"/>
          <w:sz w:val="22"/>
          <w:szCs w:val="22"/>
        </w:rPr>
        <w:fldChar w:fldCharType="separate"/>
      </w:r>
      <w:r w:rsidR="0043154C">
        <w:rPr>
          <w:rFonts w:ascii="Times New Roman" w:hAnsi="Times New Roman" w:cs="Times New Roman"/>
          <w:noProof/>
          <w:sz w:val="22"/>
          <w:szCs w:val="22"/>
        </w:rPr>
        <w:t>(Bleay, Croxton &amp; De Puit 2018)</w:t>
      </w:r>
      <w:r w:rsidR="0043154C">
        <w:rPr>
          <w:rFonts w:ascii="Times New Roman" w:hAnsi="Times New Roman" w:cs="Times New Roman"/>
          <w:sz w:val="22"/>
          <w:szCs w:val="22"/>
        </w:rPr>
        <w:fldChar w:fldCharType="end"/>
      </w:r>
      <w:r w:rsidR="0043154C">
        <w:rPr>
          <w:rFonts w:ascii="Times New Roman" w:hAnsi="Times New Roman" w:cs="Times New Roman"/>
          <w:sz w:val="22"/>
          <w:szCs w:val="22"/>
        </w:rPr>
        <w:t>.</w:t>
      </w:r>
      <w:r w:rsidRPr="001A4C7E">
        <w:rPr>
          <w:rFonts w:ascii="Times New Roman" w:hAnsi="Times New Roman" w:cs="Times New Roman"/>
          <w:sz w:val="22"/>
          <w:szCs w:val="22"/>
        </w:rPr>
        <w:t xml:space="preserve"> </w:t>
      </w:r>
      <w:r w:rsidR="0043154C">
        <w:rPr>
          <w:rFonts w:ascii="Times New Roman" w:hAnsi="Times New Roman" w:cs="Times New Roman"/>
          <w:sz w:val="22"/>
          <w:szCs w:val="22"/>
        </w:rPr>
        <w:t>A</w:t>
      </w:r>
      <w:r w:rsidRPr="001A4C7E">
        <w:rPr>
          <w:rFonts w:ascii="Times New Roman" w:hAnsi="Times New Roman" w:cs="Times New Roman"/>
          <w:sz w:val="22"/>
          <w:szCs w:val="22"/>
        </w:rPr>
        <w:t>s the electrons return to their original or ground state this causes them to emit their excess energy as coloured light</w:t>
      </w:r>
      <w:r w:rsidR="007F45B5" w:rsidRPr="001A4C7E">
        <w:rPr>
          <w:rFonts w:ascii="Times New Roman" w:hAnsi="Times New Roman" w:cs="Times New Roman"/>
          <w:sz w:val="22"/>
          <w:szCs w:val="22"/>
        </w:rPr>
        <w:t xml:space="preserve"> </w:t>
      </w:r>
      <w:r w:rsidR="007F45B5" w:rsidRPr="001A4C7E">
        <w:rPr>
          <w:rFonts w:ascii="Times New Roman" w:hAnsi="Times New Roman" w:cs="Times New Roman"/>
          <w:sz w:val="22"/>
          <w:szCs w:val="22"/>
        </w:rPr>
        <w:fldChar w:fldCharType="begin"/>
      </w:r>
      <w:r w:rsidR="007F45B5" w:rsidRPr="001A4C7E">
        <w:rPr>
          <w:rFonts w:ascii="Times New Roman" w:hAnsi="Times New Roman" w:cs="Times New Roman"/>
          <w:sz w:val="22"/>
          <w:szCs w:val="22"/>
        </w:rPr>
        <w:instrText xml:space="preserve"> ADDIN EN.CITE &lt;EndNote&gt;&lt;Cite&gt;&lt;Author&gt;Bleay&lt;/Author&gt;&lt;Year&gt;2018&lt;/Year&gt;&lt;RecNum&gt;116&lt;/RecNum&gt;&lt;DisplayText&gt;(Bleay, Croxton &amp;amp; De Puit 2018)&lt;/DisplayText&gt;&lt;record&gt;&lt;rec-number&gt;116&lt;/rec-number&gt;&lt;foreign-keys&gt;&lt;key app="EN" db-id="pf59x5re9a5rrwe2eabpsftqwxdpzz0f0ax2" timestamp="1711259797"&gt;116&lt;/key&gt;&lt;/foreign-keys&gt;&lt;ref-type name="Book"&gt;6&lt;/ref-type&gt;&lt;contributors&gt;&lt;authors&gt;&lt;author&gt;Bleay, Stephen M.&lt;/author&gt;&lt;author&gt;Croxton, Ruth S.&lt;/author&gt;&lt;author&gt;De Puit, Marcel&lt;/author&gt;&lt;/authors&gt;&lt;/contributors&gt;&lt;titles&gt;&lt;title&gt;Fingerprint Development Techniques : Theory and Application&lt;/title&gt;&lt;secondary-title&gt;Developments in Forensic Science Ser.&lt;/secondary-title&gt;&lt;/titles&gt;&lt;keywords&gt;&lt;keyword&gt;Criminals-Identification&lt;/keyword&gt;&lt;keyword&gt;Fingerprints&lt;/keyword&gt;&lt;/keywords&gt;&lt;dates&gt;&lt;year&gt;2018&lt;/year&gt;&lt;/dates&gt;&lt;pub-location&gt;Newark&lt;/pub-location&gt;&lt;publisher&gt;John Wiley &amp;amp; Sons, Incorporated&lt;/publisher&gt;&lt;isbn&gt;9781119187462&lt;/isbn&gt;&lt;urls&gt;&lt;/urls&gt;&lt;/record&gt;&lt;/Cite&gt;&lt;/EndNote&gt;</w:instrText>
      </w:r>
      <w:r w:rsidR="007F45B5" w:rsidRPr="001A4C7E">
        <w:rPr>
          <w:rFonts w:ascii="Times New Roman" w:hAnsi="Times New Roman" w:cs="Times New Roman"/>
          <w:sz w:val="22"/>
          <w:szCs w:val="22"/>
        </w:rPr>
        <w:fldChar w:fldCharType="separate"/>
      </w:r>
      <w:r w:rsidR="007F45B5" w:rsidRPr="001A4C7E">
        <w:rPr>
          <w:rFonts w:ascii="Times New Roman" w:hAnsi="Times New Roman" w:cs="Times New Roman"/>
          <w:sz w:val="22"/>
          <w:szCs w:val="22"/>
        </w:rPr>
        <w:t>(Bleay, Croxton &amp; De Puit 2018)</w:t>
      </w:r>
      <w:r w:rsidR="007F45B5" w:rsidRPr="001A4C7E">
        <w:rPr>
          <w:rFonts w:ascii="Times New Roman" w:hAnsi="Times New Roman" w:cs="Times New Roman"/>
          <w:sz w:val="22"/>
          <w:szCs w:val="22"/>
        </w:rPr>
        <w:fldChar w:fldCharType="end"/>
      </w:r>
      <w:r w:rsidRPr="001A4C7E">
        <w:rPr>
          <w:rFonts w:ascii="Times New Roman" w:hAnsi="Times New Roman" w:cs="Times New Roman"/>
          <w:sz w:val="22"/>
          <w:szCs w:val="22"/>
        </w:rPr>
        <w:t>. Different chemicals have different excitation levels</w:t>
      </w:r>
      <w:r w:rsidR="00304B11">
        <w:rPr>
          <w:rFonts w:ascii="Times New Roman" w:hAnsi="Times New Roman" w:cs="Times New Roman"/>
          <w:sz w:val="22"/>
          <w:szCs w:val="22"/>
        </w:rPr>
        <w:t>,</w:t>
      </w:r>
      <w:r w:rsidRPr="001A4C7E">
        <w:rPr>
          <w:rFonts w:ascii="Times New Roman" w:hAnsi="Times New Roman" w:cs="Times New Roman"/>
          <w:sz w:val="22"/>
          <w:szCs w:val="22"/>
        </w:rPr>
        <w:t xml:space="preserve"> which causes the electrons to emit different coloured light</w:t>
      </w:r>
      <w:r w:rsidR="007F45B5" w:rsidRPr="001A4C7E">
        <w:rPr>
          <w:rFonts w:ascii="Times New Roman" w:hAnsi="Times New Roman" w:cs="Times New Roman"/>
          <w:sz w:val="22"/>
          <w:szCs w:val="22"/>
        </w:rPr>
        <w:t xml:space="preserve"> </w:t>
      </w:r>
      <w:r w:rsidR="007F45B5" w:rsidRPr="001A4C7E">
        <w:rPr>
          <w:rFonts w:ascii="Times New Roman" w:hAnsi="Times New Roman" w:cs="Times New Roman"/>
          <w:sz w:val="22"/>
          <w:szCs w:val="22"/>
        </w:rPr>
        <w:fldChar w:fldCharType="begin"/>
      </w:r>
      <w:r w:rsidR="007F45B5" w:rsidRPr="001A4C7E">
        <w:rPr>
          <w:rFonts w:ascii="Times New Roman" w:hAnsi="Times New Roman" w:cs="Times New Roman"/>
          <w:sz w:val="22"/>
          <w:szCs w:val="22"/>
        </w:rPr>
        <w:instrText xml:space="preserve"> ADDIN EN.CITE &lt;EndNote&gt;&lt;Cite&gt;&lt;Author&gt;Bleay&lt;/Author&gt;&lt;Year&gt;2018&lt;/Year&gt;&lt;RecNum&gt;116&lt;/RecNum&gt;&lt;DisplayText&gt;(Bleay, Croxton &amp;amp; De Puit 2018)&lt;/DisplayText&gt;&lt;record&gt;&lt;rec-number&gt;116&lt;/rec-number&gt;&lt;foreign-keys&gt;&lt;key app="EN" db-id="pf59x5re9a5rrwe2eabpsftqwxdpzz0f0ax2" timestamp="1711259797"&gt;116&lt;/key&gt;&lt;/foreign-keys&gt;&lt;ref-type name="Book"&gt;6&lt;/ref-type&gt;&lt;contributors&gt;&lt;authors&gt;&lt;author&gt;Bleay, Stephen M.&lt;/author&gt;&lt;author&gt;Croxton, Ruth S.&lt;/author&gt;&lt;author&gt;De Puit, Marcel&lt;/author&gt;&lt;/authors&gt;&lt;/contributors&gt;&lt;titles&gt;&lt;title&gt;Fingerprint Development Techniques : Theory and Application&lt;/title&gt;&lt;secondary-title&gt;Developments in Forensic Science Ser.&lt;/secondary-title&gt;&lt;/titles&gt;&lt;keywords&gt;&lt;keyword&gt;Criminals-Identification&lt;/keyword&gt;&lt;keyword&gt;Fingerprints&lt;/keyword&gt;&lt;/keywords&gt;&lt;dates&gt;&lt;year&gt;2018&lt;/year&gt;&lt;/dates&gt;&lt;pub-location&gt;Newark&lt;/pub-location&gt;&lt;publisher&gt;John Wiley &amp;amp; Sons, Incorporated&lt;/publisher&gt;&lt;isbn&gt;9781119187462&lt;/isbn&gt;&lt;urls&gt;&lt;/urls&gt;&lt;/record&gt;&lt;/Cite&gt;&lt;/EndNote&gt;</w:instrText>
      </w:r>
      <w:r w:rsidR="007F45B5" w:rsidRPr="001A4C7E">
        <w:rPr>
          <w:rFonts w:ascii="Times New Roman" w:hAnsi="Times New Roman" w:cs="Times New Roman"/>
          <w:sz w:val="22"/>
          <w:szCs w:val="22"/>
        </w:rPr>
        <w:fldChar w:fldCharType="separate"/>
      </w:r>
      <w:r w:rsidR="007F45B5" w:rsidRPr="001A4C7E">
        <w:rPr>
          <w:rFonts w:ascii="Times New Roman" w:hAnsi="Times New Roman" w:cs="Times New Roman"/>
          <w:sz w:val="22"/>
          <w:szCs w:val="22"/>
        </w:rPr>
        <w:t>(Bleay, Croxton &amp; De Puit 2018)</w:t>
      </w:r>
      <w:r w:rsidR="007F45B5" w:rsidRPr="001A4C7E">
        <w:rPr>
          <w:rFonts w:ascii="Times New Roman" w:hAnsi="Times New Roman" w:cs="Times New Roman"/>
          <w:sz w:val="22"/>
          <w:szCs w:val="22"/>
        </w:rPr>
        <w:fldChar w:fldCharType="end"/>
      </w:r>
      <w:r w:rsidRPr="001A4C7E">
        <w:rPr>
          <w:rFonts w:ascii="Times New Roman" w:hAnsi="Times New Roman" w:cs="Times New Roman"/>
          <w:sz w:val="22"/>
          <w:szCs w:val="22"/>
        </w:rPr>
        <w:t>. Florescence is applied to fingermark capture when a mark is treated with a fluorescence chemical then excited with the appropriate light levels and captured using the corresponding filter attached to the camera</w:t>
      </w:r>
      <w:r w:rsidR="007F45B5" w:rsidRPr="001A4C7E">
        <w:rPr>
          <w:rFonts w:ascii="Times New Roman" w:hAnsi="Times New Roman" w:cs="Times New Roman"/>
          <w:sz w:val="22"/>
          <w:szCs w:val="22"/>
        </w:rPr>
        <w:t xml:space="preserve"> </w:t>
      </w:r>
      <w:r w:rsidR="007F45B5" w:rsidRPr="001A4C7E">
        <w:rPr>
          <w:rFonts w:ascii="Times New Roman" w:hAnsi="Times New Roman" w:cs="Times New Roman"/>
          <w:sz w:val="22"/>
          <w:szCs w:val="22"/>
        </w:rPr>
        <w:fldChar w:fldCharType="begin"/>
      </w:r>
      <w:r w:rsidR="007F45B5" w:rsidRPr="001A4C7E">
        <w:rPr>
          <w:rFonts w:ascii="Times New Roman" w:hAnsi="Times New Roman" w:cs="Times New Roman"/>
          <w:sz w:val="22"/>
          <w:szCs w:val="22"/>
        </w:rPr>
        <w:instrText xml:space="preserve"> ADDIN EN.CITE &lt;EndNote&gt;&lt;Cite&gt;&lt;Author&gt;Bleay&lt;/Author&gt;&lt;Year&gt;2018&lt;/Year&gt;&lt;RecNum&gt;116&lt;/RecNum&gt;&lt;DisplayText&gt;(Bleay, Croxton &amp;amp; De Puit 2018)&lt;/DisplayText&gt;&lt;record&gt;&lt;rec-number&gt;116&lt;/rec-number&gt;&lt;foreign-keys&gt;&lt;key app="EN" db-id="pf59x5re9a5rrwe2eabpsftqwxdpzz0f0ax2" timestamp="1711259797"&gt;116&lt;/key&gt;&lt;/foreign-keys&gt;&lt;ref-type name="Book"&gt;6&lt;/ref-type&gt;&lt;contributors&gt;&lt;authors&gt;&lt;author&gt;Bleay, Stephen M.&lt;/author&gt;&lt;author&gt;Croxton, Ruth S.&lt;/author&gt;&lt;author&gt;De Puit, Marcel&lt;/author&gt;&lt;/authors&gt;&lt;/contributors&gt;&lt;titles&gt;&lt;title&gt;Fingerprint Development Techniques : Theory and Application&lt;/title&gt;&lt;secondary-title&gt;Developments in Forensic Science Ser.&lt;/secondary-title&gt;&lt;/titles&gt;&lt;keywords&gt;&lt;keyword&gt;Criminals-Identification&lt;/keyword&gt;&lt;keyword&gt;Fingerprints&lt;/keyword&gt;&lt;/keywords&gt;&lt;dates&gt;&lt;year&gt;2018&lt;/year&gt;&lt;/dates&gt;&lt;pub-location&gt;Newark&lt;/pub-location&gt;&lt;publisher&gt;John Wiley &amp;amp; Sons, Incorporated&lt;/publisher&gt;&lt;isbn&gt;9781119187462&lt;/isbn&gt;&lt;urls&gt;&lt;/urls&gt;&lt;/record&gt;&lt;/Cite&gt;&lt;/EndNote&gt;</w:instrText>
      </w:r>
      <w:r w:rsidR="007F45B5" w:rsidRPr="001A4C7E">
        <w:rPr>
          <w:rFonts w:ascii="Times New Roman" w:hAnsi="Times New Roman" w:cs="Times New Roman"/>
          <w:sz w:val="22"/>
          <w:szCs w:val="22"/>
        </w:rPr>
        <w:fldChar w:fldCharType="separate"/>
      </w:r>
      <w:r w:rsidR="007F45B5" w:rsidRPr="001A4C7E">
        <w:rPr>
          <w:rFonts w:ascii="Times New Roman" w:hAnsi="Times New Roman" w:cs="Times New Roman"/>
          <w:sz w:val="22"/>
          <w:szCs w:val="22"/>
        </w:rPr>
        <w:t>(Bleay, Croxton &amp; De Puit 2018)</w:t>
      </w:r>
      <w:r w:rsidR="007F45B5" w:rsidRPr="001A4C7E">
        <w:rPr>
          <w:rFonts w:ascii="Times New Roman" w:hAnsi="Times New Roman" w:cs="Times New Roman"/>
          <w:sz w:val="22"/>
          <w:szCs w:val="22"/>
        </w:rPr>
        <w:fldChar w:fldCharType="end"/>
      </w:r>
      <w:r w:rsidR="007F45B5" w:rsidRPr="001A4C7E">
        <w:rPr>
          <w:rFonts w:ascii="Times New Roman" w:hAnsi="Times New Roman" w:cs="Times New Roman"/>
          <w:sz w:val="22"/>
          <w:szCs w:val="22"/>
        </w:rPr>
        <w:t>. When a fingermark is treated with a fluorescence chemical the excitation light level and corresponding filter has been measured</w:t>
      </w:r>
      <w:r w:rsidR="00304B11">
        <w:rPr>
          <w:rFonts w:ascii="Times New Roman" w:hAnsi="Times New Roman" w:cs="Times New Roman"/>
          <w:sz w:val="22"/>
          <w:szCs w:val="22"/>
        </w:rPr>
        <w:t>,</w:t>
      </w:r>
      <w:r w:rsidR="007F45B5" w:rsidRPr="001A4C7E">
        <w:rPr>
          <w:rFonts w:ascii="Times New Roman" w:hAnsi="Times New Roman" w:cs="Times New Roman"/>
          <w:sz w:val="22"/>
          <w:szCs w:val="22"/>
        </w:rPr>
        <w:t xml:space="preserve"> and is known to achieve the optimal conditions </w:t>
      </w:r>
      <w:r w:rsidR="007F45B5" w:rsidRPr="001A4C7E">
        <w:rPr>
          <w:rFonts w:ascii="Times New Roman" w:hAnsi="Times New Roman" w:cs="Times New Roman"/>
          <w:sz w:val="22"/>
          <w:szCs w:val="22"/>
        </w:rPr>
        <w:fldChar w:fldCharType="begin"/>
      </w:r>
      <w:r w:rsidR="007F45B5" w:rsidRPr="001A4C7E">
        <w:rPr>
          <w:rFonts w:ascii="Times New Roman" w:hAnsi="Times New Roman" w:cs="Times New Roman"/>
          <w:sz w:val="22"/>
          <w:szCs w:val="22"/>
        </w:rPr>
        <w:instrText xml:space="preserve"> ADDIN EN.CITE &lt;EndNote&gt;&lt;Cite&gt;&lt;Author&gt;Bleay&lt;/Author&gt;&lt;Year&gt;2018&lt;/Year&gt;&lt;RecNum&gt;116&lt;/RecNum&gt;&lt;DisplayText&gt;(Bleay, Croxton &amp;amp; De Puit 2018)&lt;/DisplayText&gt;&lt;record&gt;&lt;rec-number&gt;116&lt;/rec-number&gt;&lt;foreign-keys&gt;&lt;key app="EN" db-id="pf59x5re9a5rrwe2eabpsftqwxdpzz0f0ax2" timestamp="1711259797"&gt;116&lt;/key&gt;&lt;/foreign-keys&gt;&lt;ref-type name="Book"&gt;6&lt;/ref-type&gt;&lt;contributors&gt;&lt;authors&gt;&lt;author&gt;Bleay, Stephen M.&lt;/author&gt;&lt;author&gt;Croxton, Ruth S.&lt;/author&gt;&lt;author&gt;De Puit, Marcel&lt;/author&gt;&lt;/authors&gt;&lt;/contributors&gt;&lt;titles&gt;&lt;title&gt;Fingerprint Development Techniques : Theory and Application&lt;/title&gt;&lt;secondary-title&gt;Developments in Forensic Science Ser.&lt;/secondary-title&gt;&lt;/titles&gt;&lt;keywords&gt;&lt;keyword&gt;Criminals-Identification&lt;/keyword&gt;&lt;keyword&gt;Fingerprints&lt;/keyword&gt;&lt;/keywords&gt;&lt;dates&gt;&lt;year&gt;2018&lt;/year&gt;&lt;/dates&gt;&lt;pub-location&gt;Newark&lt;/pub-location&gt;&lt;publisher&gt;John Wiley &amp;amp; Sons, Incorporated&lt;/publisher&gt;&lt;isbn&gt;9781119187462&lt;/isbn&gt;&lt;urls&gt;&lt;/urls&gt;&lt;/record&gt;&lt;/Cite&gt;&lt;/EndNote&gt;</w:instrText>
      </w:r>
      <w:r w:rsidR="007F45B5" w:rsidRPr="001A4C7E">
        <w:rPr>
          <w:rFonts w:ascii="Times New Roman" w:hAnsi="Times New Roman" w:cs="Times New Roman"/>
          <w:sz w:val="22"/>
          <w:szCs w:val="22"/>
        </w:rPr>
        <w:fldChar w:fldCharType="separate"/>
      </w:r>
      <w:r w:rsidR="007F45B5" w:rsidRPr="001A4C7E">
        <w:rPr>
          <w:rFonts w:ascii="Times New Roman" w:hAnsi="Times New Roman" w:cs="Times New Roman"/>
          <w:sz w:val="22"/>
          <w:szCs w:val="22"/>
        </w:rPr>
        <w:t>(Bleay, Croxton &amp; De Puit 2018)</w:t>
      </w:r>
      <w:r w:rsidR="007F45B5" w:rsidRPr="001A4C7E">
        <w:rPr>
          <w:rFonts w:ascii="Times New Roman" w:hAnsi="Times New Roman" w:cs="Times New Roman"/>
          <w:sz w:val="22"/>
          <w:szCs w:val="22"/>
        </w:rPr>
        <w:fldChar w:fldCharType="end"/>
      </w:r>
      <w:r w:rsidR="007F45B5" w:rsidRPr="001A4C7E">
        <w:rPr>
          <w:rFonts w:ascii="Times New Roman" w:hAnsi="Times New Roman" w:cs="Times New Roman"/>
          <w:sz w:val="22"/>
          <w:szCs w:val="22"/>
        </w:rPr>
        <w:t>.</w:t>
      </w:r>
      <w:r w:rsidR="0001387E" w:rsidRPr="0001387E">
        <w:rPr>
          <w:rFonts w:ascii="Times New Roman" w:hAnsi="Times New Roman" w:cs="Times New Roman"/>
          <w:sz w:val="22"/>
          <w:szCs w:val="22"/>
        </w:rPr>
        <w:t xml:space="preserve"> </w:t>
      </w:r>
      <w:r w:rsidR="0001387E" w:rsidRPr="00B87AB9">
        <w:rPr>
          <w:rFonts w:ascii="Times New Roman" w:hAnsi="Times New Roman" w:cs="Times New Roman"/>
          <w:sz w:val="22"/>
          <w:szCs w:val="22"/>
          <w:highlight w:val="lightGray"/>
        </w:rPr>
        <w:fldChar w:fldCharType="begin"/>
      </w:r>
      <w:r w:rsidR="0001387E" w:rsidRPr="00B87AB9">
        <w:rPr>
          <w:rFonts w:ascii="Times New Roman" w:hAnsi="Times New Roman" w:cs="Times New Roman"/>
          <w:sz w:val="22"/>
          <w:szCs w:val="22"/>
          <w:highlight w:val="lightGray"/>
        </w:rPr>
        <w:instrText xml:space="preserve"> REF _Ref171084882 \h  \* MERGEFORMAT </w:instrText>
      </w:r>
      <w:r w:rsidR="0001387E" w:rsidRPr="00B87AB9">
        <w:rPr>
          <w:rFonts w:ascii="Times New Roman" w:hAnsi="Times New Roman" w:cs="Times New Roman"/>
          <w:sz w:val="22"/>
          <w:szCs w:val="22"/>
          <w:highlight w:val="lightGray"/>
        </w:rPr>
      </w:r>
      <w:r w:rsidR="0001387E" w:rsidRPr="00B87AB9">
        <w:rPr>
          <w:rFonts w:ascii="Times New Roman" w:hAnsi="Times New Roman" w:cs="Times New Roman"/>
          <w:sz w:val="22"/>
          <w:szCs w:val="22"/>
          <w:highlight w:val="lightGray"/>
        </w:rPr>
        <w:fldChar w:fldCharType="separate"/>
      </w:r>
      <w:r w:rsidR="0001387E" w:rsidRPr="00B87AB9">
        <w:rPr>
          <w:rFonts w:ascii="Times New Roman" w:hAnsi="Times New Roman" w:cs="Times New Roman"/>
          <w:sz w:val="22"/>
          <w:szCs w:val="22"/>
          <w:highlight w:val="lightGray"/>
        </w:rPr>
        <w:t xml:space="preserve">Figure </w:t>
      </w:r>
      <w:r w:rsidR="0001387E" w:rsidRPr="00B87AB9">
        <w:rPr>
          <w:rFonts w:ascii="Times New Roman" w:hAnsi="Times New Roman" w:cs="Times New Roman"/>
          <w:noProof/>
          <w:sz w:val="22"/>
          <w:szCs w:val="22"/>
          <w:highlight w:val="lightGray"/>
        </w:rPr>
        <w:t>8</w:t>
      </w:r>
      <w:r w:rsidR="0001387E" w:rsidRPr="00B87AB9">
        <w:rPr>
          <w:rFonts w:ascii="Times New Roman" w:hAnsi="Times New Roman" w:cs="Times New Roman"/>
          <w:sz w:val="22"/>
          <w:szCs w:val="22"/>
          <w:highlight w:val="lightGray"/>
        </w:rPr>
        <w:fldChar w:fldCharType="end"/>
      </w:r>
      <w:r w:rsidR="0001387E">
        <w:rPr>
          <w:rFonts w:ascii="Times New Roman" w:hAnsi="Times New Roman" w:cs="Times New Roman"/>
          <w:sz w:val="22"/>
          <w:szCs w:val="22"/>
        </w:rPr>
        <w:t xml:space="preserve"> is an example of a fingermark dusted with fluorescent powder and illuminated for capture. </w:t>
      </w:r>
    </w:p>
    <w:p w14:paraId="17C902D9" w14:textId="23FFC3EE" w:rsidR="00607219" w:rsidRDefault="00607219" w:rsidP="001A4C7E">
      <w:pPr>
        <w:spacing w:after="100" w:afterAutospacing="1" w:line="240" w:lineRule="auto"/>
        <w:jc w:val="both"/>
        <w:rPr>
          <w:rFonts w:ascii="Times New Roman" w:hAnsi="Times New Roman" w:cs="Times New Roman"/>
          <w:sz w:val="22"/>
          <w:szCs w:val="22"/>
        </w:rPr>
      </w:pPr>
      <w:r w:rsidRPr="0043154C">
        <w:rPr>
          <w:rFonts w:ascii="Times New Roman" w:hAnsi="Times New Roman" w:cs="Times New Roman"/>
          <w:noProof/>
          <w:sz w:val="22"/>
          <w:szCs w:val="22"/>
        </w:rPr>
        <w:drawing>
          <wp:anchor distT="0" distB="0" distL="114300" distR="114300" simplePos="0" relativeHeight="251658240" behindDoc="1" locked="0" layoutInCell="1" allowOverlap="1" wp14:anchorId="041E6642" wp14:editId="3A7A41CB">
            <wp:simplePos x="0" y="0"/>
            <wp:positionH relativeFrom="margin">
              <wp:align>center</wp:align>
            </wp:positionH>
            <wp:positionV relativeFrom="paragraph">
              <wp:posOffset>1216190</wp:posOffset>
            </wp:positionV>
            <wp:extent cx="3049270" cy="2032635"/>
            <wp:effectExtent l="0" t="0" r="0" b="5715"/>
            <wp:wrapThrough wrapText="bothSides">
              <wp:wrapPolygon edited="0">
                <wp:start x="0" y="0"/>
                <wp:lineTo x="0" y="21458"/>
                <wp:lineTo x="21456" y="21458"/>
                <wp:lineTo x="21456" y="0"/>
                <wp:lineTo x="0" y="0"/>
              </wp:wrapPolygon>
            </wp:wrapThrough>
            <wp:docPr id="1487480103" name="Picture 1" descr="A fingerprin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480103" name="Picture 1" descr="A fingerprint on a black background&#10;&#10;Description automatically generate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049270" cy="20326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040D9" w:rsidRPr="001A4C7E">
        <w:rPr>
          <w:rFonts w:ascii="Times New Roman" w:hAnsi="Times New Roman" w:cs="Times New Roman"/>
          <w:sz w:val="22"/>
          <w:szCs w:val="22"/>
        </w:rPr>
        <w:t xml:space="preserve">In some cases, natural latent fingermarks may contain luminescence properties and will illuminate under particular light sources and when viewed through the appropriate filter </w:t>
      </w:r>
      <w:r w:rsidR="007040D9" w:rsidRPr="001A4C7E">
        <w:rPr>
          <w:rFonts w:ascii="Times New Roman" w:hAnsi="Times New Roman" w:cs="Times New Roman"/>
          <w:sz w:val="22"/>
          <w:szCs w:val="22"/>
        </w:rPr>
        <w:fldChar w:fldCharType="begin"/>
      </w:r>
      <w:r w:rsidR="00E9128D" w:rsidRPr="001A4C7E">
        <w:rPr>
          <w:rFonts w:ascii="Times New Roman" w:hAnsi="Times New Roman" w:cs="Times New Roman"/>
          <w:sz w:val="22"/>
          <w:szCs w:val="22"/>
        </w:rPr>
        <w:instrText xml:space="preserve"> ADDIN EN.CITE &lt;EndNote&gt;&lt;Cite&gt;&lt;Author&gt;Champod&lt;/Author&gt;&lt;Year&gt;2016&lt;/Year&gt;&lt;RecNum&gt;104&lt;/RecNum&gt;&lt;DisplayText&gt;(Champod 2016)&lt;/DisplayText&gt;&lt;record&gt;&lt;rec-number&gt;104&lt;/rec-number&gt;&lt;foreign-keys&gt;&lt;key app="EN" db-id="e9v92pt2oraz5de09x5v5fxlert0vsfrravt" timestamp="1697954225"&gt;104&lt;/key&gt;&lt;/foreign-keys&gt;&lt;ref-type name="Book"&gt;6&lt;/ref-type&gt;&lt;contributors&gt;&lt;authors&gt;&lt;author&gt;Champod, Christophe&lt;/author&gt;&lt;/authors&gt;&lt;/contributors&gt;&lt;titles&gt;&lt;title&gt;Fingerprints and Other Ridge Skin Impressions&lt;/title&gt;&lt;secondary-title&gt;International Forensic Science and Investigation&lt;/secondary-title&gt;&lt;/titles&gt;&lt;volume&gt;27&lt;/volume&gt;&lt;edition&gt;2&lt;/edition&gt;&lt;keywords&gt;&lt;keyword&gt;ARCHIVEnetBASE&lt;/keyword&gt;&lt;keyword&gt;Crime scene investigation&lt;/keyword&gt;&lt;keyword&gt;Criminal investigation&lt;/keyword&gt;&lt;keyword&gt;Criminology and Criminal Justice&lt;/keyword&gt;&lt;keyword&gt;CSI&lt;/keyword&gt;&lt;keyword&gt;Dermal ridge&lt;/keyword&gt;&lt;keyword&gt;Fingermark&lt;/keyword&gt;&lt;keyword&gt;Fingerprints&lt;/keyword&gt;&lt;keyword&gt;Forensic Science&lt;/keyword&gt;&lt;keyword&gt;Forensic sciences&lt;/keyword&gt;&lt;keyword&gt;FORENSICnetBASE&lt;/keyword&gt;&lt;keyword&gt;Friction ridge&lt;/keyword&gt;&lt;keyword&gt;Latent prints&lt;/keyword&gt;&lt;keyword&gt;Law&lt;/keyword&gt;&lt;keyword&gt;LawENFORCEMENTnetBASE&lt;/keyword&gt;&lt;keyword&gt;Morphogenesis&lt;/keyword&gt;&lt;keyword&gt;SCI-TECHnetBASE&lt;/keyword&gt;&lt;keyword&gt;Skin&lt;/keyword&gt;&lt;keyword&gt;STMnetBASE&lt;/keyword&gt;&lt;keyword&gt;Trace evidence&lt;/keyword&gt;&lt;/keywords&gt;&lt;dates&gt;&lt;year&gt;2016&lt;/year&gt;&lt;/dates&gt;&lt;pub-location&gt;United States&lt;/pub-location&gt;&lt;publisher&gt;CRC Press&lt;/publisher&gt;&lt;isbn&gt;9781498728959&lt;/isbn&gt;&lt;urls&gt;&lt;/urls&gt;&lt;electronic-resource-num&gt;10.1201/b20423&lt;/electronic-resource-num&gt;&lt;/record&gt;&lt;/Cite&gt;&lt;/EndNote&gt;</w:instrText>
      </w:r>
      <w:r w:rsidR="007040D9" w:rsidRPr="001A4C7E">
        <w:rPr>
          <w:rFonts w:ascii="Times New Roman" w:hAnsi="Times New Roman" w:cs="Times New Roman"/>
          <w:sz w:val="22"/>
          <w:szCs w:val="22"/>
        </w:rPr>
        <w:fldChar w:fldCharType="separate"/>
      </w:r>
      <w:r w:rsidR="007040D9" w:rsidRPr="001A4C7E">
        <w:rPr>
          <w:rFonts w:ascii="Times New Roman" w:hAnsi="Times New Roman" w:cs="Times New Roman"/>
          <w:noProof/>
          <w:sz w:val="22"/>
          <w:szCs w:val="22"/>
        </w:rPr>
        <w:t>(Champod 2016)</w:t>
      </w:r>
      <w:r w:rsidR="007040D9" w:rsidRPr="001A4C7E">
        <w:rPr>
          <w:rFonts w:ascii="Times New Roman" w:hAnsi="Times New Roman" w:cs="Times New Roman"/>
          <w:sz w:val="22"/>
          <w:szCs w:val="22"/>
        </w:rPr>
        <w:fldChar w:fldCharType="end"/>
      </w:r>
      <w:r w:rsidR="007040D9" w:rsidRPr="001A4C7E">
        <w:rPr>
          <w:rFonts w:ascii="Times New Roman" w:hAnsi="Times New Roman" w:cs="Times New Roman"/>
          <w:sz w:val="22"/>
          <w:szCs w:val="22"/>
        </w:rPr>
        <w:t>. Luminescence is a non-destructive process</w:t>
      </w:r>
      <w:r w:rsidR="00304B11">
        <w:rPr>
          <w:rFonts w:ascii="Times New Roman" w:hAnsi="Times New Roman" w:cs="Times New Roman"/>
          <w:sz w:val="22"/>
          <w:szCs w:val="22"/>
        </w:rPr>
        <w:t>,</w:t>
      </w:r>
      <w:r w:rsidR="007040D9" w:rsidRPr="001A4C7E">
        <w:rPr>
          <w:rFonts w:ascii="Times New Roman" w:hAnsi="Times New Roman" w:cs="Times New Roman"/>
          <w:sz w:val="22"/>
          <w:szCs w:val="22"/>
        </w:rPr>
        <w:t xml:space="preserve"> but has a low success rate within case work </w:t>
      </w:r>
      <w:r w:rsidR="00304B11">
        <w:rPr>
          <w:rFonts w:ascii="Times New Roman" w:hAnsi="Times New Roman" w:cs="Times New Roman"/>
          <w:sz w:val="22"/>
          <w:szCs w:val="22"/>
        </w:rPr>
        <w:t>and so</w:t>
      </w:r>
      <w:r w:rsidR="007040D9" w:rsidRPr="001A4C7E">
        <w:rPr>
          <w:rFonts w:ascii="Times New Roman" w:hAnsi="Times New Roman" w:cs="Times New Roman"/>
          <w:sz w:val="22"/>
          <w:szCs w:val="22"/>
        </w:rPr>
        <w:t xml:space="preserve"> should be employed before any destructive methods are applied </w:t>
      </w:r>
      <w:r w:rsidR="007040D9" w:rsidRPr="001A4C7E">
        <w:rPr>
          <w:rFonts w:ascii="Times New Roman" w:hAnsi="Times New Roman" w:cs="Times New Roman"/>
          <w:sz w:val="22"/>
          <w:szCs w:val="22"/>
        </w:rPr>
        <w:fldChar w:fldCharType="begin"/>
      </w:r>
      <w:r w:rsidR="00E9128D" w:rsidRPr="001A4C7E">
        <w:rPr>
          <w:rFonts w:ascii="Times New Roman" w:hAnsi="Times New Roman" w:cs="Times New Roman"/>
          <w:sz w:val="22"/>
          <w:szCs w:val="22"/>
        </w:rPr>
        <w:instrText xml:space="preserve"> ADDIN EN.CITE &lt;EndNote&gt;&lt;Cite&gt;&lt;Author&gt;Champod&lt;/Author&gt;&lt;Year&gt;2016&lt;/Year&gt;&lt;RecNum&gt;104&lt;/RecNum&gt;&lt;DisplayText&gt;(Champod 2016)&lt;/DisplayText&gt;&lt;record&gt;&lt;rec-number&gt;104&lt;/rec-number&gt;&lt;foreign-keys&gt;&lt;key app="EN" db-id="e9v92pt2oraz5de09x5v5fxlert0vsfrravt" timestamp="1697954225"&gt;104&lt;/key&gt;&lt;/foreign-keys&gt;&lt;ref-type name="Book"&gt;6&lt;/ref-type&gt;&lt;contributors&gt;&lt;authors&gt;&lt;author&gt;Champod, Christophe&lt;/author&gt;&lt;/authors&gt;&lt;/contributors&gt;&lt;titles&gt;&lt;title&gt;Fingerprints and Other Ridge Skin Impressions&lt;/title&gt;&lt;secondary-title&gt;International Forensic Science and Investigation&lt;/secondary-title&gt;&lt;/titles&gt;&lt;volume&gt;27&lt;/volume&gt;&lt;edition&gt;2&lt;/edition&gt;&lt;keywords&gt;&lt;keyword&gt;ARCHIVEnetBASE&lt;/keyword&gt;&lt;keyword&gt;Crime scene investigation&lt;/keyword&gt;&lt;keyword&gt;Criminal investigation&lt;/keyword&gt;&lt;keyword&gt;Criminology and Criminal Justice&lt;/keyword&gt;&lt;keyword&gt;CSI&lt;/keyword&gt;&lt;keyword&gt;Dermal ridge&lt;/keyword&gt;&lt;keyword&gt;Fingermark&lt;/keyword&gt;&lt;keyword&gt;Fingerprints&lt;/keyword&gt;&lt;keyword&gt;Forensic Science&lt;/keyword&gt;&lt;keyword&gt;Forensic sciences&lt;/keyword&gt;&lt;keyword&gt;FORENSICnetBASE&lt;/keyword&gt;&lt;keyword&gt;Friction ridge&lt;/keyword&gt;&lt;keyword&gt;Latent prints&lt;/keyword&gt;&lt;keyword&gt;Law&lt;/keyword&gt;&lt;keyword&gt;LawENFORCEMENTnetBASE&lt;/keyword&gt;&lt;keyword&gt;Morphogenesis&lt;/keyword&gt;&lt;keyword&gt;SCI-TECHnetBASE&lt;/keyword&gt;&lt;keyword&gt;Skin&lt;/keyword&gt;&lt;keyword&gt;STMnetBASE&lt;/keyword&gt;&lt;keyword&gt;Trace evidence&lt;/keyword&gt;&lt;/keywords&gt;&lt;dates&gt;&lt;year&gt;2016&lt;/year&gt;&lt;/dates&gt;&lt;pub-location&gt;United States&lt;/pub-location&gt;&lt;publisher&gt;CRC Press&lt;/publisher&gt;&lt;isbn&gt;9781498728959&lt;/isbn&gt;&lt;urls&gt;&lt;/urls&gt;&lt;electronic-resource-num&gt;10.1201/b20423&lt;/electronic-resource-num&gt;&lt;/record&gt;&lt;/Cite&gt;&lt;/EndNote&gt;</w:instrText>
      </w:r>
      <w:r w:rsidR="007040D9" w:rsidRPr="001A4C7E">
        <w:rPr>
          <w:rFonts w:ascii="Times New Roman" w:hAnsi="Times New Roman" w:cs="Times New Roman"/>
          <w:sz w:val="22"/>
          <w:szCs w:val="22"/>
        </w:rPr>
        <w:fldChar w:fldCharType="separate"/>
      </w:r>
      <w:r w:rsidR="007040D9" w:rsidRPr="001A4C7E">
        <w:rPr>
          <w:rFonts w:ascii="Times New Roman" w:hAnsi="Times New Roman" w:cs="Times New Roman"/>
          <w:noProof/>
          <w:sz w:val="22"/>
          <w:szCs w:val="22"/>
        </w:rPr>
        <w:t>(Champod 2016)</w:t>
      </w:r>
      <w:r w:rsidR="007040D9" w:rsidRPr="001A4C7E">
        <w:rPr>
          <w:rFonts w:ascii="Times New Roman" w:hAnsi="Times New Roman" w:cs="Times New Roman"/>
          <w:sz w:val="22"/>
          <w:szCs w:val="22"/>
        </w:rPr>
        <w:fldChar w:fldCharType="end"/>
      </w:r>
      <w:r w:rsidR="007040D9" w:rsidRPr="001A4C7E">
        <w:rPr>
          <w:rFonts w:ascii="Times New Roman" w:hAnsi="Times New Roman" w:cs="Times New Roman"/>
          <w:sz w:val="22"/>
          <w:szCs w:val="22"/>
        </w:rPr>
        <w:t>. This type of examination should occur in darken</w:t>
      </w:r>
      <w:r w:rsidR="00304B11">
        <w:rPr>
          <w:rFonts w:ascii="Times New Roman" w:hAnsi="Times New Roman" w:cs="Times New Roman"/>
          <w:sz w:val="22"/>
          <w:szCs w:val="22"/>
        </w:rPr>
        <w:t>ed</w:t>
      </w:r>
      <w:r w:rsidR="007040D9" w:rsidRPr="001A4C7E">
        <w:rPr>
          <w:rFonts w:ascii="Times New Roman" w:hAnsi="Times New Roman" w:cs="Times New Roman"/>
          <w:sz w:val="22"/>
          <w:szCs w:val="22"/>
        </w:rPr>
        <w:t xml:space="preserve"> conditions as the illuminated fingermarks are faint</w:t>
      </w:r>
      <w:r w:rsidR="00702230" w:rsidRPr="001A4C7E">
        <w:rPr>
          <w:rFonts w:ascii="Times New Roman" w:hAnsi="Times New Roman" w:cs="Times New Roman"/>
          <w:sz w:val="22"/>
          <w:szCs w:val="22"/>
        </w:rPr>
        <w:t xml:space="preserve"> </w:t>
      </w:r>
      <w:r w:rsidR="00702230" w:rsidRPr="001A4C7E">
        <w:rPr>
          <w:rFonts w:ascii="Times New Roman" w:hAnsi="Times New Roman" w:cs="Times New Roman"/>
          <w:sz w:val="22"/>
          <w:szCs w:val="22"/>
        </w:rPr>
        <w:fldChar w:fldCharType="begin"/>
      </w:r>
      <w:r w:rsidR="00E9128D" w:rsidRPr="001A4C7E">
        <w:rPr>
          <w:rFonts w:ascii="Times New Roman" w:hAnsi="Times New Roman" w:cs="Times New Roman"/>
          <w:sz w:val="22"/>
          <w:szCs w:val="22"/>
        </w:rPr>
        <w:instrText xml:space="preserve"> ADDIN EN.CITE &lt;EndNote&gt;&lt;Cite&gt;&lt;Author&gt;Champod&lt;/Author&gt;&lt;Year&gt;2016&lt;/Year&gt;&lt;RecNum&gt;104&lt;/RecNum&gt;&lt;DisplayText&gt;(Champod 2016)&lt;/DisplayText&gt;&lt;record&gt;&lt;rec-number&gt;104&lt;/rec-number&gt;&lt;foreign-keys&gt;&lt;key app="EN" db-id="e9v92pt2oraz5de09x5v5fxlert0vsfrravt" timestamp="1697954225"&gt;104&lt;/key&gt;&lt;/foreign-keys&gt;&lt;ref-type name="Book"&gt;6&lt;/ref-type&gt;&lt;contributors&gt;&lt;authors&gt;&lt;author&gt;Champod, Christophe&lt;/author&gt;&lt;/authors&gt;&lt;/contributors&gt;&lt;titles&gt;&lt;title&gt;Fingerprints and Other Ridge Skin Impressions&lt;/title&gt;&lt;secondary-title&gt;International Forensic Science and Investigation&lt;/secondary-title&gt;&lt;/titles&gt;&lt;volume&gt;27&lt;/volume&gt;&lt;edition&gt;2&lt;/edition&gt;&lt;keywords&gt;&lt;keyword&gt;ARCHIVEnetBASE&lt;/keyword&gt;&lt;keyword&gt;Crime scene investigation&lt;/keyword&gt;&lt;keyword&gt;Criminal investigation&lt;/keyword&gt;&lt;keyword&gt;Criminology and Criminal Justice&lt;/keyword&gt;&lt;keyword&gt;CSI&lt;/keyword&gt;&lt;keyword&gt;Dermal ridge&lt;/keyword&gt;&lt;keyword&gt;Fingermark&lt;/keyword&gt;&lt;keyword&gt;Fingerprints&lt;/keyword&gt;&lt;keyword&gt;Forensic Science&lt;/keyword&gt;&lt;keyword&gt;Forensic sciences&lt;/keyword&gt;&lt;keyword&gt;FORENSICnetBASE&lt;/keyword&gt;&lt;keyword&gt;Friction ridge&lt;/keyword&gt;&lt;keyword&gt;Latent prints&lt;/keyword&gt;&lt;keyword&gt;Law&lt;/keyword&gt;&lt;keyword&gt;LawENFORCEMENTnetBASE&lt;/keyword&gt;&lt;keyword&gt;Morphogenesis&lt;/keyword&gt;&lt;keyword&gt;SCI-TECHnetBASE&lt;/keyword&gt;&lt;keyword&gt;Skin&lt;/keyword&gt;&lt;keyword&gt;STMnetBASE&lt;/keyword&gt;&lt;keyword&gt;Trace evidence&lt;/keyword&gt;&lt;/keywords&gt;&lt;dates&gt;&lt;year&gt;2016&lt;/year&gt;&lt;/dates&gt;&lt;pub-location&gt;United States&lt;/pub-location&gt;&lt;publisher&gt;CRC Press&lt;/publisher&gt;&lt;isbn&gt;9781498728959&lt;/isbn&gt;&lt;urls&gt;&lt;/urls&gt;&lt;electronic-resource-num&gt;10.1201/b20423&lt;/electronic-resource-num&gt;&lt;/record&gt;&lt;/Cite&gt;&lt;/EndNote&gt;</w:instrText>
      </w:r>
      <w:r w:rsidR="00702230" w:rsidRPr="001A4C7E">
        <w:rPr>
          <w:rFonts w:ascii="Times New Roman" w:hAnsi="Times New Roman" w:cs="Times New Roman"/>
          <w:sz w:val="22"/>
          <w:szCs w:val="22"/>
        </w:rPr>
        <w:fldChar w:fldCharType="separate"/>
      </w:r>
      <w:r w:rsidR="00702230" w:rsidRPr="001A4C7E">
        <w:rPr>
          <w:rFonts w:ascii="Times New Roman" w:hAnsi="Times New Roman" w:cs="Times New Roman"/>
          <w:noProof/>
          <w:sz w:val="22"/>
          <w:szCs w:val="22"/>
        </w:rPr>
        <w:t>(Champod 2016)</w:t>
      </w:r>
      <w:r w:rsidR="00702230" w:rsidRPr="001A4C7E">
        <w:rPr>
          <w:rFonts w:ascii="Times New Roman" w:hAnsi="Times New Roman" w:cs="Times New Roman"/>
          <w:sz w:val="22"/>
          <w:szCs w:val="22"/>
        </w:rPr>
        <w:fldChar w:fldCharType="end"/>
      </w:r>
      <w:r w:rsidR="00702230" w:rsidRPr="001A4C7E">
        <w:rPr>
          <w:rFonts w:ascii="Times New Roman" w:hAnsi="Times New Roman" w:cs="Times New Roman"/>
          <w:sz w:val="22"/>
          <w:szCs w:val="22"/>
        </w:rPr>
        <w:t xml:space="preserve">. Once the fingermark is detected a range of excitation wavelengths with corresponding filters should be applied to gain the optimal conditions for capturing the fingermark </w:t>
      </w:r>
      <w:r w:rsidR="00702230" w:rsidRPr="001A4C7E">
        <w:rPr>
          <w:rFonts w:ascii="Times New Roman" w:hAnsi="Times New Roman" w:cs="Times New Roman"/>
          <w:sz w:val="22"/>
          <w:szCs w:val="22"/>
        </w:rPr>
        <w:fldChar w:fldCharType="begin"/>
      </w:r>
      <w:r w:rsidR="00E9128D" w:rsidRPr="001A4C7E">
        <w:rPr>
          <w:rFonts w:ascii="Times New Roman" w:hAnsi="Times New Roman" w:cs="Times New Roman"/>
          <w:sz w:val="22"/>
          <w:szCs w:val="22"/>
        </w:rPr>
        <w:instrText xml:space="preserve"> ADDIN EN.CITE &lt;EndNote&gt;&lt;Cite&gt;&lt;Author&gt;Champod&lt;/Author&gt;&lt;Year&gt;2016&lt;/Year&gt;&lt;RecNum&gt;104&lt;/RecNum&gt;&lt;DisplayText&gt;(Champod 2016)&lt;/DisplayText&gt;&lt;record&gt;&lt;rec-number&gt;104&lt;/rec-number&gt;&lt;foreign-keys&gt;&lt;key app="EN" db-id="e9v92pt2oraz5de09x5v5fxlert0vsfrravt" timestamp="1697954225"&gt;104&lt;/key&gt;&lt;/foreign-keys&gt;&lt;ref-type name="Book"&gt;6&lt;/ref-type&gt;&lt;contributors&gt;&lt;authors&gt;&lt;author&gt;Champod, Christophe&lt;/author&gt;&lt;/authors&gt;&lt;/contributors&gt;&lt;titles&gt;&lt;title&gt;Fingerprints and Other Ridge Skin Impressions&lt;/title&gt;&lt;secondary-title&gt;International Forensic Science and Investigation&lt;/secondary-title&gt;&lt;/titles&gt;&lt;volume&gt;27&lt;/volume&gt;&lt;edition&gt;2&lt;/edition&gt;&lt;keywords&gt;&lt;keyword&gt;ARCHIVEnetBASE&lt;/keyword&gt;&lt;keyword&gt;Crime scene investigation&lt;/keyword&gt;&lt;keyword&gt;Criminal investigation&lt;/keyword&gt;&lt;keyword&gt;Criminology and Criminal Justice&lt;/keyword&gt;&lt;keyword&gt;CSI&lt;/keyword&gt;&lt;keyword&gt;Dermal ridge&lt;/keyword&gt;&lt;keyword&gt;Fingermark&lt;/keyword&gt;&lt;keyword&gt;Fingerprints&lt;/keyword&gt;&lt;keyword&gt;Forensic Science&lt;/keyword&gt;&lt;keyword&gt;Forensic sciences&lt;/keyword&gt;&lt;keyword&gt;FORENSICnetBASE&lt;/keyword&gt;&lt;keyword&gt;Friction ridge&lt;/keyword&gt;&lt;keyword&gt;Latent prints&lt;/keyword&gt;&lt;keyword&gt;Law&lt;/keyword&gt;&lt;keyword&gt;LawENFORCEMENTnetBASE&lt;/keyword&gt;&lt;keyword&gt;Morphogenesis&lt;/keyword&gt;&lt;keyword&gt;SCI-TECHnetBASE&lt;/keyword&gt;&lt;keyword&gt;Skin&lt;/keyword&gt;&lt;keyword&gt;STMnetBASE&lt;/keyword&gt;&lt;keyword&gt;Trace evidence&lt;/keyword&gt;&lt;/keywords&gt;&lt;dates&gt;&lt;year&gt;2016&lt;/year&gt;&lt;/dates&gt;&lt;pub-location&gt;United States&lt;/pub-location&gt;&lt;publisher&gt;CRC Press&lt;/publisher&gt;&lt;isbn&gt;9781498728959&lt;/isbn&gt;&lt;urls&gt;&lt;/urls&gt;&lt;electronic-resource-num&gt;10.1201/b20423&lt;/electronic-resource-num&gt;&lt;/record&gt;&lt;/Cite&gt;&lt;/EndNote&gt;</w:instrText>
      </w:r>
      <w:r w:rsidR="00702230" w:rsidRPr="001A4C7E">
        <w:rPr>
          <w:rFonts w:ascii="Times New Roman" w:hAnsi="Times New Roman" w:cs="Times New Roman"/>
          <w:sz w:val="22"/>
          <w:szCs w:val="22"/>
        </w:rPr>
        <w:fldChar w:fldCharType="separate"/>
      </w:r>
      <w:r w:rsidR="00702230" w:rsidRPr="001A4C7E">
        <w:rPr>
          <w:rFonts w:ascii="Times New Roman" w:hAnsi="Times New Roman" w:cs="Times New Roman"/>
          <w:noProof/>
          <w:sz w:val="22"/>
          <w:szCs w:val="22"/>
        </w:rPr>
        <w:t>(Champod 2016)</w:t>
      </w:r>
      <w:r w:rsidR="00702230" w:rsidRPr="001A4C7E">
        <w:rPr>
          <w:rFonts w:ascii="Times New Roman" w:hAnsi="Times New Roman" w:cs="Times New Roman"/>
          <w:sz w:val="22"/>
          <w:szCs w:val="22"/>
        </w:rPr>
        <w:fldChar w:fldCharType="end"/>
      </w:r>
      <w:r w:rsidR="00702230" w:rsidRPr="001A4C7E">
        <w:rPr>
          <w:rFonts w:ascii="Times New Roman" w:hAnsi="Times New Roman" w:cs="Times New Roman"/>
          <w:sz w:val="22"/>
          <w:szCs w:val="22"/>
        </w:rPr>
        <w:t xml:space="preserve">. </w:t>
      </w:r>
    </w:p>
    <w:p w14:paraId="3C50347B" w14:textId="48C1DF37" w:rsidR="003351D5" w:rsidRDefault="003351D5" w:rsidP="001A4C7E">
      <w:pPr>
        <w:spacing w:after="100" w:afterAutospacing="1" w:line="240" w:lineRule="auto"/>
        <w:jc w:val="both"/>
        <w:rPr>
          <w:rFonts w:ascii="Times New Roman" w:hAnsi="Times New Roman" w:cs="Times New Roman"/>
          <w:sz w:val="22"/>
          <w:szCs w:val="22"/>
        </w:rPr>
      </w:pPr>
    </w:p>
    <w:p w14:paraId="1D45A95A" w14:textId="5884FC33" w:rsidR="0043154C" w:rsidRPr="0043154C" w:rsidRDefault="0043154C" w:rsidP="0043154C">
      <w:pPr>
        <w:spacing w:after="100" w:afterAutospacing="1" w:line="240" w:lineRule="auto"/>
        <w:jc w:val="both"/>
        <w:rPr>
          <w:rFonts w:ascii="Times New Roman" w:hAnsi="Times New Roman" w:cs="Times New Roman"/>
          <w:sz w:val="22"/>
          <w:szCs w:val="22"/>
        </w:rPr>
      </w:pPr>
    </w:p>
    <w:p w14:paraId="23A96D14" w14:textId="77777777" w:rsidR="0043154C" w:rsidRDefault="0043154C" w:rsidP="001A4C7E">
      <w:pPr>
        <w:spacing w:after="100" w:afterAutospacing="1" w:line="240" w:lineRule="auto"/>
        <w:jc w:val="both"/>
        <w:rPr>
          <w:rFonts w:ascii="Times New Roman" w:hAnsi="Times New Roman" w:cs="Times New Roman"/>
          <w:sz w:val="22"/>
          <w:szCs w:val="22"/>
        </w:rPr>
      </w:pPr>
    </w:p>
    <w:p w14:paraId="2F6C0B4E" w14:textId="77777777" w:rsidR="0043154C" w:rsidRDefault="0043154C" w:rsidP="001A4C7E">
      <w:pPr>
        <w:spacing w:after="100" w:afterAutospacing="1" w:line="240" w:lineRule="auto"/>
        <w:jc w:val="both"/>
        <w:rPr>
          <w:rFonts w:ascii="Times New Roman" w:hAnsi="Times New Roman" w:cs="Times New Roman"/>
          <w:sz w:val="22"/>
          <w:szCs w:val="22"/>
        </w:rPr>
      </w:pPr>
    </w:p>
    <w:p w14:paraId="07E1321A" w14:textId="77777777" w:rsidR="0043154C" w:rsidRDefault="0043154C" w:rsidP="001A4C7E">
      <w:pPr>
        <w:spacing w:after="100" w:afterAutospacing="1" w:line="240" w:lineRule="auto"/>
        <w:jc w:val="both"/>
        <w:rPr>
          <w:rFonts w:ascii="Times New Roman" w:hAnsi="Times New Roman" w:cs="Times New Roman"/>
          <w:sz w:val="22"/>
          <w:szCs w:val="22"/>
        </w:rPr>
      </w:pPr>
    </w:p>
    <w:p w14:paraId="21873DD9" w14:textId="77777777" w:rsidR="0043154C" w:rsidRDefault="0043154C" w:rsidP="001A4C7E">
      <w:pPr>
        <w:spacing w:after="100" w:afterAutospacing="1" w:line="240" w:lineRule="auto"/>
        <w:jc w:val="both"/>
        <w:rPr>
          <w:rFonts w:ascii="Times New Roman" w:hAnsi="Times New Roman" w:cs="Times New Roman"/>
          <w:sz w:val="22"/>
          <w:szCs w:val="22"/>
        </w:rPr>
      </w:pPr>
    </w:p>
    <w:p w14:paraId="14A055D5" w14:textId="39629D93" w:rsidR="0043154C" w:rsidRPr="0001387E" w:rsidRDefault="0001387E" w:rsidP="0001387E">
      <w:pPr>
        <w:pStyle w:val="Caption"/>
      </w:pPr>
      <w:bookmarkStart w:id="33" w:name="_Ref171084882"/>
      <w:bookmarkStart w:id="34" w:name="_Ref171084644"/>
      <w:bookmarkStart w:id="35" w:name="_Ref171084865"/>
      <w:bookmarkStart w:id="36" w:name="_Toc180334671"/>
      <w:r w:rsidRPr="00B87AB9">
        <w:rPr>
          <w:highlight w:val="lightGray"/>
        </w:rPr>
        <w:t xml:space="preserve">Figure </w:t>
      </w:r>
      <w:r w:rsidRPr="00B87AB9">
        <w:rPr>
          <w:highlight w:val="lightGray"/>
        </w:rPr>
        <w:fldChar w:fldCharType="begin"/>
      </w:r>
      <w:r w:rsidRPr="00B87AB9">
        <w:rPr>
          <w:highlight w:val="lightGray"/>
        </w:rPr>
        <w:instrText xml:space="preserve"> SEQ Figure \* ARABIC </w:instrText>
      </w:r>
      <w:r w:rsidRPr="00B87AB9">
        <w:rPr>
          <w:highlight w:val="lightGray"/>
        </w:rPr>
        <w:fldChar w:fldCharType="separate"/>
      </w:r>
      <w:r w:rsidR="002544EA">
        <w:rPr>
          <w:noProof/>
          <w:highlight w:val="lightGray"/>
        </w:rPr>
        <w:t>8</w:t>
      </w:r>
      <w:r w:rsidRPr="00B87AB9">
        <w:rPr>
          <w:highlight w:val="lightGray"/>
        </w:rPr>
        <w:fldChar w:fldCharType="end"/>
      </w:r>
      <w:bookmarkEnd w:id="33"/>
      <w:r w:rsidR="0043154C">
        <w:t>:</w:t>
      </w:r>
      <w:bookmarkEnd w:id="34"/>
      <w:r>
        <w:t xml:space="preserve"> Example of a fingermark dusted with pink fluorescent powder, illuminated by 505nm (blue) light. Taken with a </w:t>
      </w:r>
      <w:r w:rsidR="0021477C">
        <w:t>Canon</w:t>
      </w:r>
      <w:r>
        <w:t xml:space="preserve"> 90D DSLR with a 550nm (orange) barrier filter attached to the lens.</w:t>
      </w:r>
      <w:bookmarkEnd w:id="35"/>
      <w:bookmarkEnd w:id="36"/>
      <w:r>
        <w:t xml:space="preserve"> </w:t>
      </w:r>
    </w:p>
    <w:p w14:paraId="05DCFECB" w14:textId="0B683A37" w:rsidR="0001387E" w:rsidRPr="001A4C7E" w:rsidRDefault="0001387E" w:rsidP="001A4C7E">
      <w:pPr>
        <w:spacing w:after="100" w:afterAutospacing="1" w:line="240" w:lineRule="auto"/>
        <w:jc w:val="both"/>
        <w:rPr>
          <w:rFonts w:ascii="Times New Roman" w:hAnsi="Times New Roman" w:cs="Times New Roman"/>
          <w:sz w:val="22"/>
          <w:szCs w:val="22"/>
        </w:rPr>
      </w:pPr>
    </w:p>
    <w:p w14:paraId="777433C9" w14:textId="50F9F375" w:rsidR="00557D99" w:rsidRPr="001A4C7E" w:rsidRDefault="003B5C75" w:rsidP="001A4C7E">
      <w:pPr>
        <w:pStyle w:val="Heading4"/>
        <w:spacing w:after="100" w:afterAutospacing="1" w:line="240" w:lineRule="auto"/>
        <w:jc w:val="both"/>
        <w:rPr>
          <w:rFonts w:ascii="Times New Roman" w:hAnsi="Times New Roman" w:cs="Times New Roman"/>
        </w:rPr>
      </w:pPr>
      <w:bookmarkStart w:id="37" w:name="_Ref171085498"/>
      <w:bookmarkStart w:id="38" w:name="_Toc176704181"/>
      <w:r w:rsidRPr="001A4C7E">
        <w:rPr>
          <w:rFonts w:ascii="Times New Roman" w:hAnsi="Times New Roman" w:cs="Times New Roman"/>
          <w:highlight w:val="yellow"/>
        </w:rPr>
        <w:t>1.</w:t>
      </w:r>
      <w:r w:rsidR="00290729" w:rsidRPr="001A4C7E">
        <w:rPr>
          <w:rFonts w:ascii="Times New Roman" w:hAnsi="Times New Roman" w:cs="Times New Roman"/>
          <w:highlight w:val="yellow"/>
        </w:rPr>
        <w:t>4</w:t>
      </w:r>
      <w:r w:rsidRPr="001A4C7E">
        <w:rPr>
          <w:rFonts w:ascii="Times New Roman" w:hAnsi="Times New Roman" w:cs="Times New Roman"/>
          <w:highlight w:val="yellow"/>
        </w:rPr>
        <w:t>.1.3 Diffused Reflection</w:t>
      </w:r>
      <w:bookmarkEnd w:id="37"/>
      <w:bookmarkEnd w:id="38"/>
      <w:r w:rsidRPr="001A4C7E">
        <w:rPr>
          <w:rFonts w:ascii="Times New Roman" w:hAnsi="Times New Roman" w:cs="Times New Roman"/>
        </w:rPr>
        <w:t xml:space="preserve"> </w:t>
      </w:r>
    </w:p>
    <w:p w14:paraId="46886A3C" w14:textId="670E9683" w:rsidR="003351D5" w:rsidRPr="001A4C7E" w:rsidRDefault="00AF120C" w:rsidP="001A4C7E">
      <w:pPr>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rPr>
        <w:t xml:space="preserve">Diffused reflection is an optical technique applied to latent fingermarks to increase its visibility. A light source that emits light rays in all directions is angled towards the surface containing the fingermark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&lt;EndNote&gt;&lt;Cite&gt;&lt;Author&gt;Bleay&lt;/Author&gt;&lt;Year&gt;2018&lt;/Year&gt;&lt;RecNum&gt;116&lt;/RecNum&gt;&lt;DisplayText&gt;(Bleay, Croxton &amp;amp; De Puit 2018)&lt;/DisplayText&gt;&lt;record&gt;&lt;rec-number&gt;116&lt;/rec-number&gt;&lt;foreign-keys&gt;&lt;key app="EN" db-id="pf59x5re9a5rrwe2eabpsftqwxdpzz0f0ax2" timestamp="1711259797"&gt;116&lt;/key&gt;&lt;/foreign-keys&gt;&lt;ref-type name="Book"&gt;6&lt;/ref-type&gt;&lt;contributors&gt;&lt;authors&gt;&lt;author&gt;Bleay, Stephen M.&lt;/author&gt;&lt;author&gt;Croxton, Ruth S.&lt;/author&gt;&lt;author&gt;De Puit, Marcel&lt;/author&gt;&lt;/authors&gt;&lt;/contributors&gt;&lt;titles&gt;&lt;title&gt;Fingerprint Development Techniques : Theory and Application&lt;/title&gt;&lt;secondary-title&gt;Developments in Forensic Science Ser.&lt;/secondary-title&gt;&lt;/titles&gt;&lt;keywords&gt;&lt;keyword&gt;Criminals-Identification&lt;/keyword&gt;&lt;keyword&gt;Fingerprints&lt;/keyword&gt;&lt;/keywords&gt;&lt;dates&gt;&lt;year&gt;2018&lt;/year&gt;&lt;/dates&gt;&lt;pub-location&gt;Newark&lt;/pub-location&gt;&lt;publisher&gt;John Wiley &amp;amp; Sons, Incorporated&lt;/publisher&gt;&lt;isbn&gt;9781119187462&lt;/isbn&gt;&lt;urls&gt;&lt;/urls&gt;&lt;/record&gt;&lt;/Cite&gt;&lt;/EndNote&gt;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sz w:val="22"/>
          <w:szCs w:val="22"/>
        </w:rPr>
        <w:t>(Bleay, Croxton &amp; De Puit 2018)</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 xml:space="preserve">. The light will be diffusely reflected from the fingermark to the eye or capture device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&lt;EndNote&gt;&lt;Cite&gt;&lt;Author&gt;Bleay&lt;/Author&gt;&lt;Year&gt;2018&lt;/Year&gt;&lt;RecNum&gt;116&lt;/RecNum&gt;&lt;DisplayText&gt;(Bleay, Croxton &amp;amp; De Puit 2018)&lt;/DisplayText&gt;&lt;record&gt;&lt;rec-number&gt;116&lt;/rec-number&gt;&lt;foreign-keys&gt;&lt;key app="EN" db-id="pf59x5re9a5rrwe2eabpsftqwxdpzz0f0ax2" timestamp="1711259797"&gt;116&lt;/key&gt;&lt;/foreign-keys&gt;&lt;ref-type name="Book"&gt;6&lt;/ref-type&gt;&lt;contributors&gt;&lt;authors&gt;&lt;author&gt;Bleay, Stephen M.&lt;/author&gt;&lt;author&gt;Croxton, Ruth S.&lt;/author&gt;&lt;author&gt;De Puit, Marcel&lt;/author&gt;&lt;/authors&gt;&lt;/contributors&gt;&lt;titles&gt;&lt;title&gt;Fingerprint Development Techniques : Theory and Application&lt;/title&gt;&lt;secondary-title&gt;Developments in Forensic Science Ser.&lt;/secondary-title&gt;&lt;/titles&gt;&lt;keywords&gt;&lt;keyword&gt;Criminals-Identification&lt;/keyword&gt;&lt;keyword&gt;Fingerprints&lt;/keyword&gt;&lt;/keywords&gt;&lt;dates&gt;&lt;year&gt;2018&lt;/year&gt;&lt;/dates&gt;&lt;pub-location&gt;Newark&lt;/pub-location&gt;&lt;publisher&gt;John Wiley &amp;amp; Sons, Incorporated&lt;/publisher&gt;&lt;isbn&gt;9781119187462&lt;/isbn&gt;&lt;urls&gt;&lt;/urls&gt;&lt;/record&gt;&lt;/Cite&gt;&lt;/EndNote&gt;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sz w:val="22"/>
          <w:szCs w:val="22"/>
        </w:rPr>
        <w:t>(Bleay, Croxton &amp; De Puit 2018)</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  making the fingermark visible via increasing the contrast between the mark and the background. This technique is particularly used for detecting latent fingermarks on surfaces that are smooth and shiny like plastic, glass</w:t>
      </w:r>
      <w:r w:rsidR="00304B11">
        <w:rPr>
          <w:rFonts w:ascii="Times New Roman" w:hAnsi="Times New Roman" w:cs="Times New Roman"/>
          <w:sz w:val="22"/>
          <w:szCs w:val="22"/>
        </w:rPr>
        <w:t xml:space="preserve">, </w:t>
      </w:r>
      <w:r w:rsidRPr="001A4C7E">
        <w:rPr>
          <w:rFonts w:ascii="Times New Roman" w:hAnsi="Times New Roman" w:cs="Times New Roman"/>
          <w:sz w:val="22"/>
          <w:szCs w:val="22"/>
        </w:rPr>
        <w:t xml:space="preserve">or polished metal </w:t>
      </w:r>
      <w:r w:rsidRPr="001A4C7E">
        <w:rPr>
          <w:rFonts w:ascii="Times New Roman" w:hAnsi="Times New Roman" w:cs="Times New Roman"/>
          <w:sz w:val="22"/>
          <w:szCs w:val="22"/>
        </w:rPr>
        <w:fldChar w:fldCharType="begin"/>
      </w:r>
      <w:r w:rsidR="00E9128D" w:rsidRPr="001A4C7E">
        <w:rPr>
          <w:rFonts w:ascii="Times New Roman" w:hAnsi="Times New Roman" w:cs="Times New Roman"/>
          <w:sz w:val="22"/>
          <w:szCs w:val="22"/>
        </w:rPr>
        <w:instrText xml:space="preserve"> ADDIN EN.CITE &lt;EndNote&gt;&lt;Cite&gt;&lt;Author&gt;Champod&lt;/Author&gt;&lt;Year&gt;2016&lt;/Year&gt;&lt;RecNum&gt;104&lt;/RecNum&gt;&lt;DisplayText&gt;(Champod 2016)&lt;/DisplayText&gt;&lt;record&gt;&lt;rec-number&gt;104&lt;/rec-number&gt;&lt;foreign-keys&gt;&lt;key app="EN" db-id="e9v92pt2oraz5de09x5v5fxlert0vsfrravt" timestamp="1697954225"&gt;104&lt;/key&gt;&lt;/foreign-keys&gt;&lt;ref-type name="Book"&gt;6&lt;/ref-type&gt;&lt;contributors&gt;&lt;authors&gt;&lt;author&gt;Champod, Christophe&lt;/author&gt;&lt;/authors&gt;&lt;/contributors&gt;&lt;titles&gt;&lt;title&gt;Fingerprints and Other Ridge Skin Impressions&lt;/title&gt;&lt;secondary-title&gt;International Forensic Science and Investigation&lt;/secondary-title&gt;&lt;/titles&gt;&lt;volume&gt;27&lt;/volume&gt;&lt;edition&gt;2&lt;/edition&gt;&lt;keywords&gt;&lt;keyword&gt;ARCHIVEnetBASE&lt;/keyword&gt;&lt;keyword&gt;Crime scene investigation&lt;/keyword&gt;&lt;keyword&gt;Criminal investigation&lt;/keyword&gt;&lt;keyword&gt;Criminology and Criminal Justice&lt;/keyword&gt;&lt;keyword&gt;CSI&lt;/keyword&gt;&lt;keyword&gt;Dermal ridge&lt;/keyword&gt;&lt;keyword&gt;Fingermark&lt;/keyword&gt;&lt;keyword&gt;Fingerprints&lt;/keyword&gt;&lt;keyword&gt;Forensic Science&lt;/keyword&gt;&lt;keyword&gt;Forensic sciences&lt;/keyword&gt;&lt;keyword&gt;FORENSICnetBASE&lt;/keyword&gt;&lt;keyword&gt;Friction ridge&lt;/keyword&gt;&lt;keyword&gt;Latent prints&lt;/keyword&gt;&lt;keyword&gt;Law&lt;/keyword&gt;&lt;keyword&gt;LawENFORCEMENTnetBASE&lt;/keyword&gt;&lt;keyword&gt;Morphogenesis&lt;/keyword&gt;&lt;keyword&gt;SCI-TECHnetBASE&lt;/keyword&gt;&lt;keyword&gt;Skin&lt;/keyword&gt;&lt;keyword&gt;STMnetBASE&lt;/keyword&gt;&lt;keyword&gt;Trace evidence&lt;/keyword&gt;&lt;/keywords&gt;&lt;dates&gt;&lt;year&gt;2016&lt;/year&gt;&lt;/dates&gt;&lt;pub-location&gt;United States&lt;/pub-location&gt;&lt;publisher&gt;CRC Press&lt;/publisher&gt;&lt;isbn&gt;9781498728959&lt;/isbn&gt;&lt;urls&gt;&lt;/urls&gt;&lt;electronic-resource-num&gt;10.1201/b20423&lt;/electronic-resource-num&gt;&lt;/record&gt;&lt;/Cite&gt;&lt;/EndNote&gt;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noProof/>
          <w:sz w:val="22"/>
          <w:szCs w:val="22"/>
        </w:rPr>
        <w:t>(Champod 2016)</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 xml:space="preserve">. </w:t>
      </w:r>
      <w:r w:rsidR="00CB3333" w:rsidRPr="001A4C7E">
        <w:rPr>
          <w:rFonts w:ascii="Times New Roman" w:hAnsi="Times New Roman" w:cs="Times New Roman"/>
          <w:sz w:val="22"/>
          <w:szCs w:val="22"/>
        </w:rPr>
        <w:t>In some cases where fingermarks are deposited in contaminants the incident light is absorb</w:t>
      </w:r>
      <w:r w:rsidR="00304B11">
        <w:rPr>
          <w:rFonts w:ascii="Times New Roman" w:hAnsi="Times New Roman" w:cs="Times New Roman"/>
          <w:sz w:val="22"/>
          <w:szCs w:val="22"/>
        </w:rPr>
        <w:t>ed</w:t>
      </w:r>
      <w:r w:rsidR="00CB3333" w:rsidRPr="001A4C7E">
        <w:rPr>
          <w:rFonts w:ascii="Times New Roman" w:hAnsi="Times New Roman" w:cs="Times New Roman"/>
          <w:sz w:val="22"/>
          <w:szCs w:val="22"/>
        </w:rPr>
        <w:t xml:space="preserve"> causing the ridges to appear dark against a light background </w:t>
      </w:r>
      <w:r w:rsidR="00CB3333" w:rsidRPr="001A4C7E">
        <w:rPr>
          <w:rFonts w:ascii="Times New Roman" w:hAnsi="Times New Roman" w:cs="Times New Roman"/>
          <w:sz w:val="22"/>
          <w:szCs w:val="22"/>
        </w:rPr>
        <w:fldChar w:fldCharType="begin"/>
      </w:r>
      <w:r w:rsidR="00CB3333" w:rsidRPr="001A4C7E">
        <w:rPr>
          <w:rFonts w:ascii="Times New Roman" w:hAnsi="Times New Roman" w:cs="Times New Roman"/>
          <w:sz w:val="22"/>
          <w:szCs w:val="22"/>
        </w:rPr>
        <w:instrText xml:space="preserve"> ADDIN EN.CITE &lt;EndNote&gt;&lt;Cite&gt;&lt;Author&gt;Bleay&lt;/Author&gt;&lt;Year&gt;2018&lt;/Year&gt;&lt;RecNum&gt;116&lt;/RecNum&gt;&lt;DisplayText&gt;(Bleay, Croxton &amp;amp; De Puit 2018)&lt;/DisplayText&gt;&lt;record&gt;&lt;rec-number&gt;116&lt;/rec-number&gt;&lt;foreign-keys&gt;&lt;key app="EN" db-id="pf59x5re9a5rrwe2eabpsftqwxdpzz0f0ax2" timestamp="1711259797"&gt;116&lt;/key&gt;&lt;/foreign-keys&gt;&lt;ref-type name="Book"&gt;6&lt;/ref-type&gt;&lt;contributors&gt;&lt;authors&gt;&lt;author&gt;Bleay, Stephen M.&lt;/author&gt;&lt;author&gt;Croxton, Ruth S.&lt;/author&gt;&lt;author&gt;De Puit, Marcel&lt;/author&gt;&lt;/authors&gt;&lt;/contributors&gt;&lt;titles&gt;&lt;title&gt;Fingerprint Development Techniques : Theory and Application&lt;/title&gt;&lt;secondary-title&gt;Developments in Forensic Science Ser.&lt;/secondary-title&gt;&lt;/titles&gt;&lt;keywords&gt;&lt;keyword&gt;Criminals-Identification&lt;/keyword&gt;&lt;keyword&gt;Fingerprints&lt;/keyword&gt;&lt;/keywords&gt;&lt;dates&gt;&lt;year&gt;2018&lt;/year&gt;&lt;/dates&gt;&lt;pub-location&gt;Newark&lt;/pub-location&gt;&lt;publisher&gt;John Wiley &amp;amp; Sons, Incorporated&lt;/publisher&gt;&lt;isbn&gt;9781119187462&lt;/isbn&gt;&lt;urls&gt;&lt;/urls&gt;&lt;/record&gt;&lt;/Cite&gt;&lt;/EndNote&gt;</w:instrText>
      </w:r>
      <w:r w:rsidR="00CB3333" w:rsidRPr="001A4C7E">
        <w:rPr>
          <w:rFonts w:ascii="Times New Roman" w:hAnsi="Times New Roman" w:cs="Times New Roman"/>
          <w:sz w:val="22"/>
          <w:szCs w:val="22"/>
        </w:rPr>
        <w:fldChar w:fldCharType="separate"/>
      </w:r>
      <w:r w:rsidR="00CB3333" w:rsidRPr="001A4C7E">
        <w:rPr>
          <w:rFonts w:ascii="Times New Roman" w:hAnsi="Times New Roman" w:cs="Times New Roman"/>
          <w:sz w:val="22"/>
          <w:szCs w:val="22"/>
        </w:rPr>
        <w:t>(Bleay, Croxton &amp; De Puit 2018)</w:t>
      </w:r>
      <w:r w:rsidR="00CB3333" w:rsidRPr="001A4C7E">
        <w:rPr>
          <w:rFonts w:ascii="Times New Roman" w:hAnsi="Times New Roman" w:cs="Times New Roman"/>
          <w:sz w:val="22"/>
          <w:szCs w:val="22"/>
        </w:rPr>
        <w:fldChar w:fldCharType="end"/>
      </w:r>
      <w:r w:rsidR="00CB3333" w:rsidRPr="001A4C7E">
        <w:rPr>
          <w:rFonts w:ascii="Times New Roman" w:hAnsi="Times New Roman" w:cs="Times New Roman"/>
          <w:sz w:val="22"/>
          <w:szCs w:val="22"/>
        </w:rPr>
        <w:t xml:space="preserve">. </w:t>
      </w:r>
    </w:p>
    <w:p w14:paraId="044DB8A0" w14:textId="21F3B36B" w:rsidR="00C76796" w:rsidRDefault="00EF242F" w:rsidP="001A4C7E">
      <w:pPr>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rPr>
        <w:t xml:space="preserve">Oblique lighting and spectral </w:t>
      </w:r>
      <w:r w:rsidRPr="00C76796">
        <w:rPr>
          <w:rFonts w:ascii="Times New Roman" w:hAnsi="Times New Roman" w:cs="Times New Roman"/>
          <w:sz w:val="22"/>
          <w:szCs w:val="22"/>
        </w:rPr>
        <w:t>lighting</w:t>
      </w:r>
      <w:r w:rsidR="00C76796" w:rsidRPr="00C76796">
        <w:rPr>
          <w:rFonts w:ascii="Times New Roman" w:hAnsi="Times New Roman" w:cs="Times New Roman"/>
          <w:sz w:val="22"/>
          <w:szCs w:val="22"/>
        </w:rPr>
        <w:t xml:space="preserve"> (</w:t>
      </w:r>
      <w:r w:rsidR="00C76796" w:rsidRPr="00C76796">
        <w:rPr>
          <w:rFonts w:ascii="Times New Roman" w:hAnsi="Times New Roman" w:cs="Times New Roman"/>
          <w:sz w:val="22"/>
          <w:szCs w:val="22"/>
        </w:rPr>
        <w:fldChar w:fldCharType="begin"/>
      </w:r>
      <w:r w:rsidR="00C76796" w:rsidRPr="00C76796">
        <w:rPr>
          <w:rFonts w:ascii="Times New Roman" w:hAnsi="Times New Roman" w:cs="Times New Roman"/>
          <w:sz w:val="22"/>
          <w:szCs w:val="22"/>
        </w:rPr>
        <w:instrText xml:space="preserve"> REF _Ref171089284 \h  \* MERGEFORMAT </w:instrText>
      </w:r>
      <w:r w:rsidR="00C76796" w:rsidRPr="00C76796">
        <w:rPr>
          <w:rFonts w:ascii="Times New Roman" w:hAnsi="Times New Roman" w:cs="Times New Roman"/>
          <w:sz w:val="22"/>
          <w:szCs w:val="22"/>
        </w:rPr>
      </w:r>
      <w:r w:rsidR="00C76796" w:rsidRPr="00C76796">
        <w:rPr>
          <w:rFonts w:ascii="Times New Roman" w:hAnsi="Times New Roman" w:cs="Times New Roman"/>
          <w:sz w:val="22"/>
          <w:szCs w:val="22"/>
        </w:rPr>
        <w:fldChar w:fldCharType="separate"/>
      </w:r>
      <w:r w:rsidR="00C76796" w:rsidRPr="00C76796">
        <w:rPr>
          <w:rFonts w:ascii="Times New Roman" w:hAnsi="Times New Roman" w:cs="Times New Roman"/>
          <w:sz w:val="22"/>
          <w:szCs w:val="22"/>
        </w:rPr>
        <w:t xml:space="preserve">Figure </w:t>
      </w:r>
      <w:r w:rsidR="00C76796" w:rsidRPr="00C76796">
        <w:rPr>
          <w:rFonts w:ascii="Times New Roman" w:hAnsi="Times New Roman" w:cs="Times New Roman"/>
          <w:noProof/>
          <w:sz w:val="22"/>
          <w:szCs w:val="22"/>
        </w:rPr>
        <w:t>9</w:t>
      </w:r>
      <w:r w:rsidR="00C76796" w:rsidRPr="00C76796">
        <w:rPr>
          <w:rFonts w:ascii="Times New Roman" w:hAnsi="Times New Roman" w:cs="Times New Roman"/>
          <w:sz w:val="22"/>
          <w:szCs w:val="22"/>
        </w:rPr>
        <w:fldChar w:fldCharType="end"/>
      </w:r>
      <w:r w:rsidR="00C76796" w:rsidRPr="00C76796">
        <w:rPr>
          <w:rFonts w:ascii="Times New Roman" w:hAnsi="Times New Roman" w:cs="Times New Roman"/>
          <w:sz w:val="22"/>
          <w:szCs w:val="22"/>
        </w:rPr>
        <w:t>)</w:t>
      </w:r>
      <w:r w:rsidRPr="001A4C7E">
        <w:rPr>
          <w:rFonts w:ascii="Times New Roman" w:hAnsi="Times New Roman" w:cs="Times New Roman"/>
          <w:sz w:val="22"/>
          <w:szCs w:val="22"/>
        </w:rPr>
        <w:t xml:space="preserve"> are both techniques that can be applied to achieve diffused reflection. Oblique lighting involves the light source to</w:t>
      </w:r>
      <w:r w:rsidR="00304B11">
        <w:rPr>
          <w:rFonts w:ascii="Times New Roman" w:hAnsi="Times New Roman" w:cs="Times New Roman"/>
          <w:sz w:val="22"/>
          <w:szCs w:val="22"/>
        </w:rPr>
        <w:t xml:space="preserve"> be</w:t>
      </w:r>
      <w:r w:rsidRPr="001A4C7E">
        <w:rPr>
          <w:rFonts w:ascii="Times New Roman" w:hAnsi="Times New Roman" w:cs="Times New Roman"/>
          <w:sz w:val="22"/>
          <w:szCs w:val="22"/>
        </w:rPr>
        <w:t xml:space="preserve"> positioned parallel to the </w:t>
      </w:r>
      <w:r w:rsidRPr="001A4C7E">
        <w:rPr>
          <w:rFonts w:ascii="Times New Roman" w:hAnsi="Times New Roman" w:cs="Times New Roman"/>
          <w:sz w:val="22"/>
          <w:szCs w:val="22"/>
        </w:rPr>
        <w:lastRenderedPageBreak/>
        <w:t>photographed surface with the camera positioned perpendicular to the surface</w:t>
      </w:r>
      <w:r w:rsidR="0055088A" w:rsidRPr="001A4C7E">
        <w:rPr>
          <w:rFonts w:ascii="Times New Roman" w:hAnsi="Times New Roman" w:cs="Times New Roman"/>
          <w:sz w:val="22"/>
          <w:szCs w:val="22"/>
        </w:rPr>
        <w:t xml:space="preserve"> </w:t>
      </w:r>
      <w:r w:rsidR="0055088A" w:rsidRPr="001A4C7E">
        <w:rPr>
          <w:rFonts w:ascii="Times New Roman" w:hAnsi="Times New Roman" w:cs="Times New Roman"/>
          <w:sz w:val="22"/>
          <w:szCs w:val="22"/>
        </w:rPr>
        <w:fldChar w:fldCharType="begin"/>
      </w:r>
      <w:r w:rsidR="0055088A" w:rsidRPr="001A4C7E">
        <w:rPr>
          <w:rFonts w:ascii="Times New Roman" w:hAnsi="Times New Roman" w:cs="Times New Roman"/>
          <w:sz w:val="22"/>
          <w:szCs w:val="22"/>
        </w:rPr>
        <w:instrText xml:space="preserve"> ADDIN EN.CITE &lt;EndNote&gt;&lt;Cite&gt;&lt;Author&gt;Bleay&lt;/Author&gt;&lt;Year&gt;2018&lt;/Year&gt;&lt;RecNum&gt;116&lt;/RecNum&gt;&lt;DisplayText&gt;(Bleay, Croxton &amp;amp; De Puit 2018)&lt;/DisplayText&gt;&lt;record&gt;&lt;rec-number&gt;116&lt;/rec-number&gt;&lt;foreign-keys&gt;&lt;key app="EN" db-id="pf59x5re9a5rrwe2eabpsftqwxdpzz0f0ax2" timestamp="1711259797"&gt;116&lt;/key&gt;&lt;/foreign-keys&gt;&lt;ref-type name="Book"&gt;6&lt;/ref-type&gt;&lt;contributors&gt;&lt;authors&gt;&lt;author&gt;Bleay, Stephen M.&lt;/author&gt;&lt;author&gt;Croxton, Ruth S.&lt;/author&gt;&lt;author&gt;De Puit, Marcel&lt;/author&gt;&lt;/authors&gt;&lt;/contributors&gt;&lt;titles&gt;&lt;title&gt;Fingerprint Development Techniques : Theory and Application&lt;/title&gt;&lt;secondary-title&gt;Developments in Forensic Science Ser.&lt;/secondary-title&gt;&lt;/titles&gt;&lt;keywords&gt;&lt;keyword&gt;Criminals-Identification&lt;/keyword&gt;&lt;keyword&gt;Fingerprints&lt;/keyword&gt;&lt;/keywords&gt;&lt;dates&gt;&lt;year&gt;2018&lt;/year&gt;&lt;/dates&gt;&lt;pub-location&gt;Newark&lt;/pub-location&gt;&lt;publisher&gt;John Wiley &amp;amp; Sons, Incorporated&lt;/publisher&gt;&lt;isbn&gt;9781119187462&lt;/isbn&gt;&lt;urls&gt;&lt;/urls&gt;&lt;/record&gt;&lt;/Cite&gt;&lt;/EndNote&gt;</w:instrText>
      </w:r>
      <w:r w:rsidR="0055088A" w:rsidRPr="001A4C7E">
        <w:rPr>
          <w:rFonts w:ascii="Times New Roman" w:hAnsi="Times New Roman" w:cs="Times New Roman"/>
          <w:sz w:val="22"/>
          <w:szCs w:val="22"/>
        </w:rPr>
        <w:fldChar w:fldCharType="separate"/>
      </w:r>
      <w:r w:rsidR="0055088A" w:rsidRPr="001A4C7E">
        <w:rPr>
          <w:rFonts w:ascii="Times New Roman" w:hAnsi="Times New Roman" w:cs="Times New Roman"/>
          <w:sz w:val="22"/>
          <w:szCs w:val="22"/>
        </w:rPr>
        <w:t>(Bleay, Croxton &amp; De Puit 2018)</w:t>
      </w:r>
      <w:r w:rsidR="0055088A" w:rsidRPr="001A4C7E">
        <w:rPr>
          <w:rFonts w:ascii="Times New Roman" w:hAnsi="Times New Roman" w:cs="Times New Roman"/>
          <w:sz w:val="22"/>
          <w:szCs w:val="22"/>
        </w:rPr>
        <w:fldChar w:fldCharType="end"/>
      </w:r>
      <w:r w:rsidRPr="001A4C7E">
        <w:rPr>
          <w:rFonts w:ascii="Times New Roman" w:hAnsi="Times New Roman" w:cs="Times New Roman"/>
          <w:sz w:val="22"/>
          <w:szCs w:val="22"/>
        </w:rPr>
        <w:t xml:space="preserve">. In this set up light should not be reflected to the camera </w:t>
      </w:r>
      <w:r w:rsidR="00304B11">
        <w:rPr>
          <w:rFonts w:ascii="Times New Roman" w:hAnsi="Times New Roman" w:cs="Times New Roman"/>
          <w:sz w:val="22"/>
          <w:szCs w:val="22"/>
        </w:rPr>
        <w:t>which causes</w:t>
      </w:r>
      <w:r w:rsidRPr="001A4C7E">
        <w:rPr>
          <w:rFonts w:ascii="Times New Roman" w:hAnsi="Times New Roman" w:cs="Times New Roman"/>
          <w:sz w:val="22"/>
          <w:szCs w:val="22"/>
        </w:rPr>
        <w:t xml:space="preserve"> the surface </w:t>
      </w:r>
      <w:r w:rsidR="00304B11">
        <w:rPr>
          <w:rFonts w:ascii="Times New Roman" w:hAnsi="Times New Roman" w:cs="Times New Roman"/>
          <w:sz w:val="22"/>
          <w:szCs w:val="22"/>
        </w:rPr>
        <w:t>to appear</w:t>
      </w:r>
      <w:r w:rsidRPr="001A4C7E">
        <w:rPr>
          <w:rFonts w:ascii="Times New Roman" w:hAnsi="Times New Roman" w:cs="Times New Roman"/>
          <w:sz w:val="22"/>
          <w:szCs w:val="22"/>
        </w:rPr>
        <w:t xml:space="preserve"> dark</w:t>
      </w:r>
      <w:r w:rsidR="0055088A" w:rsidRPr="001A4C7E">
        <w:rPr>
          <w:rFonts w:ascii="Times New Roman" w:hAnsi="Times New Roman" w:cs="Times New Roman"/>
          <w:sz w:val="22"/>
          <w:szCs w:val="22"/>
        </w:rPr>
        <w:t xml:space="preserve"> </w:t>
      </w:r>
      <w:r w:rsidR="0055088A" w:rsidRPr="001A4C7E">
        <w:rPr>
          <w:rFonts w:ascii="Times New Roman" w:hAnsi="Times New Roman" w:cs="Times New Roman"/>
          <w:sz w:val="22"/>
          <w:szCs w:val="22"/>
        </w:rPr>
        <w:fldChar w:fldCharType="begin"/>
      </w:r>
      <w:r w:rsidR="0055088A" w:rsidRPr="001A4C7E">
        <w:rPr>
          <w:rFonts w:ascii="Times New Roman" w:hAnsi="Times New Roman" w:cs="Times New Roman"/>
          <w:sz w:val="22"/>
          <w:szCs w:val="22"/>
        </w:rPr>
        <w:instrText xml:space="preserve"> ADDIN EN.CITE &lt;EndNote&gt;&lt;Cite&gt;&lt;Author&gt;Bleay&lt;/Author&gt;&lt;Year&gt;2018&lt;/Year&gt;&lt;RecNum&gt;116&lt;/RecNum&gt;&lt;DisplayText&gt;(Bleay, Croxton &amp;amp; De Puit 2018)&lt;/DisplayText&gt;&lt;record&gt;&lt;rec-number&gt;116&lt;/rec-number&gt;&lt;foreign-keys&gt;&lt;key app="EN" db-id="pf59x5re9a5rrwe2eabpsftqwxdpzz0f0ax2" timestamp="1711259797"&gt;116&lt;/key&gt;&lt;/foreign-keys&gt;&lt;ref-type name="Book"&gt;6&lt;/ref-type&gt;&lt;contributors&gt;&lt;authors&gt;&lt;author&gt;Bleay, Stephen M.&lt;/author&gt;&lt;author&gt;Croxton, Ruth S.&lt;/author&gt;&lt;author&gt;De Puit, Marcel&lt;/author&gt;&lt;/authors&gt;&lt;/contributors&gt;&lt;titles&gt;&lt;title&gt;Fingerprint Development Techniques : Theory and Application&lt;/title&gt;&lt;secondary-title&gt;Developments in Forensic Science Ser.&lt;/secondary-title&gt;&lt;/titles&gt;&lt;keywords&gt;&lt;keyword&gt;Criminals-Identification&lt;/keyword&gt;&lt;keyword&gt;Fingerprints&lt;/keyword&gt;&lt;/keywords&gt;&lt;dates&gt;&lt;year&gt;2018&lt;/year&gt;&lt;/dates&gt;&lt;pub-location&gt;Newark&lt;/pub-location&gt;&lt;publisher&gt;John Wiley &amp;amp; Sons, Incorporated&lt;/publisher&gt;&lt;isbn&gt;9781119187462&lt;/isbn&gt;&lt;urls&gt;&lt;/urls&gt;&lt;/record&gt;&lt;/Cite&gt;&lt;/EndNote&gt;</w:instrText>
      </w:r>
      <w:r w:rsidR="0055088A" w:rsidRPr="001A4C7E">
        <w:rPr>
          <w:rFonts w:ascii="Times New Roman" w:hAnsi="Times New Roman" w:cs="Times New Roman"/>
          <w:sz w:val="22"/>
          <w:szCs w:val="22"/>
        </w:rPr>
        <w:fldChar w:fldCharType="separate"/>
      </w:r>
      <w:r w:rsidR="0055088A" w:rsidRPr="001A4C7E">
        <w:rPr>
          <w:rFonts w:ascii="Times New Roman" w:hAnsi="Times New Roman" w:cs="Times New Roman"/>
          <w:sz w:val="22"/>
          <w:szCs w:val="22"/>
        </w:rPr>
        <w:t>(Bleay, Croxton &amp; De Puit 2018)</w:t>
      </w:r>
      <w:r w:rsidR="0055088A" w:rsidRPr="001A4C7E">
        <w:rPr>
          <w:rFonts w:ascii="Times New Roman" w:hAnsi="Times New Roman" w:cs="Times New Roman"/>
          <w:sz w:val="22"/>
          <w:szCs w:val="22"/>
        </w:rPr>
        <w:fldChar w:fldCharType="end"/>
      </w:r>
      <w:r w:rsidRPr="001A4C7E">
        <w:rPr>
          <w:rFonts w:ascii="Times New Roman" w:hAnsi="Times New Roman" w:cs="Times New Roman"/>
          <w:sz w:val="22"/>
          <w:szCs w:val="22"/>
        </w:rPr>
        <w:t>. If there is a negative fingermark within contaminants such as dust on the surface</w:t>
      </w:r>
      <w:r w:rsidR="0055088A" w:rsidRPr="001A4C7E">
        <w:rPr>
          <w:rFonts w:ascii="Times New Roman" w:hAnsi="Times New Roman" w:cs="Times New Roman"/>
          <w:sz w:val="22"/>
          <w:szCs w:val="22"/>
        </w:rPr>
        <w:t xml:space="preserve"> </w:t>
      </w:r>
      <w:r w:rsidR="0055088A" w:rsidRPr="001A4C7E">
        <w:rPr>
          <w:rFonts w:ascii="Times New Roman" w:hAnsi="Times New Roman" w:cs="Times New Roman"/>
          <w:sz w:val="22"/>
          <w:szCs w:val="22"/>
        </w:rPr>
        <w:fldChar w:fldCharType="begin"/>
      </w:r>
      <w:r w:rsidR="0055088A" w:rsidRPr="001A4C7E">
        <w:rPr>
          <w:rFonts w:ascii="Times New Roman" w:hAnsi="Times New Roman" w:cs="Times New Roman"/>
          <w:sz w:val="22"/>
          <w:szCs w:val="22"/>
        </w:rPr>
        <w:instrText xml:space="preserve"> ADDIN EN.CITE &lt;EndNote&gt;&lt;Cite&gt;&lt;Author&gt;Bleay&lt;/Author&gt;&lt;Year&gt;2018&lt;/Year&gt;&lt;RecNum&gt;116&lt;/RecNum&gt;&lt;DisplayText&gt;(Bleay, Croxton &amp;amp; De Puit 2018)&lt;/DisplayText&gt;&lt;record&gt;&lt;rec-number&gt;116&lt;/rec-number&gt;&lt;foreign-keys&gt;&lt;key app="EN" db-id="pf59x5re9a5rrwe2eabpsftqwxdpzz0f0ax2" timestamp="1711259797"&gt;116&lt;/key&gt;&lt;/foreign-keys&gt;&lt;ref-type name="Book"&gt;6&lt;/ref-type&gt;&lt;contributors&gt;&lt;authors&gt;&lt;author&gt;Bleay, Stephen M.&lt;/author&gt;&lt;author&gt;Croxton, Ruth S.&lt;/author&gt;&lt;author&gt;De Puit, Marcel&lt;/author&gt;&lt;/authors&gt;&lt;/contributors&gt;&lt;titles&gt;&lt;title&gt;Fingerprint Development Techniques : Theory and Application&lt;/title&gt;&lt;secondary-title&gt;Developments in Forensic Science Ser.&lt;/secondary-title&gt;&lt;/titles&gt;&lt;keywords&gt;&lt;keyword&gt;Criminals-Identification&lt;/keyword&gt;&lt;keyword&gt;Fingerprints&lt;/keyword&gt;&lt;/keywords&gt;&lt;dates&gt;&lt;year&gt;2018&lt;/year&gt;&lt;/dates&gt;&lt;pub-location&gt;Newark&lt;/pub-location&gt;&lt;publisher&gt;John Wiley &amp;amp; Sons, Incorporated&lt;/publisher&gt;&lt;isbn&gt;9781119187462&lt;/isbn&gt;&lt;urls&gt;&lt;/urls&gt;&lt;/record&gt;&lt;/Cite&gt;&lt;/EndNote&gt;</w:instrText>
      </w:r>
      <w:r w:rsidR="0055088A" w:rsidRPr="001A4C7E">
        <w:rPr>
          <w:rFonts w:ascii="Times New Roman" w:hAnsi="Times New Roman" w:cs="Times New Roman"/>
          <w:sz w:val="22"/>
          <w:szCs w:val="22"/>
        </w:rPr>
        <w:fldChar w:fldCharType="separate"/>
      </w:r>
      <w:r w:rsidR="0055088A" w:rsidRPr="001A4C7E">
        <w:rPr>
          <w:rFonts w:ascii="Times New Roman" w:hAnsi="Times New Roman" w:cs="Times New Roman"/>
          <w:sz w:val="22"/>
          <w:szCs w:val="22"/>
        </w:rPr>
        <w:t>(Bleay, Croxton &amp; De Puit 2018)</w:t>
      </w:r>
      <w:r w:rsidR="0055088A" w:rsidRPr="001A4C7E">
        <w:rPr>
          <w:rFonts w:ascii="Times New Roman" w:hAnsi="Times New Roman" w:cs="Times New Roman"/>
          <w:sz w:val="22"/>
          <w:szCs w:val="22"/>
        </w:rPr>
        <w:fldChar w:fldCharType="end"/>
      </w:r>
      <w:r w:rsidR="00304B11">
        <w:rPr>
          <w:rFonts w:ascii="Times New Roman" w:hAnsi="Times New Roman" w:cs="Times New Roman"/>
          <w:sz w:val="22"/>
          <w:szCs w:val="22"/>
        </w:rPr>
        <w:t>,</w:t>
      </w:r>
      <w:r w:rsidRPr="001A4C7E">
        <w:rPr>
          <w:rFonts w:ascii="Times New Roman" w:hAnsi="Times New Roman" w:cs="Times New Roman"/>
          <w:sz w:val="22"/>
          <w:szCs w:val="22"/>
        </w:rPr>
        <w:t xml:space="preserve"> </w:t>
      </w:r>
      <w:r w:rsidR="00304B11">
        <w:rPr>
          <w:rFonts w:ascii="Times New Roman" w:hAnsi="Times New Roman" w:cs="Times New Roman"/>
          <w:sz w:val="22"/>
          <w:szCs w:val="22"/>
        </w:rPr>
        <w:t>t</w:t>
      </w:r>
      <w:r w:rsidRPr="001A4C7E">
        <w:rPr>
          <w:rFonts w:ascii="Times New Roman" w:hAnsi="Times New Roman" w:cs="Times New Roman"/>
          <w:sz w:val="22"/>
          <w:szCs w:val="22"/>
        </w:rPr>
        <w:t>he dust will greatly scatter the light resulting in some light being reflected to the camera</w:t>
      </w:r>
      <w:r w:rsidR="002733E1">
        <w:rPr>
          <w:rFonts w:ascii="Times New Roman" w:hAnsi="Times New Roman" w:cs="Times New Roman"/>
          <w:sz w:val="22"/>
          <w:szCs w:val="22"/>
        </w:rPr>
        <w:t>,</w:t>
      </w:r>
      <w:r w:rsidRPr="001A4C7E">
        <w:rPr>
          <w:rFonts w:ascii="Times New Roman" w:hAnsi="Times New Roman" w:cs="Times New Roman"/>
          <w:sz w:val="22"/>
          <w:szCs w:val="22"/>
        </w:rPr>
        <w:t xml:space="preserve"> which causes the mark where the dust has been removed to appear dark</w:t>
      </w:r>
      <w:r w:rsidR="001D08DF" w:rsidRPr="001A4C7E">
        <w:rPr>
          <w:rFonts w:ascii="Times New Roman" w:hAnsi="Times New Roman" w:cs="Times New Roman"/>
          <w:sz w:val="22"/>
          <w:szCs w:val="22"/>
        </w:rPr>
        <w:t xml:space="preserve"> </w:t>
      </w:r>
      <w:r w:rsidR="001D08DF" w:rsidRPr="001A4C7E">
        <w:rPr>
          <w:rFonts w:ascii="Times New Roman" w:hAnsi="Times New Roman" w:cs="Times New Roman"/>
          <w:sz w:val="22"/>
          <w:szCs w:val="22"/>
        </w:rPr>
        <w:fldChar w:fldCharType="begin"/>
      </w:r>
      <w:r w:rsidR="001D08DF" w:rsidRPr="001A4C7E">
        <w:rPr>
          <w:rFonts w:ascii="Times New Roman" w:hAnsi="Times New Roman" w:cs="Times New Roman"/>
          <w:sz w:val="22"/>
          <w:szCs w:val="22"/>
        </w:rPr>
        <w:instrText xml:space="preserve"> ADDIN EN.CITE &lt;EndNote&gt;&lt;Cite&gt;&lt;Author&gt;Bleay&lt;/Author&gt;&lt;Year&gt;2018&lt;/Year&gt;&lt;RecNum&gt;116&lt;/RecNum&gt;&lt;DisplayText&gt;(Bleay, Croxton &amp;amp; De Puit 2018)&lt;/DisplayText&gt;&lt;record&gt;&lt;rec-number&gt;116&lt;/rec-number&gt;&lt;foreign-keys&gt;&lt;key app="EN" db-id="pf59x5re9a5rrwe2eabpsftqwxdpzz0f0ax2" timestamp="1711259797"&gt;116&lt;/key&gt;&lt;/foreign-keys&gt;&lt;ref-type name="Book"&gt;6&lt;/ref-type&gt;&lt;contributors&gt;&lt;authors&gt;&lt;author&gt;Bleay, Stephen M.&lt;/author&gt;&lt;author&gt;Croxton, Ruth S.&lt;/author&gt;&lt;author&gt;De Puit, Marcel&lt;/author&gt;&lt;/authors&gt;&lt;/contributors&gt;&lt;titles&gt;&lt;title&gt;Fingerprint Development Techniques : Theory and Application&lt;/title&gt;&lt;secondary-title&gt;Developments in Forensic Science Ser.&lt;/secondary-title&gt;&lt;/titles&gt;&lt;keywords&gt;&lt;keyword&gt;Criminals-Identification&lt;/keyword&gt;&lt;keyword&gt;Fingerprints&lt;/keyword&gt;&lt;/keywords&gt;&lt;dates&gt;&lt;year&gt;2018&lt;/year&gt;&lt;/dates&gt;&lt;pub-location&gt;Newark&lt;/pub-location&gt;&lt;publisher&gt;John Wiley &amp;amp; Sons, Incorporated&lt;/publisher&gt;&lt;isbn&gt;9781119187462&lt;/isbn&gt;&lt;urls&gt;&lt;/urls&gt;&lt;/record&gt;&lt;/Cite&gt;&lt;/EndNote&gt;</w:instrText>
      </w:r>
      <w:r w:rsidR="001D08DF" w:rsidRPr="001A4C7E">
        <w:rPr>
          <w:rFonts w:ascii="Times New Roman" w:hAnsi="Times New Roman" w:cs="Times New Roman"/>
          <w:sz w:val="22"/>
          <w:szCs w:val="22"/>
        </w:rPr>
        <w:fldChar w:fldCharType="separate"/>
      </w:r>
      <w:r w:rsidR="001D08DF" w:rsidRPr="001A4C7E">
        <w:rPr>
          <w:rFonts w:ascii="Times New Roman" w:hAnsi="Times New Roman" w:cs="Times New Roman"/>
          <w:sz w:val="22"/>
          <w:szCs w:val="22"/>
        </w:rPr>
        <w:t>(Bleay, Croxton &amp; De Puit 2018)</w:t>
      </w:r>
      <w:r w:rsidR="001D08DF" w:rsidRPr="001A4C7E">
        <w:rPr>
          <w:rFonts w:ascii="Times New Roman" w:hAnsi="Times New Roman" w:cs="Times New Roman"/>
          <w:sz w:val="22"/>
          <w:szCs w:val="22"/>
        </w:rPr>
        <w:fldChar w:fldCharType="end"/>
      </w:r>
      <w:r w:rsidRPr="001A4C7E">
        <w:rPr>
          <w:rFonts w:ascii="Times New Roman" w:hAnsi="Times New Roman" w:cs="Times New Roman"/>
          <w:sz w:val="22"/>
          <w:szCs w:val="22"/>
        </w:rPr>
        <w:t>. The same effect can occur but in reverse if the mark is above the surface</w:t>
      </w:r>
      <w:r w:rsidR="002733E1">
        <w:rPr>
          <w:rFonts w:ascii="Times New Roman" w:hAnsi="Times New Roman" w:cs="Times New Roman"/>
          <w:sz w:val="22"/>
          <w:szCs w:val="22"/>
        </w:rPr>
        <w:t>,</w:t>
      </w:r>
      <w:r w:rsidRPr="001A4C7E">
        <w:rPr>
          <w:rFonts w:ascii="Times New Roman" w:hAnsi="Times New Roman" w:cs="Times New Roman"/>
          <w:sz w:val="22"/>
          <w:szCs w:val="22"/>
        </w:rPr>
        <w:t xml:space="preserve"> </w:t>
      </w:r>
      <w:r w:rsidR="0055088A" w:rsidRPr="001A4C7E">
        <w:rPr>
          <w:rFonts w:ascii="Times New Roman" w:hAnsi="Times New Roman" w:cs="Times New Roman"/>
          <w:sz w:val="22"/>
          <w:szCs w:val="22"/>
        </w:rPr>
        <w:t>such as fingermark</w:t>
      </w:r>
      <w:r w:rsidR="00607219">
        <w:rPr>
          <w:rFonts w:ascii="Times New Roman" w:hAnsi="Times New Roman" w:cs="Times New Roman"/>
          <w:sz w:val="22"/>
          <w:szCs w:val="22"/>
        </w:rPr>
        <w:t>s</w:t>
      </w:r>
      <w:r w:rsidR="0055088A" w:rsidRPr="001A4C7E">
        <w:rPr>
          <w:rFonts w:ascii="Times New Roman" w:hAnsi="Times New Roman" w:cs="Times New Roman"/>
          <w:sz w:val="22"/>
          <w:szCs w:val="22"/>
        </w:rPr>
        <w:t xml:space="preserve"> developed by c</w:t>
      </w:r>
      <w:r w:rsidR="00607219">
        <w:rPr>
          <w:rFonts w:ascii="Times New Roman" w:hAnsi="Times New Roman" w:cs="Times New Roman"/>
          <w:sz w:val="22"/>
          <w:szCs w:val="22"/>
        </w:rPr>
        <w:t xml:space="preserve">hemical enhancements </w:t>
      </w:r>
      <w:r w:rsidR="001D08DF" w:rsidRPr="001A4C7E">
        <w:rPr>
          <w:rFonts w:ascii="Times New Roman" w:hAnsi="Times New Roman" w:cs="Times New Roman"/>
          <w:sz w:val="22"/>
          <w:szCs w:val="22"/>
        </w:rPr>
        <w:t xml:space="preserve"> </w:t>
      </w:r>
      <w:r w:rsidR="001D08DF" w:rsidRPr="001A4C7E">
        <w:rPr>
          <w:rFonts w:ascii="Times New Roman" w:hAnsi="Times New Roman" w:cs="Times New Roman"/>
          <w:sz w:val="22"/>
          <w:szCs w:val="22"/>
        </w:rPr>
        <w:fldChar w:fldCharType="begin"/>
      </w:r>
      <w:r w:rsidR="001D08DF" w:rsidRPr="001A4C7E">
        <w:rPr>
          <w:rFonts w:ascii="Times New Roman" w:hAnsi="Times New Roman" w:cs="Times New Roman"/>
          <w:sz w:val="22"/>
          <w:szCs w:val="22"/>
        </w:rPr>
        <w:instrText xml:space="preserve"> ADDIN EN.CITE &lt;EndNote&gt;&lt;Cite&gt;&lt;Author&gt;Bleay&lt;/Author&gt;&lt;Year&gt;2018&lt;/Year&gt;&lt;RecNum&gt;116&lt;/RecNum&gt;&lt;DisplayText&gt;(Bleay, Croxton &amp;amp; De Puit 2018)&lt;/DisplayText&gt;&lt;record&gt;&lt;rec-number&gt;116&lt;/rec-number&gt;&lt;foreign-keys&gt;&lt;key app="EN" db-id="pf59x5re9a5rrwe2eabpsftqwxdpzz0f0ax2" timestamp="1711259797"&gt;116&lt;/key&gt;&lt;/foreign-keys&gt;&lt;ref-type name="Book"&gt;6&lt;/ref-type&gt;&lt;contributors&gt;&lt;authors&gt;&lt;author&gt;Bleay, Stephen M.&lt;/author&gt;&lt;author&gt;Croxton, Ruth S.&lt;/author&gt;&lt;author&gt;De Puit, Marcel&lt;/author&gt;&lt;/authors&gt;&lt;/contributors&gt;&lt;titles&gt;&lt;title&gt;Fingerprint Development Techniques : Theory and Application&lt;/title&gt;&lt;secondary-title&gt;Developments in Forensic Science Ser.&lt;/secondary-title&gt;&lt;/titles&gt;&lt;keywords&gt;&lt;keyword&gt;Criminals-Identification&lt;/keyword&gt;&lt;keyword&gt;Fingerprints&lt;/keyword&gt;&lt;/keywords&gt;&lt;dates&gt;&lt;year&gt;2018&lt;/year&gt;&lt;/dates&gt;&lt;pub-location&gt;Newark&lt;/pub-location&gt;&lt;publisher&gt;John Wiley &amp;amp; Sons, Incorporated&lt;/publisher&gt;&lt;isbn&gt;9781119187462&lt;/isbn&gt;&lt;urls&gt;&lt;/urls&gt;&lt;/record&gt;&lt;/Cite&gt;&lt;/EndNote&gt;</w:instrText>
      </w:r>
      <w:r w:rsidR="001D08DF" w:rsidRPr="001A4C7E">
        <w:rPr>
          <w:rFonts w:ascii="Times New Roman" w:hAnsi="Times New Roman" w:cs="Times New Roman"/>
          <w:sz w:val="22"/>
          <w:szCs w:val="22"/>
        </w:rPr>
        <w:fldChar w:fldCharType="separate"/>
      </w:r>
      <w:r w:rsidR="001D08DF" w:rsidRPr="001A4C7E">
        <w:rPr>
          <w:rFonts w:ascii="Times New Roman" w:hAnsi="Times New Roman" w:cs="Times New Roman"/>
          <w:sz w:val="22"/>
          <w:szCs w:val="22"/>
        </w:rPr>
        <w:t>(Bleay, Croxton &amp; De Puit 2018)</w:t>
      </w:r>
      <w:r w:rsidR="001D08DF" w:rsidRPr="001A4C7E">
        <w:rPr>
          <w:rFonts w:ascii="Times New Roman" w:hAnsi="Times New Roman" w:cs="Times New Roman"/>
          <w:sz w:val="22"/>
          <w:szCs w:val="22"/>
        </w:rPr>
        <w:fldChar w:fldCharType="end"/>
      </w:r>
      <w:r w:rsidR="0055088A" w:rsidRPr="001A4C7E">
        <w:rPr>
          <w:rFonts w:ascii="Times New Roman" w:hAnsi="Times New Roman" w:cs="Times New Roman"/>
          <w:sz w:val="22"/>
          <w:szCs w:val="22"/>
        </w:rPr>
        <w:t>. In this situation</w:t>
      </w:r>
      <w:r w:rsidR="002733E1">
        <w:rPr>
          <w:rFonts w:ascii="Times New Roman" w:hAnsi="Times New Roman" w:cs="Times New Roman"/>
          <w:sz w:val="22"/>
          <w:szCs w:val="22"/>
        </w:rPr>
        <w:t>,</w:t>
      </w:r>
      <w:r w:rsidR="0055088A" w:rsidRPr="001A4C7E">
        <w:rPr>
          <w:rFonts w:ascii="Times New Roman" w:hAnsi="Times New Roman" w:cs="Times New Roman"/>
          <w:sz w:val="22"/>
          <w:szCs w:val="22"/>
        </w:rPr>
        <w:t xml:space="preserve"> the light is reflected from the mark causing it to appear lighter than the surface</w:t>
      </w:r>
      <w:r w:rsidR="001D08DF" w:rsidRPr="001A4C7E">
        <w:rPr>
          <w:rFonts w:ascii="Times New Roman" w:hAnsi="Times New Roman" w:cs="Times New Roman"/>
          <w:sz w:val="22"/>
          <w:szCs w:val="22"/>
        </w:rPr>
        <w:t xml:space="preserve"> </w:t>
      </w:r>
      <w:r w:rsidR="001D08DF" w:rsidRPr="001A4C7E">
        <w:rPr>
          <w:rFonts w:ascii="Times New Roman" w:hAnsi="Times New Roman" w:cs="Times New Roman"/>
          <w:sz w:val="22"/>
          <w:szCs w:val="22"/>
        </w:rPr>
        <w:fldChar w:fldCharType="begin"/>
      </w:r>
      <w:r w:rsidR="001D08DF" w:rsidRPr="001A4C7E">
        <w:rPr>
          <w:rFonts w:ascii="Times New Roman" w:hAnsi="Times New Roman" w:cs="Times New Roman"/>
          <w:sz w:val="22"/>
          <w:szCs w:val="22"/>
        </w:rPr>
        <w:instrText xml:space="preserve"> ADDIN EN.CITE &lt;EndNote&gt;&lt;Cite&gt;&lt;Author&gt;Bleay&lt;/Author&gt;&lt;Year&gt;2018&lt;/Year&gt;&lt;RecNum&gt;116&lt;/RecNum&gt;&lt;DisplayText&gt;(Bleay, Croxton &amp;amp; De Puit 2018)&lt;/DisplayText&gt;&lt;record&gt;&lt;rec-number&gt;116&lt;/rec-number&gt;&lt;foreign-keys&gt;&lt;key app="EN" db-id="pf59x5re9a5rrwe2eabpsftqwxdpzz0f0ax2" timestamp="1711259797"&gt;116&lt;/key&gt;&lt;/foreign-keys&gt;&lt;ref-type name="Book"&gt;6&lt;/ref-type&gt;&lt;contributors&gt;&lt;authors&gt;&lt;author&gt;Bleay, Stephen M.&lt;/author&gt;&lt;author&gt;Croxton, Ruth S.&lt;/author&gt;&lt;author&gt;De Puit, Marcel&lt;/author&gt;&lt;/authors&gt;&lt;/contributors&gt;&lt;titles&gt;&lt;title&gt;Fingerprint Development Techniques : Theory and Application&lt;/title&gt;&lt;secondary-title&gt;Developments in Forensic Science Ser.&lt;/secondary-title&gt;&lt;/titles&gt;&lt;keywords&gt;&lt;keyword&gt;Criminals-Identification&lt;/keyword&gt;&lt;keyword&gt;Fingerprints&lt;/keyword&gt;&lt;/keywords&gt;&lt;dates&gt;&lt;year&gt;2018&lt;/year&gt;&lt;/dates&gt;&lt;pub-location&gt;Newark&lt;/pub-location&gt;&lt;publisher&gt;John Wiley &amp;amp; Sons, Incorporated&lt;/publisher&gt;&lt;isbn&gt;9781119187462&lt;/isbn&gt;&lt;urls&gt;&lt;/urls&gt;&lt;/record&gt;&lt;/Cite&gt;&lt;/EndNote&gt;</w:instrText>
      </w:r>
      <w:r w:rsidR="001D08DF" w:rsidRPr="001A4C7E">
        <w:rPr>
          <w:rFonts w:ascii="Times New Roman" w:hAnsi="Times New Roman" w:cs="Times New Roman"/>
          <w:sz w:val="22"/>
          <w:szCs w:val="22"/>
        </w:rPr>
        <w:fldChar w:fldCharType="separate"/>
      </w:r>
      <w:r w:rsidR="001D08DF" w:rsidRPr="001A4C7E">
        <w:rPr>
          <w:rFonts w:ascii="Times New Roman" w:hAnsi="Times New Roman" w:cs="Times New Roman"/>
          <w:sz w:val="22"/>
          <w:szCs w:val="22"/>
        </w:rPr>
        <w:t>(Bleay, Croxton &amp; De Puit 2018)</w:t>
      </w:r>
      <w:r w:rsidR="001D08DF" w:rsidRPr="001A4C7E">
        <w:rPr>
          <w:rFonts w:ascii="Times New Roman" w:hAnsi="Times New Roman" w:cs="Times New Roman"/>
          <w:sz w:val="22"/>
          <w:szCs w:val="22"/>
        </w:rPr>
        <w:fldChar w:fldCharType="end"/>
      </w:r>
      <w:r w:rsidR="0055088A" w:rsidRPr="001A4C7E">
        <w:rPr>
          <w:rFonts w:ascii="Times New Roman" w:hAnsi="Times New Roman" w:cs="Times New Roman"/>
          <w:sz w:val="22"/>
          <w:szCs w:val="22"/>
        </w:rPr>
        <w:t>.  Specular lighting is particularly used for latent fingermarks</w:t>
      </w:r>
      <w:r w:rsidR="002733E1">
        <w:rPr>
          <w:rFonts w:ascii="Times New Roman" w:hAnsi="Times New Roman" w:cs="Times New Roman"/>
          <w:sz w:val="22"/>
          <w:szCs w:val="22"/>
        </w:rPr>
        <w:t>,</w:t>
      </w:r>
      <w:r w:rsidR="0055088A" w:rsidRPr="001A4C7E">
        <w:rPr>
          <w:rFonts w:ascii="Times New Roman" w:hAnsi="Times New Roman" w:cs="Times New Roman"/>
          <w:sz w:val="22"/>
          <w:szCs w:val="22"/>
        </w:rPr>
        <w:t xml:space="preserve"> or marks containing contaminants on surfaces that are smooth and reflective</w:t>
      </w:r>
      <w:r w:rsidR="001D08DF" w:rsidRPr="001A4C7E">
        <w:rPr>
          <w:rFonts w:ascii="Times New Roman" w:hAnsi="Times New Roman" w:cs="Times New Roman"/>
          <w:sz w:val="22"/>
          <w:szCs w:val="22"/>
        </w:rPr>
        <w:t xml:space="preserve"> </w:t>
      </w:r>
      <w:r w:rsidR="001D08DF" w:rsidRPr="001A4C7E">
        <w:rPr>
          <w:rFonts w:ascii="Times New Roman" w:hAnsi="Times New Roman" w:cs="Times New Roman"/>
          <w:sz w:val="22"/>
          <w:szCs w:val="22"/>
        </w:rPr>
        <w:fldChar w:fldCharType="begin"/>
      </w:r>
      <w:r w:rsidR="001D08DF" w:rsidRPr="001A4C7E">
        <w:rPr>
          <w:rFonts w:ascii="Times New Roman" w:hAnsi="Times New Roman" w:cs="Times New Roman"/>
          <w:sz w:val="22"/>
          <w:szCs w:val="22"/>
        </w:rPr>
        <w:instrText xml:space="preserve"> ADDIN EN.CITE &lt;EndNote&gt;&lt;Cite&gt;&lt;Author&gt;Bleay&lt;/Author&gt;&lt;Year&gt;2018&lt;/Year&gt;&lt;RecNum&gt;116&lt;/RecNum&gt;&lt;DisplayText&gt;(Bleay, Croxton &amp;amp; De Puit 2018)&lt;/DisplayText&gt;&lt;record&gt;&lt;rec-number&gt;116&lt;/rec-number&gt;&lt;foreign-keys&gt;&lt;key app="EN" db-id="pf59x5re9a5rrwe2eabpsftqwxdpzz0f0ax2" timestamp="1711259797"&gt;116&lt;/key&gt;&lt;/foreign-keys&gt;&lt;ref-type name="Book"&gt;6&lt;/ref-type&gt;&lt;contributors&gt;&lt;authors&gt;&lt;author&gt;Bleay, Stephen M.&lt;/author&gt;&lt;author&gt;Croxton, Ruth S.&lt;/author&gt;&lt;author&gt;De Puit, Marcel&lt;/author&gt;&lt;/authors&gt;&lt;/contributors&gt;&lt;titles&gt;&lt;title&gt;Fingerprint Development Techniques : Theory and Application&lt;/title&gt;&lt;secondary-title&gt;Developments in Forensic Science Ser.&lt;/secondary-title&gt;&lt;/titles&gt;&lt;keywords&gt;&lt;keyword&gt;Criminals-Identification&lt;/keyword&gt;&lt;keyword&gt;Fingerprints&lt;/keyword&gt;&lt;/keywords&gt;&lt;dates&gt;&lt;year&gt;2018&lt;/year&gt;&lt;/dates&gt;&lt;pub-location&gt;Newark&lt;/pub-location&gt;&lt;publisher&gt;John Wiley &amp;amp; Sons, Incorporated&lt;/publisher&gt;&lt;isbn&gt;9781119187462&lt;/isbn&gt;&lt;urls&gt;&lt;/urls&gt;&lt;/record&gt;&lt;/Cite&gt;&lt;/EndNote&gt;</w:instrText>
      </w:r>
      <w:r w:rsidR="001D08DF" w:rsidRPr="001A4C7E">
        <w:rPr>
          <w:rFonts w:ascii="Times New Roman" w:hAnsi="Times New Roman" w:cs="Times New Roman"/>
          <w:sz w:val="22"/>
          <w:szCs w:val="22"/>
        </w:rPr>
        <w:fldChar w:fldCharType="separate"/>
      </w:r>
      <w:r w:rsidR="001D08DF" w:rsidRPr="001A4C7E">
        <w:rPr>
          <w:rFonts w:ascii="Times New Roman" w:hAnsi="Times New Roman" w:cs="Times New Roman"/>
          <w:sz w:val="22"/>
          <w:szCs w:val="22"/>
        </w:rPr>
        <w:t>(Bleay, Croxton &amp; De Puit 2018)</w:t>
      </w:r>
      <w:r w:rsidR="001D08DF" w:rsidRPr="001A4C7E">
        <w:rPr>
          <w:rFonts w:ascii="Times New Roman" w:hAnsi="Times New Roman" w:cs="Times New Roman"/>
          <w:sz w:val="22"/>
          <w:szCs w:val="22"/>
        </w:rPr>
        <w:fldChar w:fldCharType="end"/>
      </w:r>
      <w:r w:rsidR="0055088A" w:rsidRPr="001A4C7E">
        <w:rPr>
          <w:rFonts w:ascii="Times New Roman" w:hAnsi="Times New Roman" w:cs="Times New Roman"/>
          <w:sz w:val="22"/>
          <w:szCs w:val="22"/>
        </w:rPr>
        <w:t>. The light source is positioned at a high angle close to the distance of the camera which is placed perpendicular to the mark</w:t>
      </w:r>
      <w:r w:rsidR="001D08DF" w:rsidRPr="001A4C7E">
        <w:rPr>
          <w:rFonts w:ascii="Times New Roman" w:hAnsi="Times New Roman" w:cs="Times New Roman"/>
          <w:sz w:val="22"/>
          <w:szCs w:val="22"/>
        </w:rPr>
        <w:t xml:space="preserve"> </w:t>
      </w:r>
      <w:r w:rsidR="001D08DF" w:rsidRPr="001A4C7E">
        <w:rPr>
          <w:rFonts w:ascii="Times New Roman" w:hAnsi="Times New Roman" w:cs="Times New Roman"/>
          <w:sz w:val="22"/>
          <w:szCs w:val="22"/>
        </w:rPr>
        <w:fldChar w:fldCharType="begin"/>
      </w:r>
      <w:r w:rsidR="001D08DF" w:rsidRPr="001A4C7E">
        <w:rPr>
          <w:rFonts w:ascii="Times New Roman" w:hAnsi="Times New Roman" w:cs="Times New Roman"/>
          <w:sz w:val="22"/>
          <w:szCs w:val="22"/>
        </w:rPr>
        <w:instrText xml:space="preserve"> ADDIN EN.CITE &lt;EndNote&gt;&lt;Cite&gt;&lt;Author&gt;Bleay&lt;/Author&gt;&lt;Year&gt;2018&lt;/Year&gt;&lt;RecNum&gt;116&lt;/RecNum&gt;&lt;DisplayText&gt;(Bleay, Croxton &amp;amp; De Puit 2018)&lt;/DisplayText&gt;&lt;record&gt;&lt;rec-number&gt;116&lt;/rec-number&gt;&lt;foreign-keys&gt;&lt;key app="EN" db-id="pf59x5re9a5rrwe2eabpsftqwxdpzz0f0ax2" timestamp="1711259797"&gt;116&lt;/key&gt;&lt;/foreign-keys&gt;&lt;ref-type name="Book"&gt;6&lt;/ref-type&gt;&lt;contributors&gt;&lt;authors&gt;&lt;author&gt;Bleay, Stephen M.&lt;/author&gt;&lt;author&gt;Croxton, Ruth S.&lt;/author&gt;&lt;author&gt;De Puit, Marcel&lt;/author&gt;&lt;/authors&gt;&lt;/contributors&gt;&lt;titles&gt;&lt;title&gt;Fingerprint Development Techniques : Theory and Application&lt;/title&gt;&lt;secondary-title&gt;Developments in Forensic Science Ser.&lt;/secondary-title&gt;&lt;/titles&gt;&lt;keywords&gt;&lt;keyword&gt;Criminals-Identification&lt;/keyword&gt;&lt;keyword&gt;Fingerprints&lt;/keyword&gt;&lt;/keywords&gt;&lt;dates&gt;&lt;year&gt;2018&lt;/year&gt;&lt;/dates&gt;&lt;pub-location&gt;Newark&lt;/pub-location&gt;&lt;publisher&gt;John Wiley &amp;amp; Sons, Incorporated&lt;/publisher&gt;&lt;isbn&gt;9781119187462&lt;/isbn&gt;&lt;urls&gt;&lt;/urls&gt;&lt;/record&gt;&lt;/Cite&gt;&lt;/EndNote&gt;</w:instrText>
      </w:r>
      <w:r w:rsidR="001D08DF" w:rsidRPr="001A4C7E">
        <w:rPr>
          <w:rFonts w:ascii="Times New Roman" w:hAnsi="Times New Roman" w:cs="Times New Roman"/>
          <w:sz w:val="22"/>
          <w:szCs w:val="22"/>
        </w:rPr>
        <w:fldChar w:fldCharType="separate"/>
      </w:r>
      <w:r w:rsidR="001D08DF" w:rsidRPr="001A4C7E">
        <w:rPr>
          <w:rFonts w:ascii="Times New Roman" w:hAnsi="Times New Roman" w:cs="Times New Roman"/>
          <w:sz w:val="22"/>
          <w:szCs w:val="22"/>
        </w:rPr>
        <w:t>(Bleay, Croxton &amp; De Puit 2018)</w:t>
      </w:r>
      <w:r w:rsidR="001D08DF" w:rsidRPr="001A4C7E">
        <w:rPr>
          <w:rFonts w:ascii="Times New Roman" w:hAnsi="Times New Roman" w:cs="Times New Roman"/>
          <w:sz w:val="22"/>
          <w:szCs w:val="22"/>
        </w:rPr>
        <w:fldChar w:fldCharType="end"/>
      </w:r>
      <w:r w:rsidR="0055088A" w:rsidRPr="001A4C7E">
        <w:rPr>
          <w:rFonts w:ascii="Times New Roman" w:hAnsi="Times New Roman" w:cs="Times New Roman"/>
          <w:sz w:val="22"/>
          <w:szCs w:val="22"/>
        </w:rPr>
        <w:t>. The light that hits the surface will reflect in an angle that misses the camera</w:t>
      </w:r>
      <w:r w:rsidR="002733E1">
        <w:rPr>
          <w:rFonts w:ascii="Times New Roman" w:hAnsi="Times New Roman" w:cs="Times New Roman"/>
          <w:sz w:val="22"/>
          <w:szCs w:val="22"/>
        </w:rPr>
        <w:t xml:space="preserve">, </w:t>
      </w:r>
      <w:r w:rsidR="0055088A" w:rsidRPr="001A4C7E">
        <w:rPr>
          <w:rFonts w:ascii="Times New Roman" w:hAnsi="Times New Roman" w:cs="Times New Roman"/>
          <w:sz w:val="22"/>
          <w:szCs w:val="22"/>
        </w:rPr>
        <w:t>but if the surface contains a fingermark the reflected light from the mark will reflect to the camera</w:t>
      </w:r>
      <w:r w:rsidR="002733E1">
        <w:rPr>
          <w:rFonts w:ascii="Times New Roman" w:hAnsi="Times New Roman" w:cs="Times New Roman"/>
          <w:sz w:val="22"/>
          <w:szCs w:val="22"/>
        </w:rPr>
        <w:t>,</w:t>
      </w:r>
      <w:r w:rsidR="0055088A" w:rsidRPr="001A4C7E">
        <w:rPr>
          <w:rFonts w:ascii="Times New Roman" w:hAnsi="Times New Roman" w:cs="Times New Roman"/>
          <w:sz w:val="22"/>
          <w:szCs w:val="22"/>
        </w:rPr>
        <w:t xml:space="preserve"> causing the mark to appear lighter than the background surface</w:t>
      </w:r>
      <w:r w:rsidR="001D08DF" w:rsidRPr="001A4C7E">
        <w:rPr>
          <w:rFonts w:ascii="Times New Roman" w:hAnsi="Times New Roman" w:cs="Times New Roman"/>
          <w:sz w:val="22"/>
          <w:szCs w:val="22"/>
        </w:rPr>
        <w:t xml:space="preserve"> </w:t>
      </w:r>
      <w:r w:rsidR="001D08DF" w:rsidRPr="001A4C7E">
        <w:rPr>
          <w:rFonts w:ascii="Times New Roman" w:hAnsi="Times New Roman" w:cs="Times New Roman"/>
          <w:sz w:val="22"/>
          <w:szCs w:val="22"/>
        </w:rPr>
        <w:fldChar w:fldCharType="begin"/>
      </w:r>
      <w:r w:rsidR="001D08DF" w:rsidRPr="001A4C7E">
        <w:rPr>
          <w:rFonts w:ascii="Times New Roman" w:hAnsi="Times New Roman" w:cs="Times New Roman"/>
          <w:sz w:val="22"/>
          <w:szCs w:val="22"/>
        </w:rPr>
        <w:instrText xml:space="preserve"> ADDIN EN.CITE &lt;EndNote&gt;&lt;Cite&gt;&lt;Author&gt;Bleay&lt;/Author&gt;&lt;Year&gt;2018&lt;/Year&gt;&lt;RecNum&gt;116&lt;/RecNum&gt;&lt;DisplayText&gt;(Bleay, Croxton &amp;amp; De Puit 2018)&lt;/DisplayText&gt;&lt;record&gt;&lt;rec-number&gt;116&lt;/rec-number&gt;&lt;foreign-keys&gt;&lt;key app="EN" db-id="pf59x5re9a5rrwe2eabpsftqwxdpzz0f0ax2" timestamp="1711259797"&gt;116&lt;/key&gt;&lt;/foreign-keys&gt;&lt;ref-type name="Book"&gt;6&lt;/ref-type&gt;&lt;contributors&gt;&lt;authors&gt;&lt;author&gt;Bleay, Stephen M.&lt;/author&gt;&lt;author&gt;Croxton, Ruth S.&lt;/author&gt;&lt;author&gt;De Puit, Marcel&lt;/author&gt;&lt;/authors&gt;&lt;/contributors&gt;&lt;titles&gt;&lt;title&gt;Fingerprint Development Techniques : Theory and Application&lt;/title&gt;&lt;secondary-title&gt;Developments in Forensic Science Ser.&lt;/secondary-title&gt;&lt;/titles&gt;&lt;keywords&gt;&lt;keyword&gt;Criminals-Identification&lt;/keyword&gt;&lt;keyword&gt;Fingerprints&lt;/keyword&gt;&lt;/keywords&gt;&lt;dates&gt;&lt;year&gt;2018&lt;/year&gt;&lt;/dates&gt;&lt;pub-location&gt;Newark&lt;/pub-location&gt;&lt;publisher&gt;John Wiley &amp;amp; Sons, Incorporated&lt;/publisher&gt;&lt;isbn&gt;9781119187462&lt;/isbn&gt;&lt;urls&gt;&lt;/urls&gt;&lt;/record&gt;&lt;/Cite&gt;&lt;/EndNote&gt;</w:instrText>
      </w:r>
      <w:r w:rsidR="001D08DF" w:rsidRPr="001A4C7E">
        <w:rPr>
          <w:rFonts w:ascii="Times New Roman" w:hAnsi="Times New Roman" w:cs="Times New Roman"/>
          <w:sz w:val="22"/>
          <w:szCs w:val="22"/>
        </w:rPr>
        <w:fldChar w:fldCharType="separate"/>
      </w:r>
      <w:r w:rsidR="001D08DF" w:rsidRPr="001A4C7E">
        <w:rPr>
          <w:rFonts w:ascii="Times New Roman" w:hAnsi="Times New Roman" w:cs="Times New Roman"/>
          <w:sz w:val="22"/>
          <w:szCs w:val="22"/>
        </w:rPr>
        <w:t xml:space="preserve">(Bleay, </w:t>
      </w:r>
      <w:r w:rsidR="00A77DB0">
        <w:rPr>
          <w:rFonts w:ascii="Times New Roman" w:hAnsi="Times New Roman" w:cs="Times New Roman"/>
          <w:noProof/>
          <w:sz w:val="22"/>
          <w:szCs w:val="22"/>
        </w:rPr>
        <mc:AlternateContent>
          <mc:Choice Requires="wpg">
            <w:drawing>
              <wp:anchor distT="0" distB="0" distL="114300" distR="114300" simplePos="0" relativeHeight="251935744" behindDoc="0" locked="0" layoutInCell="1" allowOverlap="1" wp14:anchorId="1D36E73D" wp14:editId="4F9D1775">
                <wp:simplePos x="0" y="0"/>
                <wp:positionH relativeFrom="column">
                  <wp:posOffset>-109728</wp:posOffset>
                </wp:positionH>
                <wp:positionV relativeFrom="paragraph">
                  <wp:posOffset>2333549</wp:posOffset>
                </wp:positionV>
                <wp:extent cx="6009437" cy="2594000"/>
                <wp:effectExtent l="0" t="0" r="0" b="15875"/>
                <wp:wrapNone/>
                <wp:docPr id="257283911" name="Group 207"/>
                <wp:cNvGraphicFramePr/>
                <a:graphic xmlns:a="http://schemas.openxmlformats.org/drawingml/2006/main">
                  <a:graphicData uri="http://schemas.microsoft.com/office/word/2010/wordprocessingGroup">
                    <wpg:wgp>
                      <wpg:cNvGrpSpPr/>
                      <wpg:grpSpPr>
                        <a:xfrm>
                          <a:off x="0" y="0"/>
                          <a:ext cx="6009437" cy="2594000"/>
                          <a:chOff x="0" y="0"/>
                          <a:chExt cx="6009437" cy="2594000"/>
                        </a:xfrm>
                      </wpg:grpSpPr>
                      <wpg:grpSp>
                        <wpg:cNvPr id="767467606" name="Group 59"/>
                        <wpg:cNvGrpSpPr/>
                        <wpg:grpSpPr>
                          <a:xfrm>
                            <a:off x="0" y="215798"/>
                            <a:ext cx="2937053" cy="2366468"/>
                            <a:chOff x="0" y="0"/>
                            <a:chExt cx="2937053" cy="2366468"/>
                          </a:xfrm>
                        </wpg:grpSpPr>
                        <wps:wsp>
                          <wps:cNvPr id="77604460" name="Rectangle 53"/>
                          <wps:cNvSpPr/>
                          <wps:spPr>
                            <a:xfrm>
                              <a:off x="647395" y="1894637"/>
                              <a:ext cx="2289658" cy="471831"/>
                            </a:xfrm>
                            <a:prstGeom prst="rect">
                              <a:avLst/>
                            </a:prstGeom>
                            <a:solidFill>
                              <a:srgbClr val="FFFF99"/>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42883631" name="Straight Connector 54"/>
                          <wps:cNvCnPr/>
                          <wps:spPr>
                            <a:xfrm>
                              <a:off x="1170432" y="1855165"/>
                              <a:ext cx="1125778" cy="0"/>
                            </a:xfrm>
                            <a:prstGeom prst="line">
                              <a:avLst/>
                            </a:prstGeom>
                            <a:ln w="57150">
                              <a:solidFill>
                                <a:schemeClr val="tx1"/>
                              </a:solidFill>
                              <a:prstDash val="dashDot"/>
                            </a:ln>
                          </wps:spPr>
                          <wps:style>
                            <a:lnRef idx="1">
                              <a:schemeClr val="accent1"/>
                            </a:lnRef>
                            <a:fillRef idx="0">
                              <a:schemeClr val="accent1"/>
                            </a:fillRef>
                            <a:effectRef idx="0">
                              <a:schemeClr val="accent1"/>
                            </a:effectRef>
                            <a:fontRef idx="minor">
                              <a:schemeClr val="tx1"/>
                            </a:fontRef>
                          </wps:style>
                          <wps:bodyPr/>
                        </wps:wsp>
                        <wps:wsp>
                          <wps:cNvPr id="1203592440" name="Straight Arrow Connector 55"/>
                          <wps:cNvCnPr/>
                          <wps:spPr>
                            <a:xfrm flipV="1">
                              <a:off x="841248" y="1612392"/>
                              <a:ext cx="1664208" cy="14631"/>
                            </a:xfrm>
                            <a:prstGeom prst="straightConnector1">
                              <a:avLst/>
                            </a:prstGeom>
                            <a:ln w="28575">
                              <a:solidFill>
                                <a:srgbClr val="00B0F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57287290" name="Straight Arrow Connector 55"/>
                          <wps:cNvCnPr/>
                          <wps:spPr>
                            <a:xfrm flipV="1">
                              <a:off x="833933" y="1703832"/>
                              <a:ext cx="1664208" cy="14631"/>
                            </a:xfrm>
                            <a:prstGeom prst="straightConnector1">
                              <a:avLst/>
                            </a:prstGeom>
                            <a:noFill/>
                            <a:ln w="28575" cap="flat" cmpd="sng" algn="ctr">
                              <a:solidFill>
                                <a:srgbClr val="00B0F0"/>
                              </a:solidFill>
                              <a:prstDash val="solid"/>
                              <a:miter lim="800000"/>
                              <a:tailEnd type="triangle"/>
                            </a:ln>
                            <a:effectLst/>
                          </wps:spPr>
                          <wps:bodyPr/>
                        </wps:wsp>
                        <wps:wsp>
                          <wps:cNvPr id="73327423" name="Straight Arrow Connector 55"/>
                          <wps:cNvCnPr/>
                          <wps:spPr>
                            <a:xfrm flipV="1">
                              <a:off x="826618" y="1506321"/>
                              <a:ext cx="1664208" cy="14631"/>
                            </a:xfrm>
                            <a:prstGeom prst="straightConnector1">
                              <a:avLst/>
                            </a:prstGeom>
                            <a:noFill/>
                            <a:ln w="28575" cap="flat" cmpd="sng" algn="ctr">
                              <a:solidFill>
                                <a:srgbClr val="00B0F0"/>
                              </a:solidFill>
                              <a:prstDash val="solid"/>
                              <a:miter lim="800000"/>
                              <a:tailEnd type="triangle"/>
                            </a:ln>
                            <a:effectLst/>
                          </wps:spPr>
                          <wps:bodyPr/>
                        </wps:wsp>
                        <wps:wsp>
                          <wps:cNvPr id="216093763" name="Straight Arrow Connector 56"/>
                          <wps:cNvCnPr/>
                          <wps:spPr>
                            <a:xfrm flipV="1">
                              <a:off x="1390650" y="1724253"/>
                              <a:ext cx="198526" cy="115647"/>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582559002" name="Straight Arrow Connector 56"/>
                          <wps:cNvCnPr/>
                          <wps:spPr>
                            <a:xfrm flipV="1">
                              <a:off x="1629918" y="1592580"/>
                              <a:ext cx="55880" cy="269266"/>
                            </a:xfrm>
                            <a:prstGeom prst="straightConnector1">
                              <a:avLst/>
                            </a:prstGeom>
                            <a:noFill/>
                            <a:ln w="28575" cap="flat" cmpd="sng" algn="ctr">
                              <a:solidFill>
                                <a:srgbClr val="FF0000"/>
                              </a:solidFill>
                              <a:prstDash val="solid"/>
                              <a:miter lim="800000"/>
                              <a:tailEnd type="triangle"/>
                            </a:ln>
                            <a:effectLst/>
                          </wps:spPr>
                          <wps:bodyPr/>
                        </wps:wsp>
                        <wps:wsp>
                          <wps:cNvPr id="819594224" name="Straight Arrow Connector 56"/>
                          <wps:cNvCnPr/>
                          <wps:spPr>
                            <a:xfrm flipH="1" flipV="1">
                              <a:off x="1885950" y="1438961"/>
                              <a:ext cx="161696" cy="399440"/>
                            </a:xfrm>
                            <a:prstGeom prst="straightConnector1">
                              <a:avLst/>
                            </a:prstGeom>
                            <a:noFill/>
                            <a:ln w="28575" cap="flat" cmpd="sng" algn="ctr">
                              <a:solidFill>
                                <a:srgbClr val="FF0000"/>
                              </a:solidFill>
                              <a:prstDash val="solid"/>
                              <a:miter lim="800000"/>
                              <a:tailEnd type="triangle"/>
                            </a:ln>
                            <a:effectLst/>
                          </wps:spPr>
                          <wps:bodyPr/>
                        </wps:wsp>
                        <wps:wsp>
                          <wps:cNvPr id="2008344938" name="Straight Arrow Connector 56"/>
                          <wps:cNvCnPr/>
                          <wps:spPr>
                            <a:xfrm flipV="1">
                              <a:off x="1167537" y="1479194"/>
                              <a:ext cx="289128" cy="348412"/>
                            </a:xfrm>
                            <a:prstGeom prst="straightConnector1">
                              <a:avLst/>
                            </a:prstGeom>
                            <a:noFill/>
                            <a:ln w="28575" cap="flat" cmpd="sng" algn="ctr">
                              <a:solidFill>
                                <a:srgbClr val="FF0000"/>
                              </a:solidFill>
                              <a:prstDash val="solid"/>
                              <a:miter lim="800000"/>
                              <a:tailEnd type="triangle"/>
                            </a:ln>
                            <a:effectLst/>
                          </wps:spPr>
                          <wps:bodyPr/>
                        </wps:wsp>
                        <wps:wsp>
                          <wps:cNvPr id="225324074" name="Straight Arrow Connector 56"/>
                          <wps:cNvCnPr/>
                          <wps:spPr>
                            <a:xfrm flipH="1" flipV="1">
                              <a:off x="2226107" y="1431645"/>
                              <a:ext cx="45719" cy="408255"/>
                            </a:xfrm>
                            <a:prstGeom prst="straightConnector1">
                              <a:avLst/>
                            </a:prstGeom>
                            <a:noFill/>
                            <a:ln w="28575" cap="flat" cmpd="sng" algn="ctr">
                              <a:solidFill>
                                <a:srgbClr val="FF0000"/>
                              </a:solidFill>
                              <a:prstDash val="solid"/>
                              <a:miter lim="800000"/>
                              <a:tailEnd type="triangle"/>
                            </a:ln>
                            <a:effectLst/>
                          </wps:spPr>
                          <wps:bodyPr/>
                        </wps:wsp>
                        <wps:wsp>
                          <wps:cNvPr id="717896127" name="Text Box 57"/>
                          <wps:cNvSpPr txBox="1"/>
                          <wps:spPr>
                            <a:xfrm>
                              <a:off x="0" y="1477670"/>
                              <a:ext cx="1089965" cy="303581"/>
                            </a:xfrm>
                            <a:prstGeom prst="rect">
                              <a:avLst/>
                            </a:prstGeom>
                            <a:noFill/>
                            <a:ln w="6350">
                              <a:noFill/>
                            </a:ln>
                          </wps:spPr>
                          <wps:txbx>
                            <w:txbxContent>
                              <w:p w14:paraId="116A1984" w14:textId="130627FE" w:rsidR="005B2657" w:rsidRPr="005B2657" w:rsidRDefault="005B2657">
                                <w:pPr>
                                  <w:rPr>
                                    <w:rFonts w:ascii="Times New Roman" w:hAnsi="Times New Roman" w:cs="Times New Roman"/>
                                    <w:sz w:val="20"/>
                                    <w:szCs w:val="20"/>
                                  </w:rPr>
                                </w:pPr>
                                <w:r w:rsidRPr="005B2657">
                                  <w:rPr>
                                    <w:rFonts w:ascii="Times New Roman" w:hAnsi="Times New Roman" w:cs="Times New Roman"/>
                                    <w:sz w:val="20"/>
                                    <w:szCs w:val="20"/>
                                  </w:rPr>
                                  <w:t>Incident light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19415144" name="Text Box 57"/>
                          <wps:cNvSpPr txBox="1"/>
                          <wps:spPr>
                            <a:xfrm>
                              <a:off x="1627632" y="1228953"/>
                              <a:ext cx="1089965" cy="303581"/>
                            </a:xfrm>
                            <a:prstGeom prst="rect">
                              <a:avLst/>
                            </a:prstGeom>
                            <a:noFill/>
                            <a:ln w="6350">
                              <a:noFill/>
                            </a:ln>
                          </wps:spPr>
                          <wps:txbx>
                            <w:txbxContent>
                              <w:p w14:paraId="24443F01" w14:textId="4ABD2EE3" w:rsidR="005B2657" w:rsidRPr="005B2657" w:rsidRDefault="005B2657" w:rsidP="005B2657">
                                <w:pPr>
                                  <w:rPr>
                                    <w:rFonts w:ascii="Times New Roman" w:hAnsi="Times New Roman" w:cs="Times New Roman"/>
                                    <w:sz w:val="20"/>
                                    <w:szCs w:val="20"/>
                                  </w:rPr>
                                </w:pPr>
                                <w:r>
                                  <w:rPr>
                                    <w:rFonts w:ascii="Times New Roman" w:hAnsi="Times New Roman" w:cs="Times New Roman"/>
                                    <w:sz w:val="20"/>
                                    <w:szCs w:val="20"/>
                                  </w:rPr>
                                  <w:t>Scattered</w:t>
                                </w:r>
                                <w:r w:rsidRPr="005B2657">
                                  <w:rPr>
                                    <w:rFonts w:ascii="Times New Roman" w:hAnsi="Times New Roman" w:cs="Times New Roman"/>
                                    <w:sz w:val="20"/>
                                    <w:szCs w:val="20"/>
                                  </w:rPr>
                                  <w:t xml:space="preserve"> light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52927162" name="Rectangle 58"/>
                          <wps:cNvSpPr/>
                          <wps:spPr>
                            <a:xfrm>
                              <a:off x="1375258" y="241401"/>
                              <a:ext cx="658368" cy="35113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8812930" name="Rectangle 58"/>
                          <wps:cNvSpPr/>
                          <wps:spPr>
                            <a:xfrm>
                              <a:off x="1580083" y="592531"/>
                              <a:ext cx="230429" cy="193853"/>
                            </a:xfrm>
                            <a:prstGeom prst="rect">
                              <a:avLst/>
                            </a:prstGeom>
                            <a:solidFill>
                              <a:srgbClr val="DDDDDD"/>
                            </a:solidFill>
                            <a:ln w="12700" cap="flat" cmpd="sng" algn="ctr">
                              <a:solidFill>
                                <a:srgbClr val="DDDDDD">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99851948" name="Text Box 57"/>
                          <wps:cNvSpPr txBox="1"/>
                          <wps:spPr>
                            <a:xfrm>
                              <a:off x="1393546" y="0"/>
                              <a:ext cx="640080" cy="303530"/>
                            </a:xfrm>
                            <a:prstGeom prst="rect">
                              <a:avLst/>
                            </a:prstGeom>
                            <a:noFill/>
                            <a:ln w="6350">
                              <a:noFill/>
                            </a:ln>
                          </wps:spPr>
                          <wps:txbx>
                            <w:txbxContent>
                              <w:p w14:paraId="5D56630C" w14:textId="2E3B50DB" w:rsidR="005B2657" w:rsidRPr="005B2657" w:rsidRDefault="005B2657" w:rsidP="005B2657">
                                <w:pPr>
                                  <w:rPr>
                                    <w:rFonts w:ascii="Times New Roman" w:hAnsi="Times New Roman" w:cs="Times New Roman"/>
                                    <w:sz w:val="20"/>
                                    <w:szCs w:val="20"/>
                                  </w:rPr>
                                </w:pPr>
                                <w:r>
                                  <w:rPr>
                                    <w:rFonts w:ascii="Times New Roman" w:hAnsi="Times New Roman" w:cs="Times New Roman"/>
                                    <w:sz w:val="20"/>
                                    <w:szCs w:val="20"/>
                                  </w:rPr>
                                  <w:t>Camera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558826738" name="Group 64"/>
                        <wpg:cNvGrpSpPr/>
                        <wpg:grpSpPr>
                          <a:xfrm>
                            <a:off x="3284525" y="0"/>
                            <a:ext cx="2724912" cy="2594000"/>
                            <a:chOff x="0" y="0"/>
                            <a:chExt cx="2724912" cy="2594000"/>
                          </a:xfrm>
                        </wpg:grpSpPr>
                        <wpg:grpSp>
                          <wpg:cNvPr id="402611893" name="Group 62"/>
                          <wpg:cNvGrpSpPr/>
                          <wpg:grpSpPr>
                            <a:xfrm>
                              <a:off x="0" y="883005"/>
                              <a:ext cx="2289658" cy="1710995"/>
                              <a:chOff x="0" y="0"/>
                              <a:chExt cx="2289658" cy="1710995"/>
                            </a:xfrm>
                          </wpg:grpSpPr>
                          <wps:wsp>
                            <wps:cNvPr id="1702225338" name="Rectangle 53"/>
                            <wps:cNvSpPr/>
                            <wps:spPr>
                              <a:xfrm>
                                <a:off x="0" y="1239164"/>
                                <a:ext cx="2289658" cy="471831"/>
                              </a:xfrm>
                              <a:prstGeom prst="rect">
                                <a:avLst/>
                              </a:prstGeom>
                              <a:solidFill>
                                <a:srgbClr val="FFFF99"/>
                              </a:solidFill>
                              <a:ln w="12700" cap="flat" cmpd="sng" algn="ctr">
                                <a:solidFill>
                                  <a:srgbClr val="DDDDDD">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07766599" name="Straight Connector 54"/>
                            <wps:cNvCnPr/>
                            <wps:spPr>
                              <a:xfrm>
                                <a:off x="621792" y="1207008"/>
                                <a:ext cx="1125778" cy="0"/>
                              </a:xfrm>
                              <a:prstGeom prst="line">
                                <a:avLst/>
                              </a:prstGeom>
                              <a:noFill/>
                              <a:ln w="57150" cap="flat" cmpd="sng" algn="ctr">
                                <a:solidFill>
                                  <a:sysClr val="windowText" lastClr="000000"/>
                                </a:solidFill>
                                <a:prstDash val="dash"/>
                                <a:miter lim="800000"/>
                              </a:ln>
                              <a:effectLst/>
                            </wps:spPr>
                            <wps:bodyPr/>
                          </wps:wsp>
                          <wps:wsp>
                            <wps:cNvPr id="289057626" name="Straight Arrow Connector 60"/>
                            <wps:cNvCnPr/>
                            <wps:spPr>
                              <a:xfrm>
                                <a:off x="249479" y="0"/>
                                <a:ext cx="475437" cy="1181354"/>
                              </a:xfrm>
                              <a:prstGeom prst="straightConnector1">
                                <a:avLst/>
                              </a:prstGeom>
                              <a:ln w="28575">
                                <a:solidFill>
                                  <a:srgbClr val="00B0F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407703353" name="Straight Arrow Connector 60"/>
                            <wps:cNvCnPr/>
                            <wps:spPr>
                              <a:xfrm>
                                <a:off x="498196" y="80467"/>
                                <a:ext cx="475437" cy="1181354"/>
                              </a:xfrm>
                              <a:prstGeom prst="straightConnector1">
                                <a:avLst/>
                              </a:prstGeom>
                              <a:noFill/>
                              <a:ln w="28575" cap="flat" cmpd="sng" algn="ctr">
                                <a:solidFill>
                                  <a:srgbClr val="00B0F0"/>
                                </a:solidFill>
                                <a:prstDash val="solid"/>
                                <a:miter lim="800000"/>
                                <a:tailEnd type="triangle"/>
                              </a:ln>
                              <a:effectLst/>
                            </wps:spPr>
                            <wps:bodyPr/>
                          </wps:wsp>
                          <wps:wsp>
                            <wps:cNvPr id="1096398917" name="Straight Arrow Connector 60"/>
                            <wps:cNvCnPr/>
                            <wps:spPr>
                              <a:xfrm>
                                <a:off x="677418" y="7315"/>
                                <a:ext cx="474980" cy="1181100"/>
                              </a:xfrm>
                              <a:prstGeom prst="straightConnector1">
                                <a:avLst/>
                              </a:prstGeom>
                              <a:noFill/>
                              <a:ln w="28575" cap="flat" cmpd="sng" algn="ctr">
                                <a:solidFill>
                                  <a:srgbClr val="00B0F0"/>
                                </a:solidFill>
                                <a:prstDash val="solid"/>
                                <a:miter lim="800000"/>
                                <a:tailEnd type="triangle"/>
                              </a:ln>
                              <a:effectLst/>
                            </wps:spPr>
                            <wps:bodyPr/>
                          </wps:wsp>
                          <wps:wsp>
                            <wps:cNvPr id="2124239380" name="Straight Arrow Connector 60"/>
                            <wps:cNvCnPr/>
                            <wps:spPr>
                              <a:xfrm flipV="1">
                                <a:off x="973684" y="11735"/>
                                <a:ext cx="573633" cy="1216457"/>
                              </a:xfrm>
                              <a:prstGeom prst="straightConnector1">
                                <a:avLst/>
                              </a:prstGeom>
                              <a:noFill/>
                              <a:ln w="28575" cap="flat" cmpd="sng" algn="ctr">
                                <a:solidFill>
                                  <a:srgbClr val="00B0F0"/>
                                </a:solidFill>
                                <a:prstDash val="solid"/>
                                <a:miter lim="800000"/>
                                <a:tailEnd type="triangle"/>
                              </a:ln>
                              <a:effectLst/>
                            </wps:spPr>
                            <wps:bodyPr/>
                          </wps:wsp>
                          <wps:wsp>
                            <wps:cNvPr id="945224561" name="Straight Arrow Connector 60"/>
                            <wps:cNvCnPr/>
                            <wps:spPr>
                              <a:xfrm>
                                <a:off x="874928" y="58522"/>
                                <a:ext cx="475437" cy="1181354"/>
                              </a:xfrm>
                              <a:prstGeom prst="straightConnector1">
                                <a:avLst/>
                              </a:prstGeom>
                              <a:noFill/>
                              <a:ln w="28575" cap="flat" cmpd="sng" algn="ctr">
                                <a:solidFill>
                                  <a:srgbClr val="00B0F0"/>
                                </a:solidFill>
                                <a:prstDash val="solid"/>
                                <a:miter lim="800000"/>
                                <a:tailEnd type="triangle"/>
                              </a:ln>
                              <a:effectLst/>
                            </wps:spPr>
                            <wps:bodyPr/>
                          </wps:wsp>
                          <wps:wsp>
                            <wps:cNvPr id="581265202" name="Straight Arrow Connector 60"/>
                            <wps:cNvCnPr/>
                            <wps:spPr>
                              <a:xfrm flipV="1">
                                <a:off x="1339444" y="762"/>
                                <a:ext cx="573633" cy="1216457"/>
                              </a:xfrm>
                              <a:prstGeom prst="straightConnector1">
                                <a:avLst/>
                              </a:prstGeom>
                              <a:noFill/>
                              <a:ln w="28575" cap="flat" cmpd="sng" algn="ctr">
                                <a:solidFill>
                                  <a:srgbClr val="00B0F0"/>
                                </a:solidFill>
                                <a:prstDash val="solid"/>
                                <a:miter lim="800000"/>
                                <a:tailEnd type="triangle"/>
                              </a:ln>
                              <a:effectLst/>
                            </wps:spPr>
                            <wps:bodyPr/>
                          </wps:wsp>
                          <wps:wsp>
                            <wps:cNvPr id="523500958" name="Straight Arrow Connector 61"/>
                            <wps:cNvCnPr/>
                            <wps:spPr>
                              <a:xfrm flipH="1" flipV="1">
                                <a:off x="348996" y="922477"/>
                                <a:ext cx="299923" cy="256032"/>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621246623" name="Straight Arrow Connector 61"/>
                            <wps:cNvCnPr/>
                            <wps:spPr>
                              <a:xfrm flipH="1" flipV="1">
                                <a:off x="729386" y="926135"/>
                                <a:ext cx="299923" cy="256032"/>
                              </a:xfrm>
                              <a:prstGeom prst="straightConnector1">
                                <a:avLst/>
                              </a:prstGeom>
                              <a:noFill/>
                              <a:ln w="28575" cap="flat" cmpd="sng" algn="ctr">
                                <a:solidFill>
                                  <a:srgbClr val="FF0000"/>
                                </a:solidFill>
                                <a:prstDash val="solid"/>
                                <a:miter lim="800000"/>
                                <a:tailEnd type="triangle"/>
                              </a:ln>
                              <a:effectLst/>
                            </wps:spPr>
                            <wps:bodyPr/>
                          </wps:wsp>
                          <wps:wsp>
                            <wps:cNvPr id="1403274324" name="Straight Arrow Connector 61"/>
                            <wps:cNvCnPr/>
                            <wps:spPr>
                              <a:xfrm flipH="1" flipV="1">
                                <a:off x="678942" y="823722"/>
                                <a:ext cx="92761" cy="337896"/>
                              </a:xfrm>
                              <a:prstGeom prst="straightConnector1">
                                <a:avLst/>
                              </a:prstGeom>
                              <a:noFill/>
                              <a:ln w="28575" cap="flat" cmpd="sng" algn="ctr">
                                <a:solidFill>
                                  <a:srgbClr val="FF0000"/>
                                </a:solidFill>
                                <a:prstDash val="solid"/>
                                <a:miter lim="800000"/>
                                <a:tailEnd type="triangle"/>
                              </a:ln>
                              <a:effectLst/>
                            </wps:spPr>
                            <wps:bodyPr/>
                          </wps:wsp>
                          <wps:wsp>
                            <wps:cNvPr id="228492515" name="Straight Arrow Connector 61"/>
                            <wps:cNvCnPr/>
                            <wps:spPr>
                              <a:xfrm flipV="1">
                                <a:off x="834695" y="962711"/>
                                <a:ext cx="298602" cy="228168"/>
                              </a:xfrm>
                              <a:prstGeom prst="straightConnector1">
                                <a:avLst/>
                              </a:prstGeom>
                              <a:noFill/>
                              <a:ln w="28575" cap="flat" cmpd="sng" algn="ctr">
                                <a:solidFill>
                                  <a:srgbClr val="FF0000"/>
                                </a:solidFill>
                                <a:prstDash val="solid"/>
                                <a:miter lim="800000"/>
                                <a:tailEnd type="triangle"/>
                              </a:ln>
                              <a:effectLst/>
                            </wps:spPr>
                            <wps:bodyPr/>
                          </wps:wsp>
                          <wps:wsp>
                            <wps:cNvPr id="231901235" name="Straight Arrow Connector 61"/>
                            <wps:cNvCnPr/>
                            <wps:spPr>
                              <a:xfrm flipV="1">
                                <a:off x="1145591" y="852983"/>
                                <a:ext cx="137668" cy="319608"/>
                              </a:xfrm>
                              <a:prstGeom prst="straightConnector1">
                                <a:avLst/>
                              </a:prstGeom>
                              <a:noFill/>
                              <a:ln w="28575" cap="flat" cmpd="sng" algn="ctr">
                                <a:solidFill>
                                  <a:srgbClr val="FF0000"/>
                                </a:solidFill>
                                <a:prstDash val="solid"/>
                                <a:miter lim="800000"/>
                                <a:tailEnd type="triangle"/>
                              </a:ln>
                              <a:effectLst/>
                            </wps:spPr>
                            <wps:bodyPr/>
                          </wps:wsp>
                          <wps:wsp>
                            <wps:cNvPr id="714601744" name="Straight Arrow Connector 61"/>
                            <wps:cNvCnPr/>
                            <wps:spPr>
                              <a:xfrm flipV="1">
                                <a:off x="1229716" y="977341"/>
                                <a:ext cx="318414" cy="231826"/>
                              </a:xfrm>
                              <a:prstGeom prst="straightConnector1">
                                <a:avLst/>
                              </a:prstGeom>
                              <a:noFill/>
                              <a:ln w="28575" cap="flat" cmpd="sng" algn="ctr">
                                <a:solidFill>
                                  <a:srgbClr val="FF0000"/>
                                </a:solidFill>
                                <a:prstDash val="solid"/>
                                <a:miter lim="800000"/>
                                <a:tailEnd type="triangle"/>
                              </a:ln>
                              <a:effectLst/>
                            </wps:spPr>
                            <wps:bodyPr/>
                          </wps:wsp>
                        </wpg:grpSp>
                        <wps:wsp>
                          <wps:cNvPr id="1211782906" name="Text Box 63"/>
                          <wps:cNvSpPr txBox="1"/>
                          <wps:spPr>
                            <a:xfrm>
                              <a:off x="80468" y="676656"/>
                              <a:ext cx="870509" cy="299923"/>
                            </a:xfrm>
                            <a:prstGeom prst="rect">
                              <a:avLst/>
                            </a:prstGeom>
                            <a:noFill/>
                            <a:ln w="6350">
                              <a:noFill/>
                            </a:ln>
                          </wps:spPr>
                          <wps:txbx>
                            <w:txbxContent>
                              <w:p w14:paraId="42B4BCB9" w14:textId="1EBA1180" w:rsidR="004A7C7D" w:rsidRPr="004A7C7D" w:rsidRDefault="004A7C7D">
                                <w:pPr>
                                  <w:rPr>
                                    <w:rFonts w:ascii="Times New Roman" w:hAnsi="Times New Roman" w:cs="Times New Roman"/>
                                    <w:sz w:val="18"/>
                                    <w:szCs w:val="18"/>
                                  </w:rPr>
                                </w:pPr>
                                <w:r w:rsidRPr="004A7C7D">
                                  <w:rPr>
                                    <w:rFonts w:ascii="Times New Roman" w:hAnsi="Times New Roman" w:cs="Times New Roman"/>
                                    <w:sz w:val="18"/>
                                    <w:szCs w:val="18"/>
                                  </w:rPr>
                                  <w:t xml:space="preserve">Incident Light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67229705" name="Text Box 63"/>
                          <wps:cNvSpPr txBox="1"/>
                          <wps:spPr>
                            <a:xfrm>
                              <a:off x="1408176" y="691286"/>
                              <a:ext cx="1316736" cy="281635"/>
                            </a:xfrm>
                            <a:prstGeom prst="rect">
                              <a:avLst/>
                            </a:prstGeom>
                            <a:noFill/>
                            <a:ln w="6350">
                              <a:noFill/>
                            </a:ln>
                          </wps:spPr>
                          <wps:txbx>
                            <w:txbxContent>
                              <w:p w14:paraId="2CF346AD" w14:textId="396FC6AC" w:rsidR="004A7C7D" w:rsidRPr="004A7C7D" w:rsidRDefault="004A7C7D" w:rsidP="004A7C7D">
                                <w:pPr>
                                  <w:rPr>
                                    <w:rFonts w:ascii="Times New Roman" w:hAnsi="Times New Roman" w:cs="Times New Roman"/>
                                    <w:sz w:val="18"/>
                                    <w:szCs w:val="18"/>
                                  </w:rPr>
                                </w:pPr>
                                <w:r w:rsidRPr="004A7C7D">
                                  <w:rPr>
                                    <w:rFonts w:ascii="Times New Roman" w:hAnsi="Times New Roman" w:cs="Times New Roman"/>
                                    <w:sz w:val="18"/>
                                    <w:szCs w:val="18"/>
                                  </w:rPr>
                                  <w:t>Specular reflections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5750484" name="Rectangle 58"/>
                          <wps:cNvSpPr/>
                          <wps:spPr>
                            <a:xfrm>
                              <a:off x="855879" y="270662"/>
                              <a:ext cx="658328" cy="351062"/>
                            </a:xfrm>
                            <a:prstGeom prst="rect">
                              <a:avLst/>
                            </a:prstGeom>
                            <a:solidFill>
                              <a:srgbClr val="DDDDDD"/>
                            </a:solidFill>
                            <a:ln w="12700" cap="flat" cmpd="sng" algn="ctr">
                              <a:solidFill>
                                <a:srgbClr val="DDDDDD">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10688692" name="Rectangle 58"/>
                          <wps:cNvSpPr/>
                          <wps:spPr>
                            <a:xfrm>
                              <a:off x="1064362" y="629107"/>
                              <a:ext cx="230415" cy="193815"/>
                            </a:xfrm>
                            <a:prstGeom prst="rect">
                              <a:avLst/>
                            </a:prstGeom>
                            <a:solidFill>
                              <a:srgbClr val="DDDDDD"/>
                            </a:solidFill>
                            <a:ln w="12700" cap="flat" cmpd="sng" algn="ctr">
                              <a:solidFill>
                                <a:srgbClr val="DDDDDD">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789768" name="Text Box 57"/>
                          <wps:cNvSpPr txBox="1"/>
                          <wps:spPr>
                            <a:xfrm>
                              <a:off x="870509" y="0"/>
                              <a:ext cx="640041" cy="303471"/>
                            </a:xfrm>
                            <a:prstGeom prst="rect">
                              <a:avLst/>
                            </a:prstGeom>
                            <a:noFill/>
                            <a:ln w="6350">
                              <a:noFill/>
                            </a:ln>
                          </wps:spPr>
                          <wps:txbx>
                            <w:txbxContent>
                              <w:p w14:paraId="597AA781" w14:textId="77777777" w:rsidR="004A7C7D" w:rsidRPr="005B2657" w:rsidRDefault="004A7C7D" w:rsidP="004A7C7D">
                                <w:pPr>
                                  <w:rPr>
                                    <w:rFonts w:ascii="Times New Roman" w:hAnsi="Times New Roman" w:cs="Times New Roman"/>
                                    <w:sz w:val="20"/>
                                    <w:szCs w:val="20"/>
                                  </w:rPr>
                                </w:pPr>
                                <w:r>
                                  <w:rPr>
                                    <w:rFonts w:ascii="Times New Roman" w:hAnsi="Times New Roman" w:cs="Times New Roman"/>
                                    <w:sz w:val="20"/>
                                    <w:szCs w:val="20"/>
                                  </w:rPr>
                                  <w:t>Camera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15344436" name="Text Box 57"/>
                          <wps:cNvSpPr txBox="1"/>
                          <wps:spPr>
                            <a:xfrm>
                              <a:off x="164592" y="2143353"/>
                              <a:ext cx="2103120" cy="302895"/>
                            </a:xfrm>
                            <a:prstGeom prst="rect">
                              <a:avLst/>
                            </a:prstGeom>
                            <a:noFill/>
                            <a:ln w="6350">
                              <a:noFill/>
                            </a:ln>
                          </wps:spPr>
                          <wps:txbx>
                            <w:txbxContent>
                              <w:p w14:paraId="527F38BA" w14:textId="314D6C15" w:rsidR="004A7C7D" w:rsidRPr="004A7C7D" w:rsidRDefault="004A7C7D" w:rsidP="004A7C7D">
                                <w:pPr>
                                  <w:rPr>
                                    <w:rFonts w:ascii="Times New Roman" w:hAnsi="Times New Roman" w:cs="Times New Roman"/>
                                    <w:sz w:val="18"/>
                                    <w:szCs w:val="18"/>
                                  </w:rPr>
                                </w:pPr>
                                <w:r w:rsidRPr="004A7C7D">
                                  <w:rPr>
                                    <w:rFonts w:ascii="Times New Roman" w:hAnsi="Times New Roman" w:cs="Times New Roman"/>
                                    <w:sz w:val="18"/>
                                    <w:szCs w:val="18"/>
                                  </w:rPr>
                                  <w:t>Diffuse reflection from fingermarks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1D36E73D" id="Group 207" o:spid="_x0000_s1172" style="position:absolute;left:0;text-align:left;margin-left:-8.65pt;margin-top:183.75pt;width:473.2pt;height:204.25pt;z-index:251935744" coordsize="60094,25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">
                <v:group id="Group 59" o:spid="_x0000_s1173" style="position:absolute;top:2157;width:29370;height:23665" coordsize="29370,23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">
                  <v:rect id="Rectangle 53" o:spid="_x0000_s1174" style="position:absolute;left:6473;top:18946;width:22897;height:47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" fillcolor="#ff9" strokecolor="#202020 [484]" strokeweight="1pt"/>
                  <v:line id="Straight Connector 54" o:spid="_x0000_s1175" style="position:absolute;visibility:visible;mso-wrap-style:square" from="11704,18551" to="22962,185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" strokecolor="black [3213]" strokeweight="4.5pt">
                    <v:stroke dashstyle="dashDot" joinstyle="miter"/>
                  </v:line>
                  <v:shape id="Straight Arrow Connector 55" o:spid="_x0000_s1176" type="#_x0000_t32" style="position:absolute;left:8412;top:16123;width:16642;height:14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" strokecolor="#00b0f0" strokeweight="2.25pt">
                    <v:stroke endarrow="block" joinstyle="miter"/>
                  </v:shape>
                  <v:shape id="Straight Arrow Connector 55" o:spid="_x0000_s1177" type="#_x0000_t32" style="position:absolute;left:8339;top:17038;width:16642;height:14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" strokecolor="#00b0f0" strokeweight="2.25pt">
                    <v:stroke endarrow="block" joinstyle="miter"/>
                  </v:shape>
                  <v:shape id="Straight Arrow Connector 55" o:spid="_x0000_s1178" type="#_x0000_t32" style="position:absolute;left:8266;top:15063;width:16642;height:14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" strokecolor="#00b0f0" strokeweight="2.25pt">
                    <v:stroke endarrow="block" joinstyle="miter"/>
                  </v:shape>
                  <v:shape id="Straight Arrow Connector 56" o:spid="_x0000_s1179" type="#_x0000_t32" style="position:absolute;left:13906;top:17242;width:1985;height:115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" strokecolor="red" strokeweight="2.25pt">
                    <v:stroke endarrow="block" joinstyle="miter"/>
                  </v:shape>
                  <v:shape id="Straight Arrow Connector 56" o:spid="_x0000_s1180" type="#_x0000_t32" style="position:absolute;left:16299;top:15925;width:558;height:269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" strokecolor="red" strokeweight="2.25pt">
                    <v:stroke endarrow="block" joinstyle="miter"/>
                  </v:shape>
                  <v:shape id="Straight Arrow Connector 56" o:spid="_x0000_s1181" type="#_x0000_t32" style="position:absolute;left:18859;top:14389;width:1617;height:399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" strokecolor="red" strokeweight="2.25pt">
                    <v:stroke endarrow="block" joinstyle="miter"/>
                  </v:shape>
                  <v:shape id="Straight Arrow Connector 56" o:spid="_x0000_s1182" type="#_x0000_t32" style="position:absolute;left:11675;top:14791;width:2891;height:348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" strokecolor="red" strokeweight="2.25pt">
                    <v:stroke endarrow="block" joinstyle="miter"/>
                  </v:shape>
                  <v:shape id="Straight Arrow Connector 56" o:spid="_x0000_s1183" type="#_x0000_t32" style="position:absolute;left:22261;top:14316;width:457;height:408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" strokecolor="red" strokeweight="2.25pt">
                    <v:stroke endarrow="block" joinstyle="miter"/>
                  </v:shape>
                  <v:shape id="Text Box 57" o:spid="_x0000_s1184" type="#_x0000_t202" style="position:absolute;top:14776;width:10899;height:30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" filled="f" stroked="f" strokeweight=".5pt">
                    <v:textbox>
                      <w:txbxContent>
                        <w:p w14:paraId="116A1984" w14:textId="130627FE" w:rsidR="005B2657" w:rsidRPr="005B2657" w:rsidRDefault="005B2657">
                          <w:pPr>
                            <w:rPr>
                              <w:rFonts w:ascii="Times New Roman" w:hAnsi="Times New Roman" w:cs="Times New Roman"/>
                              <w:sz w:val="20"/>
                              <w:szCs w:val="20"/>
                            </w:rPr>
                          </w:pPr>
                          <w:r w:rsidRPr="005B2657">
                            <w:rPr>
                              <w:rFonts w:ascii="Times New Roman" w:hAnsi="Times New Roman" w:cs="Times New Roman"/>
                              <w:sz w:val="20"/>
                              <w:szCs w:val="20"/>
                            </w:rPr>
                            <w:t>Incident light</w:t>
                          </w:r>
                        </w:p>
                      </w:txbxContent>
                    </v:textbox>
                  </v:shape>
                  <v:shape id="Text Box 57" o:spid="_x0000_s1185" type="#_x0000_t202" style="position:absolute;left:16276;top:12289;width:10899;height:30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" filled="f" stroked="f" strokeweight=".5pt">
                    <v:textbox>
                      <w:txbxContent>
                        <w:p w14:paraId="24443F01" w14:textId="4ABD2EE3" w:rsidR="005B2657" w:rsidRPr="005B2657" w:rsidRDefault="005B2657" w:rsidP="005B2657">
                          <w:pPr>
                            <w:rPr>
                              <w:rFonts w:ascii="Times New Roman" w:hAnsi="Times New Roman" w:cs="Times New Roman"/>
                              <w:sz w:val="20"/>
                              <w:szCs w:val="20"/>
                            </w:rPr>
                          </w:pPr>
                          <w:r>
                            <w:rPr>
                              <w:rFonts w:ascii="Times New Roman" w:hAnsi="Times New Roman" w:cs="Times New Roman"/>
                              <w:sz w:val="20"/>
                              <w:szCs w:val="20"/>
                            </w:rPr>
                            <w:t>Scattered</w:t>
                          </w:r>
                          <w:r w:rsidRPr="005B2657">
                            <w:rPr>
                              <w:rFonts w:ascii="Times New Roman" w:hAnsi="Times New Roman" w:cs="Times New Roman"/>
                              <w:sz w:val="20"/>
                              <w:szCs w:val="20"/>
                            </w:rPr>
                            <w:t xml:space="preserve"> light</w:t>
                          </w:r>
                        </w:p>
                      </w:txbxContent>
                    </v:textbox>
                  </v:shape>
                  <v:rect id="Rectangle 58" o:spid="_x0000_s1186" style="position:absolute;left:13752;top:2414;width:6584;height:35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" fillcolor="#ddd [3204]" strokecolor="#202020 [484]" strokeweight="1pt"/>
                  <v:rect id="Rectangle 58" o:spid="_x0000_s1187" style="position:absolute;left:15800;top:5925;width:2305;height:19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" fillcolor="#ddd" strokecolor="#5d5d5d" strokeweight="1pt"/>
                  <v:shape id="Text Box 57" o:spid="_x0000_s1188" type="#_x0000_t202" style="position:absolute;left:13935;width:6401;height:30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" filled="f" stroked="f" strokeweight=".5pt">
                    <v:textbox>
                      <w:txbxContent>
                        <w:p w14:paraId="5D56630C" w14:textId="2E3B50DB" w:rsidR="005B2657" w:rsidRPr="005B2657" w:rsidRDefault="005B2657" w:rsidP="005B2657">
                          <w:pPr>
                            <w:rPr>
                              <w:rFonts w:ascii="Times New Roman" w:hAnsi="Times New Roman" w:cs="Times New Roman"/>
                              <w:sz w:val="20"/>
                              <w:szCs w:val="20"/>
                            </w:rPr>
                          </w:pPr>
                          <w:r>
                            <w:rPr>
                              <w:rFonts w:ascii="Times New Roman" w:hAnsi="Times New Roman" w:cs="Times New Roman"/>
                              <w:sz w:val="20"/>
                              <w:szCs w:val="20"/>
                            </w:rPr>
                            <w:t>Camera</w:t>
                          </w:r>
                        </w:p>
                      </w:txbxContent>
                    </v:textbox>
                  </v:shape>
                </v:group>
                <v:group id="Group 64" o:spid="_x0000_s1189" style="position:absolute;left:32845;width:27249;height:25940" coordsize="27249,25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">
                  <v:group id="Group 62" o:spid="_x0000_s1190" style="position:absolute;top:8830;width:22896;height:17110" coordsize="22896,17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">
                    <v:rect id="Rectangle 53" o:spid="_x0000_s1191" style="position:absolute;top:12391;width:22896;height:47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" fillcolor="#ff9" strokecolor="#5d5d5d" strokeweight="1pt"/>
                    <v:line id="Straight Connector 54" o:spid="_x0000_s1192" style="position:absolute;visibility:visible;mso-wrap-style:square" from="6217,12070" to="17475,120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" strokecolor="windowText" strokeweight="4.5pt">
                      <v:stroke dashstyle="dash" joinstyle="miter"/>
                    </v:line>
                    <v:shape id="Straight Arrow Connector 60" o:spid="_x0000_s1193" type="#_x0000_t32" style="position:absolute;left:2494;width:4755;height:118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" strokecolor="#00b0f0" strokeweight="2.25pt">
                      <v:stroke endarrow="block" joinstyle="miter"/>
                    </v:shape>
                    <v:shape id="Straight Arrow Connector 60" o:spid="_x0000_s1194" type="#_x0000_t32" style="position:absolute;left:4981;top:804;width:4755;height:118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" strokecolor="#00b0f0" strokeweight="2.25pt">
                      <v:stroke endarrow="block" joinstyle="miter"/>
                    </v:shape>
                    <v:shape id="Straight Arrow Connector 60" o:spid="_x0000_s1195" type="#_x0000_t32" style="position:absolute;left:6774;top:73;width:4749;height:118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" strokecolor="#00b0f0" strokeweight="2.25pt">
                      <v:stroke endarrow="block" joinstyle="miter"/>
                    </v:shape>
                    <v:shape id="Straight Arrow Connector 60" o:spid="_x0000_s1196" type="#_x0000_t32" style="position:absolute;left:9736;top:117;width:5737;height:1216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" strokecolor="#00b0f0" strokeweight="2.25pt">
                      <v:stroke endarrow="block" joinstyle="miter"/>
                    </v:shape>
                    <v:shape id="Straight Arrow Connector 60" o:spid="_x0000_s1197" type="#_x0000_t32" style="position:absolute;left:8749;top:585;width:4754;height:118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" strokecolor="#00b0f0" strokeweight="2.25pt">
                      <v:stroke endarrow="block" joinstyle="miter"/>
                    </v:shape>
                    <v:shape id="Straight Arrow Connector 60" o:spid="_x0000_s1198" type="#_x0000_t32" style="position:absolute;left:13394;top:7;width:5736;height:1216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" strokecolor="#00b0f0" strokeweight="2.25pt">
                      <v:stroke endarrow="block" joinstyle="miter"/>
                    </v:shape>
                    <v:shape id="Straight Arrow Connector 61" o:spid="_x0000_s1199" type="#_x0000_t32" style="position:absolute;left:3489;top:9224;width:3000;height:256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" strokecolor="red" strokeweight="2.25pt">
                      <v:stroke endarrow="block" joinstyle="miter"/>
                    </v:shape>
                    <v:shape id="Straight Arrow Connector 61" o:spid="_x0000_s1200" type="#_x0000_t32" style="position:absolute;left:7293;top:9261;width:3000;height:256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" strokecolor="red" strokeweight="2.25pt">
                      <v:stroke endarrow="block" joinstyle="miter"/>
                    </v:shape>
                    <v:shape id="Straight Arrow Connector 61" o:spid="_x0000_s1201" type="#_x0000_t32" style="position:absolute;left:6789;top:8237;width:928;height:3379;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" strokecolor="red" strokeweight="2.25pt">
                      <v:stroke endarrow="block" joinstyle="miter"/>
                    </v:shape>
                    <v:shape id="Straight Arrow Connector 61" o:spid="_x0000_s1202" type="#_x0000_t32" style="position:absolute;left:8346;top:9627;width:2986;height:228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" strokecolor="red" strokeweight="2.25pt">
                      <v:stroke endarrow="block" joinstyle="miter"/>
                    </v:shape>
                    <v:shape id="Straight Arrow Connector 61" o:spid="_x0000_s1203" type="#_x0000_t32" style="position:absolute;left:11455;top:8529;width:1377;height:319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" strokecolor="red" strokeweight="2.25pt">
                      <v:stroke endarrow="block" joinstyle="miter"/>
                    </v:shape>
                    <v:shape id="Straight Arrow Connector 61" o:spid="_x0000_s1204" type="#_x0000_t32" style="position:absolute;left:12297;top:9773;width:3184;height:231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" strokecolor="red" strokeweight="2.25pt">
                      <v:stroke endarrow="block" joinstyle="miter"/>
                    </v:shape>
                  </v:group>
                  <v:shape id="Text Box 63" o:spid="_x0000_s1205" type="#_x0000_t202" style="position:absolute;left:804;top:6766;width:8705;height:29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" filled="f" stroked="f" strokeweight=".5pt">
                    <v:textbox>
                      <w:txbxContent>
                        <w:p w14:paraId="42B4BCB9" w14:textId="1EBA1180" w:rsidR="004A7C7D" w:rsidRPr="004A7C7D" w:rsidRDefault="004A7C7D">
                          <w:pPr>
                            <w:rPr>
                              <w:rFonts w:ascii="Times New Roman" w:hAnsi="Times New Roman" w:cs="Times New Roman"/>
                              <w:sz w:val="18"/>
                              <w:szCs w:val="18"/>
                            </w:rPr>
                          </w:pPr>
                          <w:r w:rsidRPr="004A7C7D">
                            <w:rPr>
                              <w:rFonts w:ascii="Times New Roman" w:hAnsi="Times New Roman" w:cs="Times New Roman"/>
                              <w:sz w:val="18"/>
                              <w:szCs w:val="18"/>
                            </w:rPr>
                            <w:t xml:space="preserve">Incident Light </w:t>
                          </w:r>
                        </w:p>
                      </w:txbxContent>
                    </v:textbox>
                  </v:shape>
                  <v:shape id="Text Box 63" o:spid="_x0000_s1206" type="#_x0000_t202" style="position:absolute;left:14081;top:6912;width:13168;height:2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" filled="f" stroked="f" strokeweight=".5pt">
                    <v:textbox>
                      <w:txbxContent>
                        <w:p w14:paraId="2CF346AD" w14:textId="396FC6AC" w:rsidR="004A7C7D" w:rsidRPr="004A7C7D" w:rsidRDefault="004A7C7D" w:rsidP="004A7C7D">
                          <w:pPr>
                            <w:rPr>
                              <w:rFonts w:ascii="Times New Roman" w:hAnsi="Times New Roman" w:cs="Times New Roman"/>
                              <w:sz w:val="18"/>
                              <w:szCs w:val="18"/>
                            </w:rPr>
                          </w:pPr>
                          <w:r w:rsidRPr="004A7C7D">
                            <w:rPr>
                              <w:rFonts w:ascii="Times New Roman" w:hAnsi="Times New Roman" w:cs="Times New Roman"/>
                              <w:sz w:val="18"/>
                              <w:szCs w:val="18"/>
                            </w:rPr>
                            <w:t>Specular reflections</w:t>
                          </w:r>
                        </w:p>
                      </w:txbxContent>
                    </v:textbox>
                  </v:shape>
                  <v:rect id="Rectangle 58" o:spid="_x0000_s1207" style="position:absolute;left:8558;top:2706;width:6584;height:35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" fillcolor="#ddd" strokecolor="#5d5d5d" strokeweight="1pt"/>
                  <v:rect id="Rectangle 58" o:spid="_x0000_s1208" style="position:absolute;left:10643;top:6291;width:2304;height:19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" fillcolor="#ddd" strokecolor="#5d5d5d" strokeweight="1pt"/>
                  <v:shape id="Text Box 57" o:spid="_x0000_s1209" type="#_x0000_t202" style="position:absolute;left:8705;width:6400;height:3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" filled="f" stroked="f" strokeweight=".5pt">
                    <v:textbox>
                      <w:txbxContent>
                        <w:p w14:paraId="597AA781" w14:textId="77777777" w:rsidR="004A7C7D" w:rsidRPr="005B2657" w:rsidRDefault="004A7C7D" w:rsidP="004A7C7D">
                          <w:pPr>
                            <w:rPr>
                              <w:rFonts w:ascii="Times New Roman" w:hAnsi="Times New Roman" w:cs="Times New Roman"/>
                              <w:sz w:val="20"/>
                              <w:szCs w:val="20"/>
                            </w:rPr>
                          </w:pPr>
                          <w:r>
                            <w:rPr>
                              <w:rFonts w:ascii="Times New Roman" w:hAnsi="Times New Roman" w:cs="Times New Roman"/>
                              <w:sz w:val="20"/>
                              <w:szCs w:val="20"/>
                            </w:rPr>
                            <w:t>Camera</w:t>
                          </w:r>
                        </w:p>
                      </w:txbxContent>
                    </v:textbox>
                  </v:shape>
                  <v:shape id="Text Box 57" o:spid="_x0000_s1210" type="#_x0000_t202" style="position:absolute;left:1645;top:21433;width:21032;height:3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" filled="f" stroked="f" strokeweight=".5pt">
                    <v:textbox>
                      <w:txbxContent>
                        <w:p w14:paraId="527F38BA" w14:textId="314D6C15" w:rsidR="004A7C7D" w:rsidRPr="004A7C7D" w:rsidRDefault="004A7C7D" w:rsidP="004A7C7D">
                          <w:pPr>
                            <w:rPr>
                              <w:rFonts w:ascii="Times New Roman" w:hAnsi="Times New Roman" w:cs="Times New Roman"/>
                              <w:sz w:val="18"/>
                              <w:szCs w:val="18"/>
                            </w:rPr>
                          </w:pPr>
                          <w:r w:rsidRPr="004A7C7D">
                            <w:rPr>
                              <w:rFonts w:ascii="Times New Roman" w:hAnsi="Times New Roman" w:cs="Times New Roman"/>
                              <w:sz w:val="18"/>
                              <w:szCs w:val="18"/>
                            </w:rPr>
                            <w:t>Diffuse reflection from fingermarks</w:t>
                          </w:r>
                        </w:p>
                      </w:txbxContent>
                    </v:textbox>
                  </v:shape>
                </v:group>
              </v:group>
            </w:pict>
          </mc:Fallback>
        </mc:AlternateContent>
      </w:r>
      <w:r w:rsidR="001D08DF" w:rsidRPr="001A4C7E">
        <w:rPr>
          <w:rFonts w:ascii="Times New Roman" w:hAnsi="Times New Roman" w:cs="Times New Roman"/>
          <w:sz w:val="22"/>
          <w:szCs w:val="22"/>
        </w:rPr>
        <w:t>Croxton &amp; De Puit 2018)</w:t>
      </w:r>
      <w:r w:rsidR="001D08DF" w:rsidRPr="001A4C7E">
        <w:rPr>
          <w:rFonts w:ascii="Times New Roman" w:hAnsi="Times New Roman" w:cs="Times New Roman"/>
          <w:sz w:val="22"/>
          <w:szCs w:val="22"/>
        </w:rPr>
        <w:fldChar w:fldCharType="end"/>
      </w:r>
      <w:r w:rsidR="0055088A" w:rsidRPr="001A4C7E">
        <w:rPr>
          <w:rFonts w:ascii="Times New Roman" w:hAnsi="Times New Roman" w:cs="Times New Roman"/>
          <w:sz w:val="22"/>
          <w:szCs w:val="22"/>
        </w:rPr>
        <w:t xml:space="preserve">. </w:t>
      </w:r>
    </w:p>
    <w:p w14:paraId="77EB449B" w14:textId="0C2CCDCE" w:rsidR="00456274" w:rsidRDefault="00456274" w:rsidP="001A4C7E">
      <w:pPr>
        <w:spacing w:after="100" w:afterAutospacing="1" w:line="240" w:lineRule="auto"/>
        <w:jc w:val="both"/>
        <w:rPr>
          <w:rFonts w:ascii="Times New Roman" w:hAnsi="Times New Roman" w:cs="Times New Roman"/>
          <w:sz w:val="22"/>
          <w:szCs w:val="22"/>
        </w:rPr>
      </w:pPr>
    </w:p>
    <w:p w14:paraId="69E0CB38" w14:textId="36AE79C1" w:rsidR="00456274" w:rsidRDefault="00456274" w:rsidP="001A4C7E">
      <w:pPr>
        <w:spacing w:after="100" w:afterAutospacing="1" w:line="240" w:lineRule="auto"/>
        <w:jc w:val="both"/>
        <w:rPr>
          <w:rFonts w:ascii="Times New Roman" w:hAnsi="Times New Roman" w:cs="Times New Roman"/>
          <w:sz w:val="22"/>
          <w:szCs w:val="22"/>
        </w:rPr>
      </w:pPr>
    </w:p>
    <w:p w14:paraId="272C90ED" w14:textId="2FF927DE" w:rsidR="00456274" w:rsidRDefault="00456274" w:rsidP="001A4C7E">
      <w:pPr>
        <w:spacing w:after="100" w:afterAutospacing="1" w:line="240" w:lineRule="auto"/>
        <w:jc w:val="both"/>
        <w:rPr>
          <w:rFonts w:ascii="Times New Roman" w:hAnsi="Times New Roman" w:cs="Times New Roman"/>
          <w:sz w:val="22"/>
          <w:szCs w:val="22"/>
        </w:rPr>
      </w:pPr>
    </w:p>
    <w:p w14:paraId="1D6B6302" w14:textId="5C5F38DF" w:rsidR="009D7818" w:rsidRDefault="009D7818" w:rsidP="001A4C7E">
      <w:pPr>
        <w:spacing w:after="100" w:afterAutospacing="1" w:line="240" w:lineRule="auto"/>
        <w:jc w:val="both"/>
        <w:rPr>
          <w:rFonts w:ascii="Times New Roman" w:hAnsi="Times New Roman" w:cs="Times New Roman"/>
          <w:sz w:val="22"/>
          <w:szCs w:val="22"/>
        </w:rPr>
      </w:pPr>
    </w:p>
    <w:p w14:paraId="510AAFC0" w14:textId="137C9ACE" w:rsidR="005B2657" w:rsidRDefault="005B2657" w:rsidP="001A4C7E">
      <w:pPr>
        <w:spacing w:after="100" w:afterAutospacing="1" w:line="240" w:lineRule="auto"/>
        <w:jc w:val="both"/>
        <w:rPr>
          <w:rFonts w:ascii="Times New Roman" w:hAnsi="Times New Roman" w:cs="Times New Roman"/>
          <w:sz w:val="22"/>
          <w:szCs w:val="22"/>
        </w:rPr>
      </w:pPr>
    </w:p>
    <w:p w14:paraId="401E923D" w14:textId="24796F7E" w:rsidR="005B2657" w:rsidRDefault="005B2657" w:rsidP="001A4C7E">
      <w:pPr>
        <w:spacing w:after="100" w:afterAutospacing="1" w:line="240" w:lineRule="auto"/>
        <w:jc w:val="both"/>
        <w:rPr>
          <w:rFonts w:ascii="Times New Roman" w:hAnsi="Times New Roman" w:cs="Times New Roman"/>
          <w:sz w:val="22"/>
          <w:szCs w:val="22"/>
        </w:rPr>
      </w:pPr>
    </w:p>
    <w:p w14:paraId="0602C934" w14:textId="0155B2E3" w:rsidR="005B2657" w:rsidRDefault="005B2657" w:rsidP="001A4C7E">
      <w:pPr>
        <w:spacing w:after="100" w:afterAutospacing="1" w:line="240" w:lineRule="auto"/>
        <w:jc w:val="both"/>
        <w:rPr>
          <w:rFonts w:ascii="Times New Roman" w:hAnsi="Times New Roman" w:cs="Times New Roman"/>
          <w:sz w:val="22"/>
          <w:szCs w:val="22"/>
        </w:rPr>
      </w:pPr>
    </w:p>
    <w:p w14:paraId="5BE635FA" w14:textId="4FEF2684" w:rsidR="00C76796" w:rsidRDefault="00C76796" w:rsidP="00C76796">
      <w:pPr>
        <w:pStyle w:val="Caption"/>
        <w:rPr>
          <w:rFonts w:ascii="Times New Roman" w:hAnsi="Times New Roman" w:cs="Times New Roman"/>
          <w:sz w:val="22"/>
          <w:szCs w:val="22"/>
        </w:rPr>
      </w:pPr>
      <w:bookmarkStart w:id="39" w:name="_Ref171089284"/>
      <w:bookmarkStart w:id="40" w:name="_Toc180334672"/>
      <w:r>
        <w:t xml:space="preserve">Figure </w:t>
      </w:r>
      <w:r w:rsidR="002544EA">
        <w:fldChar w:fldCharType="begin"/>
      </w:r>
      <w:r w:rsidR="002544EA">
        <w:instrText xml:space="preserve"> SEQ Figure \* ARABIC </w:instrText>
      </w:r>
      <w:r w:rsidR="002544EA">
        <w:fldChar w:fldCharType="separate"/>
      </w:r>
      <w:r w:rsidR="002544EA">
        <w:rPr>
          <w:noProof/>
        </w:rPr>
        <w:t>9</w:t>
      </w:r>
      <w:r w:rsidR="002544EA">
        <w:rPr>
          <w:noProof/>
        </w:rPr>
        <w:fldChar w:fldCharType="end"/>
      </w:r>
      <w:bookmarkEnd w:id="39"/>
      <w:r>
        <w:t xml:space="preserve">: Diagram demonstrating diffuse reflection through the use of oblique lighting (right) and specular lighting (left) </w:t>
      </w:r>
      <w:r>
        <w:fldChar w:fldCharType="begin"/>
      </w:r>
      <w:r>
        <w:instrText xml:space="preserve"> ADDIN EN.CITE &lt;EndNote&gt;&lt;Cite&gt;&lt;Author&gt;Bleay&lt;/Author&gt;&lt;Year&gt;2018&lt;/Year&gt;&lt;RecNum&gt;4&lt;/RecNum&gt;&lt;DisplayText&gt;(Bleay, Croxton &amp;amp; De Puit 2018)&lt;/DisplayText&gt;&lt;record&gt;&lt;rec-number&gt;4&lt;/rec-number&gt;&lt;foreign-keys&gt;&lt;key app="EN" db-id="5xp520wv402e25ewf99pse9fdtve0af5sd50" timestamp="1720155967"&gt;4&lt;/key&gt;&lt;/foreign-keys&gt;&lt;ref-type name="Book"&gt;6&lt;/ref-type&gt;&lt;contributors&gt;&lt;authors&gt;&lt;author&gt;Bleay, Stephen M.&lt;/author&gt;&lt;author&gt;Croxton, Ruth S.&lt;/author&gt;&lt;author&gt;De Puit, Marcel&lt;/author&gt;&lt;/authors&gt;&lt;/contributors&gt;&lt;titles&gt;&lt;title&gt;Fingerprint Development Techniques : Theory and Application&lt;/title&gt;&lt;secondary-title&gt;Developments in Forensic Science Ser.&lt;/secondary-title&gt;&lt;/titles&gt;&lt;keywords&gt;&lt;keyword&gt;Criminals-Identification&lt;/keyword&gt;&lt;keyword&gt;Fingerprints&lt;/keyword&gt;&lt;/keywords&gt;&lt;dates&gt;&lt;year&gt;2018&lt;/year&gt;&lt;/dates&gt;&lt;pub-location&gt;Newark&lt;/pub-location&gt;&lt;publisher&gt;John Wiley &amp;amp; Sons, Incorporated&lt;/publisher&gt;&lt;isbn&gt;9781119187462&lt;/isbn&gt;&lt;urls&gt;&lt;/urls&gt;&lt;/record&gt;&lt;/Cite&gt;&lt;/EndNote&gt;</w:instrText>
      </w:r>
      <w:r>
        <w:fldChar w:fldCharType="separate"/>
      </w:r>
      <w:r>
        <w:rPr>
          <w:noProof/>
        </w:rPr>
        <w:t>(Bleay, Croxton &amp; De Puit 2018)</w:t>
      </w:r>
      <w:bookmarkEnd w:id="40"/>
      <w:r>
        <w:fldChar w:fldCharType="end"/>
      </w:r>
      <w:r>
        <w:t xml:space="preserve"> </w:t>
      </w:r>
    </w:p>
    <w:p w14:paraId="3A091E5E" w14:textId="319577BA" w:rsidR="003351D5" w:rsidRPr="001A4C7E" w:rsidRDefault="003351D5" w:rsidP="001A4C7E">
      <w:pPr>
        <w:spacing w:after="100" w:afterAutospacing="1" w:line="240" w:lineRule="auto"/>
        <w:jc w:val="both"/>
        <w:rPr>
          <w:rFonts w:ascii="Times New Roman" w:hAnsi="Times New Roman" w:cs="Times New Roman"/>
          <w:sz w:val="22"/>
          <w:szCs w:val="22"/>
        </w:rPr>
      </w:pPr>
    </w:p>
    <w:p w14:paraId="0587C41A" w14:textId="6BD65A82" w:rsidR="003B5C75" w:rsidRPr="00BD2DD5" w:rsidRDefault="003B5C75" w:rsidP="00BD2DD5">
      <w:pPr>
        <w:pStyle w:val="Heading4"/>
        <w:rPr>
          <w:rFonts w:ascii="Times New Roman" w:hAnsi="Times New Roman" w:cs="Times New Roman"/>
        </w:rPr>
      </w:pPr>
      <w:bookmarkStart w:id="41" w:name="_Ref171086169"/>
      <w:bookmarkStart w:id="42" w:name="_Toc176704182"/>
      <w:r w:rsidRPr="00BD2DD5">
        <w:rPr>
          <w:rFonts w:ascii="Times New Roman" w:hAnsi="Times New Roman" w:cs="Times New Roman"/>
        </w:rPr>
        <w:t>1.</w:t>
      </w:r>
      <w:r w:rsidR="00290729" w:rsidRPr="00BD2DD5">
        <w:rPr>
          <w:rFonts w:ascii="Times New Roman" w:hAnsi="Times New Roman" w:cs="Times New Roman"/>
        </w:rPr>
        <w:t>4</w:t>
      </w:r>
      <w:r w:rsidRPr="00BD2DD5">
        <w:rPr>
          <w:rFonts w:ascii="Times New Roman" w:hAnsi="Times New Roman" w:cs="Times New Roman"/>
        </w:rPr>
        <w:t xml:space="preserve">.1.4 Ultraviolet </w:t>
      </w:r>
      <w:r w:rsidR="009D7818" w:rsidRPr="00BD2DD5">
        <w:rPr>
          <w:rFonts w:ascii="Times New Roman" w:hAnsi="Times New Roman" w:cs="Times New Roman"/>
        </w:rPr>
        <w:t xml:space="preserve">(UV) </w:t>
      </w:r>
      <w:r w:rsidRPr="00BD2DD5">
        <w:rPr>
          <w:rFonts w:ascii="Times New Roman" w:hAnsi="Times New Roman" w:cs="Times New Roman"/>
        </w:rPr>
        <w:t>Imaging</w:t>
      </w:r>
      <w:bookmarkEnd w:id="41"/>
      <w:bookmarkEnd w:id="42"/>
      <w:r w:rsidRPr="00BD2DD5">
        <w:rPr>
          <w:rFonts w:ascii="Times New Roman" w:hAnsi="Times New Roman" w:cs="Times New Roman"/>
        </w:rPr>
        <w:t xml:space="preserve"> </w:t>
      </w:r>
    </w:p>
    <w:p w14:paraId="49BE8CE7" w14:textId="7DECB14A" w:rsidR="00B52AE6" w:rsidRPr="001A4C7E" w:rsidRDefault="009D7818" w:rsidP="001A4C7E">
      <w:pPr>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rPr>
        <w:t xml:space="preserve">The UV reflection process operates in a similar capacity as reflected light used in visual examination, the main difference between them being the wavelength used </w:t>
      </w:r>
      <w:r w:rsidR="00504272">
        <w:rPr>
          <w:rFonts w:ascii="Times New Roman" w:hAnsi="Times New Roman" w:cs="Times New Roman"/>
          <w:sz w:val="22"/>
          <w:szCs w:val="22"/>
        </w:rPr>
        <w:t>which is</w:t>
      </w:r>
      <w:r w:rsidRPr="001A4C7E">
        <w:rPr>
          <w:rFonts w:ascii="Times New Roman" w:hAnsi="Times New Roman" w:cs="Times New Roman"/>
          <w:sz w:val="22"/>
          <w:szCs w:val="22"/>
        </w:rPr>
        <w:t xml:space="preserve"> UV radiation</w:t>
      </w:r>
      <w:r w:rsidR="009111B6" w:rsidRPr="001A4C7E">
        <w:rPr>
          <w:rFonts w:ascii="Times New Roman" w:hAnsi="Times New Roman" w:cs="Times New Roman"/>
          <w:sz w:val="22"/>
          <w:szCs w:val="22"/>
        </w:rPr>
        <w:t xml:space="preserve"> </w:t>
      </w:r>
      <w:r w:rsidR="009111B6" w:rsidRPr="001A4C7E">
        <w:rPr>
          <w:rFonts w:ascii="Times New Roman" w:hAnsi="Times New Roman" w:cs="Times New Roman"/>
          <w:sz w:val="22"/>
          <w:szCs w:val="22"/>
        </w:rPr>
        <w:fldChar w:fldCharType="begin"/>
      </w:r>
      <w:r w:rsidR="009111B6" w:rsidRPr="001A4C7E">
        <w:rPr>
          <w:rFonts w:ascii="Times New Roman" w:hAnsi="Times New Roman" w:cs="Times New Roman"/>
          <w:sz w:val="22"/>
          <w:szCs w:val="22"/>
        </w:rPr>
        <w:instrText xml:space="preserve"> ADDIN EN.CITE &lt;EndNote&gt;&lt;Cite&gt;&lt;Author&gt;Bleay&lt;/Author&gt;&lt;Year&gt;2018&lt;/Year&gt;&lt;RecNum&gt;4&lt;/RecNum&gt;&lt;DisplayText&gt;(Bleay, Croxton &amp;amp; De Puit 2018)&lt;/DisplayText&gt;&lt;record&gt;&lt;rec-number&gt;4&lt;/rec-number&gt;&lt;foreign-keys&gt;&lt;key app="EN" db-id="xawdetdrl22ptoespp1pdr0az009xxwsx5df" timestamp="1716607904"&gt;4&lt;/key&gt;&lt;/foreign-keys&gt;&lt;ref-type name="Book"&gt;6&lt;/ref-type&gt;&lt;contributors&gt;&lt;authors&gt;&lt;author&gt;Bleay, Stephen M.&lt;/author&gt;&lt;author&gt;Croxton, Ruth S.&lt;/author&gt;&lt;author&gt;De Puit, Marcel&lt;/author&gt;&lt;/authors&gt;&lt;/contributors&gt;&lt;titles&gt;&lt;title&gt;Fingerprint Development Techniques : Theory and Application&lt;/title&gt;&lt;secondary-title&gt;Developments in Forensic Science Ser.&lt;/secondary-title&gt;&lt;/titles&gt;&lt;keywords&gt;&lt;keyword&gt;Criminals-Identification&lt;/keyword&gt;&lt;keyword&gt;Fingerprints&lt;/keyword&gt;&lt;/keywords&gt;&lt;dates&gt;&lt;year&gt;2018&lt;/year&gt;&lt;/dates&gt;&lt;pub-location&gt;Newark&lt;/pub-location&gt;&lt;publisher&gt;John Wiley &amp;amp; Sons, Incorporated&lt;/publisher&gt;&lt;isbn&gt;9781119187462&lt;/isbn&gt;&lt;urls&gt;&lt;/urls&gt;&lt;/record&gt;&lt;/Cite&gt;&lt;/EndNote&gt;</w:instrText>
      </w:r>
      <w:r w:rsidR="009111B6" w:rsidRPr="001A4C7E">
        <w:rPr>
          <w:rFonts w:ascii="Times New Roman" w:hAnsi="Times New Roman" w:cs="Times New Roman"/>
          <w:sz w:val="22"/>
          <w:szCs w:val="22"/>
        </w:rPr>
        <w:fldChar w:fldCharType="separate"/>
      </w:r>
      <w:r w:rsidR="009111B6" w:rsidRPr="001A4C7E">
        <w:rPr>
          <w:rFonts w:ascii="Times New Roman" w:hAnsi="Times New Roman" w:cs="Times New Roman"/>
          <w:noProof/>
          <w:sz w:val="22"/>
          <w:szCs w:val="22"/>
        </w:rPr>
        <w:t>(Bleay, Croxton &amp; De Puit 2018)</w:t>
      </w:r>
      <w:r w:rsidR="009111B6" w:rsidRPr="001A4C7E">
        <w:rPr>
          <w:rFonts w:ascii="Times New Roman" w:hAnsi="Times New Roman" w:cs="Times New Roman"/>
          <w:sz w:val="22"/>
          <w:szCs w:val="22"/>
        </w:rPr>
        <w:fldChar w:fldCharType="end"/>
      </w:r>
      <w:r w:rsidRPr="001A4C7E">
        <w:rPr>
          <w:rFonts w:ascii="Times New Roman" w:hAnsi="Times New Roman" w:cs="Times New Roman"/>
          <w:sz w:val="22"/>
          <w:szCs w:val="22"/>
        </w:rPr>
        <w:t>. In fingermark detection, short wave ultraviolet (UVC) radiation is used with a wavelength of 254nm</w:t>
      </w:r>
      <w:r w:rsidR="009111B6" w:rsidRPr="001A4C7E">
        <w:rPr>
          <w:rFonts w:ascii="Times New Roman" w:hAnsi="Times New Roman" w:cs="Times New Roman"/>
          <w:sz w:val="22"/>
          <w:szCs w:val="22"/>
        </w:rPr>
        <w:t xml:space="preserve"> </w:t>
      </w:r>
      <w:r w:rsidR="009111B6" w:rsidRPr="001A4C7E">
        <w:rPr>
          <w:rFonts w:ascii="Times New Roman" w:hAnsi="Times New Roman" w:cs="Times New Roman"/>
          <w:sz w:val="22"/>
          <w:szCs w:val="22"/>
        </w:rPr>
        <w:fldChar w:fldCharType="begin"/>
      </w:r>
      <w:r w:rsidR="009111B6" w:rsidRPr="001A4C7E">
        <w:rPr>
          <w:rFonts w:ascii="Times New Roman" w:hAnsi="Times New Roman" w:cs="Times New Roman"/>
          <w:sz w:val="22"/>
          <w:szCs w:val="22"/>
        </w:rPr>
        <w:instrText xml:space="preserve"> ADDIN EN.CITE &lt;EndNote&gt;&lt;Cite&gt;&lt;Author&gt;Bleay&lt;/Author&gt;&lt;Year&gt;2018&lt;/Year&gt;&lt;RecNum&gt;4&lt;/RecNum&gt;&lt;DisplayText&gt;(Bleay, Croxton &amp;amp; De Puit 2018)&lt;/DisplayText&gt;&lt;record&gt;&lt;rec-number&gt;4&lt;/rec-number&gt;&lt;foreign-keys&gt;&lt;key app="EN" db-id="xawdetdrl22ptoespp1pdr0az009xxwsx5df" timestamp="1716607904"&gt;4&lt;/key&gt;&lt;/foreign-keys&gt;&lt;ref-type name="Book"&gt;6&lt;/ref-type&gt;&lt;contributors&gt;&lt;authors&gt;&lt;author&gt;Bleay, Stephen M.&lt;/author&gt;&lt;author&gt;Croxton, Ruth S.&lt;/author&gt;&lt;author&gt;De Puit, Marcel&lt;/author&gt;&lt;/authors&gt;&lt;/contributors&gt;&lt;titles&gt;&lt;title&gt;Fingerprint Development Techniques : Theory and Application&lt;/title&gt;&lt;secondary-title&gt;Developments in Forensic Science Ser.&lt;/secondary-title&gt;&lt;/titles&gt;&lt;keywords&gt;&lt;keyword&gt;Criminals-Identification&lt;/keyword&gt;&lt;keyword&gt;Fingerprints&lt;/keyword&gt;&lt;/keywords&gt;&lt;dates&gt;&lt;year&gt;2018&lt;/year&gt;&lt;/dates&gt;&lt;pub-location&gt;Newark&lt;/pub-location&gt;&lt;publisher&gt;John Wiley &amp;amp; Sons, Incorporated&lt;/publisher&gt;&lt;isbn&gt;9781119187462&lt;/isbn&gt;&lt;urls&gt;&lt;/urls&gt;&lt;/record&gt;&lt;/Cite&gt;&lt;/EndNote&gt;</w:instrText>
      </w:r>
      <w:r w:rsidR="009111B6" w:rsidRPr="001A4C7E">
        <w:rPr>
          <w:rFonts w:ascii="Times New Roman" w:hAnsi="Times New Roman" w:cs="Times New Roman"/>
          <w:sz w:val="22"/>
          <w:szCs w:val="22"/>
        </w:rPr>
        <w:fldChar w:fldCharType="separate"/>
      </w:r>
      <w:r w:rsidR="009111B6" w:rsidRPr="001A4C7E">
        <w:rPr>
          <w:rFonts w:ascii="Times New Roman" w:hAnsi="Times New Roman" w:cs="Times New Roman"/>
          <w:noProof/>
          <w:sz w:val="22"/>
          <w:szCs w:val="22"/>
        </w:rPr>
        <w:t>(Bleay, Croxton &amp; De Puit 2018)</w:t>
      </w:r>
      <w:r w:rsidR="009111B6" w:rsidRPr="001A4C7E">
        <w:rPr>
          <w:rFonts w:ascii="Times New Roman" w:hAnsi="Times New Roman" w:cs="Times New Roman"/>
          <w:sz w:val="22"/>
          <w:szCs w:val="22"/>
        </w:rPr>
        <w:fldChar w:fldCharType="end"/>
      </w:r>
      <w:r w:rsidRPr="001A4C7E">
        <w:rPr>
          <w:rFonts w:ascii="Times New Roman" w:hAnsi="Times New Roman" w:cs="Times New Roman"/>
          <w:sz w:val="22"/>
          <w:szCs w:val="22"/>
        </w:rPr>
        <w:t>. There are two ways in which UV is used to enhance fingermarks, the first being absorption</w:t>
      </w:r>
      <w:r w:rsidR="002733E1">
        <w:rPr>
          <w:rFonts w:ascii="Times New Roman" w:hAnsi="Times New Roman" w:cs="Times New Roman"/>
          <w:sz w:val="22"/>
          <w:szCs w:val="22"/>
        </w:rPr>
        <w:t>,</w:t>
      </w:r>
      <w:r w:rsidRPr="001A4C7E">
        <w:rPr>
          <w:rFonts w:ascii="Times New Roman" w:hAnsi="Times New Roman" w:cs="Times New Roman"/>
          <w:sz w:val="22"/>
          <w:szCs w:val="22"/>
        </w:rPr>
        <w:t xml:space="preserve"> and the other is reflection</w:t>
      </w:r>
      <w:r w:rsidR="009111B6" w:rsidRPr="001A4C7E">
        <w:rPr>
          <w:rFonts w:ascii="Times New Roman" w:hAnsi="Times New Roman" w:cs="Times New Roman"/>
          <w:sz w:val="22"/>
          <w:szCs w:val="22"/>
        </w:rPr>
        <w:t xml:space="preserve"> </w:t>
      </w:r>
      <w:r w:rsidR="009111B6" w:rsidRPr="001A4C7E">
        <w:rPr>
          <w:rFonts w:ascii="Times New Roman" w:hAnsi="Times New Roman" w:cs="Times New Roman"/>
          <w:sz w:val="22"/>
          <w:szCs w:val="22"/>
        </w:rPr>
        <w:fldChar w:fldCharType="begin"/>
      </w:r>
      <w:r w:rsidR="009111B6" w:rsidRPr="001A4C7E">
        <w:rPr>
          <w:rFonts w:ascii="Times New Roman" w:hAnsi="Times New Roman" w:cs="Times New Roman"/>
          <w:sz w:val="22"/>
          <w:szCs w:val="22"/>
        </w:rPr>
        <w:instrText xml:space="preserve"> ADDIN EN.CITE &lt;EndNote&gt;&lt;Cite&gt;&lt;Author&gt;Bleay&lt;/Author&gt;&lt;Year&gt;2018&lt;/Year&gt;&lt;RecNum&gt;4&lt;/RecNum&gt;&lt;DisplayText&gt;(Bleay, Croxton &amp;amp; De Puit 2018)&lt;/DisplayText&gt;&lt;record&gt;&lt;rec-number&gt;4&lt;/rec-number&gt;&lt;foreign-keys&gt;&lt;key app="EN" db-id="xawdetdrl22ptoespp1pdr0az009xxwsx5df" timestamp="1716607904"&gt;4&lt;/key&gt;&lt;/foreign-keys&gt;&lt;ref-type name="Book"&gt;6&lt;/ref-type&gt;&lt;contributors&gt;&lt;authors&gt;&lt;author&gt;Bleay, Stephen M.&lt;/author&gt;&lt;author&gt;Croxton, Ruth S.&lt;/author&gt;&lt;author&gt;De Puit, Marcel&lt;/author&gt;&lt;/authors&gt;&lt;/contributors&gt;&lt;titles&gt;&lt;title&gt;Fingerprint Development Techniques : Theory and Application&lt;/title&gt;&lt;secondary-title&gt;Developments in Forensic Science Ser.&lt;/secondary-title&gt;&lt;/titles&gt;&lt;keywords&gt;&lt;keyword&gt;Criminals-Identification&lt;/keyword&gt;&lt;keyword&gt;Fingerprints&lt;/keyword&gt;&lt;/keywords&gt;&lt;dates&gt;&lt;year&gt;2018&lt;/year&gt;&lt;/dates&gt;&lt;pub-location&gt;Newark&lt;/pub-location&gt;&lt;publisher&gt;John Wiley &amp;amp; Sons, Incorporated&lt;/publisher&gt;&lt;isbn&gt;9781119187462&lt;/isbn&gt;&lt;urls&gt;&lt;/urls&gt;&lt;/record&gt;&lt;/Cite&gt;&lt;/EndNote&gt;</w:instrText>
      </w:r>
      <w:r w:rsidR="009111B6" w:rsidRPr="001A4C7E">
        <w:rPr>
          <w:rFonts w:ascii="Times New Roman" w:hAnsi="Times New Roman" w:cs="Times New Roman"/>
          <w:sz w:val="22"/>
          <w:szCs w:val="22"/>
        </w:rPr>
        <w:fldChar w:fldCharType="separate"/>
      </w:r>
      <w:r w:rsidR="009111B6" w:rsidRPr="001A4C7E">
        <w:rPr>
          <w:rFonts w:ascii="Times New Roman" w:hAnsi="Times New Roman" w:cs="Times New Roman"/>
          <w:noProof/>
          <w:sz w:val="22"/>
          <w:szCs w:val="22"/>
        </w:rPr>
        <w:t>(Bleay, Croxton &amp; De Puit 2018)</w:t>
      </w:r>
      <w:r w:rsidR="009111B6" w:rsidRPr="001A4C7E">
        <w:rPr>
          <w:rFonts w:ascii="Times New Roman" w:hAnsi="Times New Roman" w:cs="Times New Roman"/>
          <w:sz w:val="22"/>
          <w:szCs w:val="22"/>
        </w:rPr>
        <w:fldChar w:fldCharType="end"/>
      </w:r>
      <w:r w:rsidRPr="001A4C7E">
        <w:rPr>
          <w:rFonts w:ascii="Times New Roman" w:hAnsi="Times New Roman" w:cs="Times New Roman"/>
          <w:sz w:val="22"/>
          <w:szCs w:val="22"/>
        </w:rPr>
        <w:t xml:space="preserve">. </w:t>
      </w:r>
      <w:r w:rsidR="00783DBC" w:rsidRPr="001A4C7E">
        <w:rPr>
          <w:rFonts w:ascii="Times New Roman" w:hAnsi="Times New Roman" w:cs="Times New Roman"/>
          <w:sz w:val="22"/>
          <w:szCs w:val="22"/>
        </w:rPr>
        <w:t>UV absorption is used on glossy paper, here the fingermark residue strongly absorbs the UV radiation due to the fatty acids contained in the marks</w:t>
      </w:r>
      <w:r w:rsidR="009111B6" w:rsidRPr="001A4C7E">
        <w:rPr>
          <w:rFonts w:ascii="Times New Roman" w:hAnsi="Times New Roman" w:cs="Times New Roman"/>
          <w:sz w:val="22"/>
          <w:szCs w:val="22"/>
        </w:rPr>
        <w:t xml:space="preserve"> </w:t>
      </w:r>
      <w:r w:rsidR="009111B6" w:rsidRPr="001A4C7E">
        <w:rPr>
          <w:rFonts w:ascii="Times New Roman" w:hAnsi="Times New Roman" w:cs="Times New Roman"/>
          <w:sz w:val="22"/>
          <w:szCs w:val="22"/>
        </w:rPr>
        <w:fldChar w:fldCharType="begin"/>
      </w:r>
      <w:r w:rsidR="009111B6" w:rsidRPr="001A4C7E">
        <w:rPr>
          <w:rFonts w:ascii="Times New Roman" w:hAnsi="Times New Roman" w:cs="Times New Roman"/>
          <w:sz w:val="22"/>
          <w:szCs w:val="22"/>
        </w:rPr>
        <w:instrText xml:space="preserve"> ADDIN EN.CITE &lt;EndNote&gt;&lt;Cite&gt;&lt;Author&gt;Bleay&lt;/Author&gt;&lt;Year&gt;2018&lt;/Year&gt;&lt;RecNum&gt;4&lt;/RecNum&gt;&lt;DisplayText&gt;(Bleay, Croxton &amp;amp; De Puit 2018)&lt;/DisplayText&gt;&lt;record&gt;&lt;rec-number&gt;4&lt;/rec-number&gt;&lt;foreign-keys&gt;&lt;key app="EN" db-id="xawdetdrl22ptoespp1pdr0az009xxwsx5df" timestamp="1716607904"&gt;4&lt;/key&gt;&lt;/foreign-keys&gt;&lt;ref-type name="Book"&gt;6&lt;/ref-type&gt;&lt;contributors&gt;&lt;authors&gt;&lt;author&gt;Bleay, Stephen M.&lt;/author&gt;&lt;author&gt;Croxton, Ruth S.&lt;/author&gt;&lt;author&gt;De Puit, Marcel&lt;/author&gt;&lt;/authors&gt;&lt;/contributors&gt;&lt;titles&gt;&lt;title&gt;Fingerprint Development Techniques : Theory and Application&lt;/title&gt;&lt;secondary-title&gt;Developments in Forensic Science Ser.&lt;/secondary-title&gt;&lt;/titles&gt;&lt;keywords&gt;&lt;keyword&gt;Criminals-Identification&lt;/keyword&gt;&lt;keyword&gt;Fingerprints&lt;/keyword&gt;&lt;/keywords&gt;&lt;dates&gt;&lt;year&gt;2018&lt;/year&gt;&lt;/dates&gt;&lt;pub-location&gt;Newark&lt;/pub-location&gt;&lt;publisher&gt;John Wiley &amp;amp; Sons, Incorporated&lt;/publisher&gt;&lt;isbn&gt;9781119187462&lt;/isbn&gt;&lt;urls&gt;&lt;/urls&gt;&lt;/record&gt;&lt;/Cite&gt;&lt;/EndNote&gt;</w:instrText>
      </w:r>
      <w:r w:rsidR="009111B6" w:rsidRPr="001A4C7E">
        <w:rPr>
          <w:rFonts w:ascii="Times New Roman" w:hAnsi="Times New Roman" w:cs="Times New Roman"/>
          <w:sz w:val="22"/>
          <w:szCs w:val="22"/>
        </w:rPr>
        <w:fldChar w:fldCharType="separate"/>
      </w:r>
      <w:r w:rsidR="009111B6" w:rsidRPr="001A4C7E">
        <w:rPr>
          <w:rFonts w:ascii="Times New Roman" w:hAnsi="Times New Roman" w:cs="Times New Roman"/>
          <w:noProof/>
          <w:sz w:val="22"/>
          <w:szCs w:val="22"/>
        </w:rPr>
        <w:t>(Bleay, Croxton &amp; De Puit 2018)</w:t>
      </w:r>
      <w:r w:rsidR="009111B6" w:rsidRPr="001A4C7E">
        <w:rPr>
          <w:rFonts w:ascii="Times New Roman" w:hAnsi="Times New Roman" w:cs="Times New Roman"/>
          <w:sz w:val="22"/>
          <w:szCs w:val="22"/>
        </w:rPr>
        <w:fldChar w:fldCharType="end"/>
      </w:r>
      <w:r w:rsidR="00783DBC" w:rsidRPr="001A4C7E">
        <w:rPr>
          <w:rFonts w:ascii="Times New Roman" w:hAnsi="Times New Roman" w:cs="Times New Roman"/>
          <w:sz w:val="22"/>
          <w:szCs w:val="22"/>
        </w:rPr>
        <w:t>. This creates contrast between the fingermark and the background as the surface reflects the UV radiation with the fingermark absorbing it</w:t>
      </w:r>
      <w:r w:rsidR="009111B6" w:rsidRPr="001A4C7E">
        <w:rPr>
          <w:rFonts w:ascii="Times New Roman" w:hAnsi="Times New Roman" w:cs="Times New Roman"/>
          <w:sz w:val="22"/>
          <w:szCs w:val="22"/>
        </w:rPr>
        <w:t xml:space="preserve"> </w:t>
      </w:r>
      <w:r w:rsidR="009111B6" w:rsidRPr="001A4C7E">
        <w:rPr>
          <w:rFonts w:ascii="Times New Roman" w:hAnsi="Times New Roman" w:cs="Times New Roman"/>
          <w:sz w:val="22"/>
          <w:szCs w:val="22"/>
        </w:rPr>
        <w:fldChar w:fldCharType="begin"/>
      </w:r>
      <w:r w:rsidR="009111B6" w:rsidRPr="001A4C7E">
        <w:rPr>
          <w:rFonts w:ascii="Times New Roman" w:hAnsi="Times New Roman" w:cs="Times New Roman"/>
          <w:sz w:val="22"/>
          <w:szCs w:val="22"/>
        </w:rPr>
        <w:instrText xml:space="preserve"> ADDIN EN.CITE &lt;EndNote&gt;&lt;Cite&gt;&lt;Author&gt;Bleay&lt;/Author&gt;&lt;Year&gt;2018&lt;/Year&gt;&lt;RecNum&gt;4&lt;/RecNum&gt;&lt;DisplayText&gt;(Bleay, Croxton &amp;amp; De Puit 2018)&lt;/DisplayText&gt;&lt;record&gt;&lt;rec-number&gt;4&lt;/rec-number&gt;&lt;foreign-keys&gt;&lt;key app="EN" db-id="xawdetdrl22ptoespp1pdr0az009xxwsx5df" timestamp="1716607904"&gt;4&lt;/key&gt;&lt;/foreign-keys&gt;&lt;ref-type name="Book"&gt;6&lt;/ref-type&gt;&lt;contributors&gt;&lt;authors&gt;&lt;author&gt;Bleay, Stephen M.&lt;/author&gt;&lt;author&gt;Croxton, Ruth S.&lt;/author&gt;&lt;author&gt;De Puit, Marcel&lt;/author&gt;&lt;/authors&gt;&lt;/contributors&gt;&lt;titles&gt;&lt;title&gt;Fingerprint Development Techniques : Theory and Application&lt;/title&gt;&lt;secondary-title&gt;Developments in Forensic Science Ser.&lt;/secondary-title&gt;&lt;/titles&gt;&lt;keywords&gt;&lt;keyword&gt;Criminals-Identification&lt;/keyword&gt;&lt;keyword&gt;Fingerprints&lt;/keyword&gt;&lt;/keywords&gt;&lt;dates&gt;&lt;year&gt;2018&lt;/year&gt;&lt;/dates&gt;&lt;pub-location&gt;Newark&lt;/pub-location&gt;&lt;publisher&gt;John Wiley &amp;amp; Sons, Incorporated&lt;/publisher&gt;&lt;isbn&gt;9781119187462&lt;/isbn&gt;&lt;urls&gt;&lt;/urls&gt;&lt;/record&gt;&lt;/Cite&gt;&lt;/EndNote&gt;</w:instrText>
      </w:r>
      <w:r w:rsidR="009111B6" w:rsidRPr="001A4C7E">
        <w:rPr>
          <w:rFonts w:ascii="Times New Roman" w:hAnsi="Times New Roman" w:cs="Times New Roman"/>
          <w:sz w:val="22"/>
          <w:szCs w:val="22"/>
        </w:rPr>
        <w:fldChar w:fldCharType="separate"/>
      </w:r>
      <w:r w:rsidR="009111B6" w:rsidRPr="001A4C7E">
        <w:rPr>
          <w:rFonts w:ascii="Times New Roman" w:hAnsi="Times New Roman" w:cs="Times New Roman"/>
          <w:noProof/>
          <w:sz w:val="22"/>
          <w:szCs w:val="22"/>
        </w:rPr>
        <w:t>(Bleay, Croxton &amp; De Puit 2018)</w:t>
      </w:r>
      <w:r w:rsidR="009111B6" w:rsidRPr="001A4C7E">
        <w:rPr>
          <w:rFonts w:ascii="Times New Roman" w:hAnsi="Times New Roman" w:cs="Times New Roman"/>
          <w:sz w:val="22"/>
          <w:szCs w:val="22"/>
        </w:rPr>
        <w:fldChar w:fldCharType="end"/>
      </w:r>
      <w:r w:rsidR="00783DBC" w:rsidRPr="001A4C7E">
        <w:rPr>
          <w:rFonts w:ascii="Times New Roman" w:hAnsi="Times New Roman" w:cs="Times New Roman"/>
          <w:sz w:val="22"/>
          <w:szCs w:val="22"/>
        </w:rPr>
        <w:t xml:space="preserve">. </w:t>
      </w:r>
      <w:r w:rsidR="00A9125B" w:rsidRPr="001A4C7E">
        <w:rPr>
          <w:rFonts w:ascii="Times New Roman" w:hAnsi="Times New Roman" w:cs="Times New Roman"/>
          <w:sz w:val="22"/>
          <w:szCs w:val="22"/>
        </w:rPr>
        <w:t>UV reflection is used on smooth, non-porous surfaces, in this case the fingermark ridges reflect the light at a greater capacity than the background or the background absorbs the UV more than the fingermark, as seen in glass substrates</w:t>
      </w:r>
      <w:r w:rsidR="009111B6" w:rsidRPr="001A4C7E">
        <w:rPr>
          <w:rFonts w:ascii="Times New Roman" w:hAnsi="Times New Roman" w:cs="Times New Roman"/>
          <w:sz w:val="22"/>
          <w:szCs w:val="22"/>
        </w:rPr>
        <w:t xml:space="preserve"> </w:t>
      </w:r>
      <w:r w:rsidR="009111B6" w:rsidRPr="001A4C7E">
        <w:rPr>
          <w:rFonts w:ascii="Times New Roman" w:hAnsi="Times New Roman" w:cs="Times New Roman"/>
          <w:sz w:val="22"/>
          <w:szCs w:val="22"/>
        </w:rPr>
        <w:fldChar w:fldCharType="begin"/>
      </w:r>
      <w:r w:rsidR="009111B6" w:rsidRPr="001A4C7E">
        <w:rPr>
          <w:rFonts w:ascii="Times New Roman" w:hAnsi="Times New Roman" w:cs="Times New Roman"/>
          <w:sz w:val="22"/>
          <w:szCs w:val="22"/>
        </w:rPr>
        <w:instrText xml:space="preserve"> ADDIN EN.CITE &lt;EndNote&gt;&lt;Cite&gt;&lt;Author&gt;Bleay&lt;/Author&gt;&lt;Year&gt;2018&lt;/Year&gt;&lt;RecNum&gt;4&lt;/RecNum&gt;&lt;DisplayText&gt;(Bleay, Croxton &amp;amp; De Puit 2018)&lt;/DisplayText&gt;&lt;record&gt;&lt;rec-number&gt;4&lt;/rec-number&gt;&lt;foreign-keys&gt;&lt;key app="EN" db-id="xawdetdrl22ptoespp1pdr0az009xxwsx5df" timestamp="1716607904"&gt;4&lt;/key&gt;&lt;/foreign-keys&gt;&lt;ref-type name="Book"&gt;6&lt;/ref-type&gt;&lt;contributors&gt;&lt;authors&gt;&lt;author&gt;Bleay, Stephen M.&lt;/author&gt;&lt;author&gt;Croxton, Ruth S.&lt;/author&gt;&lt;author&gt;De Puit, Marcel&lt;/author&gt;&lt;/authors&gt;&lt;/contributors&gt;&lt;titles&gt;&lt;title&gt;Fingerprint Development Techniques : Theory and Application&lt;/title&gt;&lt;secondary-title&gt;Developments in Forensic Science Ser.&lt;/secondary-title&gt;&lt;/titles&gt;&lt;keywords&gt;&lt;keyword&gt;Criminals-Identification&lt;/keyword&gt;&lt;keyword&gt;Fingerprints&lt;/keyword&gt;&lt;/keywords&gt;&lt;dates&gt;&lt;year&gt;2018&lt;/year&gt;&lt;/dates&gt;&lt;pub-location&gt;Newark&lt;/pub-location&gt;&lt;publisher&gt;John Wiley &amp;amp; Sons, Incorporated&lt;/publisher&gt;&lt;isbn&gt;9781119187462&lt;/isbn&gt;&lt;urls&gt;&lt;/urls&gt;&lt;/record&gt;&lt;/Cite&gt;&lt;/EndNote&gt;</w:instrText>
      </w:r>
      <w:r w:rsidR="009111B6" w:rsidRPr="001A4C7E">
        <w:rPr>
          <w:rFonts w:ascii="Times New Roman" w:hAnsi="Times New Roman" w:cs="Times New Roman"/>
          <w:sz w:val="22"/>
          <w:szCs w:val="22"/>
        </w:rPr>
        <w:fldChar w:fldCharType="separate"/>
      </w:r>
      <w:r w:rsidR="009111B6" w:rsidRPr="001A4C7E">
        <w:rPr>
          <w:rFonts w:ascii="Times New Roman" w:hAnsi="Times New Roman" w:cs="Times New Roman"/>
          <w:noProof/>
          <w:sz w:val="22"/>
          <w:szCs w:val="22"/>
        </w:rPr>
        <w:t>(Bleay, Croxton &amp; De Puit 2018)</w:t>
      </w:r>
      <w:r w:rsidR="009111B6" w:rsidRPr="001A4C7E">
        <w:rPr>
          <w:rFonts w:ascii="Times New Roman" w:hAnsi="Times New Roman" w:cs="Times New Roman"/>
          <w:sz w:val="22"/>
          <w:szCs w:val="22"/>
        </w:rPr>
        <w:fldChar w:fldCharType="end"/>
      </w:r>
      <w:r w:rsidR="00A9125B" w:rsidRPr="001A4C7E">
        <w:rPr>
          <w:rFonts w:ascii="Times New Roman" w:hAnsi="Times New Roman" w:cs="Times New Roman"/>
          <w:sz w:val="22"/>
          <w:szCs w:val="22"/>
        </w:rPr>
        <w:t xml:space="preserve">. </w:t>
      </w:r>
      <w:r w:rsidR="009111B6" w:rsidRPr="001A4C7E">
        <w:rPr>
          <w:rFonts w:ascii="Times New Roman" w:hAnsi="Times New Roman" w:cs="Times New Roman"/>
          <w:sz w:val="22"/>
          <w:szCs w:val="22"/>
        </w:rPr>
        <w:t>Fingermarks reflect UV radiation</w:t>
      </w:r>
      <w:r w:rsidR="00A9125B" w:rsidRPr="001A4C7E">
        <w:rPr>
          <w:rFonts w:ascii="Times New Roman" w:hAnsi="Times New Roman" w:cs="Times New Roman"/>
          <w:sz w:val="22"/>
          <w:szCs w:val="22"/>
        </w:rPr>
        <w:t xml:space="preserve"> more </w:t>
      </w:r>
      <w:r w:rsidR="009111B6" w:rsidRPr="001A4C7E">
        <w:rPr>
          <w:rFonts w:ascii="Times New Roman" w:hAnsi="Times New Roman" w:cs="Times New Roman"/>
          <w:sz w:val="22"/>
          <w:szCs w:val="22"/>
        </w:rPr>
        <w:t>pronouncedly than visible light</w:t>
      </w:r>
      <w:r w:rsidR="00A9125B" w:rsidRPr="001A4C7E">
        <w:rPr>
          <w:rFonts w:ascii="Times New Roman" w:hAnsi="Times New Roman" w:cs="Times New Roman"/>
          <w:sz w:val="22"/>
          <w:szCs w:val="22"/>
        </w:rPr>
        <w:t xml:space="preserve"> as </w:t>
      </w:r>
      <w:r w:rsidR="009111B6" w:rsidRPr="001A4C7E">
        <w:rPr>
          <w:rFonts w:ascii="Times New Roman" w:hAnsi="Times New Roman" w:cs="Times New Roman"/>
          <w:sz w:val="22"/>
          <w:szCs w:val="22"/>
        </w:rPr>
        <w:t xml:space="preserve">UV </w:t>
      </w:r>
      <w:r w:rsidR="00A9125B" w:rsidRPr="001A4C7E">
        <w:rPr>
          <w:rFonts w:ascii="Times New Roman" w:hAnsi="Times New Roman" w:cs="Times New Roman"/>
          <w:sz w:val="22"/>
          <w:szCs w:val="22"/>
        </w:rPr>
        <w:t xml:space="preserve">wavelengths are </w:t>
      </w:r>
      <w:r w:rsidR="009111B6" w:rsidRPr="001A4C7E">
        <w:rPr>
          <w:rFonts w:ascii="Times New Roman" w:hAnsi="Times New Roman" w:cs="Times New Roman"/>
          <w:sz w:val="22"/>
          <w:szCs w:val="22"/>
        </w:rPr>
        <w:t>of similar height to fingermark ridges (</w:t>
      </w:r>
      <w:r w:rsidR="005757F5">
        <w:rPr>
          <w:rFonts w:ascii="Times New Roman" w:hAnsi="Times New Roman" w:cs="Times New Roman"/>
          <w:sz w:val="22"/>
          <w:szCs w:val="22"/>
          <w:highlight w:val="darkCyan"/>
        </w:rPr>
        <w:fldChar w:fldCharType="begin"/>
      </w:r>
      <w:r w:rsidR="005757F5">
        <w:rPr>
          <w:rFonts w:ascii="Times New Roman" w:hAnsi="Times New Roman" w:cs="Times New Roman"/>
          <w:sz w:val="22"/>
          <w:szCs w:val="22"/>
        </w:rPr>
        <w:instrText xml:space="preserve"> REF _Ref171085158 \h </w:instrText>
      </w:r>
      <w:r w:rsidR="005757F5">
        <w:rPr>
          <w:rFonts w:ascii="Times New Roman" w:hAnsi="Times New Roman" w:cs="Times New Roman"/>
          <w:sz w:val="22"/>
          <w:szCs w:val="22"/>
          <w:highlight w:val="darkCyan"/>
        </w:rPr>
      </w:r>
      <w:r w:rsidR="005757F5">
        <w:rPr>
          <w:rFonts w:ascii="Times New Roman" w:hAnsi="Times New Roman" w:cs="Times New Roman"/>
          <w:sz w:val="22"/>
          <w:szCs w:val="22"/>
          <w:highlight w:val="darkCyan"/>
        </w:rPr>
        <w:fldChar w:fldCharType="separate"/>
      </w:r>
      <w:r w:rsidR="005757F5" w:rsidRPr="001A4C7E">
        <w:rPr>
          <w:rFonts w:ascii="Times New Roman" w:hAnsi="Times New Roman" w:cs="Times New Roman"/>
          <w:sz w:val="22"/>
          <w:szCs w:val="22"/>
          <w:highlight w:val="darkCyan"/>
        </w:rPr>
        <w:t xml:space="preserve">Figure </w:t>
      </w:r>
      <w:r w:rsidR="005757F5">
        <w:rPr>
          <w:rFonts w:ascii="Times New Roman" w:hAnsi="Times New Roman" w:cs="Times New Roman"/>
          <w:noProof/>
          <w:sz w:val="22"/>
          <w:szCs w:val="22"/>
          <w:highlight w:val="darkCyan"/>
        </w:rPr>
        <w:t>10</w:t>
      </w:r>
      <w:r w:rsidR="005757F5">
        <w:rPr>
          <w:rFonts w:ascii="Times New Roman" w:hAnsi="Times New Roman" w:cs="Times New Roman"/>
          <w:sz w:val="22"/>
          <w:szCs w:val="22"/>
          <w:highlight w:val="darkCyan"/>
        </w:rPr>
        <w:fldChar w:fldCharType="end"/>
      </w:r>
      <w:r w:rsidR="009111B6" w:rsidRPr="001A4C7E">
        <w:rPr>
          <w:rFonts w:ascii="Times New Roman" w:hAnsi="Times New Roman" w:cs="Times New Roman"/>
          <w:sz w:val="22"/>
          <w:szCs w:val="22"/>
        </w:rPr>
        <w:t xml:space="preserve">)  </w:t>
      </w:r>
      <w:r w:rsidR="009111B6" w:rsidRPr="001A4C7E">
        <w:rPr>
          <w:rFonts w:ascii="Times New Roman" w:hAnsi="Times New Roman" w:cs="Times New Roman"/>
          <w:sz w:val="22"/>
          <w:szCs w:val="22"/>
        </w:rPr>
        <w:fldChar w:fldCharType="begin"/>
      </w:r>
      <w:r w:rsidR="009111B6" w:rsidRPr="001A4C7E">
        <w:rPr>
          <w:rFonts w:ascii="Times New Roman" w:hAnsi="Times New Roman" w:cs="Times New Roman"/>
          <w:sz w:val="22"/>
          <w:szCs w:val="22"/>
        </w:rPr>
        <w:instrText xml:space="preserve"> ADDIN EN.CITE &lt;EndNote&gt;&lt;Cite&gt;&lt;Author&gt;Bleay&lt;/Author&gt;&lt;Year&gt;2018&lt;/Year&gt;&lt;RecNum&gt;4&lt;/RecNum&gt;&lt;DisplayText&gt;(Bleay, Croxton &amp;amp; De Puit 2018)&lt;/DisplayText&gt;&lt;record&gt;&lt;rec-number&gt;4&lt;/rec-number&gt;&lt;foreign-keys&gt;&lt;key app="EN" db-id="xawdetdrl22ptoespp1pdr0az009xxwsx5df" timestamp="1716607904"&gt;4&lt;/key&gt;&lt;/foreign-keys&gt;&lt;ref-type name="Book"&gt;6&lt;/ref-type&gt;&lt;contributors&gt;&lt;authors&gt;&lt;author&gt;Bleay, Stephen M.&lt;/author&gt;&lt;author&gt;Croxton, Ruth S.&lt;/author&gt;&lt;author&gt;De Puit, Marcel&lt;/author&gt;&lt;/authors&gt;&lt;/contributors&gt;&lt;titles&gt;&lt;title&gt;Fingerprint Development Techniques : Theory and Application&lt;/title&gt;&lt;secondary-title&gt;Developments in Forensic Science Ser.&lt;/secondary-title&gt;&lt;/titles&gt;&lt;keywords&gt;&lt;keyword&gt;Criminals-Identification&lt;/keyword&gt;&lt;keyword&gt;Fingerprints&lt;/keyword&gt;&lt;/keywords&gt;&lt;dates&gt;&lt;year&gt;2018&lt;/year&gt;&lt;/dates&gt;&lt;pub-location&gt;Newark&lt;/pub-location&gt;&lt;publisher&gt;John Wiley &amp;amp; Sons, Incorporated&lt;/publisher&gt;&lt;isbn&gt;9781119187462&lt;/isbn&gt;&lt;urls&gt;&lt;/urls&gt;&lt;/record&gt;&lt;/Cite&gt;&lt;/EndNote&gt;</w:instrText>
      </w:r>
      <w:r w:rsidR="009111B6" w:rsidRPr="001A4C7E">
        <w:rPr>
          <w:rFonts w:ascii="Times New Roman" w:hAnsi="Times New Roman" w:cs="Times New Roman"/>
          <w:sz w:val="22"/>
          <w:szCs w:val="22"/>
        </w:rPr>
        <w:fldChar w:fldCharType="separate"/>
      </w:r>
      <w:r w:rsidR="009111B6" w:rsidRPr="001A4C7E">
        <w:rPr>
          <w:rFonts w:ascii="Times New Roman" w:hAnsi="Times New Roman" w:cs="Times New Roman"/>
          <w:noProof/>
          <w:sz w:val="22"/>
          <w:szCs w:val="22"/>
        </w:rPr>
        <w:t>(Bleay, Croxton &amp; De Puit 2018)</w:t>
      </w:r>
      <w:r w:rsidR="009111B6" w:rsidRPr="001A4C7E">
        <w:rPr>
          <w:rFonts w:ascii="Times New Roman" w:hAnsi="Times New Roman" w:cs="Times New Roman"/>
          <w:sz w:val="22"/>
          <w:szCs w:val="22"/>
        </w:rPr>
        <w:fldChar w:fldCharType="end"/>
      </w:r>
      <w:r w:rsidR="009111B6" w:rsidRPr="001A4C7E">
        <w:rPr>
          <w:rFonts w:ascii="Times New Roman" w:hAnsi="Times New Roman" w:cs="Times New Roman"/>
          <w:sz w:val="22"/>
          <w:szCs w:val="22"/>
        </w:rPr>
        <w:t xml:space="preserve">. </w:t>
      </w:r>
    </w:p>
    <w:p w14:paraId="61DE989E" w14:textId="77777777" w:rsidR="0021477C" w:rsidRDefault="0021477C" w:rsidP="001A4C7E">
      <w:pPr>
        <w:spacing w:after="100" w:afterAutospacing="1" w:line="240" w:lineRule="auto"/>
        <w:jc w:val="both"/>
        <w:rPr>
          <w:rFonts w:ascii="Times New Roman" w:hAnsi="Times New Roman" w:cs="Times New Roman"/>
          <w:sz w:val="22"/>
          <w:szCs w:val="22"/>
        </w:rPr>
      </w:pPr>
    </w:p>
    <w:p w14:paraId="7C1CD967" w14:textId="77777777" w:rsidR="0021477C" w:rsidRDefault="0021477C" w:rsidP="001A4C7E">
      <w:pPr>
        <w:spacing w:after="100" w:afterAutospacing="1" w:line="240" w:lineRule="auto"/>
        <w:jc w:val="both"/>
        <w:rPr>
          <w:rFonts w:ascii="Times New Roman" w:hAnsi="Times New Roman" w:cs="Times New Roman"/>
          <w:sz w:val="22"/>
          <w:szCs w:val="22"/>
        </w:rPr>
      </w:pPr>
    </w:p>
    <w:p w14:paraId="5224C110" w14:textId="3A3837F2" w:rsidR="0021477C" w:rsidRDefault="001B2CD3" w:rsidP="001A4C7E">
      <w:pPr>
        <w:spacing w:after="100" w:afterAutospacing="1" w:line="240" w:lineRule="auto"/>
        <w:jc w:val="both"/>
        <w:rPr>
          <w:rFonts w:ascii="Times New Roman" w:hAnsi="Times New Roman" w:cs="Times New Roman"/>
          <w:sz w:val="22"/>
          <w:szCs w:val="22"/>
        </w:rPr>
      </w:pPr>
      <w:r>
        <w:rPr>
          <w:rFonts w:ascii="Times New Roman" w:hAnsi="Times New Roman" w:cs="Times New Roman"/>
          <w:noProof/>
          <w:sz w:val="22"/>
          <w:szCs w:val="22"/>
        </w:rPr>
        <w:lastRenderedPageBreak/>
        <mc:AlternateContent>
          <mc:Choice Requires="wpg">
            <w:drawing>
              <wp:anchor distT="0" distB="0" distL="114300" distR="114300" simplePos="0" relativeHeight="251956224" behindDoc="0" locked="0" layoutInCell="1" allowOverlap="1" wp14:anchorId="3F265717" wp14:editId="5899D000">
                <wp:simplePos x="0" y="0"/>
                <wp:positionH relativeFrom="column">
                  <wp:posOffset>1214069</wp:posOffset>
                </wp:positionH>
                <wp:positionV relativeFrom="paragraph">
                  <wp:posOffset>19050</wp:posOffset>
                </wp:positionV>
                <wp:extent cx="3500120" cy="1235507"/>
                <wp:effectExtent l="0" t="19050" r="0" b="22225"/>
                <wp:wrapNone/>
                <wp:docPr id="1793440149" name="Group 156"/>
                <wp:cNvGraphicFramePr/>
                <a:graphic xmlns:a="http://schemas.openxmlformats.org/drawingml/2006/main">
                  <a:graphicData uri="http://schemas.microsoft.com/office/word/2010/wordprocessingGroup">
                    <wpg:wgp>
                      <wpg:cNvGrpSpPr/>
                      <wpg:grpSpPr>
                        <a:xfrm>
                          <a:off x="0" y="0"/>
                          <a:ext cx="3500120" cy="1235507"/>
                          <a:chOff x="0" y="0"/>
                          <a:chExt cx="3317444" cy="1085825"/>
                        </a:xfrm>
                      </wpg:grpSpPr>
                      <wpg:grpSp>
                        <wpg:cNvPr id="1447169305" name="Group 155"/>
                        <wpg:cNvGrpSpPr/>
                        <wpg:grpSpPr>
                          <a:xfrm>
                            <a:off x="0" y="0"/>
                            <a:ext cx="3317444" cy="1085825"/>
                            <a:chOff x="0" y="0"/>
                            <a:chExt cx="3317444" cy="1085825"/>
                          </a:xfrm>
                        </wpg:grpSpPr>
                        <wpg:grpSp>
                          <wpg:cNvPr id="1506648104" name="Group 152"/>
                          <wpg:cNvGrpSpPr/>
                          <wpg:grpSpPr>
                            <a:xfrm>
                              <a:off x="398678" y="23470"/>
                              <a:ext cx="1594485" cy="1062355"/>
                              <a:chOff x="0" y="0"/>
                              <a:chExt cx="1594713" cy="1062838"/>
                            </a:xfrm>
                          </wpg:grpSpPr>
                          <wps:wsp>
                            <wps:cNvPr id="1934922344" name="Rectangle 144"/>
                            <wps:cNvSpPr/>
                            <wps:spPr>
                              <a:xfrm>
                                <a:off x="0" y="605638"/>
                                <a:ext cx="1594713" cy="457200"/>
                              </a:xfrm>
                              <a:prstGeom prst="rect">
                                <a:avLst/>
                              </a:prstGeom>
                              <a:solidFill>
                                <a:srgbClr val="FFFF99"/>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57830483" name="Oval 145"/>
                            <wps:cNvSpPr/>
                            <wps:spPr>
                              <a:xfrm>
                                <a:off x="577900" y="550774"/>
                                <a:ext cx="482804" cy="74346"/>
                              </a:xfrm>
                              <a:prstGeom prst="ellipse">
                                <a:avLst/>
                              </a:prstGeom>
                              <a:solidFill>
                                <a:srgbClr val="C0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14:contentPart bwMode="auto" r:id="rId25">
                            <w14:nvContentPartPr>
                              <w14:cNvPr id="353217752" name="Ink 150"/>
                              <w14:cNvContentPartPr/>
                            </w14:nvContentPartPr>
                            <w14:xfrm>
                              <a:off x="355498" y="181661"/>
                              <a:ext cx="314280" cy="416880"/>
                            </w14:xfrm>
                          </w14:contentPart>
                          <wps:wsp>
                            <wps:cNvPr id="891089753" name="Straight Arrow Connector 151"/>
                            <wps:cNvCnPr/>
                            <wps:spPr>
                              <a:xfrm flipV="1">
                                <a:off x="651052" y="219456"/>
                                <a:ext cx="815645" cy="341223"/>
                              </a:xfrm>
                              <a:prstGeom prst="straightConnector1">
                                <a:avLst/>
                              </a:prstGeom>
                              <a:ln w="19050" cap="flat" cmpd="sng" algn="ctr">
                                <a:solidFill>
                                  <a:srgbClr val="00B0F0"/>
                                </a:solidFill>
                                <a:prstDash val="dash"/>
                                <a:round/>
                                <a:headEnd type="none" w="med" len="med"/>
                                <a:tailEnd type="triangle" w="med" len="med"/>
                              </a:ln>
                            </wps:spPr>
                            <wps:style>
                              <a:lnRef idx="0">
                                <a:scrgbClr r="0" g="0" b="0"/>
                              </a:lnRef>
                              <a:fillRef idx="0">
                                <a:scrgbClr r="0" g="0" b="0"/>
                              </a:fillRef>
                              <a:effectRef idx="0">
                                <a:scrgbClr r="0" g="0" b="0"/>
                              </a:effectRef>
                              <a:fontRef idx="minor">
                                <a:schemeClr val="tx1"/>
                              </a:fontRef>
                            </wps:style>
                            <wps:bodyPr/>
                          </wps:wsp>
                          <wps:wsp>
                            <wps:cNvPr id="1325607967" name="Straight Arrow Connector 151"/>
                            <wps:cNvCnPr/>
                            <wps:spPr>
                              <a:xfrm flipV="1">
                                <a:off x="651052" y="0"/>
                                <a:ext cx="358140" cy="546735"/>
                              </a:xfrm>
                              <a:prstGeom prst="straightConnector1">
                                <a:avLst/>
                              </a:prstGeom>
                              <a:noFill/>
                              <a:ln w="19050" cap="flat" cmpd="sng" algn="ctr">
                                <a:solidFill>
                                  <a:srgbClr val="00B0F0"/>
                                </a:solidFill>
                                <a:prstDash val="dash"/>
                                <a:round/>
                                <a:headEnd type="none" w="med" len="med"/>
                                <a:tailEnd type="triangle" w="med" len="med"/>
                              </a:ln>
                              <a:effectLst/>
                            </wps:spPr>
                            <wps:bodyPr/>
                          </wps:wsp>
                          <wps:wsp>
                            <wps:cNvPr id="991825430" name="Straight Arrow Connector 151"/>
                            <wps:cNvCnPr/>
                            <wps:spPr>
                              <a:xfrm flipH="1" flipV="1">
                                <a:off x="129540" y="358445"/>
                                <a:ext cx="491465" cy="243434"/>
                              </a:xfrm>
                              <a:prstGeom prst="straightConnector1">
                                <a:avLst/>
                              </a:prstGeom>
                              <a:noFill/>
                              <a:ln w="19050" cap="flat" cmpd="sng" algn="ctr">
                                <a:solidFill>
                                  <a:srgbClr val="00B0F0"/>
                                </a:solidFill>
                                <a:prstDash val="dash"/>
                                <a:round/>
                                <a:headEnd type="none" w="med" len="med"/>
                                <a:tailEnd type="triangle" w="med" len="med"/>
                              </a:ln>
                              <a:effectLst/>
                            </wps:spPr>
                            <wps:bodyPr/>
                          </wps:wsp>
                        </wpg:grpSp>
                        <wps:wsp>
                          <wps:cNvPr id="2029188059" name="Text Box 153"/>
                          <wps:cNvSpPr txBox="1"/>
                          <wps:spPr>
                            <a:xfrm>
                              <a:off x="1539850" y="0"/>
                              <a:ext cx="1777594" cy="288951"/>
                            </a:xfrm>
                            <a:prstGeom prst="rect">
                              <a:avLst/>
                            </a:prstGeom>
                            <a:noFill/>
                            <a:ln w="6350">
                              <a:noFill/>
                            </a:ln>
                          </wps:spPr>
                          <wps:txbx>
                            <w:txbxContent>
                              <w:p w14:paraId="580BB4D1" w14:textId="1D3D6A93" w:rsidR="0021477C" w:rsidRPr="0021477C" w:rsidRDefault="0021477C">
                                <w:pPr>
                                  <w:rPr>
                                    <w:rFonts w:ascii="Times New Roman" w:hAnsi="Times New Roman" w:cs="Times New Roman"/>
                                    <w:sz w:val="20"/>
                                    <w:szCs w:val="20"/>
                                  </w:rPr>
                                </w:pPr>
                                <w:r>
                                  <w:rPr>
                                    <w:rFonts w:ascii="Times New Roman" w:hAnsi="Times New Roman" w:cs="Times New Roman"/>
                                    <w:sz w:val="20"/>
                                    <w:szCs w:val="20"/>
                                  </w:rPr>
                                  <w:t xml:space="preserve">Scattered UV radiation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52972847" name="Straight Connector 154"/>
                          <wps:cNvCnPr/>
                          <wps:spPr>
                            <a:xfrm flipV="1">
                              <a:off x="1430122" y="574244"/>
                              <a:ext cx="877824" cy="22195"/>
                            </a:xfrm>
                            <a:prstGeom prst="line">
                              <a:avLst/>
                            </a:prstGeom>
                            <a:ln w="19050">
                              <a:solidFill>
                                <a:schemeClr val="tx1"/>
                              </a:solidFill>
                            </a:ln>
                          </wps:spPr>
                          <wps:style>
                            <a:lnRef idx="1">
                              <a:schemeClr val="dk1"/>
                            </a:lnRef>
                            <a:fillRef idx="0">
                              <a:schemeClr val="dk1"/>
                            </a:fillRef>
                            <a:effectRef idx="0">
                              <a:schemeClr val="dk1"/>
                            </a:effectRef>
                            <a:fontRef idx="minor">
                              <a:schemeClr val="tx1"/>
                            </a:fontRef>
                          </wps:style>
                          <wps:bodyPr/>
                        </wps:wsp>
                        <wps:wsp>
                          <wps:cNvPr id="964204547" name="Text Box 153"/>
                          <wps:cNvSpPr txBox="1"/>
                          <wps:spPr>
                            <a:xfrm>
                              <a:off x="2231136" y="438912"/>
                              <a:ext cx="881482" cy="288925"/>
                            </a:xfrm>
                            <a:prstGeom prst="rect">
                              <a:avLst/>
                            </a:prstGeom>
                            <a:noFill/>
                            <a:ln w="6350">
                              <a:noFill/>
                            </a:ln>
                          </wps:spPr>
                          <wps:txbx>
                            <w:txbxContent>
                              <w:p w14:paraId="2B11A7C1" w14:textId="2511E488" w:rsidR="0021477C" w:rsidRPr="0021477C" w:rsidRDefault="0021477C" w:rsidP="0021477C">
                                <w:pPr>
                                  <w:rPr>
                                    <w:rFonts w:ascii="Times New Roman" w:hAnsi="Times New Roman" w:cs="Times New Roman"/>
                                    <w:sz w:val="20"/>
                                    <w:szCs w:val="20"/>
                                  </w:rPr>
                                </w:pPr>
                                <w:r>
                                  <w:rPr>
                                    <w:rFonts w:ascii="Times New Roman" w:hAnsi="Times New Roman" w:cs="Times New Roman"/>
                                    <w:sz w:val="20"/>
                                    <w:szCs w:val="20"/>
                                  </w:rPr>
                                  <w:t>Fingermark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09573853" name="Text Box 153"/>
                          <wps:cNvSpPr txBox="1"/>
                          <wps:spPr>
                            <a:xfrm>
                              <a:off x="0" y="3658"/>
                              <a:ext cx="991210" cy="288925"/>
                            </a:xfrm>
                            <a:prstGeom prst="rect">
                              <a:avLst/>
                            </a:prstGeom>
                            <a:noFill/>
                            <a:ln w="6350">
                              <a:noFill/>
                            </a:ln>
                          </wps:spPr>
                          <wps:txbx>
                            <w:txbxContent>
                              <w:p w14:paraId="5ADE49B4" w14:textId="746777BD" w:rsidR="0021477C" w:rsidRPr="0021477C" w:rsidRDefault="0021477C" w:rsidP="0021477C">
                                <w:pPr>
                                  <w:rPr>
                                    <w:rFonts w:ascii="Times New Roman" w:hAnsi="Times New Roman" w:cs="Times New Roman"/>
                                    <w:sz w:val="20"/>
                                    <w:szCs w:val="20"/>
                                  </w:rPr>
                                </w:pPr>
                                <w:r>
                                  <w:rPr>
                                    <w:rFonts w:ascii="Times New Roman" w:hAnsi="Times New Roman" w:cs="Times New Roman"/>
                                    <w:sz w:val="20"/>
                                    <w:szCs w:val="20"/>
                                  </w:rPr>
                                  <w:t xml:space="preserve">UV radiation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544541525" name="Text Box 153"/>
                        <wps:cNvSpPr txBox="1"/>
                        <wps:spPr>
                          <a:xfrm>
                            <a:off x="877831" y="734415"/>
                            <a:ext cx="662026" cy="288925"/>
                          </a:xfrm>
                          <a:prstGeom prst="rect">
                            <a:avLst/>
                          </a:prstGeom>
                          <a:noFill/>
                          <a:ln w="6350">
                            <a:noFill/>
                          </a:ln>
                        </wps:spPr>
                        <wps:txbx>
                          <w:txbxContent>
                            <w:p w14:paraId="0CAE17CC" w14:textId="2D5E23F0" w:rsidR="0021477C" w:rsidRPr="0021477C" w:rsidRDefault="0021477C" w:rsidP="0021477C">
                              <w:pPr>
                                <w:rPr>
                                  <w:rFonts w:ascii="Times New Roman" w:hAnsi="Times New Roman" w:cs="Times New Roman"/>
                                  <w:sz w:val="20"/>
                                  <w:szCs w:val="20"/>
                                </w:rPr>
                              </w:pPr>
                              <w:r>
                                <w:rPr>
                                  <w:rFonts w:ascii="Times New Roman" w:hAnsi="Times New Roman" w:cs="Times New Roman"/>
                                  <w:sz w:val="20"/>
                                  <w:szCs w:val="20"/>
                                </w:rPr>
                                <w:t xml:space="preserve">Surface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F265717" id="Group 156" o:spid="_x0000_s1211" style="position:absolute;left:0;text-align:left;margin-left:95.6pt;margin-top:1.5pt;width:275.6pt;height:97.3pt;z-index:251956224;mso-width-relative:margin;mso-height-relative:margin" coordsize="33174,10858"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">
                <v:group id="Group 155" o:spid="_x0000_s1212" style="position:absolute;width:33174;height:10858" coordsize="33174,10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">
                  <v:group id="Group 152" o:spid="_x0000_s1213" style="position:absolute;left:3986;top:234;width:15945;height:10624" coordsize="15947,10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">
                    <v:rect id="Rectangle 144" o:spid="_x0000_s1214" style="position:absolute;top:6056;width:15947;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" fillcolor="#ff9" strokecolor="#202020 [484]" strokeweight="1pt"/>
                    <v:oval id="Oval 145" o:spid="_x0000_s1215" style="position:absolute;left:5779;top:5507;width:4828;height:7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" fillcolor="#c00000" strokecolor="#202020 [484]" strokeweight="1pt">
                      <v:stroke joinstyle="miter"/>
                    </v:oval>
                    <v:shape id="Ink 150" o:spid="_x0000_s1216" type="#_x0000_t75" style="position:absolute;left:3469;top:1737;width:3310;height:43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">
                      <v:imagedata r:id="rId26" o:title=""/>
                    </v:shape>
                    <v:shape id="Straight Arrow Connector 151" o:spid="_x0000_s1217" type="#_x0000_t32" style="position:absolute;left:6510;top:2194;width:8156;height:341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" strokecolor="#00b0f0" strokeweight="1.5pt">
                      <v:stroke dashstyle="dash" endarrow="block"/>
                    </v:shape>
                    <v:shape id="Straight Arrow Connector 151" o:spid="_x0000_s1218" type="#_x0000_t32" style="position:absolute;left:6510;width:3581;height:54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" strokecolor="#00b0f0" strokeweight="1.5pt">
                      <v:stroke dashstyle="dash" endarrow="block"/>
                    </v:shape>
                    <v:shape id="Straight Arrow Connector 151" o:spid="_x0000_s1219" type="#_x0000_t32" style="position:absolute;left:1295;top:3584;width:4915;height:243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" strokecolor="#00b0f0" strokeweight="1.5pt">
                      <v:stroke dashstyle="dash" endarrow="block"/>
                    </v:shape>
                  </v:group>
                  <v:shape id="Text Box 153" o:spid="_x0000_s1220" type="#_x0000_t202" style="position:absolute;left:15398;width:17776;height:2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" filled="f" stroked="f" strokeweight=".5pt">
                    <v:textbox>
                      <w:txbxContent>
                        <w:p w14:paraId="580BB4D1" w14:textId="1D3D6A93" w:rsidR="0021477C" w:rsidRPr="0021477C" w:rsidRDefault="0021477C">
                          <w:pPr>
                            <w:rPr>
                              <w:rFonts w:ascii="Times New Roman" w:hAnsi="Times New Roman" w:cs="Times New Roman"/>
                              <w:sz w:val="20"/>
                              <w:szCs w:val="20"/>
                            </w:rPr>
                          </w:pPr>
                          <w:r>
                            <w:rPr>
                              <w:rFonts w:ascii="Times New Roman" w:hAnsi="Times New Roman" w:cs="Times New Roman"/>
                              <w:sz w:val="20"/>
                              <w:szCs w:val="20"/>
                            </w:rPr>
                            <w:t xml:space="preserve">Scattered UV radiation </w:t>
                          </w:r>
                        </w:p>
                      </w:txbxContent>
                    </v:textbox>
                  </v:shape>
                  <v:line id="Straight Connector 154" o:spid="_x0000_s1221" style="position:absolute;flip:y;visibility:visible;mso-wrap-style:square" from="14301,5742" to="23079,59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" strokecolor="black [3213]" strokeweight="1.5pt">
                    <v:stroke joinstyle="miter"/>
                  </v:line>
                  <v:shape id="Text Box 153" o:spid="_x0000_s1222" type="#_x0000_t202" style="position:absolute;left:22311;top:4389;width:8815;height:2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" filled="f" stroked="f" strokeweight=".5pt">
                    <v:textbox>
                      <w:txbxContent>
                        <w:p w14:paraId="2B11A7C1" w14:textId="2511E488" w:rsidR="0021477C" w:rsidRPr="0021477C" w:rsidRDefault="0021477C" w:rsidP="0021477C">
                          <w:pPr>
                            <w:rPr>
                              <w:rFonts w:ascii="Times New Roman" w:hAnsi="Times New Roman" w:cs="Times New Roman"/>
                              <w:sz w:val="20"/>
                              <w:szCs w:val="20"/>
                            </w:rPr>
                          </w:pPr>
                          <w:r>
                            <w:rPr>
                              <w:rFonts w:ascii="Times New Roman" w:hAnsi="Times New Roman" w:cs="Times New Roman"/>
                              <w:sz w:val="20"/>
                              <w:szCs w:val="20"/>
                            </w:rPr>
                            <w:t>Fingermark</w:t>
                          </w:r>
                        </w:p>
                      </w:txbxContent>
                    </v:textbox>
                  </v:shape>
                  <v:shape id="Text Box 153" o:spid="_x0000_s1223" type="#_x0000_t202" style="position:absolute;top:36;width:9912;height:2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" filled="f" stroked="f" strokeweight=".5pt">
                    <v:textbox>
                      <w:txbxContent>
                        <w:p w14:paraId="5ADE49B4" w14:textId="746777BD" w:rsidR="0021477C" w:rsidRPr="0021477C" w:rsidRDefault="0021477C" w:rsidP="0021477C">
                          <w:pPr>
                            <w:rPr>
                              <w:rFonts w:ascii="Times New Roman" w:hAnsi="Times New Roman" w:cs="Times New Roman"/>
                              <w:sz w:val="20"/>
                              <w:szCs w:val="20"/>
                            </w:rPr>
                          </w:pPr>
                          <w:r>
                            <w:rPr>
                              <w:rFonts w:ascii="Times New Roman" w:hAnsi="Times New Roman" w:cs="Times New Roman"/>
                              <w:sz w:val="20"/>
                              <w:szCs w:val="20"/>
                            </w:rPr>
                            <w:t xml:space="preserve">UV radiation  </w:t>
                          </w:r>
                        </w:p>
                      </w:txbxContent>
                    </v:textbox>
                  </v:shape>
                </v:group>
                <v:shape id="Text Box 153" o:spid="_x0000_s1224" type="#_x0000_t202" style="position:absolute;left:8778;top:7344;width:6620;height:2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" filled="f" stroked="f" strokeweight=".5pt">
                  <v:textbox>
                    <w:txbxContent>
                      <w:p w14:paraId="0CAE17CC" w14:textId="2D5E23F0" w:rsidR="0021477C" w:rsidRPr="0021477C" w:rsidRDefault="0021477C" w:rsidP="0021477C">
                        <w:pPr>
                          <w:rPr>
                            <w:rFonts w:ascii="Times New Roman" w:hAnsi="Times New Roman" w:cs="Times New Roman"/>
                            <w:sz w:val="20"/>
                            <w:szCs w:val="20"/>
                          </w:rPr>
                        </w:pPr>
                        <w:r>
                          <w:rPr>
                            <w:rFonts w:ascii="Times New Roman" w:hAnsi="Times New Roman" w:cs="Times New Roman"/>
                            <w:sz w:val="20"/>
                            <w:szCs w:val="20"/>
                          </w:rPr>
                          <w:t xml:space="preserve">Surface </w:t>
                        </w:r>
                      </w:p>
                    </w:txbxContent>
                  </v:textbox>
                </v:shape>
              </v:group>
            </w:pict>
          </mc:Fallback>
        </mc:AlternateContent>
      </w:r>
    </w:p>
    <w:p w14:paraId="55452E9D" w14:textId="7B0749DB" w:rsidR="0021477C" w:rsidRDefault="0021477C" w:rsidP="001A4C7E">
      <w:pPr>
        <w:spacing w:after="100" w:afterAutospacing="1" w:line="240" w:lineRule="auto"/>
        <w:jc w:val="both"/>
        <w:rPr>
          <w:rFonts w:ascii="Times New Roman" w:hAnsi="Times New Roman" w:cs="Times New Roman"/>
          <w:sz w:val="22"/>
          <w:szCs w:val="22"/>
        </w:rPr>
      </w:pPr>
    </w:p>
    <w:p w14:paraId="359624ED" w14:textId="60648FEF" w:rsidR="0021477C" w:rsidRDefault="0021477C" w:rsidP="001A4C7E">
      <w:pPr>
        <w:spacing w:after="100" w:afterAutospacing="1" w:line="240" w:lineRule="auto"/>
        <w:jc w:val="both"/>
        <w:rPr>
          <w:rFonts w:ascii="Times New Roman" w:hAnsi="Times New Roman" w:cs="Times New Roman"/>
          <w:sz w:val="22"/>
          <w:szCs w:val="22"/>
        </w:rPr>
      </w:pPr>
    </w:p>
    <w:p w14:paraId="29F51F24" w14:textId="2D9322C7" w:rsidR="0021477C" w:rsidRPr="001A4C7E" w:rsidRDefault="0021477C" w:rsidP="001A4C7E">
      <w:pPr>
        <w:spacing w:after="100" w:afterAutospacing="1" w:line="240" w:lineRule="auto"/>
        <w:jc w:val="both"/>
        <w:rPr>
          <w:rFonts w:ascii="Times New Roman" w:hAnsi="Times New Roman" w:cs="Times New Roman"/>
          <w:sz w:val="22"/>
          <w:szCs w:val="22"/>
        </w:rPr>
      </w:pPr>
    </w:p>
    <w:p w14:paraId="3EF8D849" w14:textId="691F31A4" w:rsidR="009D7818" w:rsidRPr="001A4C7E" w:rsidRDefault="009111B6" w:rsidP="00AB6D05">
      <w:pPr>
        <w:pStyle w:val="Caption"/>
        <w:spacing w:after="100" w:afterAutospacing="1"/>
        <w:jc w:val="both"/>
        <w:rPr>
          <w:rFonts w:ascii="Times New Roman" w:hAnsi="Times New Roman" w:cs="Times New Roman"/>
          <w:sz w:val="22"/>
          <w:szCs w:val="22"/>
        </w:rPr>
      </w:pPr>
      <w:bookmarkStart w:id="43" w:name="_Ref171085158"/>
      <w:bookmarkStart w:id="44" w:name="_Toc180334673"/>
      <w:r w:rsidRPr="001A4C7E">
        <w:rPr>
          <w:rFonts w:ascii="Times New Roman" w:hAnsi="Times New Roman" w:cs="Times New Roman"/>
          <w:sz w:val="22"/>
          <w:szCs w:val="22"/>
          <w:highlight w:val="darkCyan"/>
        </w:rPr>
        <w:t xml:space="preserve">Figure </w:t>
      </w:r>
      <w:r w:rsidRPr="001A4C7E">
        <w:rPr>
          <w:rFonts w:ascii="Times New Roman" w:hAnsi="Times New Roman" w:cs="Times New Roman"/>
          <w:sz w:val="22"/>
          <w:szCs w:val="22"/>
          <w:highlight w:val="darkCyan"/>
        </w:rPr>
        <w:fldChar w:fldCharType="begin"/>
      </w:r>
      <w:r w:rsidRPr="001A4C7E">
        <w:rPr>
          <w:rFonts w:ascii="Times New Roman" w:hAnsi="Times New Roman" w:cs="Times New Roman"/>
          <w:sz w:val="22"/>
          <w:szCs w:val="22"/>
          <w:highlight w:val="darkCyan"/>
        </w:rPr>
        <w:instrText xml:space="preserve"> SEQ Figure \* ARABIC </w:instrText>
      </w:r>
      <w:r w:rsidRPr="001A4C7E">
        <w:rPr>
          <w:rFonts w:ascii="Times New Roman" w:hAnsi="Times New Roman" w:cs="Times New Roman"/>
          <w:sz w:val="22"/>
          <w:szCs w:val="22"/>
          <w:highlight w:val="darkCyan"/>
        </w:rPr>
        <w:fldChar w:fldCharType="separate"/>
      </w:r>
      <w:r w:rsidR="002544EA">
        <w:rPr>
          <w:rFonts w:ascii="Times New Roman" w:hAnsi="Times New Roman" w:cs="Times New Roman"/>
          <w:noProof/>
          <w:sz w:val="22"/>
          <w:szCs w:val="22"/>
          <w:highlight w:val="darkCyan"/>
        </w:rPr>
        <w:t>10</w:t>
      </w:r>
      <w:r w:rsidRPr="001A4C7E">
        <w:rPr>
          <w:rFonts w:ascii="Times New Roman" w:hAnsi="Times New Roman" w:cs="Times New Roman"/>
          <w:sz w:val="22"/>
          <w:szCs w:val="22"/>
          <w:highlight w:val="darkCyan"/>
        </w:rPr>
        <w:fldChar w:fldCharType="end"/>
      </w:r>
      <w:bookmarkEnd w:id="43"/>
      <w:r w:rsidRPr="001A4C7E">
        <w:rPr>
          <w:rFonts w:ascii="Times New Roman" w:hAnsi="Times New Roman" w:cs="Times New Roman"/>
          <w:sz w:val="22"/>
          <w:szCs w:val="22"/>
        </w:rPr>
        <w:t xml:space="preserve">: </w:t>
      </w:r>
      <w:r w:rsidR="00E521B7" w:rsidRPr="00E521B7">
        <w:rPr>
          <w:rFonts w:ascii="Times New Roman" w:hAnsi="Times New Roman" w:cs="Times New Roman"/>
          <w:sz w:val="22"/>
          <w:szCs w:val="22"/>
        </w:rPr>
        <w:t>DI</w:t>
      </w:r>
      <w:r w:rsidR="00F957DF" w:rsidRPr="00E521B7">
        <w:rPr>
          <w:rFonts w:ascii="Times New Roman" w:hAnsi="Times New Roman" w:cs="Times New Roman"/>
          <w:sz w:val="22"/>
          <w:szCs w:val="22"/>
        </w:rPr>
        <w:t xml:space="preserve">agram of </w:t>
      </w:r>
      <w:r w:rsidR="00F957DF">
        <w:rPr>
          <w:rFonts w:ascii="Times New Roman" w:hAnsi="Times New Roman" w:cs="Times New Roman"/>
          <w:sz w:val="22"/>
          <w:szCs w:val="22"/>
        </w:rPr>
        <w:t>uv</w:t>
      </w:r>
      <w:r w:rsidR="00F957DF" w:rsidRPr="00E521B7">
        <w:rPr>
          <w:rFonts w:ascii="Times New Roman" w:hAnsi="Times New Roman" w:cs="Times New Roman"/>
          <w:sz w:val="22"/>
          <w:szCs w:val="22"/>
        </w:rPr>
        <w:t xml:space="preserve"> illumination </w:t>
      </w:r>
      <w:r w:rsidR="00F957DF">
        <w:rPr>
          <w:rFonts w:ascii="Times New Roman" w:hAnsi="Times New Roman" w:cs="Times New Roman"/>
          <w:sz w:val="22"/>
          <w:szCs w:val="22"/>
        </w:rPr>
        <w:t>of a fingermark</w:t>
      </w:r>
      <w:r w:rsidR="00F957DF" w:rsidRPr="001A4C7E">
        <w:rPr>
          <w:rFonts w:ascii="Times New Roman" w:hAnsi="Times New Roman" w:cs="Times New Roman"/>
          <w:sz w:val="22"/>
          <w:szCs w:val="22"/>
        </w:rPr>
        <w:t xml:space="preserve"> </w:t>
      </w:r>
      <w:r w:rsidR="00E9128D" w:rsidRPr="001A4C7E">
        <w:rPr>
          <w:rFonts w:ascii="Times New Roman" w:hAnsi="Times New Roman" w:cs="Times New Roman"/>
          <w:sz w:val="22"/>
          <w:szCs w:val="22"/>
        </w:rPr>
        <w:fldChar w:fldCharType="begin"/>
      </w:r>
      <w:r w:rsidR="00C70C95">
        <w:rPr>
          <w:rFonts w:ascii="Times New Roman" w:hAnsi="Times New Roman" w:cs="Times New Roman"/>
          <w:sz w:val="22"/>
          <w:szCs w:val="22"/>
        </w:rPr>
        <w:instrText xml:space="preserve"> ADDIN EN.CITE &lt;EndNote&gt;&lt;Cite&gt;&lt;Author&gt;Bleay&lt;/Author&gt;&lt;Year&gt;2018&lt;/Year&gt;&lt;RecNum&gt;4&lt;/RecNum&gt;&lt;DisplayText&gt;(Bleay, Croxton &amp;amp; De Puit 2018)&lt;/DisplayText&gt;&lt;record&gt;&lt;rec-number&gt;4&lt;/rec-number&gt;&lt;foreign-keys&gt;&lt;key app="EN" db-id="xawdetdrl22ptoespp1pdr0az009xxwsx5df" timestamp="1716607904"&gt;4&lt;/key&gt;&lt;/foreign-keys&gt;&lt;ref-type name="Book"&gt;6&lt;/ref-type&gt;&lt;contributors&gt;&lt;authors&gt;&lt;author&gt;Bleay, Stephen M.&lt;/author&gt;&lt;author&gt;Croxton, Ruth S.&lt;/author&gt;&lt;author&gt;De Puit, Marcel&lt;/author&gt;&lt;/authors&gt;&lt;/contributors&gt;&lt;titles&gt;&lt;title&gt;Fingerprint Development Techniques : Theory and Application&lt;/title&gt;&lt;secondary-title&gt;Developments in Forensic Science Ser.&lt;/secondary-title&gt;&lt;/titles&gt;&lt;keywords&gt;&lt;keyword&gt;Criminals-Identification&lt;/keyword&gt;&lt;keyword&gt;Fingerprints&lt;/keyword&gt;&lt;/keywords&gt;&lt;dates&gt;&lt;year&gt;2018&lt;/year&gt;&lt;/dates&gt;&lt;pub-location&gt;Newark&lt;/pub-location&gt;&lt;publisher&gt;John Wiley &amp;amp; Sons, Incorporated&lt;/publisher&gt;&lt;isbn&gt;9781119187462&lt;/isbn&gt;&lt;urls&gt;&lt;/urls&gt;&lt;/record&gt;&lt;/Cite&gt;&lt;/EndNote&gt;</w:instrText>
      </w:r>
      <w:r w:rsidR="00E9128D" w:rsidRPr="001A4C7E">
        <w:rPr>
          <w:rFonts w:ascii="Times New Roman" w:hAnsi="Times New Roman" w:cs="Times New Roman"/>
          <w:sz w:val="22"/>
          <w:szCs w:val="22"/>
        </w:rPr>
        <w:fldChar w:fldCharType="separate"/>
      </w:r>
      <w:r w:rsidR="00C70C95">
        <w:rPr>
          <w:rFonts w:ascii="Times New Roman" w:hAnsi="Times New Roman" w:cs="Times New Roman"/>
          <w:noProof/>
          <w:sz w:val="22"/>
          <w:szCs w:val="22"/>
        </w:rPr>
        <w:t>(Bleay, Croxton &amp; De Puit 2018)</w:t>
      </w:r>
      <w:bookmarkEnd w:id="44"/>
      <w:r w:rsidR="00E9128D" w:rsidRPr="001A4C7E">
        <w:rPr>
          <w:rFonts w:ascii="Times New Roman" w:hAnsi="Times New Roman" w:cs="Times New Roman"/>
          <w:sz w:val="22"/>
          <w:szCs w:val="22"/>
        </w:rPr>
        <w:fldChar w:fldCharType="end"/>
      </w:r>
    </w:p>
    <w:p w14:paraId="408F80FF" w14:textId="63367C41" w:rsidR="00E22BCD" w:rsidRDefault="00E22BCD" w:rsidP="001A4C7E">
      <w:pPr>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rPr>
        <w:t xml:space="preserve">The naked eye cannot see UV radiation, </w:t>
      </w:r>
      <w:r w:rsidR="002733E1">
        <w:rPr>
          <w:rFonts w:ascii="Times New Roman" w:hAnsi="Times New Roman" w:cs="Times New Roman"/>
          <w:sz w:val="22"/>
          <w:szCs w:val="22"/>
        </w:rPr>
        <w:t xml:space="preserve">so </w:t>
      </w:r>
      <w:r w:rsidRPr="001A4C7E">
        <w:rPr>
          <w:rFonts w:ascii="Times New Roman" w:hAnsi="Times New Roman" w:cs="Times New Roman"/>
          <w:sz w:val="22"/>
          <w:szCs w:val="22"/>
        </w:rPr>
        <w:t>specialised imaging equipment is required to visualise the enhanced fingermarks</w:t>
      </w:r>
      <w:r w:rsidR="00D3139C" w:rsidRPr="001A4C7E">
        <w:rPr>
          <w:rFonts w:ascii="Times New Roman" w:hAnsi="Times New Roman" w:cs="Times New Roman"/>
          <w:sz w:val="22"/>
          <w:szCs w:val="22"/>
        </w:rPr>
        <w:t xml:space="preserve"> </w:t>
      </w:r>
      <w:r w:rsidR="00D3139C" w:rsidRPr="001A4C7E">
        <w:rPr>
          <w:rFonts w:ascii="Times New Roman" w:hAnsi="Times New Roman" w:cs="Times New Roman"/>
          <w:sz w:val="22"/>
          <w:szCs w:val="22"/>
        </w:rPr>
        <w:fldChar w:fldCharType="begin"/>
      </w:r>
      <w:r w:rsidR="00D3139C" w:rsidRPr="001A4C7E">
        <w:rPr>
          <w:rFonts w:ascii="Times New Roman" w:hAnsi="Times New Roman" w:cs="Times New Roman"/>
          <w:sz w:val="22"/>
          <w:szCs w:val="22"/>
        </w:rPr>
        <w:instrText xml:space="preserve"> ADDIN EN.CITE &lt;EndNote&gt;&lt;Cite&gt;&lt;Author&gt;Bleay&lt;/Author&gt;&lt;Year&gt;2018&lt;/Year&gt;&lt;RecNum&gt;4&lt;/RecNum&gt;&lt;DisplayText&gt;(Bleay, Croxton &amp;amp; De Puit 2018)&lt;/DisplayText&gt;&lt;record&gt;&lt;rec-number&gt;4&lt;/rec-number&gt;&lt;foreign-keys&gt;&lt;key app="EN" db-id="xawdetdrl22ptoespp1pdr0az009xxwsx5df" timestamp="1716607904"&gt;4&lt;/key&gt;&lt;/foreign-keys&gt;&lt;ref-type name="Book"&gt;6&lt;/ref-type&gt;&lt;contributors&gt;&lt;authors&gt;&lt;author&gt;Bleay, Stephen M.&lt;/author&gt;&lt;author&gt;Croxton, Ruth S.&lt;/author&gt;&lt;author&gt;De Puit, Marcel&lt;/author&gt;&lt;/authors&gt;&lt;/contributors&gt;&lt;titles&gt;&lt;title&gt;Fingerprint Development Techniques : Theory and Application&lt;/title&gt;&lt;secondary-title&gt;Developments in Forensic Science Ser.&lt;/secondary-title&gt;&lt;/titles&gt;&lt;keywords&gt;&lt;keyword&gt;Criminals-Identification&lt;/keyword&gt;&lt;keyword&gt;Fingerprints&lt;/keyword&gt;&lt;/keywords&gt;&lt;dates&gt;&lt;year&gt;2018&lt;/year&gt;&lt;/dates&gt;&lt;pub-location&gt;Newark&lt;/pub-location&gt;&lt;publisher&gt;John Wiley &amp;amp; Sons, Incorporated&lt;/publisher&gt;&lt;isbn&gt;9781119187462&lt;/isbn&gt;&lt;urls&gt;&lt;/urls&gt;&lt;/record&gt;&lt;/Cite&gt;&lt;/EndNote&gt;</w:instrText>
      </w:r>
      <w:r w:rsidR="00D3139C" w:rsidRPr="001A4C7E">
        <w:rPr>
          <w:rFonts w:ascii="Times New Roman" w:hAnsi="Times New Roman" w:cs="Times New Roman"/>
          <w:sz w:val="22"/>
          <w:szCs w:val="22"/>
        </w:rPr>
        <w:fldChar w:fldCharType="separate"/>
      </w:r>
      <w:r w:rsidR="00D3139C" w:rsidRPr="001A4C7E">
        <w:rPr>
          <w:rFonts w:ascii="Times New Roman" w:hAnsi="Times New Roman" w:cs="Times New Roman"/>
          <w:noProof/>
          <w:sz w:val="22"/>
          <w:szCs w:val="22"/>
        </w:rPr>
        <w:t>(Bleay, Croxton &amp; De Puit 2018)</w:t>
      </w:r>
      <w:r w:rsidR="00D3139C" w:rsidRPr="001A4C7E">
        <w:rPr>
          <w:rFonts w:ascii="Times New Roman" w:hAnsi="Times New Roman" w:cs="Times New Roman"/>
          <w:sz w:val="22"/>
          <w:szCs w:val="22"/>
        </w:rPr>
        <w:fldChar w:fldCharType="end"/>
      </w:r>
      <w:r w:rsidRPr="001A4C7E">
        <w:rPr>
          <w:rFonts w:ascii="Times New Roman" w:hAnsi="Times New Roman" w:cs="Times New Roman"/>
          <w:sz w:val="22"/>
          <w:szCs w:val="22"/>
        </w:rPr>
        <w:t>. There are two detection systems to view UV reflection, the first being a system that is sensitive directly to UV radiation such as a back-thinned sensor</w:t>
      </w:r>
      <w:r w:rsidR="002733E1">
        <w:rPr>
          <w:rFonts w:ascii="Times New Roman" w:hAnsi="Times New Roman" w:cs="Times New Roman"/>
          <w:sz w:val="22"/>
          <w:szCs w:val="22"/>
        </w:rPr>
        <w:t>,</w:t>
      </w:r>
      <w:r w:rsidRPr="001A4C7E">
        <w:rPr>
          <w:rFonts w:ascii="Times New Roman" w:hAnsi="Times New Roman" w:cs="Times New Roman"/>
          <w:sz w:val="22"/>
          <w:szCs w:val="22"/>
        </w:rPr>
        <w:t xml:space="preserve"> or a system that converts UV radiation into a visible output such as an image intensifier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&lt;EndNote&gt;&lt;Cite&gt;&lt;Author&gt;Bleay&lt;/Author&gt;&lt;Year&gt;2018&lt;/Year&gt;&lt;RecNum&gt;4&lt;/RecNum&gt;&lt;DisplayText&gt;(Bleay, Croxton &amp;amp; De Puit 2018)&lt;/DisplayText&gt;&lt;record&gt;&lt;rec-number&gt;4&lt;/rec-number&gt;&lt;foreign-keys&gt;&lt;key app="EN" db-id="xawdetdrl22ptoespp1pdr0az009xxwsx5df" timestamp="1716607904"&gt;4&lt;/key&gt;&lt;/foreign-keys&gt;&lt;ref-type name="Book"&gt;6&lt;/ref-type&gt;&lt;contributors&gt;&lt;authors&gt;&lt;author&gt;Bleay, Stephen M.&lt;/author&gt;&lt;author&gt;Croxton, Ruth S.&lt;/author&gt;&lt;author&gt;De Puit, Marcel&lt;/author&gt;&lt;/authors&gt;&lt;/contributors&gt;&lt;titles&gt;&lt;title&gt;Fingerprint Development Techniques : Theory and Application&lt;/title&gt;&lt;secondary-title&gt;Developments in Forensic Science Ser.&lt;/secondary-title&gt;&lt;/titles&gt;&lt;keywords&gt;&lt;keyword&gt;Criminals-Identification&lt;/keyword&gt;&lt;keyword&gt;Fingerprints&lt;/keyword&gt;&lt;/keywords&gt;&lt;dates&gt;&lt;year&gt;2018&lt;/year&gt;&lt;/dates&gt;&lt;pub-location&gt;Newark&lt;/pub-location&gt;&lt;publisher&gt;John Wiley &amp;amp; Sons, Incorporated&lt;/publisher&gt;&lt;isbn&gt;9781119187462&lt;/isbn&gt;&lt;urls&gt;&lt;/urls&gt;&lt;/record&gt;&lt;/Cite&gt;&lt;/EndNote&gt;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noProof/>
          <w:sz w:val="22"/>
          <w:szCs w:val="22"/>
        </w:rPr>
        <w:t>(Bleay, Croxton &amp; De Puit 2018)</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 xml:space="preserve">. Quartz or calcium fluoride optics are </w:t>
      </w:r>
      <w:r w:rsidR="00A26566" w:rsidRPr="001A4C7E">
        <w:rPr>
          <w:rFonts w:ascii="Times New Roman" w:hAnsi="Times New Roman" w:cs="Times New Roman"/>
          <w:sz w:val="22"/>
          <w:szCs w:val="22"/>
        </w:rPr>
        <w:t>required as</w:t>
      </w:r>
      <w:r w:rsidRPr="001A4C7E">
        <w:rPr>
          <w:rFonts w:ascii="Times New Roman" w:hAnsi="Times New Roman" w:cs="Times New Roman"/>
          <w:sz w:val="22"/>
          <w:szCs w:val="22"/>
        </w:rPr>
        <w:t xml:space="preserve"> </w:t>
      </w:r>
      <w:r w:rsidR="002733E1">
        <w:rPr>
          <w:rFonts w:ascii="Times New Roman" w:hAnsi="Times New Roman" w:cs="Times New Roman"/>
          <w:sz w:val="22"/>
          <w:szCs w:val="22"/>
        </w:rPr>
        <w:t>they</w:t>
      </w:r>
      <w:r w:rsidRPr="001A4C7E">
        <w:rPr>
          <w:rFonts w:ascii="Times New Roman" w:hAnsi="Times New Roman" w:cs="Times New Roman"/>
          <w:sz w:val="22"/>
          <w:szCs w:val="22"/>
        </w:rPr>
        <w:t xml:space="preserve"> can transmit UVC radiation. </w:t>
      </w:r>
      <w:r w:rsidR="00A26566" w:rsidRPr="002733E1">
        <w:rPr>
          <w:rFonts w:ascii="Times New Roman" w:hAnsi="Times New Roman" w:cs="Times New Roman"/>
          <w:sz w:val="22"/>
          <w:szCs w:val="22"/>
          <w:highlight w:val="yellow"/>
        </w:rPr>
        <w:t>There are a number of factors that affect the effectiveness of UV imaging</w:t>
      </w:r>
      <w:r w:rsidR="00D3139C" w:rsidRPr="002733E1">
        <w:rPr>
          <w:rFonts w:ascii="Times New Roman" w:hAnsi="Times New Roman" w:cs="Times New Roman"/>
          <w:sz w:val="22"/>
          <w:szCs w:val="22"/>
          <w:highlight w:val="yellow"/>
        </w:rPr>
        <w:t xml:space="preserve"> </w:t>
      </w:r>
      <w:r w:rsidR="00D3139C" w:rsidRPr="002733E1">
        <w:rPr>
          <w:rFonts w:ascii="Times New Roman" w:hAnsi="Times New Roman" w:cs="Times New Roman"/>
          <w:sz w:val="22"/>
          <w:szCs w:val="22"/>
          <w:highlight w:val="yellow"/>
        </w:rPr>
        <w:fldChar w:fldCharType="begin"/>
      </w:r>
      <w:r w:rsidR="00D3139C" w:rsidRPr="002733E1">
        <w:rPr>
          <w:rFonts w:ascii="Times New Roman" w:hAnsi="Times New Roman" w:cs="Times New Roman"/>
          <w:sz w:val="22"/>
          <w:szCs w:val="22"/>
          <w:highlight w:val="yellow"/>
        </w:rPr>
        <w:instrText xml:space="preserve"> ADDIN EN.CITE &lt;EndNote&gt;&lt;Cite&gt;&lt;Author&gt;Bleay&lt;/Author&gt;&lt;Year&gt;2018&lt;/Year&gt;&lt;RecNum&gt;4&lt;/RecNum&gt;&lt;DisplayText&gt;(Bleay, Croxton &amp;amp; De Puit 2018)&lt;/DisplayText&gt;&lt;record&gt;&lt;rec-number&gt;4&lt;/rec-number&gt;&lt;foreign-keys&gt;&lt;key app="EN" db-id="xawdetdrl22ptoespp1pdr0az009xxwsx5df" timestamp="1716607904"&gt;4&lt;/key&gt;&lt;/foreign-keys&gt;&lt;ref-type name="Book"&gt;6&lt;/ref-type&gt;&lt;contributors&gt;&lt;authors&gt;&lt;author&gt;Bleay, Stephen M.&lt;/author&gt;&lt;author&gt;Croxton, Ruth S.&lt;/author&gt;&lt;author&gt;De Puit, Marcel&lt;/author&gt;&lt;/authors&gt;&lt;/contributors&gt;&lt;titles&gt;&lt;title&gt;Fingerprint Development Techniques : Theory and Application&lt;/title&gt;&lt;secondary-title&gt;Developments in Forensic Science Ser.&lt;/secondary-title&gt;&lt;/titles&gt;&lt;keywords&gt;&lt;keyword&gt;Criminals-Identification&lt;/keyword&gt;&lt;keyword&gt;Fingerprints&lt;/keyword&gt;&lt;/keywords&gt;&lt;dates&gt;&lt;year&gt;2018&lt;/year&gt;&lt;/dates&gt;&lt;pub-location&gt;Newark&lt;/pub-location&gt;&lt;publisher&gt;John Wiley &amp;amp; Sons, Incorporated&lt;/publisher&gt;&lt;isbn&gt;9781119187462&lt;/isbn&gt;&lt;urls&gt;&lt;/urls&gt;&lt;/record&gt;&lt;/Cite&gt;&lt;/EndNote&gt;</w:instrText>
      </w:r>
      <w:r w:rsidR="00D3139C" w:rsidRPr="002733E1">
        <w:rPr>
          <w:rFonts w:ascii="Times New Roman" w:hAnsi="Times New Roman" w:cs="Times New Roman"/>
          <w:sz w:val="22"/>
          <w:szCs w:val="22"/>
          <w:highlight w:val="yellow"/>
        </w:rPr>
        <w:fldChar w:fldCharType="separate"/>
      </w:r>
      <w:r w:rsidR="00D3139C" w:rsidRPr="002733E1">
        <w:rPr>
          <w:rFonts w:ascii="Times New Roman" w:hAnsi="Times New Roman" w:cs="Times New Roman"/>
          <w:noProof/>
          <w:sz w:val="22"/>
          <w:szCs w:val="22"/>
          <w:highlight w:val="yellow"/>
        </w:rPr>
        <w:t>(Bleay, Croxton &amp; De Puit 2018)</w:t>
      </w:r>
      <w:r w:rsidR="00D3139C" w:rsidRPr="002733E1">
        <w:rPr>
          <w:rFonts w:ascii="Times New Roman" w:hAnsi="Times New Roman" w:cs="Times New Roman"/>
          <w:sz w:val="22"/>
          <w:szCs w:val="22"/>
          <w:highlight w:val="yellow"/>
        </w:rPr>
        <w:fldChar w:fldCharType="end"/>
      </w:r>
      <w:r w:rsidR="00A26566" w:rsidRPr="002733E1">
        <w:rPr>
          <w:rFonts w:ascii="Times New Roman" w:hAnsi="Times New Roman" w:cs="Times New Roman"/>
          <w:sz w:val="22"/>
          <w:szCs w:val="22"/>
          <w:highlight w:val="yellow"/>
        </w:rPr>
        <w:t>. The wavelength of radiation, shorter wavelengths are more successful. The angle of the light source to the surface, oblique to 45 degrees</w:t>
      </w:r>
      <w:r w:rsidR="00504272" w:rsidRPr="002733E1">
        <w:rPr>
          <w:rFonts w:ascii="Times New Roman" w:hAnsi="Times New Roman" w:cs="Times New Roman"/>
          <w:sz w:val="22"/>
          <w:szCs w:val="22"/>
          <w:highlight w:val="yellow"/>
        </w:rPr>
        <w:t xml:space="preserve"> angles</w:t>
      </w:r>
      <w:r w:rsidR="00A26566" w:rsidRPr="002733E1">
        <w:rPr>
          <w:rFonts w:ascii="Times New Roman" w:hAnsi="Times New Roman" w:cs="Times New Roman"/>
          <w:sz w:val="22"/>
          <w:szCs w:val="22"/>
          <w:highlight w:val="yellow"/>
        </w:rPr>
        <w:t xml:space="preserve"> provide the best lighting for reflection on non-porous smooth surfaces</w:t>
      </w:r>
      <w:r w:rsidR="00D3139C" w:rsidRPr="002733E1">
        <w:rPr>
          <w:rFonts w:ascii="Times New Roman" w:hAnsi="Times New Roman" w:cs="Times New Roman"/>
          <w:sz w:val="22"/>
          <w:szCs w:val="22"/>
          <w:highlight w:val="yellow"/>
        </w:rPr>
        <w:t xml:space="preserve"> </w:t>
      </w:r>
      <w:r w:rsidR="00D3139C" w:rsidRPr="002733E1">
        <w:rPr>
          <w:rFonts w:ascii="Times New Roman" w:hAnsi="Times New Roman" w:cs="Times New Roman"/>
          <w:sz w:val="22"/>
          <w:szCs w:val="22"/>
          <w:highlight w:val="yellow"/>
        </w:rPr>
        <w:fldChar w:fldCharType="begin"/>
      </w:r>
      <w:r w:rsidR="00D3139C" w:rsidRPr="002733E1">
        <w:rPr>
          <w:rFonts w:ascii="Times New Roman" w:hAnsi="Times New Roman" w:cs="Times New Roman"/>
          <w:sz w:val="22"/>
          <w:szCs w:val="22"/>
          <w:highlight w:val="yellow"/>
        </w:rPr>
        <w:instrText xml:space="preserve"> ADDIN EN.CITE &lt;EndNote&gt;&lt;Cite&gt;&lt;Author&gt;Bleay&lt;/Author&gt;&lt;Year&gt;2018&lt;/Year&gt;&lt;RecNum&gt;4&lt;/RecNum&gt;&lt;DisplayText&gt;(Bleay, Croxton &amp;amp; De Puit 2018)&lt;/DisplayText&gt;&lt;record&gt;&lt;rec-number&gt;4&lt;/rec-number&gt;&lt;foreign-keys&gt;&lt;key app="EN" db-id="xawdetdrl22ptoespp1pdr0az009xxwsx5df" timestamp="1716607904"&gt;4&lt;/key&gt;&lt;/foreign-keys&gt;&lt;ref-type name="Book"&gt;6&lt;/ref-type&gt;&lt;contributors&gt;&lt;authors&gt;&lt;author&gt;Bleay, Stephen M.&lt;/author&gt;&lt;author&gt;Croxton, Ruth S.&lt;/author&gt;&lt;author&gt;De Puit, Marcel&lt;/author&gt;&lt;/authors&gt;&lt;/contributors&gt;&lt;titles&gt;&lt;title&gt;Fingerprint Development Techniques : Theory and Application&lt;/title&gt;&lt;secondary-title&gt;Developments in Forensic Science Ser.&lt;/secondary-title&gt;&lt;/titles&gt;&lt;keywords&gt;&lt;keyword&gt;Criminals-Identification&lt;/keyword&gt;&lt;keyword&gt;Fingerprints&lt;/keyword&gt;&lt;/keywords&gt;&lt;dates&gt;&lt;year&gt;2018&lt;/year&gt;&lt;/dates&gt;&lt;pub-location&gt;Newark&lt;/pub-location&gt;&lt;publisher&gt;John Wiley &amp;amp; Sons, Incorporated&lt;/publisher&gt;&lt;isbn&gt;9781119187462&lt;/isbn&gt;&lt;urls&gt;&lt;/urls&gt;&lt;/record&gt;&lt;/Cite&gt;&lt;/EndNote&gt;</w:instrText>
      </w:r>
      <w:r w:rsidR="00D3139C" w:rsidRPr="002733E1">
        <w:rPr>
          <w:rFonts w:ascii="Times New Roman" w:hAnsi="Times New Roman" w:cs="Times New Roman"/>
          <w:sz w:val="22"/>
          <w:szCs w:val="22"/>
          <w:highlight w:val="yellow"/>
        </w:rPr>
        <w:fldChar w:fldCharType="separate"/>
      </w:r>
      <w:r w:rsidR="00D3139C" w:rsidRPr="002733E1">
        <w:rPr>
          <w:rFonts w:ascii="Times New Roman" w:hAnsi="Times New Roman" w:cs="Times New Roman"/>
          <w:noProof/>
          <w:sz w:val="22"/>
          <w:szCs w:val="22"/>
          <w:highlight w:val="yellow"/>
        </w:rPr>
        <w:t>(Bleay, Croxton &amp; De Puit 2018)</w:t>
      </w:r>
      <w:r w:rsidR="00D3139C" w:rsidRPr="002733E1">
        <w:rPr>
          <w:rFonts w:ascii="Times New Roman" w:hAnsi="Times New Roman" w:cs="Times New Roman"/>
          <w:sz w:val="22"/>
          <w:szCs w:val="22"/>
          <w:highlight w:val="yellow"/>
        </w:rPr>
        <w:fldChar w:fldCharType="end"/>
      </w:r>
      <w:r w:rsidR="00A26566" w:rsidRPr="002733E1">
        <w:rPr>
          <w:rFonts w:ascii="Times New Roman" w:hAnsi="Times New Roman" w:cs="Times New Roman"/>
          <w:sz w:val="22"/>
          <w:szCs w:val="22"/>
          <w:highlight w:val="yellow"/>
        </w:rPr>
        <w:t>.</w:t>
      </w:r>
      <w:r w:rsidR="00A26566" w:rsidRPr="001A4C7E">
        <w:rPr>
          <w:rFonts w:ascii="Times New Roman" w:hAnsi="Times New Roman" w:cs="Times New Roman"/>
          <w:sz w:val="22"/>
          <w:szCs w:val="22"/>
        </w:rPr>
        <w:t xml:space="preserve"> Uniform lighting is the preferred method when aiming to achieve UV absorption on a non-porous smooth surface</w:t>
      </w:r>
      <w:r w:rsidR="00D3139C" w:rsidRPr="001A4C7E">
        <w:rPr>
          <w:rFonts w:ascii="Times New Roman" w:hAnsi="Times New Roman" w:cs="Times New Roman"/>
          <w:sz w:val="22"/>
          <w:szCs w:val="22"/>
        </w:rPr>
        <w:t xml:space="preserve"> </w:t>
      </w:r>
      <w:r w:rsidR="00D3139C" w:rsidRPr="001A4C7E">
        <w:rPr>
          <w:rFonts w:ascii="Times New Roman" w:hAnsi="Times New Roman" w:cs="Times New Roman"/>
          <w:sz w:val="22"/>
          <w:szCs w:val="22"/>
        </w:rPr>
        <w:fldChar w:fldCharType="begin"/>
      </w:r>
      <w:r w:rsidR="00D3139C" w:rsidRPr="001A4C7E">
        <w:rPr>
          <w:rFonts w:ascii="Times New Roman" w:hAnsi="Times New Roman" w:cs="Times New Roman"/>
          <w:sz w:val="22"/>
          <w:szCs w:val="22"/>
        </w:rPr>
        <w:instrText xml:space="preserve"> ADDIN EN.CITE &lt;EndNote&gt;&lt;Cite&gt;&lt;Author&gt;Bleay&lt;/Author&gt;&lt;Year&gt;2018&lt;/Year&gt;&lt;RecNum&gt;4&lt;/RecNum&gt;&lt;DisplayText&gt;(Bleay, Croxton &amp;amp; De Puit 2018)&lt;/DisplayText&gt;&lt;record&gt;&lt;rec-number&gt;4&lt;/rec-number&gt;&lt;foreign-keys&gt;&lt;key app="EN" db-id="xawdetdrl22ptoespp1pdr0az009xxwsx5df" timestamp="1716607904"&gt;4&lt;/key&gt;&lt;/foreign-keys&gt;&lt;ref-type name="Book"&gt;6&lt;/ref-type&gt;&lt;contributors&gt;&lt;authors&gt;&lt;author&gt;Bleay, Stephen M.&lt;/author&gt;&lt;author&gt;Croxton, Ruth S.&lt;/author&gt;&lt;author&gt;De Puit, Marcel&lt;/author&gt;&lt;/authors&gt;&lt;/contributors&gt;&lt;titles&gt;&lt;title&gt;Fingerprint Development Techniques : Theory and Application&lt;/title&gt;&lt;secondary-title&gt;Developments in Forensic Science Ser.&lt;/secondary-title&gt;&lt;/titles&gt;&lt;keywords&gt;&lt;keyword&gt;Criminals-Identification&lt;/keyword&gt;&lt;keyword&gt;Fingerprints&lt;/keyword&gt;&lt;/keywords&gt;&lt;dates&gt;&lt;year&gt;2018&lt;/year&gt;&lt;/dates&gt;&lt;pub-location&gt;Newark&lt;/pub-location&gt;&lt;publisher&gt;John Wiley &amp;amp; Sons, Incorporated&lt;/publisher&gt;&lt;isbn&gt;9781119187462&lt;/isbn&gt;&lt;urls&gt;&lt;/urls&gt;&lt;/record&gt;&lt;/Cite&gt;&lt;/EndNote&gt;</w:instrText>
      </w:r>
      <w:r w:rsidR="00D3139C" w:rsidRPr="001A4C7E">
        <w:rPr>
          <w:rFonts w:ascii="Times New Roman" w:hAnsi="Times New Roman" w:cs="Times New Roman"/>
          <w:sz w:val="22"/>
          <w:szCs w:val="22"/>
        </w:rPr>
        <w:fldChar w:fldCharType="separate"/>
      </w:r>
      <w:r w:rsidR="00D3139C" w:rsidRPr="001A4C7E">
        <w:rPr>
          <w:rFonts w:ascii="Times New Roman" w:hAnsi="Times New Roman" w:cs="Times New Roman"/>
          <w:noProof/>
          <w:sz w:val="22"/>
          <w:szCs w:val="22"/>
        </w:rPr>
        <w:t>(Bleay, Croxton &amp; De Puit 2018)</w:t>
      </w:r>
      <w:r w:rsidR="00D3139C" w:rsidRPr="001A4C7E">
        <w:rPr>
          <w:rFonts w:ascii="Times New Roman" w:hAnsi="Times New Roman" w:cs="Times New Roman"/>
          <w:sz w:val="22"/>
          <w:szCs w:val="22"/>
        </w:rPr>
        <w:fldChar w:fldCharType="end"/>
      </w:r>
      <w:r w:rsidR="00A26566" w:rsidRPr="001A4C7E">
        <w:rPr>
          <w:rFonts w:ascii="Times New Roman" w:hAnsi="Times New Roman" w:cs="Times New Roman"/>
          <w:sz w:val="22"/>
          <w:szCs w:val="22"/>
        </w:rPr>
        <w:t xml:space="preserve">. </w:t>
      </w:r>
      <w:r w:rsidR="00590D14" w:rsidRPr="001A4C7E">
        <w:rPr>
          <w:rFonts w:ascii="Times New Roman" w:hAnsi="Times New Roman" w:cs="Times New Roman"/>
          <w:sz w:val="22"/>
          <w:szCs w:val="22"/>
        </w:rPr>
        <w:t>The surface type influences a mark</w:t>
      </w:r>
      <w:r w:rsidR="00504272">
        <w:rPr>
          <w:rFonts w:ascii="Times New Roman" w:hAnsi="Times New Roman" w:cs="Times New Roman"/>
          <w:sz w:val="22"/>
          <w:szCs w:val="22"/>
        </w:rPr>
        <w:t>’</w:t>
      </w:r>
      <w:r w:rsidR="00590D14" w:rsidRPr="001A4C7E">
        <w:rPr>
          <w:rFonts w:ascii="Times New Roman" w:hAnsi="Times New Roman" w:cs="Times New Roman"/>
          <w:sz w:val="22"/>
          <w:szCs w:val="22"/>
        </w:rPr>
        <w:t>s enhancement, surfaces such as glass absorb UV</w:t>
      </w:r>
      <w:r w:rsidR="009F6204" w:rsidRPr="001A4C7E">
        <w:rPr>
          <w:rFonts w:ascii="Times New Roman" w:hAnsi="Times New Roman" w:cs="Times New Roman"/>
          <w:sz w:val="22"/>
          <w:szCs w:val="22"/>
        </w:rPr>
        <w:t xml:space="preserve"> causing it to appear dark</w:t>
      </w:r>
      <w:r w:rsidR="00590D14" w:rsidRPr="001A4C7E">
        <w:rPr>
          <w:rFonts w:ascii="Times New Roman" w:hAnsi="Times New Roman" w:cs="Times New Roman"/>
          <w:sz w:val="22"/>
          <w:szCs w:val="22"/>
        </w:rPr>
        <w:t xml:space="preserve"> thus creating </w:t>
      </w:r>
      <w:r w:rsidR="009F6204" w:rsidRPr="001A4C7E">
        <w:rPr>
          <w:rFonts w:ascii="Times New Roman" w:hAnsi="Times New Roman" w:cs="Times New Roman"/>
          <w:sz w:val="22"/>
          <w:szCs w:val="22"/>
        </w:rPr>
        <w:t>greater contrast between the background and the light reflected from the mark</w:t>
      </w:r>
      <w:r w:rsidR="00D3139C" w:rsidRPr="001A4C7E">
        <w:rPr>
          <w:rFonts w:ascii="Times New Roman" w:hAnsi="Times New Roman" w:cs="Times New Roman"/>
          <w:sz w:val="22"/>
          <w:szCs w:val="22"/>
        </w:rPr>
        <w:t xml:space="preserve"> </w:t>
      </w:r>
      <w:r w:rsidR="00D3139C" w:rsidRPr="001A4C7E">
        <w:rPr>
          <w:rFonts w:ascii="Times New Roman" w:hAnsi="Times New Roman" w:cs="Times New Roman"/>
          <w:sz w:val="22"/>
          <w:szCs w:val="22"/>
        </w:rPr>
        <w:fldChar w:fldCharType="begin"/>
      </w:r>
      <w:r w:rsidR="00D3139C" w:rsidRPr="001A4C7E">
        <w:rPr>
          <w:rFonts w:ascii="Times New Roman" w:hAnsi="Times New Roman" w:cs="Times New Roman"/>
          <w:sz w:val="22"/>
          <w:szCs w:val="22"/>
        </w:rPr>
        <w:instrText xml:space="preserve"> ADDIN EN.CITE &lt;EndNote&gt;&lt;Cite&gt;&lt;Author&gt;Bleay&lt;/Author&gt;&lt;Year&gt;2018&lt;/Year&gt;&lt;RecNum&gt;4&lt;/RecNum&gt;&lt;DisplayText&gt;(Bleay, Croxton &amp;amp; De Puit 2018)&lt;/DisplayText&gt;&lt;record&gt;&lt;rec-number&gt;4&lt;/rec-number&gt;&lt;foreign-keys&gt;&lt;key app="EN" db-id="xawdetdrl22ptoespp1pdr0az009xxwsx5df" timestamp="1716607904"&gt;4&lt;/key&gt;&lt;/foreign-keys&gt;&lt;ref-type name="Book"&gt;6&lt;/ref-type&gt;&lt;contributors&gt;&lt;authors&gt;&lt;author&gt;Bleay, Stephen M.&lt;/author&gt;&lt;author&gt;Croxton, Ruth S.&lt;/author&gt;&lt;author&gt;De Puit, Marcel&lt;/author&gt;&lt;/authors&gt;&lt;/contributors&gt;&lt;titles&gt;&lt;title&gt;Fingerprint Development Techniques : Theory and Application&lt;/title&gt;&lt;secondary-title&gt;Developments in Forensic Science Ser.&lt;/secondary-title&gt;&lt;/titles&gt;&lt;keywords&gt;&lt;keyword&gt;Criminals-Identification&lt;/keyword&gt;&lt;keyword&gt;Fingerprints&lt;/keyword&gt;&lt;/keywords&gt;&lt;dates&gt;&lt;year&gt;2018&lt;/year&gt;&lt;/dates&gt;&lt;pub-location&gt;Newark&lt;/pub-location&gt;&lt;publisher&gt;John Wiley &amp;amp; Sons, Incorporated&lt;/publisher&gt;&lt;isbn&gt;9781119187462&lt;/isbn&gt;&lt;urls&gt;&lt;/urls&gt;&lt;/record&gt;&lt;/Cite&gt;&lt;/EndNote&gt;</w:instrText>
      </w:r>
      <w:r w:rsidR="00D3139C" w:rsidRPr="001A4C7E">
        <w:rPr>
          <w:rFonts w:ascii="Times New Roman" w:hAnsi="Times New Roman" w:cs="Times New Roman"/>
          <w:sz w:val="22"/>
          <w:szCs w:val="22"/>
        </w:rPr>
        <w:fldChar w:fldCharType="separate"/>
      </w:r>
      <w:r w:rsidR="00D3139C" w:rsidRPr="001A4C7E">
        <w:rPr>
          <w:rFonts w:ascii="Times New Roman" w:hAnsi="Times New Roman" w:cs="Times New Roman"/>
          <w:noProof/>
          <w:sz w:val="22"/>
          <w:szCs w:val="22"/>
        </w:rPr>
        <w:t>(Bleay, Croxton &amp; De Puit 2018)</w:t>
      </w:r>
      <w:r w:rsidR="00D3139C" w:rsidRPr="001A4C7E">
        <w:rPr>
          <w:rFonts w:ascii="Times New Roman" w:hAnsi="Times New Roman" w:cs="Times New Roman"/>
          <w:sz w:val="22"/>
          <w:szCs w:val="22"/>
        </w:rPr>
        <w:fldChar w:fldCharType="end"/>
      </w:r>
      <w:r w:rsidR="009F6204" w:rsidRPr="001A4C7E">
        <w:rPr>
          <w:rFonts w:ascii="Times New Roman" w:hAnsi="Times New Roman" w:cs="Times New Roman"/>
          <w:sz w:val="22"/>
          <w:szCs w:val="22"/>
        </w:rPr>
        <w:t>. UV reflection can reduce interfering patterns from multi coloured backgrounds as these colours may appear similar under UV light</w:t>
      </w:r>
      <w:r w:rsidR="00D3139C" w:rsidRPr="001A4C7E">
        <w:rPr>
          <w:rFonts w:ascii="Times New Roman" w:hAnsi="Times New Roman" w:cs="Times New Roman"/>
          <w:sz w:val="22"/>
          <w:szCs w:val="22"/>
        </w:rPr>
        <w:t xml:space="preserve"> </w:t>
      </w:r>
      <w:r w:rsidR="00D3139C" w:rsidRPr="001A4C7E">
        <w:rPr>
          <w:rFonts w:ascii="Times New Roman" w:hAnsi="Times New Roman" w:cs="Times New Roman"/>
          <w:sz w:val="22"/>
          <w:szCs w:val="22"/>
        </w:rPr>
        <w:fldChar w:fldCharType="begin"/>
      </w:r>
      <w:r w:rsidR="00D3139C" w:rsidRPr="001A4C7E">
        <w:rPr>
          <w:rFonts w:ascii="Times New Roman" w:hAnsi="Times New Roman" w:cs="Times New Roman"/>
          <w:sz w:val="22"/>
          <w:szCs w:val="22"/>
        </w:rPr>
        <w:instrText xml:space="preserve"> ADDIN EN.CITE &lt;EndNote&gt;&lt;Cite&gt;&lt;Author&gt;Bleay&lt;/Author&gt;&lt;Year&gt;2018&lt;/Year&gt;&lt;RecNum&gt;4&lt;/RecNum&gt;&lt;DisplayText&gt;(Bleay, Croxton &amp;amp; De Puit 2018)&lt;/DisplayText&gt;&lt;record&gt;&lt;rec-number&gt;4&lt;/rec-number&gt;&lt;foreign-keys&gt;&lt;key app="EN" db-id="xawdetdrl22ptoespp1pdr0az009xxwsx5df" timestamp="1716607904"&gt;4&lt;/key&gt;&lt;/foreign-keys&gt;&lt;ref-type name="Book"&gt;6&lt;/ref-type&gt;&lt;contributors&gt;&lt;authors&gt;&lt;author&gt;Bleay, Stephen M.&lt;/author&gt;&lt;author&gt;Croxton, Ruth S.&lt;/author&gt;&lt;author&gt;De Puit, Marcel&lt;/author&gt;&lt;/authors&gt;&lt;/contributors&gt;&lt;titles&gt;&lt;title&gt;Fingerprint Development Techniques : Theory and Application&lt;/title&gt;&lt;secondary-title&gt;Developments in Forensic Science Ser.&lt;/secondary-title&gt;&lt;/titles&gt;&lt;keywords&gt;&lt;keyword&gt;Criminals-Identification&lt;/keyword&gt;&lt;keyword&gt;Fingerprints&lt;/keyword&gt;&lt;/keywords&gt;&lt;dates&gt;&lt;year&gt;2018&lt;/year&gt;&lt;/dates&gt;&lt;pub-location&gt;Newark&lt;/pub-location&gt;&lt;publisher&gt;John Wiley &amp;amp; Sons, Incorporated&lt;/publisher&gt;&lt;isbn&gt;9781119187462&lt;/isbn&gt;&lt;urls&gt;&lt;/urls&gt;&lt;/record&gt;&lt;/Cite&gt;&lt;/EndNote&gt;</w:instrText>
      </w:r>
      <w:r w:rsidR="00D3139C" w:rsidRPr="001A4C7E">
        <w:rPr>
          <w:rFonts w:ascii="Times New Roman" w:hAnsi="Times New Roman" w:cs="Times New Roman"/>
          <w:sz w:val="22"/>
          <w:szCs w:val="22"/>
        </w:rPr>
        <w:fldChar w:fldCharType="separate"/>
      </w:r>
      <w:r w:rsidR="00D3139C" w:rsidRPr="001A4C7E">
        <w:rPr>
          <w:rFonts w:ascii="Times New Roman" w:hAnsi="Times New Roman" w:cs="Times New Roman"/>
          <w:noProof/>
          <w:sz w:val="22"/>
          <w:szCs w:val="22"/>
        </w:rPr>
        <w:t>(Bleay, Croxton &amp; De Puit 2018)</w:t>
      </w:r>
      <w:r w:rsidR="00D3139C" w:rsidRPr="001A4C7E">
        <w:rPr>
          <w:rFonts w:ascii="Times New Roman" w:hAnsi="Times New Roman" w:cs="Times New Roman"/>
          <w:sz w:val="22"/>
          <w:szCs w:val="22"/>
        </w:rPr>
        <w:fldChar w:fldCharType="end"/>
      </w:r>
      <w:r w:rsidR="009F6204" w:rsidRPr="001A4C7E">
        <w:rPr>
          <w:rFonts w:ascii="Times New Roman" w:hAnsi="Times New Roman" w:cs="Times New Roman"/>
          <w:sz w:val="22"/>
          <w:szCs w:val="22"/>
        </w:rPr>
        <w:t>. Filter types influence the effectiveness of this technique, short-wave UV bandpass filters are required to be used with detection systems to eliminate background fluorescence and additional unwanted reflected radiation</w:t>
      </w:r>
      <w:r w:rsidR="00D3139C" w:rsidRPr="001A4C7E">
        <w:rPr>
          <w:rFonts w:ascii="Times New Roman" w:hAnsi="Times New Roman" w:cs="Times New Roman"/>
          <w:sz w:val="22"/>
          <w:szCs w:val="22"/>
        </w:rPr>
        <w:t xml:space="preserve"> </w:t>
      </w:r>
      <w:r w:rsidR="00D3139C" w:rsidRPr="001A4C7E">
        <w:rPr>
          <w:rFonts w:ascii="Times New Roman" w:hAnsi="Times New Roman" w:cs="Times New Roman"/>
          <w:sz w:val="22"/>
          <w:szCs w:val="22"/>
        </w:rPr>
        <w:fldChar w:fldCharType="begin"/>
      </w:r>
      <w:r w:rsidR="00D3139C" w:rsidRPr="001A4C7E">
        <w:rPr>
          <w:rFonts w:ascii="Times New Roman" w:hAnsi="Times New Roman" w:cs="Times New Roman"/>
          <w:sz w:val="22"/>
          <w:szCs w:val="22"/>
        </w:rPr>
        <w:instrText xml:space="preserve"> ADDIN EN.CITE &lt;EndNote&gt;&lt;Cite&gt;&lt;Author&gt;Bleay&lt;/Author&gt;&lt;Year&gt;2018&lt;/Year&gt;&lt;RecNum&gt;4&lt;/RecNum&gt;&lt;DisplayText&gt;(Bleay, Croxton &amp;amp; De Puit 2018)&lt;/DisplayText&gt;&lt;record&gt;&lt;rec-number&gt;4&lt;/rec-number&gt;&lt;foreign-keys&gt;&lt;key app="EN" db-id="xawdetdrl22ptoespp1pdr0az009xxwsx5df" timestamp="1716607904"&gt;4&lt;/key&gt;&lt;/foreign-keys&gt;&lt;ref-type name="Book"&gt;6&lt;/ref-type&gt;&lt;contributors&gt;&lt;authors&gt;&lt;author&gt;Bleay, Stephen M.&lt;/author&gt;&lt;author&gt;Croxton, Ruth S.&lt;/author&gt;&lt;author&gt;De Puit, Marcel&lt;/author&gt;&lt;/authors&gt;&lt;/contributors&gt;&lt;titles&gt;&lt;title&gt;Fingerprint Development Techniques : Theory and Application&lt;/title&gt;&lt;secondary-title&gt;Developments in Forensic Science Ser.&lt;/secondary-title&gt;&lt;/titles&gt;&lt;keywords&gt;&lt;keyword&gt;Criminals-Identification&lt;/keyword&gt;&lt;keyword&gt;Fingerprints&lt;/keyword&gt;&lt;/keywords&gt;&lt;dates&gt;&lt;year&gt;2018&lt;/year&gt;&lt;/dates&gt;&lt;pub-location&gt;Newark&lt;/pub-location&gt;&lt;publisher&gt;John Wiley &amp;amp; Sons, Incorporated&lt;/publisher&gt;&lt;isbn&gt;9781119187462&lt;/isbn&gt;&lt;urls&gt;&lt;/urls&gt;&lt;/record&gt;&lt;/Cite&gt;&lt;/EndNote&gt;</w:instrText>
      </w:r>
      <w:r w:rsidR="00D3139C" w:rsidRPr="001A4C7E">
        <w:rPr>
          <w:rFonts w:ascii="Times New Roman" w:hAnsi="Times New Roman" w:cs="Times New Roman"/>
          <w:sz w:val="22"/>
          <w:szCs w:val="22"/>
        </w:rPr>
        <w:fldChar w:fldCharType="separate"/>
      </w:r>
      <w:r w:rsidR="00D3139C" w:rsidRPr="001A4C7E">
        <w:rPr>
          <w:rFonts w:ascii="Times New Roman" w:hAnsi="Times New Roman" w:cs="Times New Roman"/>
          <w:noProof/>
          <w:sz w:val="22"/>
          <w:szCs w:val="22"/>
        </w:rPr>
        <w:t>(Bleay, Croxton &amp; De Puit 2018)</w:t>
      </w:r>
      <w:r w:rsidR="00D3139C" w:rsidRPr="001A4C7E">
        <w:rPr>
          <w:rFonts w:ascii="Times New Roman" w:hAnsi="Times New Roman" w:cs="Times New Roman"/>
          <w:sz w:val="22"/>
          <w:szCs w:val="22"/>
        </w:rPr>
        <w:fldChar w:fldCharType="end"/>
      </w:r>
      <w:r w:rsidR="009F6204" w:rsidRPr="001A4C7E">
        <w:rPr>
          <w:rFonts w:ascii="Times New Roman" w:hAnsi="Times New Roman" w:cs="Times New Roman"/>
          <w:sz w:val="22"/>
          <w:szCs w:val="22"/>
        </w:rPr>
        <w:t xml:space="preserve">. </w:t>
      </w:r>
    </w:p>
    <w:p w14:paraId="2D16FF39" w14:textId="3AC80ED1" w:rsidR="00BD2DD5" w:rsidRPr="001A4C7E" w:rsidRDefault="00BD2DD5" w:rsidP="001A4C7E">
      <w:pPr>
        <w:spacing w:after="100" w:afterAutospacing="1" w:line="240" w:lineRule="auto"/>
        <w:jc w:val="both"/>
        <w:rPr>
          <w:rFonts w:ascii="Times New Roman" w:hAnsi="Times New Roman" w:cs="Times New Roman"/>
          <w:sz w:val="22"/>
          <w:szCs w:val="22"/>
        </w:rPr>
      </w:pPr>
    </w:p>
    <w:p w14:paraId="4D630C39" w14:textId="521A7752" w:rsidR="003B5C75" w:rsidRPr="00BD2DD5" w:rsidRDefault="003B5C75" w:rsidP="00BD2DD5">
      <w:pPr>
        <w:pStyle w:val="Heading4"/>
        <w:rPr>
          <w:rFonts w:ascii="Times New Roman" w:hAnsi="Times New Roman" w:cs="Times New Roman"/>
        </w:rPr>
      </w:pPr>
      <w:bookmarkStart w:id="45" w:name="_Toc176704183"/>
      <w:r w:rsidRPr="00BD2DD5">
        <w:rPr>
          <w:rFonts w:ascii="Times New Roman" w:hAnsi="Times New Roman" w:cs="Times New Roman"/>
        </w:rPr>
        <w:t>1.</w:t>
      </w:r>
      <w:r w:rsidR="00290729" w:rsidRPr="00BD2DD5">
        <w:rPr>
          <w:rFonts w:ascii="Times New Roman" w:hAnsi="Times New Roman" w:cs="Times New Roman"/>
        </w:rPr>
        <w:t>4</w:t>
      </w:r>
      <w:r w:rsidRPr="00BD2DD5">
        <w:rPr>
          <w:rFonts w:ascii="Times New Roman" w:hAnsi="Times New Roman" w:cs="Times New Roman"/>
        </w:rPr>
        <w:t>.1.</w:t>
      </w:r>
      <w:r w:rsidR="00B22055" w:rsidRPr="00BD2DD5">
        <w:rPr>
          <w:rFonts w:ascii="Times New Roman" w:hAnsi="Times New Roman" w:cs="Times New Roman"/>
        </w:rPr>
        <w:t xml:space="preserve">5 </w:t>
      </w:r>
      <w:r w:rsidRPr="00BD2DD5">
        <w:rPr>
          <w:rFonts w:ascii="Times New Roman" w:hAnsi="Times New Roman" w:cs="Times New Roman"/>
        </w:rPr>
        <w:t>Infrared</w:t>
      </w:r>
      <w:r w:rsidR="004E21A1" w:rsidRPr="00BD2DD5">
        <w:rPr>
          <w:rFonts w:ascii="Times New Roman" w:hAnsi="Times New Roman" w:cs="Times New Roman"/>
        </w:rPr>
        <w:t xml:space="preserve"> (IR)</w:t>
      </w:r>
      <w:r w:rsidRPr="00BD2DD5">
        <w:rPr>
          <w:rFonts w:ascii="Times New Roman" w:hAnsi="Times New Roman" w:cs="Times New Roman"/>
        </w:rPr>
        <w:t xml:space="preserve"> Imaging</w:t>
      </w:r>
      <w:bookmarkEnd w:id="45"/>
      <w:r w:rsidRPr="00BD2DD5">
        <w:rPr>
          <w:rFonts w:ascii="Times New Roman" w:hAnsi="Times New Roman" w:cs="Times New Roman"/>
        </w:rPr>
        <w:t xml:space="preserve"> </w:t>
      </w:r>
    </w:p>
    <w:p w14:paraId="618514CD" w14:textId="4400980A" w:rsidR="00576179" w:rsidRPr="001A4C7E" w:rsidRDefault="004E21A1" w:rsidP="001A4C7E">
      <w:pPr>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rPr>
        <w:t>IR imaging follows a similar process for fingermark enhancement as UV and visible light</w:t>
      </w:r>
      <w:r w:rsidR="002733E1">
        <w:rPr>
          <w:rFonts w:ascii="Times New Roman" w:hAnsi="Times New Roman" w:cs="Times New Roman"/>
          <w:sz w:val="22"/>
          <w:szCs w:val="22"/>
        </w:rPr>
        <w:t>,</w:t>
      </w:r>
      <w:r w:rsidRPr="001A4C7E">
        <w:rPr>
          <w:rFonts w:ascii="Times New Roman" w:hAnsi="Times New Roman" w:cs="Times New Roman"/>
          <w:sz w:val="22"/>
          <w:szCs w:val="22"/>
        </w:rPr>
        <w:t xml:space="preserve"> particularly absorption/reflection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&lt;EndNote&gt;&lt;Cite&gt;&lt;Author&gt;Bleay&lt;/Author&gt;&lt;Year&gt;2018&lt;/Year&gt;&lt;RecNum&gt;4&lt;/RecNum&gt;&lt;DisplayText&gt;(Bleay, Croxton &amp;amp; De Puit 2018)&lt;/DisplayText&gt;&lt;record&gt;&lt;rec-number&gt;4&lt;/rec-number&gt;&lt;foreign-keys&gt;&lt;key app="EN" db-id="xawdetdrl22ptoespp1pdr0az009xxwsx5df" timestamp="1716607904"&gt;4&lt;/key&gt;&lt;/foreign-keys&gt;&lt;ref-type name="Book"&gt;6&lt;/ref-type&gt;&lt;contributors&gt;&lt;authors&gt;&lt;author&gt;Bleay, Stephen M.&lt;/author&gt;&lt;author&gt;Croxton, Ruth S.&lt;/author&gt;&lt;author&gt;De Puit, Marcel&lt;/author&gt;&lt;/authors&gt;&lt;/contributors&gt;&lt;titles&gt;&lt;title&gt;Fingerprint Development Techniques : Theory and Application&lt;/title&gt;&lt;secondary-title&gt;Developments in Forensic Science Ser.&lt;/secondary-title&gt;&lt;/titles&gt;&lt;keywords&gt;&lt;keyword&gt;Criminals-Identification&lt;/keyword&gt;&lt;keyword&gt;Fingerprints&lt;/keyword&gt;&lt;/keywords&gt;&lt;dates&gt;&lt;year&gt;2018&lt;/year&gt;&lt;/dates&gt;&lt;pub-location&gt;Newark&lt;/pub-location&gt;&lt;publisher&gt;John Wiley &amp;amp; Sons, Incorporated&lt;/publisher&gt;&lt;isbn&gt;9781119187462&lt;/isbn&gt;&lt;urls&gt;&lt;/urls&gt;&lt;/record&gt;&lt;/Cite&gt;&lt;/EndNote&gt;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noProof/>
          <w:sz w:val="22"/>
          <w:szCs w:val="22"/>
        </w:rPr>
        <w:t>(Bleay, Croxton &amp; De Puit 2018)</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 Fluorescence can occur</w:t>
      </w:r>
      <w:r w:rsidR="002733E1">
        <w:rPr>
          <w:rFonts w:ascii="Times New Roman" w:hAnsi="Times New Roman" w:cs="Times New Roman"/>
          <w:sz w:val="22"/>
          <w:szCs w:val="22"/>
        </w:rPr>
        <w:t>,</w:t>
      </w:r>
      <w:r w:rsidRPr="001A4C7E">
        <w:rPr>
          <w:rFonts w:ascii="Times New Roman" w:hAnsi="Times New Roman" w:cs="Times New Roman"/>
          <w:sz w:val="22"/>
          <w:szCs w:val="22"/>
        </w:rPr>
        <w:t xml:space="preserve"> but is not commonly used in fingermark enhancement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&lt;EndNote&gt;&lt;Cite&gt;&lt;Author&gt;Bleay&lt;/Author&gt;&lt;Year&gt;2018&lt;/Year&gt;&lt;RecNum&gt;4&lt;/RecNum&gt;&lt;DisplayText&gt;(Bleay, Croxton &amp;amp; De Puit 2018)&lt;/DisplayText&gt;&lt;record&gt;&lt;rec-number&gt;4&lt;/rec-number&gt;&lt;foreign-keys&gt;&lt;key app="EN" db-id="xawdetdrl22ptoespp1pdr0az009xxwsx5df" timestamp="1716607904"&gt;4&lt;/key&gt;&lt;/foreign-keys&gt;&lt;ref-type name="Book"&gt;6&lt;/ref-type&gt;&lt;contributors&gt;&lt;authors&gt;&lt;author&gt;Bleay, Stephen M.&lt;/author&gt;&lt;author&gt;Croxton, Ruth S.&lt;/author&gt;&lt;author&gt;De Puit, Marcel&lt;/author&gt;&lt;/authors&gt;&lt;/contributors&gt;&lt;titles&gt;&lt;title&gt;Fingerprint Development Techniques : Theory and Application&lt;/title&gt;&lt;secondary-title&gt;Developments in Forensic Science Ser.&lt;/secondary-title&gt;&lt;/titles&gt;&lt;keywords&gt;&lt;keyword&gt;Criminals-Identification&lt;/keyword&gt;&lt;keyword&gt;Fingerprints&lt;/keyword&gt;&lt;/keywords&gt;&lt;dates&gt;&lt;year&gt;2018&lt;/year&gt;&lt;/dates&gt;&lt;pub-location&gt;Newark&lt;/pub-location&gt;&lt;publisher&gt;John Wiley &amp;amp; Sons, Incorporated&lt;/publisher&gt;&lt;isbn&gt;9781119187462&lt;/isbn&gt;&lt;urls&gt;&lt;/urls&gt;&lt;/record&gt;&lt;/Cite&gt;&lt;/EndNote&gt;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noProof/>
          <w:sz w:val="22"/>
          <w:szCs w:val="22"/>
        </w:rPr>
        <w:t>(Bleay, Croxton &amp; De Puit 2018)</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 This technique is applied in situations where a fingermark is visible but is obscured by patterned, coloured backgrounds</w:t>
      </w:r>
      <w:r w:rsidR="002733E1">
        <w:rPr>
          <w:rFonts w:ascii="Times New Roman" w:hAnsi="Times New Roman" w:cs="Times New Roman"/>
          <w:sz w:val="22"/>
          <w:szCs w:val="22"/>
        </w:rPr>
        <w:t>,</w:t>
      </w:r>
      <w:r w:rsidRPr="001A4C7E">
        <w:rPr>
          <w:rFonts w:ascii="Times New Roman" w:hAnsi="Times New Roman" w:cs="Times New Roman"/>
          <w:sz w:val="22"/>
          <w:szCs w:val="22"/>
        </w:rPr>
        <w:t xml:space="preserve"> or darken</w:t>
      </w:r>
      <w:r w:rsidR="002733E1">
        <w:rPr>
          <w:rFonts w:ascii="Times New Roman" w:hAnsi="Times New Roman" w:cs="Times New Roman"/>
          <w:sz w:val="22"/>
          <w:szCs w:val="22"/>
        </w:rPr>
        <w:t>ed</w:t>
      </w:r>
      <w:r w:rsidRPr="001A4C7E">
        <w:rPr>
          <w:rFonts w:ascii="Times New Roman" w:hAnsi="Times New Roman" w:cs="Times New Roman"/>
          <w:sz w:val="22"/>
          <w:szCs w:val="22"/>
        </w:rPr>
        <w:t xml:space="preserve"> surfaces caused by heating </w:t>
      </w:r>
      <w:r w:rsidR="00734264">
        <w:rPr>
          <w:rFonts w:ascii="Times New Roman" w:hAnsi="Times New Roman" w:cs="Times New Roman"/>
          <w:sz w:val="22"/>
          <w:szCs w:val="22"/>
        </w:rPr>
        <w:fldChar w:fldCharType="begin"/>
      </w:r>
      <w:r w:rsidR="00734264">
        <w:rPr>
          <w:rFonts w:ascii="Times New Roman" w:hAnsi="Times New Roman" w:cs="Times New Roman"/>
          <w:sz w:val="22"/>
          <w:szCs w:val="22"/>
        </w:rPr>
        <w:instrText xml:space="preserve"> ADDIN EN.CITE &lt;EndNote&gt;&lt;Cite&gt;&lt;Author&gt;Laboratory&lt;/Author&gt;&lt;Year&gt;2022&lt;/Year&gt;&lt;RecNum&gt;124&lt;/RecNum&gt;&lt;DisplayText&gt;(Laboratory 2022)&lt;/DisplayText&gt;&lt;record&gt;&lt;rec-number&gt;124&lt;/rec-number&gt;&lt;foreign-keys&gt;&lt;key app="EN" db-id="e9v92pt2oraz5de09x5v5fxlert0vsfrravt" timestamp="1720577626"&gt;124&lt;/key&gt;&lt;/foreign-keys&gt;&lt;ref-type name="Electronic Article"&gt;43&lt;/ref-type&gt;&lt;contributors&gt;&lt;authors&gt;&lt;author&gt;Defence Science and Technology Laboratory&lt;/author&gt;&lt;/authors&gt;&lt;/contributors&gt;&lt;titles&gt;&lt;title&gt;Fingermark visualisation manual: second edition&lt;/title&gt;&lt;tertiary-title&gt;Guidance: Fingermark visualisation manual: second edition &lt;/tertiary-title&gt;&lt;/titles&gt;&lt;pages&gt;985&lt;/pages&gt;&lt;edition&gt;2nd &lt;/edition&gt;&lt;section&gt;12 March 2024&lt;/section&gt;&lt;dates&gt;&lt;year&gt;2022&lt;/year&gt;&lt;pub-dates&gt;&lt;date&gt;5 June 2024&lt;/date&gt;&lt;/pub-dates&gt;&lt;/dates&gt;&lt;pub-location&gt;Online&lt;/pub-location&gt;&lt;publisher&gt;Home Office&lt;/publisher&gt;&lt;isbn&gt;978-1-3999-0976-1&lt;/isbn&gt;&lt;urls&gt;&lt;related-urls&gt;&lt;url&gt;https://www.gov.uk/government/publications/fingermark-visualisation-manual-second-edition&lt;/url&gt;&lt;/related-urls&gt;&lt;/urls&gt;&lt;/record&gt;&lt;/Cite&gt;&lt;/EndNote&gt;</w:instrText>
      </w:r>
      <w:r w:rsidR="00734264">
        <w:rPr>
          <w:rFonts w:ascii="Times New Roman" w:hAnsi="Times New Roman" w:cs="Times New Roman"/>
          <w:sz w:val="22"/>
          <w:szCs w:val="22"/>
        </w:rPr>
        <w:fldChar w:fldCharType="separate"/>
      </w:r>
      <w:r w:rsidR="00734264">
        <w:rPr>
          <w:rFonts w:ascii="Times New Roman" w:hAnsi="Times New Roman" w:cs="Times New Roman"/>
          <w:noProof/>
          <w:sz w:val="22"/>
          <w:szCs w:val="22"/>
        </w:rPr>
        <w:t>(Laboratory 2022)</w:t>
      </w:r>
      <w:r w:rsidR="00734264">
        <w:rPr>
          <w:rFonts w:ascii="Times New Roman" w:hAnsi="Times New Roman" w:cs="Times New Roman"/>
          <w:sz w:val="22"/>
          <w:szCs w:val="22"/>
        </w:rPr>
        <w:fldChar w:fldCharType="end"/>
      </w:r>
      <w:r w:rsidRPr="001A4C7E">
        <w:rPr>
          <w:rFonts w:ascii="Times New Roman" w:hAnsi="Times New Roman" w:cs="Times New Roman"/>
          <w:sz w:val="22"/>
          <w:szCs w:val="22"/>
        </w:rPr>
        <w:t>. This method increases the contrast between the mark and the background</w:t>
      </w:r>
      <w:r w:rsidR="00BD2DD5">
        <w:rPr>
          <w:rFonts w:ascii="Times New Roman" w:hAnsi="Times New Roman" w:cs="Times New Roman"/>
          <w:sz w:val="22"/>
          <w:szCs w:val="22"/>
        </w:rPr>
        <w:t xml:space="preserve"> to be</w:t>
      </w:r>
      <w:r w:rsidRPr="001A4C7E">
        <w:rPr>
          <w:rFonts w:ascii="Times New Roman" w:hAnsi="Times New Roman" w:cs="Times New Roman"/>
          <w:sz w:val="22"/>
          <w:szCs w:val="22"/>
        </w:rPr>
        <w:t xml:space="preserve"> visualis</w:t>
      </w:r>
      <w:r w:rsidR="00BD2DD5">
        <w:rPr>
          <w:rFonts w:ascii="Times New Roman" w:hAnsi="Times New Roman" w:cs="Times New Roman"/>
          <w:sz w:val="22"/>
          <w:szCs w:val="22"/>
        </w:rPr>
        <w:t>ed</w:t>
      </w:r>
      <w:r w:rsidRPr="001A4C7E">
        <w:rPr>
          <w:rFonts w:ascii="Times New Roman" w:hAnsi="Times New Roman" w:cs="Times New Roman"/>
          <w:sz w:val="22"/>
          <w:szCs w:val="22"/>
        </w:rPr>
        <w:t xml:space="preserve"> more clearly</w:t>
      </w:r>
      <w:r w:rsidR="00734264">
        <w:rPr>
          <w:rFonts w:ascii="Times New Roman" w:hAnsi="Times New Roman" w:cs="Times New Roman"/>
          <w:sz w:val="22"/>
          <w:szCs w:val="22"/>
        </w:rPr>
        <w:t xml:space="preserve"> </w:t>
      </w:r>
      <w:r w:rsidR="00734264">
        <w:rPr>
          <w:rFonts w:ascii="Times New Roman" w:hAnsi="Times New Roman" w:cs="Times New Roman"/>
          <w:sz w:val="22"/>
          <w:szCs w:val="22"/>
        </w:rPr>
        <w:fldChar w:fldCharType="begin"/>
      </w:r>
      <w:r w:rsidR="00734264">
        <w:rPr>
          <w:rFonts w:ascii="Times New Roman" w:hAnsi="Times New Roman" w:cs="Times New Roman"/>
          <w:sz w:val="22"/>
          <w:szCs w:val="22"/>
        </w:rPr>
        <w:instrText xml:space="preserve"> ADDIN EN.CITE &lt;EndNote&gt;&lt;Cite&gt;&lt;Author&gt;Laboratory&lt;/Author&gt;&lt;Year&gt;2022&lt;/Year&gt;&lt;RecNum&gt;124&lt;/RecNum&gt;&lt;DisplayText&gt;(Laboratory 2022)&lt;/DisplayText&gt;&lt;record&gt;&lt;rec-number&gt;124&lt;/rec-number&gt;&lt;foreign-keys&gt;&lt;key app="EN" db-id="e9v92pt2oraz5de09x5v5fxlert0vsfrravt" timestamp="1720577626"&gt;124&lt;/key&gt;&lt;/foreign-keys&gt;&lt;ref-type name="Electronic Article"&gt;43&lt;/ref-type&gt;&lt;contributors&gt;&lt;authors&gt;&lt;author&gt;Defence Science and Technology Laboratory&lt;/author&gt;&lt;/authors&gt;&lt;/contributors&gt;&lt;titles&gt;&lt;title&gt;Fingermark visualisation manual: second edition&lt;/title&gt;&lt;tertiary-title&gt;Guidance: Fingermark visualisation manual: second edition &lt;/tertiary-title&gt;&lt;/titles&gt;&lt;pages&gt;985&lt;/pages&gt;&lt;edition&gt;2nd &lt;/edition&gt;&lt;section&gt;12 March 2024&lt;/section&gt;&lt;dates&gt;&lt;year&gt;2022&lt;/year&gt;&lt;pub-dates&gt;&lt;date&gt;5 June 2024&lt;/date&gt;&lt;/pub-dates&gt;&lt;/dates&gt;&lt;pub-location&gt;Online&lt;/pub-location&gt;&lt;publisher&gt;Home Office&lt;/publisher&gt;&lt;isbn&gt;978-1-3999-0976-1&lt;/isbn&gt;&lt;urls&gt;&lt;related-urls&gt;&lt;url&gt;https://www.gov.uk/government/publications/fingermark-visualisation-manual-second-edition&lt;/url&gt;&lt;/related-urls&gt;&lt;/urls&gt;&lt;/record&gt;&lt;/Cite&gt;&lt;/EndNote&gt;</w:instrText>
      </w:r>
      <w:r w:rsidR="00734264">
        <w:rPr>
          <w:rFonts w:ascii="Times New Roman" w:hAnsi="Times New Roman" w:cs="Times New Roman"/>
          <w:sz w:val="22"/>
          <w:szCs w:val="22"/>
        </w:rPr>
        <w:fldChar w:fldCharType="separate"/>
      </w:r>
      <w:r w:rsidR="00734264">
        <w:rPr>
          <w:rFonts w:ascii="Times New Roman" w:hAnsi="Times New Roman" w:cs="Times New Roman"/>
          <w:noProof/>
          <w:sz w:val="22"/>
          <w:szCs w:val="22"/>
        </w:rPr>
        <w:t>(Laboratory 2022)</w:t>
      </w:r>
      <w:r w:rsidR="00734264">
        <w:rPr>
          <w:rFonts w:ascii="Times New Roman" w:hAnsi="Times New Roman" w:cs="Times New Roman"/>
          <w:sz w:val="22"/>
          <w:szCs w:val="22"/>
        </w:rPr>
        <w:fldChar w:fldCharType="end"/>
      </w:r>
      <w:r w:rsidRPr="001A4C7E">
        <w:rPr>
          <w:rFonts w:ascii="Times New Roman" w:hAnsi="Times New Roman" w:cs="Times New Roman"/>
          <w:sz w:val="22"/>
          <w:szCs w:val="22"/>
        </w:rPr>
        <w:t xml:space="preserve">. It does this by using the differences between the </w:t>
      </w:r>
      <w:r w:rsidR="00630B35" w:rsidRPr="001A4C7E">
        <w:rPr>
          <w:rFonts w:ascii="Times New Roman" w:hAnsi="Times New Roman" w:cs="Times New Roman"/>
          <w:sz w:val="22"/>
          <w:szCs w:val="22"/>
        </w:rPr>
        <w:t>surfaces</w:t>
      </w:r>
      <w:r w:rsidRPr="001A4C7E">
        <w:rPr>
          <w:rFonts w:ascii="Times New Roman" w:hAnsi="Times New Roman" w:cs="Times New Roman"/>
          <w:sz w:val="22"/>
          <w:szCs w:val="22"/>
        </w:rPr>
        <w:t xml:space="preserve"> and the mark’s infrared reflectively </w:t>
      </w:r>
      <w:r w:rsidR="00734264">
        <w:rPr>
          <w:rFonts w:ascii="Times New Roman" w:hAnsi="Times New Roman" w:cs="Times New Roman"/>
          <w:sz w:val="22"/>
          <w:szCs w:val="22"/>
        </w:rPr>
        <w:fldChar w:fldCharType="begin"/>
      </w:r>
      <w:r w:rsidR="00734264">
        <w:rPr>
          <w:rFonts w:ascii="Times New Roman" w:hAnsi="Times New Roman" w:cs="Times New Roman"/>
          <w:sz w:val="22"/>
          <w:szCs w:val="22"/>
        </w:rPr>
        <w:instrText xml:space="preserve"> ADDIN EN.CITE &lt;EndNote&gt;&lt;Cite&gt;&lt;Author&gt;Laboratory&lt;/Author&gt;&lt;Year&gt;2022&lt;/Year&gt;&lt;RecNum&gt;124&lt;/RecNum&gt;&lt;DisplayText&gt;(Laboratory 2022)&lt;/DisplayText&gt;&lt;record&gt;&lt;rec-number&gt;124&lt;/rec-number&gt;&lt;foreign-keys&gt;&lt;key app="EN" db-id="e9v92pt2oraz5de09x5v5fxlert0vsfrravt" timestamp="1720577626"&gt;124&lt;/key&gt;&lt;/foreign-keys&gt;&lt;ref-type name="Electronic Article"&gt;43&lt;/ref-type&gt;&lt;contributors&gt;&lt;authors&gt;&lt;author&gt;Defence Science and Technology Laboratory&lt;/author&gt;&lt;/authors&gt;&lt;/contributors&gt;&lt;titles&gt;&lt;title&gt;Fingermark visualisation manual: second edition&lt;/title&gt;&lt;tertiary-title&gt;Guidance: Fingermark visualisation manual: second edition &lt;/tertiary-title&gt;&lt;/titles&gt;&lt;pages&gt;985&lt;/pages&gt;&lt;edition&gt;2nd &lt;/edition&gt;&lt;section&gt;12 March 2024&lt;/section&gt;&lt;dates&gt;&lt;year&gt;2022&lt;/year&gt;&lt;pub-dates&gt;&lt;date&gt;5 June 2024&lt;/date&gt;&lt;/pub-dates&gt;&lt;/dates&gt;&lt;pub-location&gt;Online&lt;/pub-location&gt;&lt;publisher&gt;Home Office&lt;/publisher&gt;&lt;isbn&gt;978-1-3999-0976-1&lt;/isbn&gt;&lt;urls&gt;&lt;related-urls&gt;&lt;url&gt;https://www.gov.uk/government/publications/fingermark-visualisation-manual-second-edition&lt;/url&gt;&lt;/related-urls&gt;&lt;/urls&gt;&lt;/record&gt;&lt;/Cite&gt;&lt;/EndNote&gt;</w:instrText>
      </w:r>
      <w:r w:rsidR="00734264">
        <w:rPr>
          <w:rFonts w:ascii="Times New Roman" w:hAnsi="Times New Roman" w:cs="Times New Roman"/>
          <w:sz w:val="22"/>
          <w:szCs w:val="22"/>
        </w:rPr>
        <w:fldChar w:fldCharType="separate"/>
      </w:r>
      <w:r w:rsidR="00734264">
        <w:rPr>
          <w:rFonts w:ascii="Times New Roman" w:hAnsi="Times New Roman" w:cs="Times New Roman"/>
          <w:noProof/>
          <w:sz w:val="22"/>
          <w:szCs w:val="22"/>
        </w:rPr>
        <w:t>(Laboratory 2022)</w:t>
      </w:r>
      <w:r w:rsidR="00734264">
        <w:rPr>
          <w:rFonts w:ascii="Times New Roman" w:hAnsi="Times New Roman" w:cs="Times New Roman"/>
          <w:sz w:val="22"/>
          <w:szCs w:val="22"/>
        </w:rPr>
        <w:fldChar w:fldCharType="end"/>
      </w:r>
      <w:r w:rsidRPr="001A4C7E">
        <w:rPr>
          <w:rFonts w:ascii="Times New Roman" w:hAnsi="Times New Roman" w:cs="Times New Roman"/>
          <w:sz w:val="22"/>
          <w:szCs w:val="22"/>
        </w:rPr>
        <w:t xml:space="preserve">. To achieve this, the mark and surface need to be </w:t>
      </w:r>
      <w:r w:rsidR="00630B35" w:rsidRPr="001A4C7E">
        <w:rPr>
          <w:rFonts w:ascii="Times New Roman" w:hAnsi="Times New Roman" w:cs="Times New Roman"/>
          <w:sz w:val="22"/>
          <w:szCs w:val="22"/>
        </w:rPr>
        <w:t>illuminated</w:t>
      </w:r>
      <w:r w:rsidRPr="001A4C7E">
        <w:rPr>
          <w:rFonts w:ascii="Times New Roman" w:hAnsi="Times New Roman" w:cs="Times New Roman"/>
          <w:sz w:val="22"/>
          <w:szCs w:val="22"/>
        </w:rPr>
        <w:t xml:space="preserve"> by an infrared </w:t>
      </w:r>
      <w:r w:rsidR="00630B35" w:rsidRPr="001A4C7E">
        <w:rPr>
          <w:rFonts w:ascii="Times New Roman" w:hAnsi="Times New Roman" w:cs="Times New Roman"/>
          <w:sz w:val="22"/>
          <w:szCs w:val="22"/>
        </w:rPr>
        <w:t xml:space="preserve">light source and viewed/captured using an infrared sensitive imaging system with an appropriate filter that eliminates visible light and transmits infrared </w:t>
      </w:r>
      <w:r w:rsidR="00734264">
        <w:rPr>
          <w:rFonts w:ascii="Times New Roman" w:hAnsi="Times New Roman" w:cs="Times New Roman"/>
          <w:sz w:val="22"/>
          <w:szCs w:val="22"/>
        </w:rPr>
        <w:fldChar w:fldCharType="begin"/>
      </w:r>
      <w:r w:rsidR="00734264">
        <w:rPr>
          <w:rFonts w:ascii="Times New Roman" w:hAnsi="Times New Roman" w:cs="Times New Roman"/>
          <w:sz w:val="22"/>
          <w:szCs w:val="22"/>
        </w:rPr>
        <w:instrText xml:space="preserve"> ADDIN EN.CITE &lt;EndNote&gt;&lt;Cite&gt;&lt;Author&gt;Laboratory&lt;/Author&gt;&lt;Year&gt;2022&lt;/Year&gt;&lt;RecNum&gt;124&lt;/RecNum&gt;&lt;DisplayText&gt;(Laboratory 2022)&lt;/DisplayText&gt;&lt;record&gt;&lt;rec-number&gt;124&lt;/rec-number&gt;&lt;foreign-keys&gt;&lt;key app="EN" db-id="e9v92pt2oraz5de09x5v5fxlert0vsfrravt" timestamp="1720577626"&gt;124&lt;/key&gt;&lt;/foreign-keys&gt;&lt;ref-type name="Electronic Article"&gt;43&lt;/ref-type&gt;&lt;contributors&gt;&lt;authors&gt;&lt;author&gt;Defence Science and Technology Laboratory&lt;/author&gt;&lt;/authors&gt;&lt;/contributors&gt;&lt;titles&gt;&lt;title&gt;Fingermark visualisation manual: second edition&lt;/title&gt;&lt;tertiary-title&gt;Guidance: Fingermark visualisation manual: second edition &lt;/tertiary-title&gt;&lt;/titles&gt;&lt;pages&gt;985&lt;/pages&gt;&lt;edition&gt;2nd &lt;/edition&gt;&lt;section&gt;12 March 2024&lt;/section&gt;&lt;dates&gt;&lt;year&gt;2022&lt;/year&gt;&lt;pub-dates&gt;&lt;date&gt;5 June 2024&lt;/date&gt;&lt;/pub-dates&gt;&lt;/dates&gt;&lt;pub-location&gt;Online&lt;/pub-location&gt;&lt;publisher&gt;Home Office&lt;/publisher&gt;&lt;isbn&gt;978-1-3999-0976-1&lt;/isbn&gt;&lt;urls&gt;&lt;related-urls&gt;&lt;url&gt;https://www.gov.uk/government/publications/fingermark-visualisation-manual-second-edition&lt;/url&gt;&lt;/related-urls&gt;&lt;/urls&gt;&lt;/record&gt;&lt;/Cite&gt;&lt;/EndNote&gt;</w:instrText>
      </w:r>
      <w:r w:rsidR="00734264">
        <w:rPr>
          <w:rFonts w:ascii="Times New Roman" w:hAnsi="Times New Roman" w:cs="Times New Roman"/>
          <w:sz w:val="22"/>
          <w:szCs w:val="22"/>
        </w:rPr>
        <w:fldChar w:fldCharType="separate"/>
      </w:r>
      <w:r w:rsidR="00734264">
        <w:rPr>
          <w:rFonts w:ascii="Times New Roman" w:hAnsi="Times New Roman" w:cs="Times New Roman"/>
          <w:noProof/>
          <w:sz w:val="22"/>
          <w:szCs w:val="22"/>
        </w:rPr>
        <w:t>(Laboratory 2022)</w:t>
      </w:r>
      <w:r w:rsidR="00734264">
        <w:rPr>
          <w:rFonts w:ascii="Times New Roman" w:hAnsi="Times New Roman" w:cs="Times New Roman"/>
          <w:sz w:val="22"/>
          <w:szCs w:val="22"/>
        </w:rPr>
        <w:fldChar w:fldCharType="end"/>
      </w:r>
      <w:r w:rsidR="00630B35" w:rsidRPr="001A4C7E">
        <w:rPr>
          <w:rFonts w:ascii="Times New Roman" w:hAnsi="Times New Roman" w:cs="Times New Roman"/>
          <w:sz w:val="22"/>
          <w:szCs w:val="22"/>
        </w:rPr>
        <w:t xml:space="preserve">. The effectiveness of this method is affected by the infrared reflectivity of the surface, if a surface strongly and uniformly absorbs infrared radiation this technique is less effective </w:t>
      </w:r>
      <w:r w:rsidR="00734264">
        <w:rPr>
          <w:rFonts w:ascii="Times New Roman" w:hAnsi="Times New Roman" w:cs="Times New Roman"/>
          <w:sz w:val="22"/>
          <w:szCs w:val="22"/>
        </w:rPr>
        <w:fldChar w:fldCharType="begin"/>
      </w:r>
      <w:r w:rsidR="00734264">
        <w:rPr>
          <w:rFonts w:ascii="Times New Roman" w:hAnsi="Times New Roman" w:cs="Times New Roman"/>
          <w:sz w:val="22"/>
          <w:szCs w:val="22"/>
        </w:rPr>
        <w:instrText xml:space="preserve"> ADDIN EN.CITE &lt;EndNote&gt;&lt;Cite&gt;&lt;Author&gt;Laboratory&lt;/Author&gt;&lt;Year&gt;2022&lt;/Year&gt;&lt;RecNum&gt;124&lt;/RecNum&gt;&lt;DisplayText&gt;(Laboratory 2022)&lt;/DisplayText&gt;&lt;record&gt;&lt;rec-number&gt;124&lt;/rec-number&gt;&lt;foreign-keys&gt;&lt;key app="EN" db-id="e9v92pt2oraz5de09x5v5fxlert0vsfrravt" timestamp="1720577626"&gt;124&lt;/key&gt;&lt;/foreign-keys&gt;&lt;ref-type name="Electronic Article"&gt;43&lt;/ref-type&gt;&lt;contributors&gt;&lt;authors&gt;&lt;author&gt;Defence Science and Technology Laboratory&lt;/author&gt;&lt;/authors&gt;&lt;/contributors&gt;&lt;titles&gt;&lt;title&gt;Fingermark visualisation manual: second edition&lt;/title&gt;&lt;tertiary-title&gt;Guidance: Fingermark visualisation manual: second edition &lt;/tertiary-title&gt;&lt;/titles&gt;&lt;pages&gt;985&lt;/pages&gt;&lt;edition&gt;2nd &lt;/edition&gt;&lt;section&gt;12 March 2024&lt;/section&gt;&lt;dates&gt;&lt;year&gt;2022&lt;/year&gt;&lt;pub-dates&gt;&lt;date&gt;5 June 2024&lt;/date&gt;&lt;/pub-dates&gt;&lt;/dates&gt;&lt;pub-location&gt;Online&lt;/pub-location&gt;&lt;publisher&gt;Home Office&lt;/publisher&gt;&lt;isbn&gt;978-1-3999-0976-1&lt;/isbn&gt;&lt;urls&gt;&lt;related-urls&gt;&lt;url&gt;https://www.gov.uk/government/publications/fingermark-visualisation-manual-second-edition&lt;/url&gt;&lt;/related-urls&gt;&lt;/urls&gt;&lt;/record&gt;&lt;/Cite&gt;&lt;/EndNote&gt;</w:instrText>
      </w:r>
      <w:r w:rsidR="00734264">
        <w:rPr>
          <w:rFonts w:ascii="Times New Roman" w:hAnsi="Times New Roman" w:cs="Times New Roman"/>
          <w:sz w:val="22"/>
          <w:szCs w:val="22"/>
        </w:rPr>
        <w:fldChar w:fldCharType="separate"/>
      </w:r>
      <w:r w:rsidR="00734264">
        <w:rPr>
          <w:rFonts w:ascii="Times New Roman" w:hAnsi="Times New Roman" w:cs="Times New Roman"/>
          <w:noProof/>
          <w:sz w:val="22"/>
          <w:szCs w:val="22"/>
        </w:rPr>
        <w:t>(Laboratory 2022)</w:t>
      </w:r>
      <w:r w:rsidR="00734264">
        <w:rPr>
          <w:rFonts w:ascii="Times New Roman" w:hAnsi="Times New Roman" w:cs="Times New Roman"/>
          <w:sz w:val="22"/>
          <w:szCs w:val="22"/>
        </w:rPr>
        <w:fldChar w:fldCharType="end"/>
      </w:r>
      <w:r w:rsidR="00630B35" w:rsidRPr="001A4C7E">
        <w:rPr>
          <w:rFonts w:ascii="Times New Roman" w:hAnsi="Times New Roman" w:cs="Times New Roman"/>
          <w:sz w:val="22"/>
          <w:szCs w:val="22"/>
        </w:rPr>
        <w:t xml:space="preserve">.  The mark’s ability to absorb or scatter infrared light </w:t>
      </w:r>
      <w:r w:rsidR="00F615FD" w:rsidRPr="001A4C7E">
        <w:rPr>
          <w:rFonts w:ascii="Times New Roman" w:hAnsi="Times New Roman" w:cs="Times New Roman"/>
          <w:sz w:val="22"/>
          <w:szCs w:val="22"/>
        </w:rPr>
        <w:t xml:space="preserve">also </w:t>
      </w:r>
      <w:r w:rsidR="00630B35" w:rsidRPr="001A4C7E">
        <w:rPr>
          <w:rFonts w:ascii="Times New Roman" w:hAnsi="Times New Roman" w:cs="Times New Roman"/>
          <w:sz w:val="22"/>
          <w:szCs w:val="22"/>
        </w:rPr>
        <w:t xml:space="preserve">effects the success of the process </w:t>
      </w:r>
      <w:r w:rsidR="00734264">
        <w:rPr>
          <w:rFonts w:ascii="Times New Roman" w:hAnsi="Times New Roman" w:cs="Times New Roman"/>
          <w:sz w:val="22"/>
          <w:szCs w:val="22"/>
        </w:rPr>
        <w:fldChar w:fldCharType="begin"/>
      </w:r>
      <w:r w:rsidR="00734264">
        <w:rPr>
          <w:rFonts w:ascii="Times New Roman" w:hAnsi="Times New Roman" w:cs="Times New Roman"/>
          <w:sz w:val="22"/>
          <w:szCs w:val="22"/>
        </w:rPr>
        <w:instrText xml:space="preserve"> ADDIN EN.CITE &lt;EndNote&gt;&lt;Cite&gt;&lt;Author&gt;Laboratory&lt;/Author&gt;&lt;Year&gt;2022&lt;/Year&gt;&lt;RecNum&gt;124&lt;/RecNum&gt;&lt;DisplayText&gt;(Laboratory 2022)&lt;/DisplayText&gt;&lt;record&gt;&lt;rec-number&gt;124&lt;/rec-number&gt;&lt;foreign-keys&gt;&lt;key app="EN" db-id="e9v92pt2oraz5de09x5v5fxlert0vsfrravt" timestamp="1720577626"&gt;124&lt;/key&gt;&lt;/foreign-keys&gt;&lt;ref-type name="Electronic Article"&gt;43&lt;/ref-type&gt;&lt;contributors&gt;&lt;authors&gt;&lt;author&gt;Defence Science and Technology Laboratory&lt;/author&gt;&lt;/authors&gt;&lt;/contributors&gt;&lt;titles&gt;&lt;title&gt;Fingermark visualisation manual: second edition&lt;/title&gt;&lt;tertiary-title&gt;Guidance: Fingermark visualisation manual: second edition &lt;/tertiary-title&gt;&lt;/titles&gt;&lt;pages&gt;985&lt;/pages&gt;&lt;edition&gt;2nd &lt;/edition&gt;&lt;section&gt;12 March 2024&lt;/section&gt;&lt;dates&gt;&lt;year&gt;2022&lt;/year&gt;&lt;pub-dates&gt;&lt;date&gt;5 June 2024&lt;/date&gt;&lt;/pub-dates&gt;&lt;/dates&gt;&lt;pub-location&gt;Online&lt;/pub-location&gt;&lt;publisher&gt;Home Office&lt;/publisher&gt;&lt;isbn&gt;978-1-3999-0976-1&lt;/isbn&gt;&lt;urls&gt;&lt;related-urls&gt;&lt;url&gt;https://www.gov.uk/government/publications/fingermark-visualisation-manual-second-edition&lt;/url&gt;&lt;/related-urls&gt;&lt;/urls&gt;&lt;/record&gt;&lt;/Cite&gt;&lt;/EndNote&gt;</w:instrText>
      </w:r>
      <w:r w:rsidR="00734264">
        <w:rPr>
          <w:rFonts w:ascii="Times New Roman" w:hAnsi="Times New Roman" w:cs="Times New Roman"/>
          <w:sz w:val="22"/>
          <w:szCs w:val="22"/>
        </w:rPr>
        <w:fldChar w:fldCharType="separate"/>
      </w:r>
      <w:r w:rsidR="00734264">
        <w:rPr>
          <w:rFonts w:ascii="Times New Roman" w:hAnsi="Times New Roman" w:cs="Times New Roman"/>
          <w:noProof/>
          <w:sz w:val="22"/>
          <w:szCs w:val="22"/>
        </w:rPr>
        <w:t>(Laboratory 2022)</w:t>
      </w:r>
      <w:r w:rsidR="00734264">
        <w:rPr>
          <w:rFonts w:ascii="Times New Roman" w:hAnsi="Times New Roman" w:cs="Times New Roman"/>
          <w:sz w:val="22"/>
          <w:szCs w:val="22"/>
        </w:rPr>
        <w:fldChar w:fldCharType="end"/>
      </w:r>
      <w:r w:rsidR="00630B35" w:rsidRPr="001A4C7E">
        <w:rPr>
          <w:rFonts w:ascii="Times New Roman" w:hAnsi="Times New Roman" w:cs="Times New Roman"/>
          <w:sz w:val="22"/>
          <w:szCs w:val="22"/>
        </w:rPr>
        <w:t xml:space="preserve">. </w:t>
      </w:r>
      <w:r w:rsidR="0097489B" w:rsidRPr="001A4C7E">
        <w:rPr>
          <w:rFonts w:ascii="Times New Roman" w:hAnsi="Times New Roman" w:cs="Times New Roman"/>
          <w:sz w:val="22"/>
          <w:szCs w:val="22"/>
        </w:rPr>
        <w:t xml:space="preserve">IR imaging works best with marks that are enhanced or developed using inorganic or metallic techniques such as metallic powders </w:t>
      </w:r>
      <w:r w:rsidR="0097489B" w:rsidRPr="001A4C7E">
        <w:rPr>
          <w:rFonts w:ascii="Times New Roman" w:hAnsi="Times New Roman" w:cs="Times New Roman"/>
          <w:sz w:val="22"/>
          <w:szCs w:val="22"/>
        </w:rPr>
        <w:fldChar w:fldCharType="begin"/>
      </w:r>
      <w:r w:rsidR="0097489B" w:rsidRPr="001A4C7E">
        <w:rPr>
          <w:rFonts w:ascii="Times New Roman" w:hAnsi="Times New Roman" w:cs="Times New Roman"/>
          <w:sz w:val="22"/>
          <w:szCs w:val="22"/>
        </w:rPr>
        <w:instrText xml:space="preserve"> ADDIN EN.CITE &lt;EndNote&gt;&lt;Cite&gt;&lt;Author&gt;Bleay&lt;/Author&gt;&lt;Year&gt;2018&lt;/Year&gt;&lt;RecNum&gt;4&lt;/RecNum&gt;&lt;DisplayText&gt;(Bleay, Croxton &amp;amp; De Puit 2018)&lt;/DisplayText&gt;&lt;record&gt;&lt;rec-number&gt;4&lt;/rec-number&gt;&lt;foreign-keys&gt;&lt;key app="EN" db-id="xawdetdrl22ptoespp1pdr0az009xxwsx5df" timestamp="1716607904"&gt;4&lt;/key&gt;&lt;/foreign-keys&gt;&lt;ref-type name="Book"&gt;6&lt;/ref-type&gt;&lt;contributors&gt;&lt;authors&gt;&lt;author&gt;Bleay, Stephen M.&lt;/author&gt;&lt;author&gt;Croxton, Ruth S.&lt;/author&gt;&lt;author&gt;De Puit, Marcel&lt;/author&gt;&lt;/authors&gt;&lt;/contributors&gt;&lt;titles&gt;&lt;title&gt;Fingerprint Development Techniques : Theory and Application&lt;/title&gt;&lt;secondary-title&gt;Developments in Forensic Science Ser.&lt;/secondary-title&gt;&lt;/titles&gt;&lt;keywords&gt;&lt;keyword&gt;Criminals-Identification&lt;/keyword&gt;&lt;keyword&gt;Fingerprints&lt;/keyword&gt;&lt;/keywords&gt;&lt;dates&gt;&lt;year&gt;2018&lt;/year&gt;&lt;/dates&gt;&lt;pub-location&gt;Newark&lt;/pub-location&gt;&lt;publisher&gt;John Wiley &amp;amp; Sons, Incorporated&lt;/publisher&gt;&lt;isbn&gt;9781119187462&lt;/isbn&gt;&lt;urls&gt;&lt;/urls&gt;&lt;/record&gt;&lt;/Cite&gt;&lt;/EndNote&gt;</w:instrText>
      </w:r>
      <w:r w:rsidR="0097489B" w:rsidRPr="001A4C7E">
        <w:rPr>
          <w:rFonts w:ascii="Times New Roman" w:hAnsi="Times New Roman" w:cs="Times New Roman"/>
          <w:sz w:val="22"/>
          <w:szCs w:val="22"/>
        </w:rPr>
        <w:fldChar w:fldCharType="separate"/>
      </w:r>
      <w:r w:rsidR="0097489B" w:rsidRPr="001A4C7E">
        <w:rPr>
          <w:rFonts w:ascii="Times New Roman" w:hAnsi="Times New Roman" w:cs="Times New Roman"/>
          <w:noProof/>
          <w:sz w:val="22"/>
          <w:szCs w:val="22"/>
        </w:rPr>
        <w:t>(Bleay, Croxton &amp; De Puit 2018)</w:t>
      </w:r>
      <w:r w:rsidR="0097489B" w:rsidRPr="001A4C7E">
        <w:rPr>
          <w:rFonts w:ascii="Times New Roman" w:hAnsi="Times New Roman" w:cs="Times New Roman"/>
          <w:sz w:val="22"/>
          <w:szCs w:val="22"/>
        </w:rPr>
        <w:fldChar w:fldCharType="end"/>
      </w:r>
      <w:r w:rsidR="0097489B" w:rsidRPr="001A4C7E">
        <w:rPr>
          <w:rFonts w:ascii="Times New Roman" w:hAnsi="Times New Roman" w:cs="Times New Roman"/>
          <w:sz w:val="22"/>
          <w:szCs w:val="22"/>
        </w:rPr>
        <w:t xml:space="preserve">. </w:t>
      </w:r>
      <w:r w:rsidR="00E521B7" w:rsidRPr="00E521B7">
        <w:rPr>
          <w:rFonts w:ascii="Times New Roman" w:hAnsi="Times New Roman" w:cs="Times New Roman"/>
          <w:sz w:val="22"/>
          <w:szCs w:val="22"/>
        </w:rPr>
        <w:fldChar w:fldCharType="begin"/>
      </w:r>
      <w:r w:rsidR="00E521B7" w:rsidRPr="00E521B7">
        <w:rPr>
          <w:rFonts w:ascii="Times New Roman" w:hAnsi="Times New Roman" w:cs="Times New Roman"/>
          <w:sz w:val="22"/>
          <w:szCs w:val="22"/>
        </w:rPr>
        <w:instrText xml:space="preserve"> REF _Ref171089812 \h  \* MERGEFORMAT </w:instrText>
      </w:r>
      <w:r w:rsidR="00E521B7" w:rsidRPr="00E521B7">
        <w:rPr>
          <w:rFonts w:ascii="Times New Roman" w:hAnsi="Times New Roman" w:cs="Times New Roman"/>
          <w:sz w:val="22"/>
          <w:szCs w:val="22"/>
        </w:rPr>
      </w:r>
      <w:r w:rsidR="00E521B7" w:rsidRPr="00E521B7">
        <w:rPr>
          <w:rFonts w:ascii="Times New Roman" w:hAnsi="Times New Roman" w:cs="Times New Roman"/>
          <w:sz w:val="22"/>
          <w:szCs w:val="22"/>
        </w:rPr>
        <w:fldChar w:fldCharType="separate"/>
      </w:r>
      <w:r w:rsidR="00E521B7" w:rsidRPr="00E521B7">
        <w:rPr>
          <w:rFonts w:ascii="Times New Roman" w:hAnsi="Times New Roman" w:cs="Times New Roman"/>
          <w:sz w:val="22"/>
          <w:szCs w:val="22"/>
        </w:rPr>
        <w:t xml:space="preserve">Figure </w:t>
      </w:r>
      <w:r w:rsidR="00E521B7" w:rsidRPr="00E521B7">
        <w:rPr>
          <w:rFonts w:ascii="Times New Roman" w:hAnsi="Times New Roman" w:cs="Times New Roman"/>
          <w:noProof/>
          <w:sz w:val="22"/>
          <w:szCs w:val="22"/>
        </w:rPr>
        <w:t>11</w:t>
      </w:r>
      <w:r w:rsidR="00E521B7" w:rsidRPr="00E521B7">
        <w:rPr>
          <w:rFonts w:ascii="Times New Roman" w:hAnsi="Times New Roman" w:cs="Times New Roman"/>
          <w:sz w:val="22"/>
          <w:szCs w:val="22"/>
        </w:rPr>
        <w:fldChar w:fldCharType="end"/>
      </w:r>
      <w:r w:rsidR="00E521B7">
        <w:rPr>
          <w:rFonts w:ascii="Times New Roman" w:hAnsi="Times New Roman" w:cs="Times New Roman"/>
          <w:sz w:val="22"/>
          <w:szCs w:val="22"/>
        </w:rPr>
        <w:t xml:space="preserve"> is a diagram that demonstrates how a coloured surface reacts when illuminated by IR. </w:t>
      </w:r>
    </w:p>
    <w:p w14:paraId="6C2D8E95" w14:textId="6612B4E8" w:rsidR="00630B35" w:rsidRPr="001A4C7E" w:rsidRDefault="00630B35" w:rsidP="001A4C7E">
      <w:pPr>
        <w:spacing w:after="100" w:afterAutospacing="1" w:line="240" w:lineRule="auto"/>
        <w:jc w:val="both"/>
        <w:rPr>
          <w:rFonts w:ascii="Times New Roman" w:hAnsi="Times New Roman" w:cs="Times New Roman"/>
          <w:sz w:val="22"/>
          <w:szCs w:val="22"/>
        </w:rPr>
      </w:pPr>
    </w:p>
    <w:p w14:paraId="358958AA" w14:textId="445DB270" w:rsidR="00630B35" w:rsidRPr="001A4C7E" w:rsidRDefault="00630B35" w:rsidP="001A4C7E">
      <w:pPr>
        <w:spacing w:after="100" w:afterAutospacing="1" w:line="240" w:lineRule="auto"/>
        <w:jc w:val="both"/>
        <w:rPr>
          <w:rFonts w:ascii="Times New Roman" w:hAnsi="Times New Roman" w:cs="Times New Roman"/>
          <w:sz w:val="22"/>
          <w:szCs w:val="22"/>
        </w:rPr>
      </w:pPr>
    </w:p>
    <w:p w14:paraId="307A59FC" w14:textId="77777777" w:rsidR="00576179" w:rsidRPr="001A4C7E" w:rsidRDefault="00576179" w:rsidP="001A4C7E">
      <w:pPr>
        <w:spacing w:after="100" w:afterAutospacing="1" w:line="240" w:lineRule="auto"/>
        <w:jc w:val="both"/>
        <w:rPr>
          <w:rFonts w:ascii="Times New Roman" w:hAnsi="Times New Roman" w:cs="Times New Roman"/>
          <w:sz w:val="22"/>
          <w:szCs w:val="22"/>
        </w:rPr>
      </w:pPr>
    </w:p>
    <w:p w14:paraId="47305890" w14:textId="4573CA6B" w:rsidR="00576179" w:rsidRPr="001A4C7E" w:rsidRDefault="00A77DB0" w:rsidP="001A4C7E">
      <w:pPr>
        <w:spacing w:after="100" w:afterAutospacing="1" w:line="240" w:lineRule="auto"/>
        <w:jc w:val="both"/>
        <w:rPr>
          <w:rFonts w:ascii="Times New Roman" w:hAnsi="Times New Roman" w:cs="Times New Roman"/>
          <w:sz w:val="22"/>
          <w:szCs w:val="22"/>
        </w:rPr>
      </w:pPr>
      <w:r>
        <w:rPr>
          <w:rFonts w:ascii="Times New Roman" w:hAnsi="Times New Roman" w:cs="Times New Roman"/>
          <w:noProof/>
          <w:sz w:val="22"/>
          <w:szCs w:val="22"/>
        </w:rPr>
        <w:lastRenderedPageBreak/>
        <mc:AlternateContent>
          <mc:Choice Requires="wpg">
            <w:drawing>
              <wp:anchor distT="0" distB="0" distL="114300" distR="114300" simplePos="0" relativeHeight="252005376" behindDoc="0" locked="0" layoutInCell="1" allowOverlap="1" wp14:anchorId="062956EC" wp14:editId="1FCD6A71">
                <wp:simplePos x="0" y="0"/>
                <wp:positionH relativeFrom="column">
                  <wp:posOffset>38100</wp:posOffset>
                </wp:positionH>
                <wp:positionV relativeFrom="paragraph">
                  <wp:posOffset>-267005</wp:posOffset>
                </wp:positionV>
                <wp:extent cx="6223483" cy="3068726"/>
                <wp:effectExtent l="38100" t="0" r="0" b="0"/>
                <wp:wrapNone/>
                <wp:docPr id="287951126" name="Group 208"/>
                <wp:cNvGraphicFramePr/>
                <a:graphic xmlns:a="http://schemas.openxmlformats.org/drawingml/2006/main">
                  <a:graphicData uri="http://schemas.microsoft.com/office/word/2010/wordprocessingGroup">
                    <wpg:wgp>
                      <wpg:cNvGrpSpPr/>
                      <wpg:grpSpPr>
                        <a:xfrm>
                          <a:off x="0" y="0"/>
                          <a:ext cx="6223483" cy="3068726"/>
                          <a:chOff x="0" y="0"/>
                          <a:chExt cx="6223483" cy="3068726"/>
                        </a:xfrm>
                      </wpg:grpSpPr>
                      <wpg:grpSp>
                        <wpg:cNvPr id="134357766" name="Group 162"/>
                        <wpg:cNvGrpSpPr/>
                        <wpg:grpSpPr>
                          <a:xfrm>
                            <a:off x="0" y="0"/>
                            <a:ext cx="6073750" cy="1587399"/>
                            <a:chOff x="0" y="0"/>
                            <a:chExt cx="6073750" cy="1587399"/>
                          </a:xfrm>
                        </wpg:grpSpPr>
                        <wpg:grpSp>
                          <wpg:cNvPr id="2066952498" name="Group 156"/>
                          <wpg:cNvGrpSpPr/>
                          <wpg:grpSpPr>
                            <a:xfrm>
                              <a:off x="0" y="392887"/>
                              <a:ext cx="2492959" cy="760292"/>
                              <a:chOff x="0" y="0"/>
                              <a:chExt cx="2720797" cy="1130198"/>
                            </a:xfrm>
                          </wpg:grpSpPr>
                          <wpg:grpSp>
                            <wpg:cNvPr id="1584201168" name="Group 46"/>
                            <wpg:cNvGrpSpPr/>
                            <wpg:grpSpPr>
                              <a:xfrm>
                                <a:off x="0" y="7316"/>
                                <a:ext cx="1360474" cy="1122882"/>
                                <a:chOff x="0" y="0"/>
                                <a:chExt cx="1360474" cy="1122882"/>
                              </a:xfrm>
                            </wpg:grpSpPr>
                            <wps:wsp>
                              <wps:cNvPr id="1957529250" name="Rectangle 41"/>
                              <wps:cNvSpPr/>
                              <wps:spPr>
                                <a:xfrm>
                                  <a:off x="0" y="558850"/>
                                  <a:ext cx="1360474" cy="559435"/>
                                </a:xfrm>
                                <a:prstGeom prst="rect">
                                  <a:avLst/>
                                </a:prstGeom>
                                <a:solidFill>
                                  <a:srgbClr val="92D050"/>
                                </a:solidFill>
                                <a:ln w="12700" cap="flat" cmpd="sng" algn="ctr">
                                  <a:solidFill>
                                    <a:srgbClr val="DDDDDD">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23501829" name="Straight Arrow Connector 42"/>
                              <wps:cNvCnPr/>
                              <wps:spPr>
                                <a:xfrm flipH="1">
                                  <a:off x="57150" y="0"/>
                                  <a:ext cx="7315" cy="544982"/>
                                </a:xfrm>
                                <a:prstGeom prst="straightConnector1">
                                  <a:avLst/>
                                </a:prstGeom>
                                <a:noFill/>
                                <a:ln w="28575" cap="flat" cmpd="sng" algn="ctr">
                                  <a:solidFill>
                                    <a:srgbClr val="7030A0"/>
                                  </a:solidFill>
                                  <a:prstDash val="solid"/>
                                  <a:miter lim="800000"/>
                                  <a:tailEnd type="triangle"/>
                                </a:ln>
                                <a:effectLst/>
                              </wps:spPr>
                              <wps:bodyPr/>
                            </wps:wsp>
                            <wps:wsp>
                              <wps:cNvPr id="1370661444" name="Straight Arrow Connector 42"/>
                              <wps:cNvCnPr/>
                              <wps:spPr>
                                <a:xfrm flipH="1">
                                  <a:off x="287578" y="0"/>
                                  <a:ext cx="7315" cy="544982"/>
                                </a:xfrm>
                                <a:prstGeom prst="straightConnector1">
                                  <a:avLst/>
                                </a:prstGeom>
                                <a:noFill/>
                                <a:ln w="28575" cap="flat" cmpd="sng" algn="ctr">
                                  <a:solidFill>
                                    <a:srgbClr val="0070C0"/>
                                  </a:solidFill>
                                  <a:prstDash val="solid"/>
                                  <a:miter lim="800000"/>
                                  <a:tailEnd type="triangle"/>
                                </a:ln>
                                <a:effectLst/>
                              </wps:spPr>
                              <wps:bodyPr/>
                            </wps:wsp>
                            <wps:wsp>
                              <wps:cNvPr id="597848178" name="Straight Arrow Connector 42"/>
                              <wps:cNvCnPr/>
                              <wps:spPr>
                                <a:xfrm flipH="1">
                                  <a:off x="521665" y="0"/>
                                  <a:ext cx="7315" cy="544982"/>
                                </a:xfrm>
                                <a:prstGeom prst="straightConnector1">
                                  <a:avLst/>
                                </a:prstGeom>
                                <a:noFill/>
                                <a:ln w="28575" cap="flat" cmpd="sng" algn="ctr">
                                  <a:solidFill>
                                    <a:srgbClr val="92D050"/>
                                  </a:solidFill>
                                  <a:prstDash val="solid"/>
                                  <a:miter lim="800000"/>
                                  <a:tailEnd type="triangle"/>
                                </a:ln>
                                <a:effectLst/>
                              </wps:spPr>
                              <wps:bodyPr/>
                            </wps:wsp>
                            <wps:wsp>
                              <wps:cNvPr id="170515817" name="Straight Arrow Connector 42"/>
                              <wps:cNvCnPr/>
                              <wps:spPr>
                                <a:xfrm flipH="1">
                                  <a:off x="982522" y="0"/>
                                  <a:ext cx="7315" cy="544982"/>
                                </a:xfrm>
                                <a:prstGeom prst="straightConnector1">
                                  <a:avLst/>
                                </a:prstGeom>
                                <a:noFill/>
                                <a:ln w="28575" cap="flat" cmpd="sng" algn="ctr">
                                  <a:solidFill>
                                    <a:srgbClr val="FFFF00"/>
                                  </a:solidFill>
                                  <a:prstDash val="solid"/>
                                  <a:miter lim="800000"/>
                                  <a:tailEnd type="triangle"/>
                                </a:ln>
                                <a:effectLst/>
                              </wps:spPr>
                              <wps:bodyPr/>
                            </wps:wsp>
                            <wps:wsp>
                              <wps:cNvPr id="154096728" name="Straight Arrow Connector 42"/>
                              <wps:cNvCnPr/>
                              <wps:spPr>
                                <a:xfrm flipH="1">
                                  <a:off x="1216609" y="0"/>
                                  <a:ext cx="7315" cy="544982"/>
                                </a:xfrm>
                                <a:prstGeom prst="straightConnector1">
                                  <a:avLst/>
                                </a:prstGeom>
                                <a:noFill/>
                                <a:ln w="28575" cap="flat" cmpd="sng" algn="ctr">
                                  <a:solidFill>
                                    <a:srgbClr val="FF0000"/>
                                  </a:solidFill>
                                  <a:prstDash val="solid"/>
                                  <a:miter lim="800000"/>
                                  <a:tailEnd type="triangle"/>
                                </a:ln>
                                <a:effectLst/>
                              </wps:spPr>
                              <wps:bodyPr/>
                            </wps:wsp>
                            <wps:wsp>
                              <wps:cNvPr id="884042377" name="Straight Arrow Connector 42"/>
                              <wps:cNvCnPr/>
                              <wps:spPr>
                                <a:xfrm flipH="1">
                                  <a:off x="57150" y="577900"/>
                                  <a:ext cx="7315" cy="544982"/>
                                </a:xfrm>
                                <a:prstGeom prst="straightConnector1">
                                  <a:avLst/>
                                </a:prstGeom>
                                <a:noFill/>
                                <a:ln w="28575" cap="flat" cmpd="sng" algn="ctr">
                                  <a:solidFill>
                                    <a:srgbClr val="7030A0"/>
                                  </a:solidFill>
                                  <a:prstDash val="sysDash"/>
                                  <a:miter lim="800000"/>
                                  <a:headEnd type="none"/>
                                  <a:tailEnd type="triangle"/>
                                </a:ln>
                                <a:effectLst/>
                              </wps:spPr>
                              <wps:bodyPr/>
                            </wps:wsp>
                            <wps:wsp>
                              <wps:cNvPr id="1394017127" name="Straight Arrow Connector 42"/>
                              <wps:cNvCnPr/>
                              <wps:spPr>
                                <a:xfrm flipH="1">
                                  <a:off x="280263" y="577900"/>
                                  <a:ext cx="6985" cy="544830"/>
                                </a:xfrm>
                                <a:prstGeom prst="straightConnector1">
                                  <a:avLst/>
                                </a:prstGeom>
                                <a:noFill/>
                                <a:ln w="28575" cap="flat" cmpd="sng" algn="ctr">
                                  <a:solidFill>
                                    <a:srgbClr val="0070C0"/>
                                  </a:solidFill>
                                  <a:prstDash val="sysDash"/>
                                  <a:miter lim="800000"/>
                                  <a:headEnd type="none"/>
                                  <a:tailEnd type="triangle"/>
                                </a:ln>
                                <a:effectLst/>
                              </wps:spPr>
                              <wps:bodyPr/>
                            </wps:wsp>
                            <wps:wsp>
                              <wps:cNvPr id="1266463214" name="Straight Arrow Connector 42"/>
                              <wps:cNvCnPr/>
                              <wps:spPr>
                                <a:xfrm flipH="1">
                                  <a:off x="752094" y="762"/>
                                  <a:ext cx="7315" cy="544982"/>
                                </a:xfrm>
                                <a:prstGeom prst="straightConnector1">
                                  <a:avLst/>
                                </a:prstGeom>
                                <a:noFill/>
                                <a:ln w="28575" cap="flat" cmpd="sng" algn="ctr">
                                  <a:solidFill>
                                    <a:srgbClr val="92D050"/>
                                  </a:solidFill>
                                  <a:prstDash val="sysDash"/>
                                  <a:miter lim="800000"/>
                                  <a:headEnd type="triangle"/>
                                  <a:tailEnd type="none"/>
                                </a:ln>
                                <a:effectLst/>
                              </wps:spPr>
                              <wps:bodyPr/>
                            </wps:wsp>
                            <wps:wsp>
                              <wps:cNvPr id="678396723" name="Straight Arrow Connector 42"/>
                              <wps:cNvCnPr/>
                              <wps:spPr>
                                <a:xfrm flipH="1">
                                  <a:off x="978865" y="577900"/>
                                  <a:ext cx="7315" cy="544982"/>
                                </a:xfrm>
                                <a:prstGeom prst="straightConnector1">
                                  <a:avLst/>
                                </a:prstGeom>
                                <a:noFill/>
                                <a:ln w="28575" cap="flat" cmpd="sng" algn="ctr">
                                  <a:solidFill>
                                    <a:srgbClr val="FFFF00"/>
                                  </a:solidFill>
                                  <a:prstDash val="sysDash"/>
                                  <a:miter lim="800000"/>
                                  <a:headEnd type="none"/>
                                  <a:tailEnd type="triangle"/>
                                </a:ln>
                                <a:effectLst/>
                              </wps:spPr>
                              <wps:bodyPr/>
                            </wps:wsp>
                            <wps:wsp>
                              <wps:cNvPr id="849127897" name="Straight Arrow Connector 42"/>
                              <wps:cNvCnPr/>
                              <wps:spPr>
                                <a:xfrm flipH="1">
                                  <a:off x="1212951" y="577900"/>
                                  <a:ext cx="6985" cy="544830"/>
                                </a:xfrm>
                                <a:prstGeom prst="straightConnector1">
                                  <a:avLst/>
                                </a:prstGeom>
                                <a:noFill/>
                                <a:ln w="28575" cap="flat" cmpd="sng" algn="ctr">
                                  <a:solidFill>
                                    <a:srgbClr val="FF0000"/>
                                  </a:solidFill>
                                  <a:prstDash val="sysDash"/>
                                  <a:miter lim="800000"/>
                                  <a:headEnd type="none"/>
                                  <a:tailEnd type="triangle"/>
                                </a:ln>
                                <a:effectLst/>
                              </wps:spPr>
                              <wps:bodyPr/>
                            </wps:wsp>
                          </wpg:grpSp>
                          <wpg:grpSp>
                            <wpg:cNvPr id="2028947326" name="Group 46"/>
                            <wpg:cNvGrpSpPr/>
                            <wpg:grpSpPr>
                              <a:xfrm>
                                <a:off x="1360627" y="0"/>
                                <a:ext cx="1360170" cy="1130101"/>
                                <a:chOff x="0" y="-7422"/>
                                <a:chExt cx="1360474" cy="1130304"/>
                              </a:xfrm>
                            </wpg:grpSpPr>
                            <wps:wsp>
                              <wps:cNvPr id="114822772" name="Rectangle 41"/>
                              <wps:cNvSpPr/>
                              <wps:spPr>
                                <a:xfrm>
                                  <a:off x="0" y="558850"/>
                                  <a:ext cx="1360474" cy="559435"/>
                                </a:xfrm>
                                <a:prstGeom prst="rect">
                                  <a:avLst/>
                                </a:prstGeom>
                                <a:solidFill>
                                  <a:srgbClr val="0070C0"/>
                                </a:solidFill>
                                <a:ln w="12700" cap="flat" cmpd="sng" algn="ctr">
                                  <a:solidFill>
                                    <a:srgbClr val="DDDDDD">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5553272" name="Straight Arrow Connector 42"/>
                              <wps:cNvCnPr/>
                              <wps:spPr>
                                <a:xfrm flipH="1">
                                  <a:off x="57150" y="0"/>
                                  <a:ext cx="7315" cy="544982"/>
                                </a:xfrm>
                                <a:prstGeom prst="straightConnector1">
                                  <a:avLst/>
                                </a:prstGeom>
                                <a:noFill/>
                                <a:ln w="28575" cap="flat" cmpd="sng" algn="ctr">
                                  <a:solidFill>
                                    <a:srgbClr val="7030A0"/>
                                  </a:solidFill>
                                  <a:prstDash val="solid"/>
                                  <a:miter lim="800000"/>
                                  <a:tailEnd type="triangle"/>
                                </a:ln>
                                <a:effectLst/>
                              </wps:spPr>
                              <wps:bodyPr/>
                            </wps:wsp>
                            <wps:wsp>
                              <wps:cNvPr id="1054848343" name="Straight Arrow Connector 42"/>
                              <wps:cNvCnPr/>
                              <wps:spPr>
                                <a:xfrm flipH="1">
                                  <a:off x="287578" y="0"/>
                                  <a:ext cx="7315" cy="544982"/>
                                </a:xfrm>
                                <a:prstGeom prst="straightConnector1">
                                  <a:avLst/>
                                </a:prstGeom>
                                <a:noFill/>
                                <a:ln w="28575" cap="flat" cmpd="sng" algn="ctr">
                                  <a:solidFill>
                                    <a:srgbClr val="0070C0"/>
                                  </a:solidFill>
                                  <a:prstDash val="solid"/>
                                  <a:miter lim="800000"/>
                                  <a:tailEnd type="triangle"/>
                                </a:ln>
                                <a:effectLst/>
                              </wps:spPr>
                              <wps:bodyPr/>
                            </wps:wsp>
                            <wps:wsp>
                              <wps:cNvPr id="450150912" name="Straight Arrow Connector 42"/>
                              <wps:cNvCnPr/>
                              <wps:spPr>
                                <a:xfrm flipH="1">
                                  <a:off x="580201" y="18342"/>
                                  <a:ext cx="7315" cy="544982"/>
                                </a:xfrm>
                                <a:prstGeom prst="straightConnector1">
                                  <a:avLst/>
                                </a:prstGeom>
                                <a:noFill/>
                                <a:ln w="28575" cap="flat" cmpd="sng" algn="ctr">
                                  <a:solidFill>
                                    <a:srgbClr val="92D050"/>
                                  </a:solidFill>
                                  <a:prstDash val="solid"/>
                                  <a:miter lim="800000"/>
                                  <a:tailEnd type="triangle"/>
                                </a:ln>
                                <a:effectLst/>
                              </wps:spPr>
                              <wps:bodyPr/>
                            </wps:wsp>
                            <wps:wsp>
                              <wps:cNvPr id="1401220241" name="Straight Arrow Connector 42"/>
                              <wps:cNvCnPr/>
                              <wps:spPr>
                                <a:xfrm flipH="1">
                                  <a:off x="982522" y="0"/>
                                  <a:ext cx="7315" cy="544982"/>
                                </a:xfrm>
                                <a:prstGeom prst="straightConnector1">
                                  <a:avLst/>
                                </a:prstGeom>
                                <a:noFill/>
                                <a:ln w="28575" cap="flat" cmpd="sng" algn="ctr">
                                  <a:solidFill>
                                    <a:srgbClr val="FFFF00"/>
                                  </a:solidFill>
                                  <a:prstDash val="solid"/>
                                  <a:miter lim="800000"/>
                                  <a:tailEnd type="triangle"/>
                                </a:ln>
                                <a:effectLst/>
                              </wps:spPr>
                              <wps:bodyPr/>
                            </wps:wsp>
                            <wps:wsp>
                              <wps:cNvPr id="2061944895" name="Straight Arrow Connector 42"/>
                              <wps:cNvCnPr/>
                              <wps:spPr>
                                <a:xfrm flipH="1">
                                  <a:off x="1216609" y="0"/>
                                  <a:ext cx="7315" cy="544982"/>
                                </a:xfrm>
                                <a:prstGeom prst="straightConnector1">
                                  <a:avLst/>
                                </a:prstGeom>
                                <a:noFill/>
                                <a:ln w="28575" cap="flat" cmpd="sng" algn="ctr">
                                  <a:solidFill>
                                    <a:srgbClr val="FF0000"/>
                                  </a:solidFill>
                                  <a:prstDash val="solid"/>
                                  <a:miter lim="800000"/>
                                  <a:tailEnd type="triangle"/>
                                </a:ln>
                                <a:effectLst/>
                              </wps:spPr>
                              <wps:bodyPr/>
                            </wps:wsp>
                            <wps:wsp>
                              <wps:cNvPr id="1751808358" name="Straight Arrow Connector 42"/>
                              <wps:cNvCnPr/>
                              <wps:spPr>
                                <a:xfrm flipH="1">
                                  <a:off x="57150" y="577900"/>
                                  <a:ext cx="7315" cy="544982"/>
                                </a:xfrm>
                                <a:prstGeom prst="straightConnector1">
                                  <a:avLst/>
                                </a:prstGeom>
                                <a:noFill/>
                                <a:ln w="28575" cap="flat" cmpd="sng" algn="ctr">
                                  <a:solidFill>
                                    <a:srgbClr val="7030A0"/>
                                  </a:solidFill>
                                  <a:prstDash val="sysDash"/>
                                  <a:miter lim="800000"/>
                                  <a:headEnd type="none"/>
                                  <a:tailEnd type="triangle"/>
                                </a:ln>
                                <a:effectLst/>
                              </wps:spPr>
                              <wps:bodyPr/>
                            </wps:wsp>
                            <wps:wsp>
                              <wps:cNvPr id="1982714508" name="Straight Arrow Connector 42"/>
                              <wps:cNvCnPr/>
                              <wps:spPr>
                                <a:xfrm flipH="1">
                                  <a:off x="448549" y="-7422"/>
                                  <a:ext cx="6985" cy="544830"/>
                                </a:xfrm>
                                <a:prstGeom prst="straightConnector1">
                                  <a:avLst/>
                                </a:prstGeom>
                                <a:noFill/>
                                <a:ln w="28575" cap="flat" cmpd="sng" algn="ctr">
                                  <a:solidFill>
                                    <a:srgbClr val="0070C0"/>
                                  </a:solidFill>
                                  <a:prstDash val="sysDash"/>
                                  <a:miter lim="800000"/>
                                  <a:headEnd type="triangle"/>
                                  <a:tailEnd type="none"/>
                                </a:ln>
                                <a:effectLst/>
                              </wps:spPr>
                              <wps:bodyPr/>
                            </wps:wsp>
                            <wps:wsp>
                              <wps:cNvPr id="939022048" name="Straight Arrow Connector 42"/>
                              <wps:cNvCnPr/>
                              <wps:spPr>
                                <a:xfrm flipH="1">
                                  <a:off x="715510" y="558795"/>
                                  <a:ext cx="7315" cy="544982"/>
                                </a:xfrm>
                                <a:prstGeom prst="straightConnector1">
                                  <a:avLst/>
                                </a:prstGeom>
                                <a:noFill/>
                                <a:ln w="28575" cap="flat" cmpd="sng" algn="ctr">
                                  <a:solidFill>
                                    <a:srgbClr val="92D050"/>
                                  </a:solidFill>
                                  <a:prstDash val="sysDash"/>
                                  <a:miter lim="800000"/>
                                  <a:headEnd type="none"/>
                                  <a:tailEnd type="triangle" w="med" len="lg"/>
                                </a:ln>
                                <a:effectLst/>
                              </wps:spPr>
                              <wps:bodyPr/>
                            </wps:wsp>
                            <wps:wsp>
                              <wps:cNvPr id="1713844043" name="Straight Arrow Connector 42"/>
                              <wps:cNvCnPr/>
                              <wps:spPr>
                                <a:xfrm flipH="1">
                                  <a:off x="978865" y="577900"/>
                                  <a:ext cx="7315" cy="544982"/>
                                </a:xfrm>
                                <a:prstGeom prst="straightConnector1">
                                  <a:avLst/>
                                </a:prstGeom>
                                <a:noFill/>
                                <a:ln w="28575" cap="flat" cmpd="sng" algn="ctr">
                                  <a:solidFill>
                                    <a:srgbClr val="FFFF00"/>
                                  </a:solidFill>
                                  <a:prstDash val="sysDash"/>
                                  <a:miter lim="800000"/>
                                  <a:headEnd type="none"/>
                                  <a:tailEnd type="triangle"/>
                                </a:ln>
                                <a:effectLst/>
                              </wps:spPr>
                              <wps:bodyPr/>
                            </wps:wsp>
                            <wps:wsp>
                              <wps:cNvPr id="130952875" name="Straight Arrow Connector 42"/>
                              <wps:cNvCnPr/>
                              <wps:spPr>
                                <a:xfrm flipH="1">
                                  <a:off x="1212951" y="577900"/>
                                  <a:ext cx="6985" cy="544830"/>
                                </a:xfrm>
                                <a:prstGeom prst="straightConnector1">
                                  <a:avLst/>
                                </a:prstGeom>
                                <a:noFill/>
                                <a:ln w="28575" cap="flat" cmpd="sng" algn="ctr">
                                  <a:solidFill>
                                    <a:srgbClr val="FF0000"/>
                                  </a:solidFill>
                                  <a:prstDash val="sysDash"/>
                                  <a:miter lim="800000"/>
                                  <a:headEnd type="none"/>
                                  <a:tailEnd type="triangle"/>
                                </a:ln>
                                <a:effectLst/>
                              </wps:spPr>
                              <wps:bodyPr/>
                            </wps:wsp>
                          </wpg:grpSp>
                        </wpg:grpSp>
                        <wps:wsp>
                          <wps:cNvPr id="1936116529" name="Text Box 157"/>
                          <wps:cNvSpPr txBox="1"/>
                          <wps:spPr>
                            <a:xfrm>
                              <a:off x="133807" y="1287475"/>
                              <a:ext cx="2293239" cy="299924"/>
                            </a:xfrm>
                            <a:prstGeom prst="rect">
                              <a:avLst/>
                            </a:prstGeom>
                            <a:noFill/>
                            <a:ln w="6350">
                              <a:noFill/>
                            </a:ln>
                          </wps:spPr>
                          <wps:txbx>
                            <w:txbxContent>
                              <w:p w14:paraId="0795D8E3" w14:textId="7ADF7717" w:rsidR="00AB6D05" w:rsidRPr="00AB6D05" w:rsidRDefault="00AB6D05">
                                <w:pPr>
                                  <w:rPr>
                                    <w:rFonts w:ascii="Times New Roman" w:hAnsi="Times New Roman" w:cs="Times New Roman"/>
                                    <w:sz w:val="20"/>
                                    <w:szCs w:val="20"/>
                                  </w:rPr>
                                </w:pPr>
                                <w:r>
                                  <w:rPr>
                                    <w:rFonts w:ascii="Times New Roman" w:hAnsi="Times New Roman" w:cs="Times New Roman"/>
                                    <w:sz w:val="20"/>
                                    <w:szCs w:val="20"/>
                                  </w:rPr>
                                  <w:t>Surface is composed of multiple colours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52883258" name="Text Box 157"/>
                          <wps:cNvSpPr txBox="1"/>
                          <wps:spPr>
                            <a:xfrm>
                              <a:off x="664159" y="0"/>
                              <a:ext cx="1280160" cy="277978"/>
                            </a:xfrm>
                            <a:prstGeom prst="rect">
                              <a:avLst/>
                            </a:prstGeom>
                            <a:noFill/>
                            <a:ln w="6350">
                              <a:noFill/>
                            </a:ln>
                          </wps:spPr>
                          <wps:txbx>
                            <w:txbxContent>
                              <w:p w14:paraId="5A5703BE" w14:textId="738CD480" w:rsidR="001B2CD3" w:rsidRPr="00AB6D05" w:rsidRDefault="001B2CD3" w:rsidP="001B2CD3">
                                <w:pPr>
                                  <w:rPr>
                                    <w:rFonts w:ascii="Times New Roman" w:hAnsi="Times New Roman" w:cs="Times New Roman"/>
                                    <w:sz w:val="20"/>
                                    <w:szCs w:val="20"/>
                                  </w:rPr>
                                </w:pPr>
                                <w:r>
                                  <w:rPr>
                                    <w:rFonts w:ascii="Times New Roman" w:hAnsi="Times New Roman" w:cs="Times New Roman"/>
                                    <w:sz w:val="20"/>
                                    <w:szCs w:val="20"/>
                                  </w:rPr>
                                  <w:t>Incident white light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10259598" name="Text Box 157"/>
                          <wps:cNvSpPr txBox="1"/>
                          <wps:spPr>
                            <a:xfrm>
                              <a:off x="2540508" y="724205"/>
                              <a:ext cx="3533242" cy="490118"/>
                            </a:xfrm>
                            <a:prstGeom prst="rect">
                              <a:avLst/>
                            </a:prstGeom>
                            <a:noFill/>
                            <a:ln w="6350">
                              <a:noFill/>
                            </a:ln>
                          </wps:spPr>
                          <wps:txbx>
                            <w:txbxContent>
                              <w:p w14:paraId="4CB8F8DB" w14:textId="4ED4CBFE" w:rsidR="001B2CD3" w:rsidRPr="00AB6D05" w:rsidRDefault="001B2CD3" w:rsidP="001B2CD3">
                                <w:pPr>
                                  <w:rPr>
                                    <w:rFonts w:ascii="Times New Roman" w:hAnsi="Times New Roman" w:cs="Times New Roman"/>
                                    <w:sz w:val="20"/>
                                    <w:szCs w:val="20"/>
                                  </w:rPr>
                                </w:pPr>
                                <w:r>
                                  <w:rPr>
                                    <w:rFonts w:ascii="Times New Roman" w:hAnsi="Times New Roman" w:cs="Times New Roman"/>
                                    <w:sz w:val="20"/>
                                    <w:szCs w:val="20"/>
                                  </w:rPr>
                                  <w:t>The different coloured pigments reflect or absorb different visible wavelengths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845480825" name="Group 163"/>
                        <wpg:cNvGrpSpPr/>
                        <wpg:grpSpPr>
                          <a:xfrm>
                            <a:off x="0" y="1682496"/>
                            <a:ext cx="6223483" cy="1386230"/>
                            <a:chOff x="0" y="0"/>
                            <a:chExt cx="6223483" cy="1386230"/>
                          </a:xfrm>
                        </wpg:grpSpPr>
                        <wps:wsp>
                          <wps:cNvPr id="62838949" name="Text Box 157"/>
                          <wps:cNvSpPr txBox="1"/>
                          <wps:spPr>
                            <a:xfrm>
                              <a:off x="711708" y="0"/>
                              <a:ext cx="1283818" cy="314553"/>
                            </a:xfrm>
                            <a:prstGeom prst="rect">
                              <a:avLst/>
                            </a:prstGeom>
                            <a:noFill/>
                            <a:ln w="6350">
                              <a:noFill/>
                            </a:ln>
                          </wps:spPr>
                          <wps:txbx>
                            <w:txbxContent>
                              <w:p w14:paraId="03B06AC0" w14:textId="1AC42431" w:rsidR="001B2CD3" w:rsidRPr="00AB6D05" w:rsidRDefault="001B2CD3" w:rsidP="001B2CD3">
                                <w:pPr>
                                  <w:rPr>
                                    <w:rFonts w:ascii="Times New Roman" w:hAnsi="Times New Roman" w:cs="Times New Roman"/>
                                    <w:sz w:val="20"/>
                                    <w:szCs w:val="20"/>
                                  </w:rPr>
                                </w:pPr>
                                <w:r>
                                  <w:rPr>
                                    <w:rFonts w:ascii="Times New Roman" w:hAnsi="Times New Roman" w:cs="Times New Roman"/>
                                    <w:sz w:val="20"/>
                                    <w:szCs w:val="20"/>
                                  </w:rPr>
                                  <w:t>Incident IR radiation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761171653" name="Group 161"/>
                          <wpg:cNvGrpSpPr/>
                          <wpg:grpSpPr>
                            <a:xfrm>
                              <a:off x="0" y="319735"/>
                              <a:ext cx="2755291" cy="686105"/>
                              <a:chOff x="0" y="0"/>
                              <a:chExt cx="2794051" cy="832887"/>
                            </a:xfrm>
                          </wpg:grpSpPr>
                          <wpg:grpSp>
                            <wpg:cNvPr id="2016389388" name="Group 160"/>
                            <wpg:cNvGrpSpPr/>
                            <wpg:grpSpPr>
                              <a:xfrm>
                                <a:off x="0" y="0"/>
                                <a:ext cx="1393190" cy="832887"/>
                                <a:chOff x="0" y="0"/>
                                <a:chExt cx="1393190" cy="832887"/>
                              </a:xfrm>
                            </wpg:grpSpPr>
                            <wps:wsp>
                              <wps:cNvPr id="1080653266" name="Rectangle 41"/>
                              <wps:cNvSpPr/>
                              <wps:spPr>
                                <a:xfrm>
                                  <a:off x="0" y="441808"/>
                                  <a:ext cx="1393190" cy="391079"/>
                                </a:xfrm>
                                <a:prstGeom prst="rect">
                                  <a:avLst/>
                                </a:prstGeom>
                                <a:solidFill>
                                  <a:schemeClr val="accent2"/>
                                </a:solidFill>
                                <a:ln w="12700" cap="flat" cmpd="sng" algn="ctr">
                                  <a:solidFill>
                                    <a:srgbClr val="DDDDDD">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65631176" name="Straight Arrow Connector 42"/>
                              <wps:cNvCnPr/>
                              <wps:spPr>
                                <a:xfrm flipH="1">
                                  <a:off x="86411" y="3658"/>
                                  <a:ext cx="7312" cy="810260"/>
                                </a:xfrm>
                                <a:prstGeom prst="straightConnector1">
                                  <a:avLst/>
                                </a:prstGeom>
                                <a:noFill/>
                                <a:ln w="28575" cap="flat" cmpd="sng" algn="ctr">
                                  <a:solidFill>
                                    <a:srgbClr val="C00000"/>
                                  </a:solidFill>
                                  <a:prstDash val="solid"/>
                                  <a:miter lim="800000"/>
                                  <a:tailEnd type="triangle"/>
                                </a:ln>
                                <a:effectLst/>
                              </wps:spPr>
                              <wps:bodyPr/>
                            </wps:wsp>
                            <wps:wsp>
                              <wps:cNvPr id="2025411964" name="Straight Arrow Connector 42"/>
                              <wps:cNvCnPr/>
                              <wps:spPr>
                                <a:xfrm flipH="1">
                                  <a:off x="357073" y="14631"/>
                                  <a:ext cx="7357" cy="796735"/>
                                </a:xfrm>
                                <a:prstGeom prst="straightConnector1">
                                  <a:avLst/>
                                </a:prstGeom>
                                <a:noFill/>
                                <a:ln w="28575" cap="flat" cmpd="sng" algn="ctr">
                                  <a:solidFill>
                                    <a:srgbClr val="C00000"/>
                                  </a:solidFill>
                                  <a:prstDash val="solid"/>
                                  <a:miter lim="800000"/>
                                  <a:tailEnd type="triangle"/>
                                </a:ln>
                                <a:effectLst/>
                              </wps:spPr>
                              <wps:bodyPr/>
                            </wps:wsp>
                            <wps:wsp>
                              <wps:cNvPr id="760054721" name="Straight Arrow Connector 42"/>
                              <wps:cNvCnPr/>
                              <wps:spPr>
                                <a:xfrm flipH="1">
                                  <a:off x="218084" y="33681"/>
                                  <a:ext cx="18401" cy="780474"/>
                                </a:xfrm>
                                <a:prstGeom prst="straightConnector1">
                                  <a:avLst/>
                                </a:prstGeom>
                                <a:noFill/>
                                <a:ln w="28575" cap="flat" cmpd="sng" algn="ctr">
                                  <a:solidFill>
                                    <a:srgbClr val="C00000"/>
                                  </a:solidFill>
                                  <a:prstDash val="sysDash"/>
                                  <a:miter lim="800000"/>
                                  <a:headEnd type="triangle"/>
                                  <a:tailEnd type="none"/>
                                </a:ln>
                                <a:effectLst/>
                              </wps:spPr>
                              <wps:bodyPr/>
                            </wps:wsp>
                            <wps:wsp>
                              <wps:cNvPr id="1245976318" name="Straight Arrow Connector 42"/>
                              <wps:cNvCnPr/>
                              <wps:spPr>
                                <a:xfrm flipH="1">
                                  <a:off x="485089" y="22708"/>
                                  <a:ext cx="18360" cy="788690"/>
                                </a:xfrm>
                                <a:prstGeom prst="straightConnector1">
                                  <a:avLst/>
                                </a:prstGeom>
                                <a:noFill/>
                                <a:ln w="28575" cap="flat" cmpd="sng" algn="ctr">
                                  <a:solidFill>
                                    <a:srgbClr val="C00000"/>
                                  </a:solidFill>
                                  <a:prstDash val="sysDash"/>
                                  <a:miter lim="800000"/>
                                  <a:headEnd type="triangle"/>
                                  <a:tailEnd type="none"/>
                                </a:ln>
                                <a:effectLst/>
                              </wps:spPr>
                              <wps:bodyPr/>
                            </wps:wsp>
                            <wps:wsp>
                              <wps:cNvPr id="1154553866" name="Straight Arrow Connector 42"/>
                              <wps:cNvCnPr/>
                              <wps:spPr>
                                <a:xfrm flipH="1">
                                  <a:off x="627735" y="3658"/>
                                  <a:ext cx="7312" cy="810260"/>
                                </a:xfrm>
                                <a:prstGeom prst="straightConnector1">
                                  <a:avLst/>
                                </a:prstGeom>
                                <a:noFill/>
                                <a:ln w="28575" cap="flat" cmpd="sng" algn="ctr">
                                  <a:solidFill>
                                    <a:srgbClr val="C00000"/>
                                  </a:solidFill>
                                  <a:prstDash val="solid"/>
                                  <a:miter lim="800000"/>
                                  <a:tailEnd type="triangle"/>
                                </a:ln>
                                <a:effectLst/>
                              </wps:spPr>
                              <wps:bodyPr/>
                            </wps:wsp>
                            <wps:wsp>
                              <wps:cNvPr id="697033294" name="Straight Arrow Connector 42"/>
                              <wps:cNvCnPr/>
                              <wps:spPr>
                                <a:xfrm flipH="1">
                                  <a:off x="898398" y="0"/>
                                  <a:ext cx="7312" cy="810260"/>
                                </a:xfrm>
                                <a:prstGeom prst="straightConnector1">
                                  <a:avLst/>
                                </a:prstGeom>
                                <a:noFill/>
                                <a:ln w="28575" cap="flat" cmpd="sng" algn="ctr">
                                  <a:solidFill>
                                    <a:srgbClr val="C00000"/>
                                  </a:solidFill>
                                  <a:prstDash val="solid"/>
                                  <a:miter lim="800000"/>
                                  <a:tailEnd type="triangle"/>
                                </a:ln>
                                <a:effectLst/>
                              </wps:spPr>
                              <wps:bodyPr/>
                            </wps:wsp>
                            <wps:wsp>
                              <wps:cNvPr id="478628454" name="Straight Arrow Connector 42"/>
                              <wps:cNvCnPr/>
                              <wps:spPr>
                                <a:xfrm flipH="1">
                                  <a:off x="1169060" y="3658"/>
                                  <a:ext cx="7312" cy="810260"/>
                                </a:xfrm>
                                <a:prstGeom prst="straightConnector1">
                                  <a:avLst/>
                                </a:prstGeom>
                                <a:noFill/>
                                <a:ln w="28575" cap="flat" cmpd="sng" algn="ctr">
                                  <a:solidFill>
                                    <a:srgbClr val="C00000"/>
                                  </a:solidFill>
                                  <a:prstDash val="solid"/>
                                  <a:miter lim="800000"/>
                                  <a:tailEnd type="triangle"/>
                                </a:ln>
                                <a:effectLst/>
                              </wps:spPr>
                              <wps:bodyPr/>
                            </wps:wsp>
                            <wps:wsp>
                              <wps:cNvPr id="61744099" name="Straight Arrow Connector 42"/>
                              <wps:cNvCnPr/>
                              <wps:spPr>
                                <a:xfrm flipH="1">
                                  <a:off x="755751" y="22708"/>
                                  <a:ext cx="18360" cy="788690"/>
                                </a:xfrm>
                                <a:prstGeom prst="straightConnector1">
                                  <a:avLst/>
                                </a:prstGeom>
                                <a:noFill/>
                                <a:ln w="28575" cap="flat" cmpd="sng" algn="ctr">
                                  <a:solidFill>
                                    <a:srgbClr val="C00000"/>
                                  </a:solidFill>
                                  <a:prstDash val="sysDash"/>
                                  <a:miter lim="800000"/>
                                  <a:headEnd type="triangle"/>
                                  <a:tailEnd type="none"/>
                                </a:ln>
                                <a:effectLst/>
                              </wps:spPr>
                              <wps:bodyPr/>
                            </wps:wsp>
                            <wps:wsp>
                              <wps:cNvPr id="1392367161" name="Straight Arrow Connector 42"/>
                              <wps:cNvCnPr/>
                              <wps:spPr>
                                <a:xfrm flipH="1">
                                  <a:off x="1026414" y="22708"/>
                                  <a:ext cx="18360" cy="788690"/>
                                </a:xfrm>
                                <a:prstGeom prst="straightConnector1">
                                  <a:avLst/>
                                </a:prstGeom>
                                <a:noFill/>
                                <a:ln w="28575" cap="flat" cmpd="sng" algn="ctr">
                                  <a:solidFill>
                                    <a:srgbClr val="C00000"/>
                                  </a:solidFill>
                                  <a:prstDash val="sysDash"/>
                                  <a:miter lim="800000"/>
                                  <a:headEnd type="triangle"/>
                                  <a:tailEnd type="none"/>
                                </a:ln>
                                <a:effectLst/>
                              </wps:spPr>
                              <wps:bodyPr/>
                            </wps:wsp>
                            <wps:wsp>
                              <wps:cNvPr id="200725954" name="Straight Arrow Connector 42"/>
                              <wps:cNvCnPr/>
                              <wps:spPr>
                                <a:xfrm flipH="1">
                                  <a:off x="1297076" y="26366"/>
                                  <a:ext cx="18360" cy="788690"/>
                                </a:xfrm>
                                <a:prstGeom prst="straightConnector1">
                                  <a:avLst/>
                                </a:prstGeom>
                                <a:noFill/>
                                <a:ln w="28575" cap="flat" cmpd="sng" algn="ctr">
                                  <a:solidFill>
                                    <a:srgbClr val="C00000"/>
                                  </a:solidFill>
                                  <a:prstDash val="sysDash"/>
                                  <a:miter lim="800000"/>
                                  <a:headEnd type="triangle"/>
                                  <a:tailEnd type="none"/>
                                </a:ln>
                                <a:effectLst/>
                              </wps:spPr>
                              <wps:bodyPr/>
                            </wps:wsp>
                          </wpg:grpSp>
                          <wpg:grpSp>
                            <wpg:cNvPr id="249805111" name="Group 160"/>
                            <wpg:cNvGrpSpPr/>
                            <wpg:grpSpPr>
                              <a:xfrm>
                                <a:off x="1400861" y="0"/>
                                <a:ext cx="1393190" cy="832887"/>
                                <a:chOff x="0" y="0"/>
                                <a:chExt cx="1393190" cy="832887"/>
                              </a:xfrm>
                            </wpg:grpSpPr>
                            <wps:wsp>
                              <wps:cNvPr id="1242477613" name="Rectangle 41"/>
                              <wps:cNvSpPr/>
                              <wps:spPr>
                                <a:xfrm>
                                  <a:off x="0" y="441808"/>
                                  <a:ext cx="1393190" cy="391079"/>
                                </a:xfrm>
                                <a:prstGeom prst="rect">
                                  <a:avLst/>
                                </a:prstGeom>
                                <a:solidFill>
                                  <a:srgbClr val="B2B2B2"/>
                                </a:solidFill>
                                <a:ln w="12700" cap="flat" cmpd="sng" algn="ctr">
                                  <a:solidFill>
                                    <a:srgbClr val="DDDDDD">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4253018" name="Straight Arrow Connector 42"/>
                              <wps:cNvCnPr/>
                              <wps:spPr>
                                <a:xfrm flipH="1">
                                  <a:off x="86411" y="3658"/>
                                  <a:ext cx="7312" cy="810260"/>
                                </a:xfrm>
                                <a:prstGeom prst="straightConnector1">
                                  <a:avLst/>
                                </a:prstGeom>
                                <a:noFill/>
                                <a:ln w="28575" cap="flat" cmpd="sng" algn="ctr">
                                  <a:solidFill>
                                    <a:srgbClr val="C00000"/>
                                  </a:solidFill>
                                  <a:prstDash val="solid"/>
                                  <a:miter lim="800000"/>
                                  <a:tailEnd type="triangle"/>
                                </a:ln>
                                <a:effectLst/>
                              </wps:spPr>
                              <wps:bodyPr/>
                            </wps:wsp>
                            <wps:wsp>
                              <wps:cNvPr id="293865728" name="Straight Arrow Connector 42"/>
                              <wps:cNvCnPr/>
                              <wps:spPr>
                                <a:xfrm flipH="1">
                                  <a:off x="357073" y="14631"/>
                                  <a:ext cx="7357" cy="796735"/>
                                </a:xfrm>
                                <a:prstGeom prst="straightConnector1">
                                  <a:avLst/>
                                </a:prstGeom>
                                <a:noFill/>
                                <a:ln w="28575" cap="flat" cmpd="sng" algn="ctr">
                                  <a:solidFill>
                                    <a:srgbClr val="C00000"/>
                                  </a:solidFill>
                                  <a:prstDash val="solid"/>
                                  <a:miter lim="800000"/>
                                  <a:tailEnd type="triangle"/>
                                </a:ln>
                                <a:effectLst/>
                              </wps:spPr>
                              <wps:bodyPr/>
                            </wps:wsp>
                            <wps:wsp>
                              <wps:cNvPr id="1587418532" name="Straight Arrow Connector 42"/>
                              <wps:cNvCnPr/>
                              <wps:spPr>
                                <a:xfrm flipH="1">
                                  <a:off x="218084" y="33681"/>
                                  <a:ext cx="18401" cy="780474"/>
                                </a:xfrm>
                                <a:prstGeom prst="straightConnector1">
                                  <a:avLst/>
                                </a:prstGeom>
                                <a:noFill/>
                                <a:ln w="28575" cap="flat" cmpd="sng" algn="ctr">
                                  <a:solidFill>
                                    <a:srgbClr val="C00000"/>
                                  </a:solidFill>
                                  <a:prstDash val="sysDash"/>
                                  <a:miter lim="800000"/>
                                  <a:headEnd type="triangle"/>
                                  <a:tailEnd type="none"/>
                                </a:ln>
                                <a:effectLst/>
                              </wps:spPr>
                              <wps:bodyPr/>
                            </wps:wsp>
                            <wps:wsp>
                              <wps:cNvPr id="127547295" name="Straight Arrow Connector 42"/>
                              <wps:cNvCnPr/>
                              <wps:spPr>
                                <a:xfrm flipH="1">
                                  <a:off x="485089" y="22708"/>
                                  <a:ext cx="18360" cy="788690"/>
                                </a:xfrm>
                                <a:prstGeom prst="straightConnector1">
                                  <a:avLst/>
                                </a:prstGeom>
                                <a:noFill/>
                                <a:ln w="28575" cap="flat" cmpd="sng" algn="ctr">
                                  <a:solidFill>
                                    <a:srgbClr val="C00000"/>
                                  </a:solidFill>
                                  <a:prstDash val="sysDash"/>
                                  <a:miter lim="800000"/>
                                  <a:headEnd type="triangle"/>
                                  <a:tailEnd type="none"/>
                                </a:ln>
                                <a:effectLst/>
                              </wps:spPr>
                              <wps:bodyPr/>
                            </wps:wsp>
                            <wps:wsp>
                              <wps:cNvPr id="1932307357" name="Straight Arrow Connector 42"/>
                              <wps:cNvCnPr/>
                              <wps:spPr>
                                <a:xfrm flipH="1">
                                  <a:off x="627735" y="3658"/>
                                  <a:ext cx="7312" cy="810260"/>
                                </a:xfrm>
                                <a:prstGeom prst="straightConnector1">
                                  <a:avLst/>
                                </a:prstGeom>
                                <a:noFill/>
                                <a:ln w="28575" cap="flat" cmpd="sng" algn="ctr">
                                  <a:solidFill>
                                    <a:srgbClr val="C00000"/>
                                  </a:solidFill>
                                  <a:prstDash val="solid"/>
                                  <a:miter lim="800000"/>
                                  <a:tailEnd type="triangle"/>
                                </a:ln>
                                <a:effectLst/>
                              </wps:spPr>
                              <wps:bodyPr/>
                            </wps:wsp>
                            <wps:wsp>
                              <wps:cNvPr id="746681027" name="Straight Arrow Connector 42"/>
                              <wps:cNvCnPr/>
                              <wps:spPr>
                                <a:xfrm flipH="1">
                                  <a:off x="898398" y="0"/>
                                  <a:ext cx="7312" cy="810260"/>
                                </a:xfrm>
                                <a:prstGeom prst="straightConnector1">
                                  <a:avLst/>
                                </a:prstGeom>
                                <a:noFill/>
                                <a:ln w="28575" cap="flat" cmpd="sng" algn="ctr">
                                  <a:solidFill>
                                    <a:srgbClr val="C00000"/>
                                  </a:solidFill>
                                  <a:prstDash val="solid"/>
                                  <a:miter lim="800000"/>
                                  <a:tailEnd type="triangle"/>
                                </a:ln>
                                <a:effectLst/>
                              </wps:spPr>
                              <wps:bodyPr/>
                            </wps:wsp>
                            <wps:wsp>
                              <wps:cNvPr id="441741416" name="Straight Arrow Connector 42"/>
                              <wps:cNvCnPr/>
                              <wps:spPr>
                                <a:xfrm flipH="1">
                                  <a:off x="1169060" y="3658"/>
                                  <a:ext cx="7312" cy="810260"/>
                                </a:xfrm>
                                <a:prstGeom prst="straightConnector1">
                                  <a:avLst/>
                                </a:prstGeom>
                                <a:noFill/>
                                <a:ln w="28575" cap="flat" cmpd="sng" algn="ctr">
                                  <a:solidFill>
                                    <a:srgbClr val="C00000"/>
                                  </a:solidFill>
                                  <a:prstDash val="solid"/>
                                  <a:miter lim="800000"/>
                                  <a:tailEnd type="triangle"/>
                                </a:ln>
                                <a:effectLst/>
                              </wps:spPr>
                              <wps:bodyPr/>
                            </wps:wsp>
                            <wps:wsp>
                              <wps:cNvPr id="992262497" name="Straight Arrow Connector 42"/>
                              <wps:cNvCnPr/>
                              <wps:spPr>
                                <a:xfrm flipH="1">
                                  <a:off x="755751" y="22708"/>
                                  <a:ext cx="18360" cy="788690"/>
                                </a:xfrm>
                                <a:prstGeom prst="straightConnector1">
                                  <a:avLst/>
                                </a:prstGeom>
                                <a:noFill/>
                                <a:ln w="28575" cap="flat" cmpd="sng" algn="ctr">
                                  <a:solidFill>
                                    <a:srgbClr val="C00000"/>
                                  </a:solidFill>
                                  <a:prstDash val="sysDash"/>
                                  <a:miter lim="800000"/>
                                  <a:headEnd type="triangle"/>
                                  <a:tailEnd type="none"/>
                                </a:ln>
                                <a:effectLst/>
                              </wps:spPr>
                              <wps:bodyPr/>
                            </wps:wsp>
                            <wps:wsp>
                              <wps:cNvPr id="782552864" name="Straight Arrow Connector 42"/>
                              <wps:cNvCnPr/>
                              <wps:spPr>
                                <a:xfrm flipH="1">
                                  <a:off x="1026414" y="22708"/>
                                  <a:ext cx="18360" cy="788690"/>
                                </a:xfrm>
                                <a:prstGeom prst="straightConnector1">
                                  <a:avLst/>
                                </a:prstGeom>
                                <a:noFill/>
                                <a:ln w="28575" cap="flat" cmpd="sng" algn="ctr">
                                  <a:solidFill>
                                    <a:srgbClr val="C00000"/>
                                  </a:solidFill>
                                  <a:prstDash val="sysDash"/>
                                  <a:miter lim="800000"/>
                                  <a:headEnd type="triangle"/>
                                  <a:tailEnd type="none"/>
                                </a:ln>
                                <a:effectLst/>
                              </wps:spPr>
                              <wps:bodyPr/>
                            </wps:wsp>
                            <wps:wsp>
                              <wps:cNvPr id="626288041" name="Straight Arrow Connector 42"/>
                              <wps:cNvCnPr/>
                              <wps:spPr>
                                <a:xfrm flipH="1">
                                  <a:off x="1297076" y="26366"/>
                                  <a:ext cx="18360" cy="788690"/>
                                </a:xfrm>
                                <a:prstGeom prst="straightConnector1">
                                  <a:avLst/>
                                </a:prstGeom>
                                <a:noFill/>
                                <a:ln w="28575" cap="flat" cmpd="sng" algn="ctr">
                                  <a:solidFill>
                                    <a:srgbClr val="C00000"/>
                                  </a:solidFill>
                                  <a:prstDash val="sysDash"/>
                                  <a:miter lim="800000"/>
                                  <a:headEnd type="triangle"/>
                                  <a:tailEnd type="none"/>
                                </a:ln>
                                <a:effectLst/>
                              </wps:spPr>
                              <wps:bodyPr/>
                            </wps:wsp>
                          </wpg:grpSp>
                        </wpg:grpSp>
                        <wps:wsp>
                          <wps:cNvPr id="1669081325" name="Text Box 157"/>
                          <wps:cNvSpPr txBox="1"/>
                          <wps:spPr>
                            <a:xfrm>
                              <a:off x="495910" y="1086307"/>
                              <a:ext cx="2015338" cy="299923"/>
                            </a:xfrm>
                            <a:prstGeom prst="rect">
                              <a:avLst/>
                            </a:prstGeom>
                            <a:noFill/>
                            <a:ln w="6350">
                              <a:noFill/>
                            </a:ln>
                          </wps:spPr>
                          <wps:txbx>
                            <w:txbxContent>
                              <w:p w14:paraId="15032243" w14:textId="17641CDC" w:rsidR="001B2CD3" w:rsidRPr="00AB6D05" w:rsidRDefault="001B2CD3" w:rsidP="001B2CD3">
                                <w:pPr>
                                  <w:rPr>
                                    <w:rFonts w:ascii="Times New Roman" w:hAnsi="Times New Roman" w:cs="Times New Roman"/>
                                    <w:sz w:val="20"/>
                                    <w:szCs w:val="20"/>
                                  </w:rPr>
                                </w:pPr>
                                <w:r>
                                  <w:rPr>
                                    <w:rFonts w:ascii="Times New Roman" w:hAnsi="Times New Roman" w:cs="Times New Roman"/>
                                    <w:sz w:val="20"/>
                                    <w:szCs w:val="20"/>
                                  </w:rPr>
                                  <w:t xml:space="preserve">Colours of surface appear uniform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16663820" name="Text Box 157"/>
                          <wps:cNvSpPr txBox="1"/>
                          <wps:spPr>
                            <a:xfrm>
                              <a:off x="2800198" y="614477"/>
                              <a:ext cx="3423285" cy="541325"/>
                            </a:xfrm>
                            <a:prstGeom prst="rect">
                              <a:avLst/>
                            </a:prstGeom>
                            <a:noFill/>
                            <a:ln w="6350">
                              <a:noFill/>
                            </a:ln>
                          </wps:spPr>
                          <wps:txbx>
                            <w:txbxContent>
                              <w:p w14:paraId="446D27A1" w14:textId="24689891" w:rsidR="00651A4D" w:rsidRPr="00AB6D05" w:rsidRDefault="00651A4D" w:rsidP="00651A4D">
                                <w:pPr>
                                  <w:rPr>
                                    <w:rFonts w:ascii="Times New Roman" w:hAnsi="Times New Roman" w:cs="Times New Roman"/>
                                    <w:sz w:val="20"/>
                                    <w:szCs w:val="20"/>
                                  </w:rPr>
                                </w:pPr>
                                <w:r>
                                  <w:rPr>
                                    <w:rFonts w:ascii="Times New Roman" w:hAnsi="Times New Roman" w:cs="Times New Roman"/>
                                    <w:sz w:val="20"/>
                                    <w:szCs w:val="20"/>
                                  </w:rPr>
                                  <w:t>The IR wavelengths are transmitted through the different coloured pigments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062956EC" id="Group 208" o:spid="_x0000_s1225" style="position:absolute;left:0;text-align:left;margin-left:3pt;margin-top:-21pt;width:490.05pt;height:241.65pt;z-index:252005376" coordsize="62234,306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">
                <v:group id="Group 162" o:spid="_x0000_s1226" style="position:absolute;width:60737;height:15873" coordsize="60737,158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">
                  <v:group id="_x0000_s1227" style="position:absolute;top:3928;width:24929;height:7603" coordsize="27207,11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">
                    <v:group id="Group 46" o:spid="_x0000_s1228" style="position:absolute;top:73;width:13604;height:11228" coordsize="13604,11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">
                      <v:rect id="Rectangle 41" o:spid="_x0000_s1229" style="position:absolute;top:5588;width:13604;height:5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" fillcolor="#92d050" strokecolor="#5d5d5d" strokeweight="1pt"/>
                      <v:shape id="Straight Arrow Connector 42" o:spid="_x0000_s1230" type="#_x0000_t32" style="position:absolute;left:571;width:73;height:544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" strokecolor="#7030a0" strokeweight="2.25pt">
                        <v:stroke endarrow="block" joinstyle="miter"/>
                      </v:shape>
                      <v:shape id="Straight Arrow Connector 42" o:spid="_x0000_s1231" type="#_x0000_t32" style="position:absolute;left:2875;width:73;height:544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" strokecolor="#0070c0" strokeweight="2.25pt">
                        <v:stroke endarrow="block" joinstyle="miter"/>
                      </v:shape>
                      <v:shape id="Straight Arrow Connector 42" o:spid="_x0000_s1232" type="#_x0000_t32" style="position:absolute;left:5216;width:73;height:544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" strokecolor="#92d050" strokeweight="2.25pt">
                        <v:stroke endarrow="block" joinstyle="miter"/>
                      </v:shape>
                      <v:shape id="Straight Arrow Connector 42" o:spid="_x0000_s1233" type="#_x0000_t32" style="position:absolute;left:9825;width:73;height:544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" strokecolor="yellow" strokeweight="2.25pt">
                        <v:stroke endarrow="block" joinstyle="miter"/>
                      </v:shape>
                      <v:shape id="Straight Arrow Connector 42" o:spid="_x0000_s1234" type="#_x0000_t32" style="position:absolute;left:12166;width:73;height:544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" strokecolor="red" strokeweight="2.25pt">
                        <v:stroke endarrow="block" joinstyle="miter"/>
                      </v:shape>
                      <v:shape id="Straight Arrow Connector 42" o:spid="_x0000_s1235" type="#_x0000_t32" style="position:absolute;left:571;top:5779;width:73;height:544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" strokecolor="#7030a0" strokeweight="2.25pt">
                        <v:stroke dashstyle="3 1" endarrow="block" joinstyle="miter"/>
                      </v:shape>
                      <v:shape id="Straight Arrow Connector 42" o:spid="_x0000_s1236" type="#_x0000_t32" style="position:absolute;left:2802;top:5779;width:70;height:544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" strokecolor="#0070c0" strokeweight="2.25pt">
                        <v:stroke dashstyle="3 1" endarrow="block" joinstyle="miter"/>
                      </v:shape>
                      <v:shape id="Straight Arrow Connector 42" o:spid="_x0000_s1237" type="#_x0000_t32" style="position:absolute;left:7520;top:7;width:74;height:545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" strokecolor="#92d050" strokeweight="2.25pt">
                        <v:stroke dashstyle="3 1" startarrow="block" joinstyle="miter"/>
                      </v:shape>
                      <v:shape id="Straight Arrow Connector 42" o:spid="_x0000_s1238" type="#_x0000_t32" style="position:absolute;left:9788;top:5779;width:73;height:544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" strokecolor="yellow" strokeweight="2.25pt">
                        <v:stroke dashstyle="3 1" endarrow="block" joinstyle="miter"/>
                      </v:shape>
                      <v:shape id="Straight Arrow Connector 42" o:spid="_x0000_s1239" type="#_x0000_t32" style="position:absolute;left:12129;top:5779;width:70;height:544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" strokecolor="red" strokeweight="2.25pt">
                        <v:stroke dashstyle="3 1" endarrow="block" joinstyle="miter"/>
                      </v:shape>
                    </v:group>
                    <v:group id="Group 46" o:spid="_x0000_s1240" style="position:absolute;left:13606;width:13601;height:11301" coordorigin=",-74" coordsize="13604,11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">
                      <v:rect id="Rectangle 41" o:spid="_x0000_s1241" style="position:absolute;top:5588;width:13604;height:5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" fillcolor="#0070c0" strokecolor="#5d5d5d" strokeweight="1pt"/>
                      <v:shape id="Straight Arrow Connector 42" o:spid="_x0000_s1242" type="#_x0000_t32" style="position:absolute;left:571;width:73;height:544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" strokecolor="#7030a0" strokeweight="2.25pt">
                        <v:stroke endarrow="block" joinstyle="miter"/>
                      </v:shape>
                      <v:shape id="Straight Arrow Connector 42" o:spid="_x0000_s1243" type="#_x0000_t32" style="position:absolute;left:2875;width:73;height:544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" strokecolor="#0070c0" strokeweight="2.25pt">
                        <v:stroke endarrow="block" joinstyle="miter"/>
                      </v:shape>
                      <v:shape id="Straight Arrow Connector 42" o:spid="_x0000_s1244" type="#_x0000_t32" style="position:absolute;left:5802;top:183;width:73;height:545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" strokecolor="#92d050" strokeweight="2.25pt">
                        <v:stroke endarrow="block" joinstyle="miter"/>
                      </v:shape>
                      <v:shape id="Straight Arrow Connector 42" o:spid="_x0000_s1245" type="#_x0000_t32" style="position:absolute;left:9825;width:73;height:544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" strokecolor="yellow" strokeweight="2.25pt">
                        <v:stroke endarrow="block" joinstyle="miter"/>
                      </v:shape>
                      <v:shape id="Straight Arrow Connector 42" o:spid="_x0000_s1246" type="#_x0000_t32" style="position:absolute;left:12166;width:73;height:544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" strokecolor="red" strokeweight="2.25pt">
                        <v:stroke endarrow="block" joinstyle="miter"/>
                      </v:shape>
                      <v:shape id="Straight Arrow Connector 42" o:spid="_x0000_s1247" type="#_x0000_t32" style="position:absolute;left:571;top:5779;width:73;height:544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" strokecolor="#7030a0" strokeweight="2.25pt">
                        <v:stroke dashstyle="3 1" endarrow="block" joinstyle="miter"/>
                      </v:shape>
                      <v:shape id="Straight Arrow Connector 42" o:spid="_x0000_s1248" type="#_x0000_t32" style="position:absolute;left:4485;top:-74;width:70;height:544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" strokecolor="#0070c0" strokeweight="2.25pt">
                        <v:stroke dashstyle="3 1" startarrow="block" joinstyle="miter"/>
                      </v:shape>
                      <v:shape id="Straight Arrow Connector 42" o:spid="_x0000_s1249" type="#_x0000_t32" style="position:absolute;left:7155;top:5587;width:73;height:545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" strokecolor="#92d050" strokeweight="2.25pt">
                        <v:stroke dashstyle="3 1" endarrow="block" endarrowlength="long" joinstyle="miter"/>
                      </v:shape>
                      <v:shape id="Straight Arrow Connector 42" o:spid="_x0000_s1250" type="#_x0000_t32" style="position:absolute;left:9788;top:5779;width:73;height:544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" strokecolor="yellow" strokeweight="2.25pt">
                        <v:stroke dashstyle="3 1" endarrow="block" joinstyle="miter"/>
                      </v:shape>
                      <v:shape id="Straight Arrow Connector 42" o:spid="_x0000_s1251" type="#_x0000_t32" style="position:absolute;left:12129;top:5779;width:70;height:544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" strokecolor="red" strokeweight="2.25pt">
                        <v:stroke dashstyle="3 1" endarrow="block" joinstyle="miter"/>
                      </v:shape>
                    </v:group>
                  </v:group>
                  <v:shape id="Text Box 157" o:spid="_x0000_s1252" type="#_x0000_t202" style="position:absolute;left:1338;top:12874;width:22932;height:29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" filled="f" stroked="f" strokeweight=".5pt">
                    <v:textbox>
                      <w:txbxContent>
                        <w:p w14:paraId="0795D8E3" w14:textId="7ADF7717" w:rsidR="00AB6D05" w:rsidRPr="00AB6D05" w:rsidRDefault="00AB6D05">
                          <w:pPr>
                            <w:rPr>
                              <w:rFonts w:ascii="Times New Roman" w:hAnsi="Times New Roman" w:cs="Times New Roman"/>
                              <w:sz w:val="20"/>
                              <w:szCs w:val="20"/>
                            </w:rPr>
                          </w:pPr>
                          <w:r>
                            <w:rPr>
                              <w:rFonts w:ascii="Times New Roman" w:hAnsi="Times New Roman" w:cs="Times New Roman"/>
                              <w:sz w:val="20"/>
                              <w:szCs w:val="20"/>
                            </w:rPr>
                            <w:t>Surface is composed of multiple colours</w:t>
                          </w:r>
                        </w:p>
                      </w:txbxContent>
                    </v:textbox>
                  </v:shape>
                  <v:shape id="Text Box 157" o:spid="_x0000_s1253" type="#_x0000_t202" style="position:absolute;left:6641;width:12802;height:27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" filled="f" stroked="f" strokeweight=".5pt">
                    <v:textbox>
                      <w:txbxContent>
                        <w:p w14:paraId="5A5703BE" w14:textId="738CD480" w:rsidR="001B2CD3" w:rsidRPr="00AB6D05" w:rsidRDefault="001B2CD3" w:rsidP="001B2CD3">
                          <w:pPr>
                            <w:rPr>
                              <w:rFonts w:ascii="Times New Roman" w:hAnsi="Times New Roman" w:cs="Times New Roman"/>
                              <w:sz w:val="20"/>
                              <w:szCs w:val="20"/>
                            </w:rPr>
                          </w:pPr>
                          <w:r>
                            <w:rPr>
                              <w:rFonts w:ascii="Times New Roman" w:hAnsi="Times New Roman" w:cs="Times New Roman"/>
                              <w:sz w:val="20"/>
                              <w:szCs w:val="20"/>
                            </w:rPr>
                            <w:t>Incident white light</w:t>
                          </w:r>
                        </w:p>
                      </w:txbxContent>
                    </v:textbox>
                  </v:shape>
                  <v:shape id="Text Box 157" o:spid="_x0000_s1254" type="#_x0000_t202" style="position:absolute;left:25405;top:7242;width:35332;height:4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" filled="f" stroked="f" strokeweight=".5pt">
                    <v:textbox>
                      <w:txbxContent>
                        <w:p w14:paraId="4CB8F8DB" w14:textId="4ED4CBFE" w:rsidR="001B2CD3" w:rsidRPr="00AB6D05" w:rsidRDefault="001B2CD3" w:rsidP="001B2CD3">
                          <w:pPr>
                            <w:rPr>
                              <w:rFonts w:ascii="Times New Roman" w:hAnsi="Times New Roman" w:cs="Times New Roman"/>
                              <w:sz w:val="20"/>
                              <w:szCs w:val="20"/>
                            </w:rPr>
                          </w:pPr>
                          <w:r>
                            <w:rPr>
                              <w:rFonts w:ascii="Times New Roman" w:hAnsi="Times New Roman" w:cs="Times New Roman"/>
                              <w:sz w:val="20"/>
                              <w:szCs w:val="20"/>
                            </w:rPr>
                            <w:t>The different coloured pigments reflect or absorb different visible wavelengths</w:t>
                          </w:r>
                        </w:p>
                      </w:txbxContent>
                    </v:textbox>
                  </v:shape>
                </v:group>
                <v:group id="Group 163" o:spid="_x0000_s1255" style="position:absolute;top:16824;width:62234;height:13863" coordsize="62234,13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">
                  <v:shape id="Text Box 157" o:spid="_x0000_s1256" type="#_x0000_t202" style="position:absolute;left:7117;width:12838;height:31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" filled="f" stroked="f" strokeweight=".5pt">
                    <v:textbox>
                      <w:txbxContent>
                        <w:p w14:paraId="03B06AC0" w14:textId="1AC42431" w:rsidR="001B2CD3" w:rsidRPr="00AB6D05" w:rsidRDefault="001B2CD3" w:rsidP="001B2CD3">
                          <w:pPr>
                            <w:rPr>
                              <w:rFonts w:ascii="Times New Roman" w:hAnsi="Times New Roman" w:cs="Times New Roman"/>
                              <w:sz w:val="20"/>
                              <w:szCs w:val="20"/>
                            </w:rPr>
                          </w:pPr>
                          <w:r>
                            <w:rPr>
                              <w:rFonts w:ascii="Times New Roman" w:hAnsi="Times New Roman" w:cs="Times New Roman"/>
                              <w:sz w:val="20"/>
                              <w:szCs w:val="20"/>
                            </w:rPr>
                            <w:t>Incident IR radiation</w:t>
                          </w:r>
                        </w:p>
                      </w:txbxContent>
                    </v:textbox>
                  </v:shape>
                  <v:group id="Group 161" o:spid="_x0000_s1257" style="position:absolute;top:3197;width:27552;height:6861" coordsize="27940,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">
                    <v:group id="Group 160" o:spid="_x0000_s1258" style="position:absolute;width:13931;height:8328" coordsize="13931,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">
                      <v:rect id="Rectangle 41" o:spid="_x0000_s1259" style="position:absolute;top:4418;width:13931;height:39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" fillcolor="#b2b2b2 [3205]" strokecolor="#5d5d5d" strokeweight="1pt"/>
                      <v:shape id="Straight Arrow Connector 42" o:spid="_x0000_s1260" type="#_x0000_t32" style="position:absolute;left:864;top:36;width:73;height:810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" strokecolor="#c00000" strokeweight="2.25pt">
                        <v:stroke endarrow="block" joinstyle="miter"/>
                      </v:shape>
                      <v:shape id="Straight Arrow Connector 42" o:spid="_x0000_s1261" type="#_x0000_t32" style="position:absolute;left:3570;top:146;width:74;height:796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" strokecolor="#c00000" strokeweight="2.25pt">
                        <v:stroke endarrow="block" joinstyle="miter"/>
                      </v:shape>
                      <v:shape id="Straight Arrow Connector 42" o:spid="_x0000_s1262" type="#_x0000_t32" style="position:absolute;left:2180;top:336;width:184;height:780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" strokecolor="#c00000" strokeweight="2.25pt">
                        <v:stroke dashstyle="3 1" startarrow="block" joinstyle="miter"/>
                      </v:shape>
                      <v:shape id="Straight Arrow Connector 42" o:spid="_x0000_s1263" type="#_x0000_t32" style="position:absolute;left:4850;top:227;width:184;height:788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" strokecolor="#c00000" strokeweight="2.25pt">
                        <v:stroke dashstyle="3 1" startarrow="block" joinstyle="miter"/>
                      </v:shape>
                      <v:shape id="Straight Arrow Connector 42" o:spid="_x0000_s1264" type="#_x0000_t32" style="position:absolute;left:6277;top:36;width:73;height:810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" strokecolor="#c00000" strokeweight="2.25pt">
                        <v:stroke endarrow="block" joinstyle="miter"/>
                      </v:shape>
                      <v:shape id="Straight Arrow Connector 42" o:spid="_x0000_s1265" type="#_x0000_t32" style="position:absolute;left:8983;width:74;height:810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" strokecolor="#c00000" strokeweight="2.25pt">
                        <v:stroke endarrow="block" joinstyle="miter"/>
                      </v:shape>
                      <v:shape id="Straight Arrow Connector 42" o:spid="_x0000_s1266" type="#_x0000_t32" style="position:absolute;left:11690;top:36;width:73;height:810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" strokecolor="#c00000" strokeweight="2.25pt">
                        <v:stroke endarrow="block" joinstyle="miter"/>
                      </v:shape>
                      <v:shape id="Straight Arrow Connector 42" o:spid="_x0000_s1267" type="#_x0000_t32" style="position:absolute;left:7557;top:227;width:184;height:788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" strokecolor="#c00000" strokeweight="2.25pt">
                        <v:stroke dashstyle="3 1" startarrow="block" joinstyle="miter"/>
                      </v:shape>
                      <v:shape id="Straight Arrow Connector 42" o:spid="_x0000_s1268" type="#_x0000_t32" style="position:absolute;left:10264;top:227;width:183;height:788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" strokecolor="#c00000" strokeweight="2.25pt">
                        <v:stroke dashstyle="3 1" startarrow="block" joinstyle="miter"/>
                      </v:shape>
                      <v:shape id="Straight Arrow Connector 42" o:spid="_x0000_s1269" type="#_x0000_t32" style="position:absolute;left:12970;top:263;width:184;height:788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" strokecolor="#c00000" strokeweight="2.25pt">
                        <v:stroke dashstyle="3 1" startarrow="block" joinstyle="miter"/>
                      </v:shape>
                    </v:group>
                    <v:group id="Group 160" o:spid="_x0000_s1270" style="position:absolute;left:14008;width:13932;height:8328" coordsize="13931,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">
                      <v:rect id="Rectangle 41" o:spid="_x0000_s1271" style="position:absolute;top:4418;width:13931;height:39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" fillcolor="#b2b2b2" strokecolor="#5d5d5d" strokeweight="1pt"/>
                      <v:shape id="Straight Arrow Connector 42" o:spid="_x0000_s1272" type="#_x0000_t32" style="position:absolute;left:864;top:36;width:73;height:810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" strokecolor="#c00000" strokeweight="2.25pt">
                        <v:stroke endarrow="block" joinstyle="miter"/>
                      </v:shape>
                      <v:shape id="Straight Arrow Connector 42" o:spid="_x0000_s1273" type="#_x0000_t32" style="position:absolute;left:3570;top:146;width:74;height:796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" strokecolor="#c00000" strokeweight="2.25pt">
                        <v:stroke endarrow="block" joinstyle="miter"/>
                      </v:shape>
                      <v:shape id="Straight Arrow Connector 42" o:spid="_x0000_s1274" type="#_x0000_t32" style="position:absolute;left:2180;top:336;width:184;height:780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" strokecolor="#c00000" strokeweight="2.25pt">
                        <v:stroke dashstyle="3 1" startarrow="block" joinstyle="miter"/>
                      </v:shape>
                      <v:shape id="Straight Arrow Connector 42" o:spid="_x0000_s1275" type="#_x0000_t32" style="position:absolute;left:4850;top:227;width:184;height:788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" strokecolor="#c00000" strokeweight="2.25pt">
                        <v:stroke dashstyle="3 1" startarrow="block" joinstyle="miter"/>
                      </v:shape>
                      <v:shape id="Straight Arrow Connector 42" o:spid="_x0000_s1276" type="#_x0000_t32" style="position:absolute;left:6277;top:36;width:73;height:810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" strokecolor="#c00000" strokeweight="2.25pt">
                        <v:stroke endarrow="block" joinstyle="miter"/>
                      </v:shape>
                      <v:shape id="Straight Arrow Connector 42" o:spid="_x0000_s1277" type="#_x0000_t32" style="position:absolute;left:8983;width:74;height:810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" strokecolor="#c00000" strokeweight="2.25pt">
                        <v:stroke endarrow="block" joinstyle="miter"/>
                      </v:shape>
                      <v:shape id="Straight Arrow Connector 42" o:spid="_x0000_s1278" type="#_x0000_t32" style="position:absolute;left:11690;top:36;width:73;height:810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" strokecolor="#c00000" strokeweight="2.25pt">
                        <v:stroke endarrow="block" joinstyle="miter"/>
                      </v:shape>
                      <v:shape id="Straight Arrow Connector 42" o:spid="_x0000_s1279" type="#_x0000_t32" style="position:absolute;left:7557;top:227;width:184;height:788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" strokecolor="#c00000" strokeweight="2.25pt">
                        <v:stroke dashstyle="3 1" startarrow="block" joinstyle="miter"/>
                      </v:shape>
                      <v:shape id="Straight Arrow Connector 42" o:spid="_x0000_s1280" type="#_x0000_t32" style="position:absolute;left:10264;top:227;width:183;height:788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" strokecolor="#c00000" strokeweight="2.25pt">
                        <v:stroke dashstyle="3 1" startarrow="block" joinstyle="miter"/>
                      </v:shape>
                      <v:shape id="Straight Arrow Connector 42" o:spid="_x0000_s1281" type="#_x0000_t32" style="position:absolute;left:12970;top:263;width:184;height:788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" strokecolor="#c00000" strokeweight="2.25pt">
                        <v:stroke dashstyle="3 1" startarrow="block" joinstyle="miter"/>
                      </v:shape>
                    </v:group>
                  </v:group>
                  <v:shape id="Text Box 157" o:spid="_x0000_s1282" type="#_x0000_t202" style="position:absolute;left:4959;top:10863;width:20153;height:29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" filled="f" stroked="f" strokeweight=".5pt">
                    <v:textbox>
                      <w:txbxContent>
                        <w:p w14:paraId="15032243" w14:textId="17641CDC" w:rsidR="001B2CD3" w:rsidRPr="00AB6D05" w:rsidRDefault="001B2CD3" w:rsidP="001B2CD3">
                          <w:pPr>
                            <w:rPr>
                              <w:rFonts w:ascii="Times New Roman" w:hAnsi="Times New Roman" w:cs="Times New Roman"/>
                              <w:sz w:val="20"/>
                              <w:szCs w:val="20"/>
                            </w:rPr>
                          </w:pPr>
                          <w:r>
                            <w:rPr>
                              <w:rFonts w:ascii="Times New Roman" w:hAnsi="Times New Roman" w:cs="Times New Roman"/>
                              <w:sz w:val="20"/>
                              <w:szCs w:val="20"/>
                            </w:rPr>
                            <w:t xml:space="preserve">Colours of surface appear uniform </w:t>
                          </w:r>
                        </w:p>
                      </w:txbxContent>
                    </v:textbox>
                  </v:shape>
                  <v:shape id="Text Box 157" o:spid="_x0000_s1283" type="#_x0000_t202" style="position:absolute;left:28001;top:6144;width:34233;height:54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" filled="f" stroked="f" strokeweight=".5pt">
                    <v:textbox>
                      <w:txbxContent>
                        <w:p w14:paraId="446D27A1" w14:textId="24689891" w:rsidR="00651A4D" w:rsidRPr="00AB6D05" w:rsidRDefault="00651A4D" w:rsidP="00651A4D">
                          <w:pPr>
                            <w:rPr>
                              <w:rFonts w:ascii="Times New Roman" w:hAnsi="Times New Roman" w:cs="Times New Roman"/>
                              <w:sz w:val="20"/>
                              <w:szCs w:val="20"/>
                            </w:rPr>
                          </w:pPr>
                          <w:r>
                            <w:rPr>
                              <w:rFonts w:ascii="Times New Roman" w:hAnsi="Times New Roman" w:cs="Times New Roman"/>
                              <w:sz w:val="20"/>
                              <w:szCs w:val="20"/>
                            </w:rPr>
                            <w:t>The IR wavelengths are transmitted through the different coloured pigments</w:t>
                          </w:r>
                        </w:p>
                      </w:txbxContent>
                    </v:textbox>
                  </v:shape>
                </v:group>
              </v:group>
            </w:pict>
          </mc:Fallback>
        </mc:AlternateContent>
      </w:r>
    </w:p>
    <w:p w14:paraId="52B00280" w14:textId="17724109" w:rsidR="00576179" w:rsidRDefault="00576179" w:rsidP="001A4C7E">
      <w:pPr>
        <w:spacing w:after="100" w:afterAutospacing="1" w:line="240" w:lineRule="auto"/>
        <w:jc w:val="both"/>
        <w:rPr>
          <w:rFonts w:ascii="Times New Roman" w:hAnsi="Times New Roman" w:cs="Times New Roman"/>
          <w:sz w:val="22"/>
          <w:szCs w:val="22"/>
        </w:rPr>
      </w:pPr>
    </w:p>
    <w:p w14:paraId="6578221F" w14:textId="723018F9" w:rsidR="00AB6D05" w:rsidRDefault="00AB6D05" w:rsidP="001A4C7E">
      <w:pPr>
        <w:spacing w:after="100" w:afterAutospacing="1" w:line="240" w:lineRule="auto"/>
        <w:jc w:val="both"/>
        <w:rPr>
          <w:rFonts w:ascii="Times New Roman" w:hAnsi="Times New Roman" w:cs="Times New Roman"/>
          <w:sz w:val="22"/>
          <w:szCs w:val="22"/>
        </w:rPr>
      </w:pPr>
    </w:p>
    <w:p w14:paraId="44D1FF2F" w14:textId="214D4E92" w:rsidR="00AB6D05" w:rsidRDefault="00AB6D05" w:rsidP="001A4C7E">
      <w:pPr>
        <w:spacing w:after="100" w:afterAutospacing="1" w:line="240" w:lineRule="auto"/>
        <w:jc w:val="both"/>
        <w:rPr>
          <w:rFonts w:ascii="Times New Roman" w:hAnsi="Times New Roman" w:cs="Times New Roman"/>
          <w:sz w:val="22"/>
          <w:szCs w:val="22"/>
        </w:rPr>
      </w:pPr>
    </w:p>
    <w:p w14:paraId="39D01D63" w14:textId="6BCBF122" w:rsidR="00AB6D05" w:rsidRDefault="00AB6D05" w:rsidP="001A4C7E">
      <w:pPr>
        <w:spacing w:after="100" w:afterAutospacing="1" w:line="240" w:lineRule="auto"/>
        <w:jc w:val="both"/>
        <w:rPr>
          <w:rFonts w:ascii="Times New Roman" w:hAnsi="Times New Roman" w:cs="Times New Roman"/>
          <w:sz w:val="22"/>
          <w:szCs w:val="22"/>
        </w:rPr>
      </w:pPr>
    </w:p>
    <w:p w14:paraId="39DF2CB8" w14:textId="5F7B05F2" w:rsidR="00AB6D05" w:rsidRDefault="00AB6D05" w:rsidP="001A4C7E">
      <w:pPr>
        <w:spacing w:after="100" w:afterAutospacing="1" w:line="240" w:lineRule="auto"/>
        <w:jc w:val="both"/>
        <w:rPr>
          <w:rFonts w:ascii="Times New Roman" w:hAnsi="Times New Roman" w:cs="Times New Roman"/>
          <w:sz w:val="22"/>
          <w:szCs w:val="22"/>
        </w:rPr>
      </w:pPr>
    </w:p>
    <w:p w14:paraId="00F59CB7" w14:textId="0B19513E" w:rsidR="00AB6D05" w:rsidRDefault="00AB6D05" w:rsidP="001A4C7E">
      <w:pPr>
        <w:spacing w:after="100" w:afterAutospacing="1" w:line="240" w:lineRule="auto"/>
        <w:jc w:val="both"/>
        <w:rPr>
          <w:rFonts w:ascii="Times New Roman" w:hAnsi="Times New Roman" w:cs="Times New Roman"/>
          <w:sz w:val="22"/>
          <w:szCs w:val="22"/>
        </w:rPr>
      </w:pPr>
    </w:p>
    <w:p w14:paraId="141C63D2" w14:textId="77777777" w:rsidR="00576179" w:rsidRDefault="00576179" w:rsidP="001A4C7E">
      <w:pPr>
        <w:spacing w:after="100" w:afterAutospacing="1" w:line="240" w:lineRule="auto"/>
        <w:jc w:val="both"/>
        <w:rPr>
          <w:rFonts w:ascii="Times New Roman" w:hAnsi="Times New Roman" w:cs="Times New Roman"/>
          <w:sz w:val="22"/>
          <w:szCs w:val="22"/>
        </w:rPr>
      </w:pPr>
    </w:p>
    <w:p w14:paraId="51965C7D" w14:textId="77777777" w:rsidR="00A77DB0" w:rsidRPr="001A4C7E" w:rsidRDefault="00A77DB0" w:rsidP="001A4C7E">
      <w:pPr>
        <w:spacing w:after="100" w:afterAutospacing="1" w:line="240" w:lineRule="auto"/>
        <w:jc w:val="both"/>
        <w:rPr>
          <w:rFonts w:ascii="Times New Roman" w:hAnsi="Times New Roman" w:cs="Times New Roman"/>
          <w:sz w:val="22"/>
          <w:szCs w:val="22"/>
        </w:rPr>
      </w:pPr>
    </w:p>
    <w:p w14:paraId="23B995FA" w14:textId="0DFCE1AF" w:rsidR="00F64273" w:rsidRPr="00651A4D" w:rsidRDefault="00E521B7" w:rsidP="00651A4D">
      <w:pPr>
        <w:pStyle w:val="Caption"/>
        <w:rPr>
          <w:rFonts w:ascii="Times New Roman" w:hAnsi="Times New Roman" w:cs="Times New Roman"/>
          <w:sz w:val="22"/>
          <w:szCs w:val="22"/>
          <w:highlight w:val="yellow"/>
        </w:rPr>
      </w:pPr>
      <w:bookmarkStart w:id="46" w:name="_Ref171089812"/>
      <w:bookmarkStart w:id="47" w:name="_Toc180334674"/>
      <w:r>
        <w:t xml:space="preserve">Figure </w:t>
      </w:r>
      <w:r w:rsidR="002544EA">
        <w:fldChar w:fldCharType="begin"/>
      </w:r>
      <w:r w:rsidR="002544EA">
        <w:instrText xml:space="preserve"> SEQ Figure \* ARABIC </w:instrText>
      </w:r>
      <w:r w:rsidR="002544EA">
        <w:fldChar w:fldCharType="separate"/>
      </w:r>
      <w:r w:rsidR="002544EA">
        <w:rPr>
          <w:noProof/>
        </w:rPr>
        <w:t>11</w:t>
      </w:r>
      <w:r w:rsidR="002544EA">
        <w:rPr>
          <w:noProof/>
        </w:rPr>
        <w:fldChar w:fldCharType="end"/>
      </w:r>
      <w:bookmarkEnd w:id="46"/>
      <w:r>
        <w:t>: Diagram of IR illumination on a coloured substrate</w:t>
      </w:r>
      <w:r w:rsidR="00630B35" w:rsidRPr="001A4C7E">
        <w:rPr>
          <w:rFonts w:ascii="Times New Roman" w:hAnsi="Times New Roman" w:cs="Times New Roman"/>
          <w:sz w:val="22"/>
          <w:szCs w:val="22"/>
        </w:rPr>
        <w:t xml:space="preserve"> </w:t>
      </w:r>
      <w:r w:rsidR="00630B35" w:rsidRPr="001A4C7E">
        <w:rPr>
          <w:rFonts w:ascii="Times New Roman" w:hAnsi="Times New Roman" w:cs="Times New Roman"/>
          <w:sz w:val="22"/>
          <w:szCs w:val="22"/>
        </w:rPr>
        <w:fldChar w:fldCharType="begin"/>
      </w:r>
      <w:r w:rsidR="00630B35" w:rsidRPr="001A4C7E">
        <w:rPr>
          <w:rFonts w:ascii="Times New Roman" w:hAnsi="Times New Roman" w:cs="Times New Roman"/>
          <w:sz w:val="22"/>
          <w:szCs w:val="22"/>
        </w:rPr>
        <w:instrText xml:space="preserve"> ADDIN EN.CITE &lt;EndNote&gt;&lt;Cite&gt;&lt;Author&gt;Bleay&lt;/Author&gt;&lt;Year&gt;2018&lt;/Year&gt;&lt;RecNum&gt;4&lt;/RecNum&gt;&lt;DisplayText&gt;(Bleay, Croxton &amp;amp; De Puit 2018)&lt;/DisplayText&gt;&lt;record&gt;&lt;rec-number&gt;4&lt;/rec-number&gt;&lt;foreign-keys&gt;&lt;key app="EN" db-id="xawdetdrl22ptoespp1pdr0az009xxwsx5df" timestamp="1716607904"&gt;4&lt;/key&gt;&lt;/foreign-keys&gt;&lt;ref-type name="Book"&gt;6&lt;/ref-type&gt;&lt;contributors&gt;&lt;authors&gt;&lt;author&gt;Bleay, Stephen M.&lt;/author&gt;&lt;author&gt;Croxton, Ruth S.&lt;/author&gt;&lt;author&gt;De Puit, Marcel&lt;/author&gt;&lt;/authors&gt;&lt;/contributors&gt;&lt;titles&gt;&lt;title&gt;Fingerprint Development Techniques : Theory and Application&lt;/title&gt;&lt;secondary-title&gt;Developments in Forensic Science Ser.&lt;/secondary-title&gt;&lt;/titles&gt;&lt;keywords&gt;&lt;keyword&gt;Criminals-Identification&lt;/keyword&gt;&lt;keyword&gt;Fingerprints&lt;/keyword&gt;&lt;/keywords&gt;&lt;dates&gt;&lt;year&gt;2018&lt;/year&gt;&lt;/dates&gt;&lt;pub-location&gt;Newark&lt;/pub-location&gt;&lt;publisher&gt;John Wiley &amp;amp; Sons, Incorporated&lt;/publisher&gt;&lt;isbn&gt;9781119187462&lt;/isbn&gt;&lt;urls&gt;&lt;/urls&gt;&lt;/record&gt;&lt;/Cite&gt;&lt;/EndNote&gt;</w:instrText>
      </w:r>
      <w:r w:rsidR="00630B35" w:rsidRPr="001A4C7E">
        <w:rPr>
          <w:rFonts w:ascii="Times New Roman" w:hAnsi="Times New Roman" w:cs="Times New Roman"/>
          <w:sz w:val="22"/>
          <w:szCs w:val="22"/>
        </w:rPr>
        <w:fldChar w:fldCharType="separate"/>
      </w:r>
      <w:r w:rsidR="00630B35" w:rsidRPr="001A4C7E">
        <w:rPr>
          <w:rFonts w:ascii="Times New Roman" w:hAnsi="Times New Roman" w:cs="Times New Roman"/>
          <w:noProof/>
          <w:sz w:val="22"/>
          <w:szCs w:val="22"/>
        </w:rPr>
        <w:t>(Bleay, Croxton &amp; De Puit 2018)</w:t>
      </w:r>
      <w:bookmarkEnd w:id="47"/>
      <w:r w:rsidR="00630B35" w:rsidRPr="001A4C7E">
        <w:rPr>
          <w:rFonts w:ascii="Times New Roman" w:hAnsi="Times New Roman" w:cs="Times New Roman"/>
          <w:sz w:val="22"/>
          <w:szCs w:val="22"/>
        </w:rPr>
        <w:fldChar w:fldCharType="end"/>
      </w:r>
    </w:p>
    <w:p w14:paraId="22AD4378" w14:textId="63DC7C28" w:rsidR="00B65D35" w:rsidRPr="001A4C7E" w:rsidRDefault="00163FBF" w:rsidP="001A4C7E">
      <w:pPr>
        <w:pStyle w:val="Heading3"/>
        <w:spacing w:after="100" w:afterAutospacing="1"/>
        <w:jc w:val="both"/>
        <w:rPr>
          <w:rFonts w:ascii="Times New Roman" w:hAnsi="Times New Roman" w:cs="Times New Roman"/>
          <w:sz w:val="22"/>
          <w:szCs w:val="22"/>
        </w:rPr>
      </w:pPr>
      <w:bookmarkStart w:id="48" w:name="_Toc176704184"/>
      <w:r w:rsidRPr="001A4C7E">
        <w:rPr>
          <w:rFonts w:ascii="Times New Roman" w:hAnsi="Times New Roman" w:cs="Times New Roman"/>
          <w:sz w:val="22"/>
          <w:szCs w:val="22"/>
        </w:rPr>
        <w:t>1.</w:t>
      </w:r>
      <w:r w:rsidR="00290729" w:rsidRPr="001A4C7E">
        <w:rPr>
          <w:rFonts w:ascii="Times New Roman" w:hAnsi="Times New Roman" w:cs="Times New Roman"/>
          <w:sz w:val="22"/>
          <w:szCs w:val="22"/>
        </w:rPr>
        <w:t>4</w:t>
      </w:r>
      <w:r w:rsidRPr="001A4C7E">
        <w:rPr>
          <w:rFonts w:ascii="Times New Roman" w:hAnsi="Times New Roman" w:cs="Times New Roman"/>
          <w:sz w:val="22"/>
          <w:szCs w:val="22"/>
        </w:rPr>
        <w:t xml:space="preserve">.2 </w:t>
      </w:r>
      <w:r w:rsidR="00E52422" w:rsidRPr="001A4C7E">
        <w:rPr>
          <w:rFonts w:ascii="Times New Roman" w:hAnsi="Times New Roman" w:cs="Times New Roman"/>
          <w:sz w:val="22"/>
          <w:szCs w:val="22"/>
        </w:rPr>
        <w:t xml:space="preserve">Fingerprint </w:t>
      </w:r>
      <w:r w:rsidR="00B65D35" w:rsidRPr="001A4C7E">
        <w:rPr>
          <w:rFonts w:ascii="Times New Roman" w:hAnsi="Times New Roman" w:cs="Times New Roman"/>
          <w:sz w:val="22"/>
          <w:szCs w:val="22"/>
        </w:rPr>
        <w:t>Powders</w:t>
      </w:r>
      <w:bookmarkEnd w:id="48"/>
      <w:r w:rsidR="00B65D35" w:rsidRPr="001A4C7E">
        <w:rPr>
          <w:rFonts w:ascii="Times New Roman" w:hAnsi="Times New Roman" w:cs="Times New Roman"/>
          <w:sz w:val="22"/>
          <w:szCs w:val="22"/>
        </w:rPr>
        <w:t xml:space="preserve"> </w:t>
      </w:r>
    </w:p>
    <w:p w14:paraId="284CAEA1" w14:textId="34FC4E6C" w:rsidR="00A44463" w:rsidRPr="001A4C7E" w:rsidRDefault="00E52422" w:rsidP="001A4C7E">
      <w:pPr>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rPr>
        <w:t xml:space="preserve">Fingerprint powders </w:t>
      </w:r>
      <w:r w:rsidR="00D132FE">
        <w:rPr>
          <w:rFonts w:ascii="Times New Roman" w:hAnsi="Times New Roman" w:cs="Times New Roman"/>
          <w:sz w:val="22"/>
          <w:szCs w:val="22"/>
        </w:rPr>
        <w:t>are</w:t>
      </w:r>
      <w:r w:rsidRPr="001A4C7E">
        <w:rPr>
          <w:rFonts w:ascii="Times New Roman" w:hAnsi="Times New Roman" w:cs="Times New Roman"/>
          <w:sz w:val="22"/>
          <w:szCs w:val="22"/>
        </w:rPr>
        <w:t xml:space="preserve"> a detection technique that has been used since the 1900s</w:t>
      </w:r>
      <w:r w:rsidR="00217FA3" w:rsidRPr="001A4C7E">
        <w:rPr>
          <w:rFonts w:ascii="Times New Roman" w:hAnsi="Times New Roman" w:cs="Times New Roman"/>
          <w:sz w:val="22"/>
          <w:szCs w:val="22"/>
        </w:rPr>
        <w:t xml:space="preserve"> </w:t>
      </w:r>
      <w:r w:rsidR="00217FA3" w:rsidRPr="001A4C7E">
        <w:rPr>
          <w:rFonts w:ascii="Times New Roman" w:hAnsi="Times New Roman" w:cs="Times New Roman"/>
          <w:sz w:val="22"/>
          <w:szCs w:val="22"/>
        </w:rPr>
        <w:fldChar w:fldCharType="begin"/>
      </w:r>
      <w:r w:rsidR="00217FA3" w:rsidRPr="001A4C7E">
        <w:rPr>
          <w:rFonts w:ascii="Times New Roman" w:hAnsi="Times New Roman" w:cs="Times New Roman"/>
          <w:sz w:val="22"/>
          <w:szCs w:val="22"/>
        </w:rPr>
        <w:instrText xml:space="preserve"> ADDIN EN.CITE &lt;EndNote&gt;&lt;Cite&gt;&lt;Author&gt;Champod&lt;/Author&gt;&lt;Year&gt;2016&lt;/Year&gt;&lt;RecNum&gt;104&lt;/RecNum&gt;&lt;DisplayText&gt;(Champod 2016)&lt;/DisplayText&gt;&lt;record&gt;&lt;rec-number&gt;104&lt;/rec-number&gt;&lt;foreign-keys&gt;&lt;key app="EN" db-id="e9v92pt2oraz5de09x5v5fxlert0vsfrravt" timestamp="1697954225"&gt;104&lt;/key&gt;&lt;/foreign-keys&gt;&lt;ref-type name="Book"&gt;6&lt;/ref-type&gt;&lt;contributors&gt;&lt;authors&gt;&lt;author&gt;Champod, Christophe&lt;/author&gt;&lt;/authors&gt;&lt;/contributors&gt;&lt;titles&gt;&lt;title&gt;Fingerprints and Other Ridge Skin Impressions&lt;/title&gt;&lt;secondary-title&gt;International Forensic Science and Investigation&lt;/secondary-title&gt;&lt;/titles&gt;&lt;volume&gt;27&lt;/volume&gt;&lt;edition&gt;2&lt;/edition&gt;&lt;keywords&gt;&lt;keyword&gt;ARCHIVEnetBASE&lt;/keyword&gt;&lt;keyword&gt;Crime scene investigation&lt;/keyword&gt;&lt;keyword&gt;Criminal investigation&lt;/keyword&gt;&lt;keyword&gt;Criminology and Criminal Justice&lt;/keyword&gt;&lt;keyword&gt;CSI&lt;/keyword&gt;&lt;keyword&gt;Dermal ridge&lt;/keyword&gt;&lt;keyword&gt;Fingermark&lt;/keyword&gt;&lt;keyword&gt;Fingerprints&lt;/keyword&gt;&lt;keyword&gt;Forensic Science&lt;/keyword&gt;&lt;keyword&gt;Forensic sciences&lt;/keyword&gt;&lt;keyword&gt;FORENSICnetBASE&lt;/keyword&gt;&lt;keyword&gt;Friction ridge&lt;/keyword&gt;&lt;keyword&gt;Latent prints&lt;/keyword&gt;&lt;keyword&gt;Law&lt;/keyword&gt;&lt;keyword&gt;LawENFORCEMENTnetBASE&lt;/keyword&gt;&lt;keyword&gt;Morphogenesis&lt;/keyword&gt;&lt;keyword&gt;SCI-TECHnetBASE&lt;/keyword&gt;&lt;keyword&gt;Skin&lt;/keyword&gt;&lt;keyword&gt;STMnetBASE&lt;/keyword&gt;&lt;keyword&gt;Trace evidence&lt;/keyword&gt;&lt;/keywords&gt;&lt;dates&gt;&lt;year&gt;2016&lt;/year&gt;&lt;/dates&gt;&lt;pub-location&gt;United States&lt;/pub-location&gt;&lt;publisher&gt;CRC Press&lt;/publisher&gt;&lt;isbn&gt;9781498728959&lt;/isbn&gt;&lt;urls&gt;&lt;/urls&gt;&lt;electronic-resource-num&gt;10.1201/b20423&lt;/electronic-resource-num&gt;&lt;/record&gt;&lt;/Cite&gt;&lt;/EndNote&gt;</w:instrText>
      </w:r>
      <w:r w:rsidR="00217FA3" w:rsidRPr="001A4C7E">
        <w:rPr>
          <w:rFonts w:ascii="Times New Roman" w:hAnsi="Times New Roman" w:cs="Times New Roman"/>
          <w:sz w:val="22"/>
          <w:szCs w:val="22"/>
        </w:rPr>
        <w:fldChar w:fldCharType="separate"/>
      </w:r>
      <w:r w:rsidR="00217FA3" w:rsidRPr="001A4C7E">
        <w:rPr>
          <w:rFonts w:ascii="Times New Roman" w:hAnsi="Times New Roman" w:cs="Times New Roman"/>
          <w:noProof/>
          <w:sz w:val="22"/>
          <w:szCs w:val="22"/>
        </w:rPr>
        <w:t>(Champod 2016)</w:t>
      </w:r>
      <w:r w:rsidR="00217FA3" w:rsidRPr="001A4C7E">
        <w:rPr>
          <w:rFonts w:ascii="Times New Roman" w:hAnsi="Times New Roman" w:cs="Times New Roman"/>
          <w:sz w:val="22"/>
          <w:szCs w:val="22"/>
        </w:rPr>
        <w:fldChar w:fldCharType="end"/>
      </w:r>
      <w:r w:rsidRPr="001A4C7E">
        <w:rPr>
          <w:rFonts w:ascii="Times New Roman" w:hAnsi="Times New Roman" w:cs="Times New Roman"/>
          <w:sz w:val="22"/>
          <w:szCs w:val="22"/>
        </w:rPr>
        <w:t>. This process involves physically applying fingerprint powder to smooth non-porous surfaces via the use of a soft fingerprint brush</w:t>
      </w:r>
      <w:r w:rsidR="00217FA3" w:rsidRPr="001A4C7E">
        <w:rPr>
          <w:rFonts w:ascii="Times New Roman" w:hAnsi="Times New Roman" w:cs="Times New Roman"/>
          <w:sz w:val="22"/>
          <w:szCs w:val="22"/>
        </w:rPr>
        <w:t xml:space="preserve"> </w:t>
      </w:r>
      <w:r w:rsidR="00217FA3" w:rsidRPr="001A4C7E">
        <w:rPr>
          <w:rFonts w:ascii="Times New Roman" w:hAnsi="Times New Roman" w:cs="Times New Roman"/>
          <w:sz w:val="22"/>
          <w:szCs w:val="22"/>
        </w:rPr>
        <w:fldChar w:fldCharType="begin"/>
      </w:r>
      <w:r w:rsidR="00217FA3" w:rsidRPr="001A4C7E">
        <w:rPr>
          <w:rFonts w:ascii="Times New Roman" w:hAnsi="Times New Roman" w:cs="Times New Roman"/>
          <w:sz w:val="22"/>
          <w:szCs w:val="22"/>
        </w:rPr>
        <w:instrText xml:space="preserve"> ADDIN EN.CITE &lt;EndNote&gt;&lt;Cite&gt;&lt;Author&gt;Champod&lt;/Author&gt;&lt;Year&gt;2016&lt;/Year&gt;&lt;RecNum&gt;104&lt;/RecNum&gt;&lt;DisplayText&gt;(Champod 2016)&lt;/DisplayText&gt;&lt;record&gt;&lt;rec-number&gt;104&lt;/rec-number&gt;&lt;foreign-keys&gt;&lt;key app="EN" db-id="e9v92pt2oraz5de09x5v5fxlert0vsfrravt" timestamp="1697954225"&gt;104&lt;/key&gt;&lt;/foreign-keys&gt;&lt;ref-type name="Book"&gt;6&lt;/ref-type&gt;&lt;contributors&gt;&lt;authors&gt;&lt;author&gt;Champod, Christophe&lt;/author&gt;&lt;/authors&gt;&lt;/contributors&gt;&lt;titles&gt;&lt;title&gt;Fingerprints and Other Ridge Skin Impressions&lt;/title&gt;&lt;secondary-title&gt;International Forensic Science and Investigation&lt;/secondary-title&gt;&lt;/titles&gt;&lt;volume&gt;27&lt;/volume&gt;&lt;edition&gt;2&lt;/edition&gt;&lt;keywords&gt;&lt;keyword&gt;ARCHIVEnetBASE&lt;/keyword&gt;&lt;keyword&gt;Crime scene investigation&lt;/keyword&gt;&lt;keyword&gt;Criminal investigation&lt;/keyword&gt;&lt;keyword&gt;Criminology and Criminal Justice&lt;/keyword&gt;&lt;keyword&gt;CSI&lt;/keyword&gt;&lt;keyword&gt;Dermal ridge&lt;/keyword&gt;&lt;keyword&gt;Fingermark&lt;/keyword&gt;&lt;keyword&gt;Fingerprints&lt;/keyword&gt;&lt;keyword&gt;Forensic Science&lt;/keyword&gt;&lt;keyword&gt;Forensic sciences&lt;/keyword&gt;&lt;keyword&gt;FORENSICnetBASE&lt;/keyword&gt;&lt;keyword&gt;Friction ridge&lt;/keyword&gt;&lt;keyword&gt;Latent prints&lt;/keyword&gt;&lt;keyword&gt;Law&lt;/keyword&gt;&lt;keyword&gt;LawENFORCEMENTnetBASE&lt;/keyword&gt;&lt;keyword&gt;Morphogenesis&lt;/keyword&gt;&lt;keyword&gt;SCI-TECHnetBASE&lt;/keyword&gt;&lt;keyword&gt;Skin&lt;/keyword&gt;&lt;keyword&gt;STMnetBASE&lt;/keyword&gt;&lt;keyword&gt;Trace evidence&lt;/keyword&gt;&lt;/keywords&gt;&lt;dates&gt;&lt;year&gt;2016&lt;/year&gt;&lt;/dates&gt;&lt;pub-location&gt;United States&lt;/pub-location&gt;&lt;publisher&gt;CRC Press&lt;/publisher&gt;&lt;isbn&gt;9781498728959&lt;/isbn&gt;&lt;urls&gt;&lt;/urls&gt;&lt;electronic-resource-num&gt;10.1201/b20423&lt;/electronic-resource-num&gt;&lt;/record&gt;&lt;/Cite&gt;&lt;/EndNote&gt;</w:instrText>
      </w:r>
      <w:r w:rsidR="00217FA3" w:rsidRPr="001A4C7E">
        <w:rPr>
          <w:rFonts w:ascii="Times New Roman" w:hAnsi="Times New Roman" w:cs="Times New Roman"/>
          <w:sz w:val="22"/>
          <w:szCs w:val="22"/>
        </w:rPr>
        <w:fldChar w:fldCharType="separate"/>
      </w:r>
      <w:r w:rsidR="00217FA3" w:rsidRPr="001A4C7E">
        <w:rPr>
          <w:rFonts w:ascii="Times New Roman" w:hAnsi="Times New Roman" w:cs="Times New Roman"/>
          <w:noProof/>
          <w:sz w:val="22"/>
          <w:szCs w:val="22"/>
        </w:rPr>
        <w:t>(Champod 2016)</w:t>
      </w:r>
      <w:r w:rsidR="00217FA3" w:rsidRPr="001A4C7E">
        <w:rPr>
          <w:rFonts w:ascii="Times New Roman" w:hAnsi="Times New Roman" w:cs="Times New Roman"/>
          <w:sz w:val="22"/>
          <w:szCs w:val="22"/>
        </w:rPr>
        <w:fldChar w:fldCharType="end"/>
      </w:r>
      <w:r w:rsidRPr="001A4C7E">
        <w:rPr>
          <w:rFonts w:ascii="Times New Roman" w:hAnsi="Times New Roman" w:cs="Times New Roman"/>
          <w:sz w:val="22"/>
          <w:szCs w:val="22"/>
        </w:rPr>
        <w:t xml:space="preserve">. The fingermark is enhanced by the powder </w:t>
      </w:r>
      <w:r w:rsidR="00217FA3" w:rsidRPr="001A4C7E">
        <w:rPr>
          <w:rFonts w:ascii="Times New Roman" w:hAnsi="Times New Roman" w:cs="Times New Roman"/>
          <w:sz w:val="22"/>
          <w:szCs w:val="22"/>
        </w:rPr>
        <w:t xml:space="preserve">particles sticking to the greasy and moist substances contained within a fingermark </w:t>
      </w:r>
      <w:r w:rsidR="00217FA3" w:rsidRPr="001A4C7E">
        <w:rPr>
          <w:rFonts w:ascii="Times New Roman" w:hAnsi="Times New Roman" w:cs="Times New Roman"/>
          <w:sz w:val="22"/>
          <w:szCs w:val="22"/>
        </w:rPr>
        <w:fldChar w:fldCharType="begin"/>
      </w:r>
      <w:r w:rsidR="00217FA3" w:rsidRPr="001A4C7E">
        <w:rPr>
          <w:rFonts w:ascii="Times New Roman" w:hAnsi="Times New Roman" w:cs="Times New Roman"/>
          <w:sz w:val="22"/>
          <w:szCs w:val="22"/>
        </w:rPr>
        <w:instrText xml:space="preserve"> ADDIN EN.CITE &lt;EndNote&gt;&lt;Cite&gt;&lt;Author&gt;Champod&lt;/Author&gt;&lt;Year&gt;2016&lt;/Year&gt;&lt;RecNum&gt;104&lt;/RecNum&gt;&lt;DisplayText&gt;(Champod 2016)&lt;/DisplayText&gt;&lt;record&gt;&lt;rec-number&gt;104&lt;/rec-number&gt;&lt;foreign-keys&gt;&lt;key app="EN" db-id="e9v92pt2oraz5de09x5v5fxlert0vsfrravt" timestamp="1697954225"&gt;104&lt;/key&gt;&lt;/foreign-keys&gt;&lt;ref-type name="Book"&gt;6&lt;/ref-type&gt;&lt;contributors&gt;&lt;authors&gt;&lt;author&gt;Champod, Christophe&lt;/author&gt;&lt;/authors&gt;&lt;/contributors&gt;&lt;titles&gt;&lt;title&gt;Fingerprints and Other Ridge Skin Impressions&lt;/title&gt;&lt;secondary-title&gt;International Forensic Science and Investigation&lt;/secondary-title&gt;&lt;/titles&gt;&lt;volume&gt;27&lt;/volume&gt;&lt;edition&gt;2&lt;/edition&gt;&lt;keywords&gt;&lt;keyword&gt;ARCHIVEnetBASE&lt;/keyword&gt;&lt;keyword&gt;Crime scene investigation&lt;/keyword&gt;&lt;keyword&gt;Criminal investigation&lt;/keyword&gt;&lt;keyword&gt;Criminology and Criminal Justice&lt;/keyword&gt;&lt;keyword&gt;CSI&lt;/keyword&gt;&lt;keyword&gt;Dermal ridge&lt;/keyword&gt;&lt;keyword&gt;Fingermark&lt;/keyword&gt;&lt;keyword&gt;Fingerprints&lt;/keyword&gt;&lt;keyword&gt;Forensic Science&lt;/keyword&gt;&lt;keyword&gt;Forensic sciences&lt;/keyword&gt;&lt;keyword&gt;FORENSICnetBASE&lt;/keyword&gt;&lt;keyword&gt;Friction ridge&lt;/keyword&gt;&lt;keyword&gt;Latent prints&lt;/keyword&gt;&lt;keyword&gt;Law&lt;/keyword&gt;&lt;keyword&gt;LawENFORCEMENTnetBASE&lt;/keyword&gt;&lt;keyword&gt;Morphogenesis&lt;/keyword&gt;&lt;keyword&gt;SCI-TECHnetBASE&lt;/keyword&gt;&lt;keyword&gt;Skin&lt;/keyword&gt;&lt;keyword&gt;STMnetBASE&lt;/keyword&gt;&lt;keyword&gt;Trace evidence&lt;/keyword&gt;&lt;/keywords&gt;&lt;dates&gt;&lt;year&gt;2016&lt;/year&gt;&lt;/dates&gt;&lt;pub-location&gt;United States&lt;/pub-location&gt;&lt;publisher&gt;CRC Press&lt;/publisher&gt;&lt;isbn&gt;9781498728959&lt;/isbn&gt;&lt;urls&gt;&lt;/urls&gt;&lt;electronic-resource-num&gt;10.1201/b20423&lt;/electronic-resource-num&gt;&lt;/record&gt;&lt;/Cite&gt;&lt;/EndNote&gt;</w:instrText>
      </w:r>
      <w:r w:rsidR="00217FA3" w:rsidRPr="001A4C7E">
        <w:rPr>
          <w:rFonts w:ascii="Times New Roman" w:hAnsi="Times New Roman" w:cs="Times New Roman"/>
          <w:sz w:val="22"/>
          <w:szCs w:val="22"/>
        </w:rPr>
        <w:fldChar w:fldCharType="separate"/>
      </w:r>
      <w:r w:rsidR="00217FA3" w:rsidRPr="001A4C7E">
        <w:rPr>
          <w:rFonts w:ascii="Times New Roman" w:hAnsi="Times New Roman" w:cs="Times New Roman"/>
          <w:noProof/>
          <w:sz w:val="22"/>
          <w:szCs w:val="22"/>
        </w:rPr>
        <w:t>(Champod 2016)</w:t>
      </w:r>
      <w:r w:rsidR="00217FA3" w:rsidRPr="001A4C7E">
        <w:rPr>
          <w:rFonts w:ascii="Times New Roman" w:hAnsi="Times New Roman" w:cs="Times New Roman"/>
          <w:sz w:val="22"/>
          <w:szCs w:val="22"/>
        </w:rPr>
        <w:fldChar w:fldCharType="end"/>
      </w:r>
      <w:r w:rsidR="00217FA3" w:rsidRPr="001A4C7E">
        <w:rPr>
          <w:rFonts w:ascii="Times New Roman" w:hAnsi="Times New Roman" w:cs="Times New Roman"/>
          <w:sz w:val="22"/>
          <w:szCs w:val="22"/>
        </w:rPr>
        <w:t xml:space="preserve">. Fingerprint powdering is common technique applied during crime scene investigations, </w:t>
      </w:r>
      <w:r w:rsidR="00D132FE">
        <w:rPr>
          <w:rFonts w:ascii="Times New Roman" w:hAnsi="Times New Roman" w:cs="Times New Roman"/>
          <w:sz w:val="22"/>
          <w:szCs w:val="22"/>
        </w:rPr>
        <w:t xml:space="preserve">as </w:t>
      </w:r>
      <w:r w:rsidR="00217FA3" w:rsidRPr="001A4C7E">
        <w:rPr>
          <w:rFonts w:ascii="Times New Roman" w:hAnsi="Times New Roman" w:cs="Times New Roman"/>
          <w:sz w:val="22"/>
          <w:szCs w:val="22"/>
        </w:rPr>
        <w:t xml:space="preserve">it is inexpensive and simple </w:t>
      </w:r>
      <w:r w:rsidR="00217FA3" w:rsidRPr="001A4C7E">
        <w:rPr>
          <w:rFonts w:ascii="Times New Roman" w:hAnsi="Times New Roman" w:cs="Times New Roman"/>
          <w:sz w:val="22"/>
          <w:szCs w:val="22"/>
        </w:rPr>
        <w:fldChar w:fldCharType="begin"/>
      </w:r>
      <w:r w:rsidR="00217FA3" w:rsidRPr="001A4C7E">
        <w:rPr>
          <w:rFonts w:ascii="Times New Roman" w:hAnsi="Times New Roman" w:cs="Times New Roman"/>
          <w:sz w:val="22"/>
          <w:szCs w:val="22"/>
        </w:rPr>
        <w:instrText xml:space="preserve"> ADDIN EN.CITE &lt;EndNote&gt;&lt;Cite&gt;&lt;Author&gt;Champod&lt;/Author&gt;&lt;Year&gt;2016&lt;/Year&gt;&lt;RecNum&gt;104&lt;/RecNum&gt;&lt;DisplayText&gt;(Champod 2016)&lt;/DisplayText&gt;&lt;record&gt;&lt;rec-number&gt;104&lt;/rec-number&gt;&lt;foreign-keys&gt;&lt;key app="EN" db-id="e9v92pt2oraz5de09x5v5fxlert0vsfrravt" timestamp="1697954225"&gt;104&lt;/key&gt;&lt;/foreign-keys&gt;&lt;ref-type name="Book"&gt;6&lt;/ref-type&gt;&lt;contributors&gt;&lt;authors&gt;&lt;author&gt;Champod, Christophe&lt;/author&gt;&lt;/authors&gt;&lt;/contributors&gt;&lt;titles&gt;&lt;title&gt;Fingerprints and Other Ridge Skin Impressions&lt;/title&gt;&lt;secondary-title&gt;International Forensic Science and Investigation&lt;/secondary-title&gt;&lt;/titles&gt;&lt;volume&gt;27&lt;/volume&gt;&lt;edition&gt;2&lt;/edition&gt;&lt;keywords&gt;&lt;keyword&gt;ARCHIVEnetBASE&lt;/keyword&gt;&lt;keyword&gt;Crime scene investigation&lt;/keyword&gt;&lt;keyword&gt;Criminal investigation&lt;/keyword&gt;&lt;keyword&gt;Criminology and Criminal Justice&lt;/keyword&gt;&lt;keyword&gt;CSI&lt;/keyword&gt;&lt;keyword&gt;Dermal ridge&lt;/keyword&gt;&lt;keyword&gt;Fingermark&lt;/keyword&gt;&lt;keyword&gt;Fingerprints&lt;/keyword&gt;&lt;keyword&gt;Forensic Science&lt;/keyword&gt;&lt;keyword&gt;Forensic sciences&lt;/keyword&gt;&lt;keyword&gt;FORENSICnetBASE&lt;/keyword&gt;&lt;keyword&gt;Friction ridge&lt;/keyword&gt;&lt;keyword&gt;Latent prints&lt;/keyword&gt;&lt;keyword&gt;Law&lt;/keyword&gt;&lt;keyword&gt;LawENFORCEMENTnetBASE&lt;/keyword&gt;&lt;keyword&gt;Morphogenesis&lt;/keyword&gt;&lt;keyword&gt;SCI-TECHnetBASE&lt;/keyword&gt;&lt;keyword&gt;Skin&lt;/keyword&gt;&lt;keyword&gt;STMnetBASE&lt;/keyword&gt;&lt;keyword&gt;Trace evidence&lt;/keyword&gt;&lt;/keywords&gt;&lt;dates&gt;&lt;year&gt;2016&lt;/year&gt;&lt;/dates&gt;&lt;pub-location&gt;United States&lt;/pub-location&gt;&lt;publisher&gt;CRC Press&lt;/publisher&gt;&lt;isbn&gt;9781498728959&lt;/isbn&gt;&lt;urls&gt;&lt;/urls&gt;&lt;electronic-resource-num&gt;10.1201/b20423&lt;/electronic-resource-num&gt;&lt;/record&gt;&lt;/Cite&gt;&lt;/EndNote&gt;</w:instrText>
      </w:r>
      <w:r w:rsidR="00217FA3" w:rsidRPr="001A4C7E">
        <w:rPr>
          <w:rFonts w:ascii="Times New Roman" w:hAnsi="Times New Roman" w:cs="Times New Roman"/>
          <w:sz w:val="22"/>
          <w:szCs w:val="22"/>
        </w:rPr>
        <w:fldChar w:fldCharType="separate"/>
      </w:r>
      <w:r w:rsidR="00217FA3" w:rsidRPr="001A4C7E">
        <w:rPr>
          <w:rFonts w:ascii="Times New Roman" w:hAnsi="Times New Roman" w:cs="Times New Roman"/>
          <w:noProof/>
          <w:sz w:val="22"/>
          <w:szCs w:val="22"/>
        </w:rPr>
        <w:t>(Champod 2016)</w:t>
      </w:r>
      <w:r w:rsidR="00217FA3" w:rsidRPr="001A4C7E">
        <w:rPr>
          <w:rFonts w:ascii="Times New Roman" w:hAnsi="Times New Roman" w:cs="Times New Roman"/>
          <w:sz w:val="22"/>
          <w:szCs w:val="22"/>
        </w:rPr>
        <w:fldChar w:fldCharType="end"/>
      </w:r>
      <w:r w:rsidR="00217FA3" w:rsidRPr="001A4C7E">
        <w:rPr>
          <w:rFonts w:ascii="Times New Roman" w:hAnsi="Times New Roman" w:cs="Times New Roman"/>
          <w:sz w:val="22"/>
          <w:szCs w:val="22"/>
        </w:rPr>
        <w:t xml:space="preserve">. The powdered marks can be photographically captured </w:t>
      </w:r>
      <w:r w:rsidR="00217FA3" w:rsidRPr="001A4C7E">
        <w:rPr>
          <w:rFonts w:ascii="Times New Roman" w:hAnsi="Times New Roman" w:cs="Times New Roman"/>
          <w:sz w:val="22"/>
          <w:szCs w:val="22"/>
        </w:rPr>
        <w:fldChar w:fldCharType="begin"/>
      </w:r>
      <w:r w:rsidR="00217FA3" w:rsidRPr="001A4C7E">
        <w:rPr>
          <w:rFonts w:ascii="Times New Roman" w:hAnsi="Times New Roman" w:cs="Times New Roman"/>
          <w:sz w:val="22"/>
          <w:szCs w:val="22"/>
        </w:rPr>
        <w:instrText xml:space="preserve"> ADDIN EN.CITE &lt;EndNote&gt;&lt;Cite&gt;&lt;Author&gt;Hawthorne&lt;/Author&gt;&lt;Year&gt;2021&lt;/Year&gt;&lt;RecNum&gt;5&lt;/RecNum&gt;&lt;DisplayText&gt;(Hawthorne, Plotkin &amp;amp; Douglas 2021)&lt;/DisplayText&gt;&lt;record&gt;&lt;rec-number&gt;5&lt;/rec-number&gt;&lt;foreign-keys&gt;&lt;key app="EN" db-id="e9v92pt2oraz5de09x5v5fxlert0vsfrravt" timestamp="1682833489"&gt;5&lt;/key&gt;&lt;/foreign-keys&gt;&lt;ref-type name="Book"&gt;6&lt;/ref-type&gt;&lt;contributors&gt;&lt;authors&gt;&lt;author&gt;Hawthorne, Mark R.&lt;/author&gt;&lt;author&gt;Plotkin, Sharon&lt;/author&gt;&lt;author&gt;Douglas, Bracey-Ann&lt;/author&gt;&lt;/authors&gt;&lt;/contributors&gt;&lt;titles&gt;&lt;title&gt;Fingerprints analysis and understanding the science&lt;/title&gt;&lt;/titles&gt;&lt;edition&gt;Second edition / Mark R. Hawthorne, Sharon L. Plotkin, Bracey-Ann Douglas.&lt;/edition&gt;&lt;keywords&gt;&lt;keyword&gt;Fingerprints -- Identification&lt;/keyword&gt;&lt;keyword&gt;Fingerprints -- Classification&lt;/keyword&gt;&lt;/keywords&gt;&lt;dates&gt;&lt;year&gt;2021&lt;/year&gt;&lt;/dates&gt;&lt;pub-location&gt;Boca Raton&lt;/pub-location&gt;&lt;publisher&gt;CRC Press, Taylor &amp;amp; Francis Group&lt;/publisher&gt;&lt;isbn&gt;9780367479510&lt;/isbn&gt;&lt;urls&gt;&lt;/urls&gt;&lt;/record&gt;&lt;/Cite&gt;&lt;/EndNote&gt;</w:instrText>
      </w:r>
      <w:r w:rsidR="00217FA3" w:rsidRPr="001A4C7E">
        <w:rPr>
          <w:rFonts w:ascii="Times New Roman" w:hAnsi="Times New Roman" w:cs="Times New Roman"/>
          <w:sz w:val="22"/>
          <w:szCs w:val="22"/>
        </w:rPr>
        <w:fldChar w:fldCharType="separate"/>
      </w:r>
      <w:r w:rsidR="00217FA3" w:rsidRPr="001A4C7E">
        <w:rPr>
          <w:rFonts w:ascii="Times New Roman" w:hAnsi="Times New Roman" w:cs="Times New Roman"/>
          <w:noProof/>
          <w:sz w:val="22"/>
          <w:szCs w:val="22"/>
        </w:rPr>
        <w:t>(Hawthorne, Plotkin &amp; Douglas 2021)</w:t>
      </w:r>
      <w:r w:rsidR="00217FA3" w:rsidRPr="001A4C7E">
        <w:rPr>
          <w:rFonts w:ascii="Times New Roman" w:hAnsi="Times New Roman" w:cs="Times New Roman"/>
          <w:sz w:val="22"/>
          <w:szCs w:val="22"/>
        </w:rPr>
        <w:fldChar w:fldCharType="end"/>
      </w:r>
      <w:r w:rsidR="00217FA3" w:rsidRPr="001A4C7E">
        <w:rPr>
          <w:rFonts w:ascii="Times New Roman" w:hAnsi="Times New Roman" w:cs="Times New Roman"/>
          <w:sz w:val="22"/>
          <w:szCs w:val="22"/>
        </w:rPr>
        <w:t xml:space="preserve"> and/or lifted using tape, gel lifers</w:t>
      </w:r>
      <w:r w:rsidR="00D132FE">
        <w:rPr>
          <w:rFonts w:ascii="Times New Roman" w:hAnsi="Times New Roman" w:cs="Times New Roman"/>
          <w:sz w:val="22"/>
          <w:szCs w:val="22"/>
        </w:rPr>
        <w:t>,</w:t>
      </w:r>
      <w:r w:rsidR="00217FA3" w:rsidRPr="001A4C7E">
        <w:rPr>
          <w:rFonts w:ascii="Times New Roman" w:hAnsi="Times New Roman" w:cs="Times New Roman"/>
          <w:sz w:val="22"/>
          <w:szCs w:val="22"/>
        </w:rPr>
        <w:t xml:space="preserve"> or silicone casting materials </w:t>
      </w:r>
      <w:r w:rsidR="00217FA3" w:rsidRPr="001A4C7E">
        <w:rPr>
          <w:rFonts w:ascii="Times New Roman" w:hAnsi="Times New Roman" w:cs="Times New Roman"/>
          <w:sz w:val="22"/>
          <w:szCs w:val="22"/>
        </w:rPr>
        <w:fldChar w:fldCharType="begin"/>
      </w:r>
      <w:r w:rsidR="00217FA3" w:rsidRPr="001A4C7E">
        <w:rPr>
          <w:rFonts w:ascii="Times New Roman" w:hAnsi="Times New Roman" w:cs="Times New Roman"/>
          <w:sz w:val="22"/>
          <w:szCs w:val="22"/>
        </w:rPr>
        <w:instrText xml:space="preserve"> ADDIN EN.CITE &lt;EndNote&gt;&lt;Cite&gt;&lt;Author&gt;Champod&lt;/Author&gt;&lt;Year&gt;2016&lt;/Year&gt;&lt;RecNum&gt;104&lt;/RecNum&gt;&lt;DisplayText&gt;(Champod 2016)&lt;/DisplayText&gt;&lt;record&gt;&lt;rec-number&gt;104&lt;/rec-number&gt;&lt;foreign-keys&gt;&lt;key app="EN" db-id="e9v92pt2oraz5de09x5v5fxlert0vsfrravt" timestamp="1697954225"&gt;104&lt;/key&gt;&lt;/foreign-keys&gt;&lt;ref-type name="Book"&gt;6&lt;/ref-type&gt;&lt;contributors&gt;&lt;authors&gt;&lt;author&gt;Champod, Christophe&lt;/author&gt;&lt;/authors&gt;&lt;/contributors&gt;&lt;titles&gt;&lt;title&gt;Fingerprints and Other Ridge Skin Impressions&lt;/title&gt;&lt;secondary-title&gt;International Forensic Science and Investigation&lt;/secondary-title&gt;&lt;/titles&gt;&lt;volume&gt;27&lt;/volume&gt;&lt;edition&gt;2&lt;/edition&gt;&lt;keywords&gt;&lt;keyword&gt;ARCHIVEnetBASE&lt;/keyword&gt;&lt;keyword&gt;Crime scene investigation&lt;/keyword&gt;&lt;keyword&gt;Criminal investigation&lt;/keyword&gt;&lt;keyword&gt;Criminology and Criminal Justice&lt;/keyword&gt;&lt;keyword&gt;CSI&lt;/keyword&gt;&lt;keyword&gt;Dermal ridge&lt;/keyword&gt;&lt;keyword&gt;Fingermark&lt;/keyword&gt;&lt;keyword&gt;Fingerprints&lt;/keyword&gt;&lt;keyword&gt;Forensic Science&lt;/keyword&gt;&lt;keyword&gt;Forensic sciences&lt;/keyword&gt;&lt;keyword&gt;FORENSICnetBASE&lt;/keyword&gt;&lt;keyword&gt;Friction ridge&lt;/keyword&gt;&lt;keyword&gt;Latent prints&lt;/keyword&gt;&lt;keyword&gt;Law&lt;/keyword&gt;&lt;keyword&gt;LawENFORCEMENTnetBASE&lt;/keyword&gt;&lt;keyword&gt;Morphogenesis&lt;/keyword&gt;&lt;keyword&gt;SCI-TECHnetBASE&lt;/keyword&gt;&lt;keyword&gt;Skin&lt;/keyword&gt;&lt;keyword&gt;STMnetBASE&lt;/keyword&gt;&lt;keyword&gt;Trace evidence&lt;/keyword&gt;&lt;/keywords&gt;&lt;dates&gt;&lt;year&gt;2016&lt;/year&gt;&lt;/dates&gt;&lt;pub-location&gt;United States&lt;/pub-location&gt;&lt;publisher&gt;CRC Press&lt;/publisher&gt;&lt;isbn&gt;9781498728959&lt;/isbn&gt;&lt;urls&gt;&lt;/urls&gt;&lt;electronic-resource-num&gt;10.1201/b20423&lt;/electronic-resource-num&gt;&lt;/record&gt;&lt;/Cite&gt;&lt;/EndNote&gt;</w:instrText>
      </w:r>
      <w:r w:rsidR="00217FA3" w:rsidRPr="001A4C7E">
        <w:rPr>
          <w:rFonts w:ascii="Times New Roman" w:hAnsi="Times New Roman" w:cs="Times New Roman"/>
          <w:sz w:val="22"/>
          <w:szCs w:val="22"/>
        </w:rPr>
        <w:fldChar w:fldCharType="separate"/>
      </w:r>
      <w:r w:rsidR="00217FA3" w:rsidRPr="001A4C7E">
        <w:rPr>
          <w:rFonts w:ascii="Times New Roman" w:hAnsi="Times New Roman" w:cs="Times New Roman"/>
          <w:noProof/>
          <w:sz w:val="22"/>
          <w:szCs w:val="22"/>
        </w:rPr>
        <w:t>(Champod 2016)</w:t>
      </w:r>
      <w:r w:rsidR="00217FA3" w:rsidRPr="001A4C7E">
        <w:rPr>
          <w:rFonts w:ascii="Times New Roman" w:hAnsi="Times New Roman" w:cs="Times New Roman"/>
          <w:sz w:val="22"/>
          <w:szCs w:val="22"/>
        </w:rPr>
        <w:fldChar w:fldCharType="end"/>
      </w:r>
      <w:r w:rsidR="00217FA3" w:rsidRPr="001A4C7E">
        <w:rPr>
          <w:rFonts w:ascii="Times New Roman" w:hAnsi="Times New Roman" w:cs="Times New Roman"/>
          <w:sz w:val="22"/>
          <w:szCs w:val="22"/>
        </w:rPr>
        <w:t xml:space="preserve"> for further analysis. Fingerprint powders are most successful with recently deposited marks as the powder sticks to the moist substances within a mark</w:t>
      </w:r>
      <w:r w:rsidR="005A152B" w:rsidRPr="001A4C7E">
        <w:rPr>
          <w:rFonts w:ascii="Times New Roman" w:hAnsi="Times New Roman" w:cs="Times New Roman"/>
          <w:sz w:val="22"/>
          <w:szCs w:val="22"/>
        </w:rPr>
        <w:t xml:space="preserve"> </w:t>
      </w:r>
      <w:r w:rsidR="005A152B" w:rsidRPr="001A4C7E">
        <w:rPr>
          <w:rFonts w:ascii="Times New Roman" w:hAnsi="Times New Roman" w:cs="Times New Roman"/>
          <w:sz w:val="22"/>
          <w:szCs w:val="22"/>
        </w:rPr>
        <w:fldChar w:fldCharType="begin"/>
      </w:r>
      <w:r w:rsidR="005A152B" w:rsidRPr="001A4C7E">
        <w:rPr>
          <w:rFonts w:ascii="Times New Roman" w:hAnsi="Times New Roman" w:cs="Times New Roman"/>
          <w:sz w:val="22"/>
          <w:szCs w:val="22"/>
        </w:rPr>
        <w:instrText xml:space="preserve"> ADDIN EN.CITE &lt;EndNote&gt;&lt;Cite&gt;&lt;Author&gt;Hawthorne&lt;/Author&gt;&lt;Year&gt;2021&lt;/Year&gt;&lt;RecNum&gt;5&lt;/RecNum&gt;&lt;DisplayText&gt;(Hawthorne, Plotkin &amp;amp; Douglas 2021)&lt;/DisplayText&gt;&lt;record&gt;&lt;rec-number&gt;5&lt;/rec-number&gt;&lt;foreign-keys&gt;&lt;key app="EN" db-id="e9v92pt2oraz5de09x5v5fxlert0vsfrravt" timestamp="1682833489"&gt;5&lt;/key&gt;&lt;/foreign-keys&gt;&lt;ref-type name="Book"&gt;6&lt;/ref-type&gt;&lt;contributors&gt;&lt;authors&gt;&lt;author&gt;Hawthorne, Mark R.&lt;/author&gt;&lt;author&gt;Plotkin, Sharon&lt;/author&gt;&lt;author&gt;Douglas, Bracey-Ann&lt;/author&gt;&lt;/authors&gt;&lt;/contributors&gt;&lt;titles&gt;&lt;title&gt;Fingerprints analysis and understanding the science&lt;/title&gt;&lt;/titles&gt;&lt;edition&gt;Second edition / Mark R. Hawthorne, Sharon L. Plotkin, Bracey-Ann Douglas.&lt;/edition&gt;&lt;keywords&gt;&lt;keyword&gt;Fingerprints -- Identification&lt;/keyword&gt;&lt;keyword&gt;Fingerprints -- Classification&lt;/keyword&gt;&lt;/keywords&gt;&lt;dates&gt;&lt;year&gt;2021&lt;/year&gt;&lt;/dates&gt;&lt;pub-location&gt;Boca Raton&lt;/pub-location&gt;&lt;publisher&gt;CRC Press, Taylor &amp;amp; Francis Group&lt;/publisher&gt;&lt;isbn&gt;9780367479510&lt;/isbn&gt;&lt;urls&gt;&lt;/urls&gt;&lt;/record&gt;&lt;/Cite&gt;&lt;/EndNote&gt;</w:instrText>
      </w:r>
      <w:r w:rsidR="005A152B" w:rsidRPr="001A4C7E">
        <w:rPr>
          <w:rFonts w:ascii="Times New Roman" w:hAnsi="Times New Roman" w:cs="Times New Roman"/>
          <w:sz w:val="22"/>
          <w:szCs w:val="22"/>
        </w:rPr>
        <w:fldChar w:fldCharType="separate"/>
      </w:r>
      <w:r w:rsidR="005A152B" w:rsidRPr="001A4C7E">
        <w:rPr>
          <w:rFonts w:ascii="Times New Roman" w:hAnsi="Times New Roman" w:cs="Times New Roman"/>
          <w:noProof/>
          <w:sz w:val="22"/>
          <w:szCs w:val="22"/>
        </w:rPr>
        <w:t>(Hawthorne, Plotkin &amp; Douglas 2021)</w:t>
      </w:r>
      <w:r w:rsidR="005A152B" w:rsidRPr="001A4C7E">
        <w:rPr>
          <w:rFonts w:ascii="Times New Roman" w:hAnsi="Times New Roman" w:cs="Times New Roman"/>
          <w:sz w:val="22"/>
          <w:szCs w:val="22"/>
        </w:rPr>
        <w:fldChar w:fldCharType="end"/>
      </w:r>
      <w:r w:rsidR="00217FA3" w:rsidRPr="001A4C7E">
        <w:rPr>
          <w:rFonts w:ascii="Times New Roman" w:hAnsi="Times New Roman" w:cs="Times New Roman"/>
          <w:sz w:val="22"/>
          <w:szCs w:val="22"/>
        </w:rPr>
        <w:t xml:space="preserve">. This technique is preferable used in situations where the mark is located </w:t>
      </w:r>
      <w:r w:rsidR="005A152B" w:rsidRPr="001A4C7E">
        <w:rPr>
          <w:rFonts w:ascii="Times New Roman" w:hAnsi="Times New Roman" w:cs="Times New Roman"/>
          <w:sz w:val="22"/>
          <w:szCs w:val="22"/>
        </w:rPr>
        <w:t xml:space="preserve">on fixed surfaces or objects that cannot be easily collected for laboratory analysis </w:t>
      </w:r>
      <w:r w:rsidR="005A152B" w:rsidRPr="001A4C7E">
        <w:rPr>
          <w:rFonts w:ascii="Times New Roman" w:hAnsi="Times New Roman" w:cs="Times New Roman"/>
          <w:sz w:val="22"/>
          <w:szCs w:val="22"/>
        </w:rPr>
        <w:fldChar w:fldCharType="begin"/>
      </w:r>
      <w:r w:rsidR="005A152B" w:rsidRPr="001A4C7E">
        <w:rPr>
          <w:rFonts w:ascii="Times New Roman" w:hAnsi="Times New Roman" w:cs="Times New Roman"/>
          <w:sz w:val="22"/>
          <w:szCs w:val="22"/>
        </w:rPr>
        <w:instrText xml:space="preserve"> ADDIN EN.CITE &lt;EndNote&gt;&lt;Cite&gt;&lt;Author&gt;Hawthorne&lt;/Author&gt;&lt;Year&gt;2021&lt;/Year&gt;&lt;RecNum&gt;5&lt;/RecNum&gt;&lt;DisplayText&gt;(Hawthorne, Plotkin &amp;amp; Douglas 2021)&lt;/DisplayText&gt;&lt;record&gt;&lt;rec-number&gt;5&lt;/rec-number&gt;&lt;foreign-keys&gt;&lt;key app="EN" db-id="e9v92pt2oraz5de09x5v5fxlert0vsfrravt" timestamp="1682833489"&gt;5&lt;/key&gt;&lt;/foreign-keys&gt;&lt;ref-type name="Book"&gt;6&lt;/ref-type&gt;&lt;contributors&gt;&lt;authors&gt;&lt;author&gt;Hawthorne, Mark R.&lt;/author&gt;&lt;author&gt;Plotkin, Sharon&lt;/author&gt;&lt;author&gt;Douglas, Bracey-Ann&lt;/author&gt;&lt;/authors&gt;&lt;/contributors&gt;&lt;titles&gt;&lt;title&gt;Fingerprints analysis and understanding the science&lt;/title&gt;&lt;/titles&gt;&lt;edition&gt;Second edition / Mark R. Hawthorne, Sharon L. Plotkin, Bracey-Ann Douglas.&lt;/edition&gt;&lt;keywords&gt;&lt;keyword&gt;Fingerprints -- Identification&lt;/keyword&gt;&lt;keyword&gt;Fingerprints -- Classification&lt;/keyword&gt;&lt;/keywords&gt;&lt;dates&gt;&lt;year&gt;2021&lt;/year&gt;&lt;/dates&gt;&lt;pub-location&gt;Boca Raton&lt;/pub-location&gt;&lt;publisher&gt;CRC Press, Taylor &amp;amp; Francis Group&lt;/publisher&gt;&lt;isbn&gt;9780367479510&lt;/isbn&gt;&lt;urls&gt;&lt;/urls&gt;&lt;/record&gt;&lt;/Cite&gt;&lt;/EndNote&gt;</w:instrText>
      </w:r>
      <w:r w:rsidR="005A152B" w:rsidRPr="001A4C7E">
        <w:rPr>
          <w:rFonts w:ascii="Times New Roman" w:hAnsi="Times New Roman" w:cs="Times New Roman"/>
          <w:sz w:val="22"/>
          <w:szCs w:val="22"/>
        </w:rPr>
        <w:fldChar w:fldCharType="separate"/>
      </w:r>
      <w:r w:rsidR="005A152B" w:rsidRPr="001A4C7E">
        <w:rPr>
          <w:rFonts w:ascii="Times New Roman" w:hAnsi="Times New Roman" w:cs="Times New Roman"/>
          <w:noProof/>
          <w:sz w:val="22"/>
          <w:szCs w:val="22"/>
        </w:rPr>
        <w:t>(Hawthorne, Plotkin &amp; Douglas 2021)</w:t>
      </w:r>
      <w:r w:rsidR="005A152B" w:rsidRPr="001A4C7E">
        <w:rPr>
          <w:rFonts w:ascii="Times New Roman" w:hAnsi="Times New Roman" w:cs="Times New Roman"/>
          <w:sz w:val="22"/>
          <w:szCs w:val="22"/>
        </w:rPr>
        <w:fldChar w:fldCharType="end"/>
      </w:r>
      <w:r w:rsidR="005A152B" w:rsidRPr="001A4C7E">
        <w:rPr>
          <w:rFonts w:ascii="Times New Roman" w:hAnsi="Times New Roman" w:cs="Times New Roman"/>
          <w:sz w:val="22"/>
          <w:szCs w:val="22"/>
        </w:rPr>
        <w:t xml:space="preserve">. </w:t>
      </w:r>
    </w:p>
    <w:p w14:paraId="5EF61176" w14:textId="42BA28E7" w:rsidR="00235D20" w:rsidRPr="001A4C7E" w:rsidRDefault="005A152B" w:rsidP="001A4C7E">
      <w:pPr>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rPr>
        <w:t>There are many different types of powders and brushes available, the use of each type is dependent upon the situation and personal preference of the user. There are three main types of powders used</w:t>
      </w:r>
      <w:r w:rsidR="00D132FE">
        <w:rPr>
          <w:rFonts w:ascii="Times New Roman" w:hAnsi="Times New Roman" w:cs="Times New Roman"/>
          <w:sz w:val="22"/>
          <w:szCs w:val="22"/>
        </w:rPr>
        <w:t>:</w:t>
      </w:r>
      <w:r w:rsidRPr="001A4C7E">
        <w:rPr>
          <w:rFonts w:ascii="Times New Roman" w:hAnsi="Times New Roman" w:cs="Times New Roman"/>
          <w:sz w:val="22"/>
          <w:szCs w:val="22"/>
        </w:rPr>
        <w:t xml:space="preserve"> </w:t>
      </w:r>
      <w:r w:rsidR="0019276F" w:rsidRPr="001A4C7E">
        <w:rPr>
          <w:rFonts w:ascii="Times New Roman" w:hAnsi="Times New Roman" w:cs="Times New Roman"/>
          <w:sz w:val="22"/>
          <w:szCs w:val="22"/>
        </w:rPr>
        <w:t>conventional</w:t>
      </w:r>
      <w:r w:rsidRPr="001A4C7E">
        <w:rPr>
          <w:rFonts w:ascii="Times New Roman" w:hAnsi="Times New Roman" w:cs="Times New Roman"/>
          <w:sz w:val="22"/>
          <w:szCs w:val="22"/>
        </w:rPr>
        <w:t xml:space="preserve"> fingerprint powder, fluorescent powder, and magnetic powders</w:t>
      </w:r>
      <w:r w:rsidR="00235D20" w:rsidRPr="001A4C7E">
        <w:rPr>
          <w:rFonts w:ascii="Times New Roman" w:hAnsi="Times New Roman" w:cs="Times New Roman"/>
          <w:sz w:val="22"/>
          <w:szCs w:val="22"/>
        </w:rPr>
        <w:t xml:space="preserve"> </w:t>
      </w:r>
      <w:r w:rsidR="00235D20" w:rsidRPr="001A4C7E">
        <w:rPr>
          <w:rFonts w:ascii="Times New Roman" w:hAnsi="Times New Roman" w:cs="Times New Roman"/>
          <w:sz w:val="22"/>
          <w:szCs w:val="22"/>
        </w:rPr>
        <w:fldChar w:fldCharType="begin"/>
      </w:r>
      <w:r w:rsidR="00235D20" w:rsidRPr="001A4C7E">
        <w:rPr>
          <w:rFonts w:ascii="Times New Roman" w:hAnsi="Times New Roman" w:cs="Times New Roman"/>
          <w:sz w:val="22"/>
          <w:szCs w:val="22"/>
        </w:rPr>
        <w:instrText xml:space="preserve"> ADDIN EN.CITE &lt;EndNote&gt;&lt;Cite&gt;&lt;Author&gt;Champod&lt;/Author&gt;&lt;Year&gt;2016&lt;/Year&gt;&lt;RecNum&gt;104&lt;/RecNum&gt;&lt;DisplayText&gt;(Champod 2016)&lt;/DisplayText&gt;&lt;record&gt;&lt;rec-number&gt;104&lt;/rec-number&gt;&lt;foreign-keys&gt;&lt;key app="EN" db-id="e9v92pt2oraz5de09x5v5fxlert0vsfrravt" timestamp="1697954225"&gt;104&lt;/key&gt;&lt;/foreign-keys&gt;&lt;ref-type name="Book"&gt;6&lt;/ref-type&gt;&lt;contributors&gt;&lt;authors&gt;&lt;author&gt;Champod, Christophe&lt;/author&gt;&lt;/authors&gt;&lt;/contributors&gt;&lt;titles&gt;&lt;title&gt;Fingerprints and Other Ridge Skin Impressions&lt;/title&gt;&lt;secondary-title&gt;International Forensic Science and Investigation&lt;/secondary-title&gt;&lt;/titles&gt;&lt;volume&gt;27&lt;/volume&gt;&lt;edition&gt;2&lt;/edition&gt;&lt;keywords&gt;&lt;keyword&gt;ARCHIVEnetBASE&lt;/keyword&gt;&lt;keyword&gt;Crime scene investigation&lt;/keyword&gt;&lt;keyword&gt;Criminal investigation&lt;/keyword&gt;&lt;keyword&gt;Criminology and Criminal Justice&lt;/keyword&gt;&lt;keyword&gt;CSI&lt;/keyword&gt;&lt;keyword&gt;Dermal ridge&lt;/keyword&gt;&lt;keyword&gt;Fingermark&lt;/keyword&gt;&lt;keyword&gt;Fingerprints&lt;/keyword&gt;&lt;keyword&gt;Forensic Science&lt;/keyword&gt;&lt;keyword&gt;Forensic sciences&lt;/keyword&gt;&lt;keyword&gt;FORENSICnetBASE&lt;/keyword&gt;&lt;keyword&gt;Friction ridge&lt;/keyword&gt;&lt;keyword&gt;Latent prints&lt;/keyword&gt;&lt;keyword&gt;Law&lt;/keyword&gt;&lt;keyword&gt;LawENFORCEMENTnetBASE&lt;/keyword&gt;&lt;keyword&gt;Morphogenesis&lt;/keyword&gt;&lt;keyword&gt;SCI-TECHnetBASE&lt;/keyword&gt;&lt;keyword&gt;Skin&lt;/keyword&gt;&lt;keyword&gt;STMnetBASE&lt;/keyword&gt;&lt;keyword&gt;Trace evidence&lt;/keyword&gt;&lt;/keywords&gt;&lt;dates&gt;&lt;year&gt;2016&lt;/year&gt;&lt;/dates&gt;&lt;pub-location&gt;United States&lt;/pub-location&gt;&lt;publisher&gt;CRC Press&lt;/publisher&gt;&lt;isbn&gt;9781498728959&lt;/isbn&gt;&lt;urls&gt;&lt;/urls&gt;&lt;electronic-resource-num&gt;10.1201/b20423&lt;/electronic-resource-num&gt;&lt;/record&gt;&lt;/Cite&gt;&lt;/EndNote&gt;</w:instrText>
      </w:r>
      <w:r w:rsidR="00235D20" w:rsidRPr="001A4C7E">
        <w:rPr>
          <w:rFonts w:ascii="Times New Roman" w:hAnsi="Times New Roman" w:cs="Times New Roman"/>
          <w:sz w:val="22"/>
          <w:szCs w:val="22"/>
        </w:rPr>
        <w:fldChar w:fldCharType="separate"/>
      </w:r>
      <w:r w:rsidR="00235D20" w:rsidRPr="001A4C7E">
        <w:rPr>
          <w:rFonts w:ascii="Times New Roman" w:hAnsi="Times New Roman" w:cs="Times New Roman"/>
          <w:noProof/>
          <w:sz w:val="22"/>
          <w:szCs w:val="22"/>
        </w:rPr>
        <w:t>(Champod 2016)</w:t>
      </w:r>
      <w:r w:rsidR="00235D20" w:rsidRPr="001A4C7E">
        <w:rPr>
          <w:rFonts w:ascii="Times New Roman" w:hAnsi="Times New Roman" w:cs="Times New Roman"/>
          <w:sz w:val="22"/>
          <w:szCs w:val="22"/>
        </w:rPr>
        <w:fldChar w:fldCharType="end"/>
      </w:r>
      <w:r w:rsidRPr="001A4C7E">
        <w:rPr>
          <w:rFonts w:ascii="Times New Roman" w:hAnsi="Times New Roman" w:cs="Times New Roman"/>
          <w:sz w:val="22"/>
          <w:szCs w:val="22"/>
        </w:rPr>
        <w:t>. A powder that is commonly used is a metallic aluminium powder which is one of the most effective types of powder for fingermark detection</w:t>
      </w:r>
      <w:r w:rsidR="00235D20" w:rsidRPr="001A4C7E">
        <w:rPr>
          <w:rFonts w:ascii="Times New Roman" w:hAnsi="Times New Roman" w:cs="Times New Roman"/>
          <w:sz w:val="22"/>
          <w:szCs w:val="22"/>
        </w:rPr>
        <w:t xml:space="preserve"> </w:t>
      </w:r>
      <w:r w:rsidR="00235D20" w:rsidRPr="001A4C7E">
        <w:rPr>
          <w:rFonts w:ascii="Times New Roman" w:hAnsi="Times New Roman" w:cs="Times New Roman"/>
          <w:sz w:val="22"/>
          <w:szCs w:val="22"/>
        </w:rPr>
        <w:fldChar w:fldCharType="begin"/>
      </w:r>
      <w:r w:rsidR="00235D20" w:rsidRPr="001A4C7E">
        <w:rPr>
          <w:rFonts w:ascii="Times New Roman" w:hAnsi="Times New Roman" w:cs="Times New Roman"/>
          <w:sz w:val="22"/>
          <w:szCs w:val="22"/>
        </w:rPr>
        <w:instrText xml:space="preserve"> ADDIN EN.CITE &lt;EndNote&gt;&lt;Cite&gt;&lt;Author&gt;Champod&lt;/Author&gt;&lt;Year&gt;2016&lt;/Year&gt;&lt;RecNum&gt;104&lt;/RecNum&gt;&lt;DisplayText&gt;(Champod 2016)&lt;/DisplayText&gt;&lt;record&gt;&lt;rec-number&gt;104&lt;/rec-number&gt;&lt;foreign-keys&gt;&lt;key app="EN" db-id="e9v92pt2oraz5de09x5v5fxlert0vsfrravt" timestamp="1697954225"&gt;104&lt;/key&gt;&lt;/foreign-keys&gt;&lt;ref-type name="Book"&gt;6&lt;/ref-type&gt;&lt;contributors&gt;&lt;authors&gt;&lt;author&gt;Champod, Christophe&lt;/author&gt;&lt;/authors&gt;&lt;/contributors&gt;&lt;titles&gt;&lt;title&gt;Fingerprints and Other Ridge Skin Impressions&lt;/title&gt;&lt;secondary-title&gt;International Forensic Science and Investigation&lt;/secondary-title&gt;&lt;/titles&gt;&lt;volume&gt;27&lt;/volume&gt;&lt;edition&gt;2&lt;/edition&gt;&lt;keywords&gt;&lt;keyword&gt;ARCHIVEnetBASE&lt;/keyword&gt;&lt;keyword&gt;Crime scene investigation&lt;/keyword&gt;&lt;keyword&gt;Criminal investigation&lt;/keyword&gt;&lt;keyword&gt;Criminology and Criminal Justice&lt;/keyword&gt;&lt;keyword&gt;CSI&lt;/keyword&gt;&lt;keyword&gt;Dermal ridge&lt;/keyword&gt;&lt;keyword&gt;Fingermark&lt;/keyword&gt;&lt;keyword&gt;Fingerprints&lt;/keyword&gt;&lt;keyword&gt;Forensic Science&lt;/keyword&gt;&lt;keyword&gt;Forensic sciences&lt;/keyword&gt;&lt;keyword&gt;FORENSICnetBASE&lt;/keyword&gt;&lt;keyword&gt;Friction ridge&lt;/keyword&gt;&lt;keyword&gt;Latent prints&lt;/keyword&gt;&lt;keyword&gt;Law&lt;/keyword&gt;&lt;keyword&gt;LawENFORCEMENTnetBASE&lt;/keyword&gt;&lt;keyword&gt;Morphogenesis&lt;/keyword&gt;&lt;keyword&gt;SCI-TECHnetBASE&lt;/keyword&gt;&lt;keyword&gt;Skin&lt;/keyword&gt;&lt;keyword&gt;STMnetBASE&lt;/keyword&gt;&lt;keyword&gt;Trace evidence&lt;/keyword&gt;&lt;/keywords&gt;&lt;dates&gt;&lt;year&gt;2016&lt;/year&gt;&lt;/dates&gt;&lt;pub-location&gt;United States&lt;/pub-location&gt;&lt;publisher&gt;CRC Press&lt;/publisher&gt;&lt;isbn&gt;9781498728959&lt;/isbn&gt;&lt;urls&gt;&lt;/urls&gt;&lt;electronic-resource-num&gt;10.1201/b20423&lt;/electronic-resource-num&gt;&lt;/record&gt;&lt;/Cite&gt;&lt;/EndNote&gt;</w:instrText>
      </w:r>
      <w:r w:rsidR="00235D20" w:rsidRPr="001A4C7E">
        <w:rPr>
          <w:rFonts w:ascii="Times New Roman" w:hAnsi="Times New Roman" w:cs="Times New Roman"/>
          <w:sz w:val="22"/>
          <w:szCs w:val="22"/>
        </w:rPr>
        <w:fldChar w:fldCharType="separate"/>
      </w:r>
      <w:r w:rsidR="00235D20" w:rsidRPr="001A4C7E">
        <w:rPr>
          <w:rFonts w:ascii="Times New Roman" w:hAnsi="Times New Roman" w:cs="Times New Roman"/>
          <w:noProof/>
          <w:sz w:val="22"/>
          <w:szCs w:val="22"/>
        </w:rPr>
        <w:t>(Champod 2016)</w:t>
      </w:r>
      <w:r w:rsidR="00235D20" w:rsidRPr="001A4C7E">
        <w:rPr>
          <w:rFonts w:ascii="Times New Roman" w:hAnsi="Times New Roman" w:cs="Times New Roman"/>
          <w:sz w:val="22"/>
          <w:szCs w:val="22"/>
        </w:rPr>
        <w:fldChar w:fldCharType="end"/>
      </w:r>
      <w:r w:rsidRPr="001A4C7E">
        <w:rPr>
          <w:rFonts w:ascii="Times New Roman" w:hAnsi="Times New Roman" w:cs="Times New Roman"/>
          <w:sz w:val="22"/>
          <w:szCs w:val="22"/>
        </w:rPr>
        <w:t>. Fluorescent powders are usually applied on multicoloured or highly reflective surfaces where conventional powders cannot provide sufficient contrast</w:t>
      </w:r>
      <w:r w:rsidR="00235D20" w:rsidRPr="001A4C7E">
        <w:rPr>
          <w:rFonts w:ascii="Times New Roman" w:hAnsi="Times New Roman" w:cs="Times New Roman"/>
          <w:sz w:val="22"/>
          <w:szCs w:val="22"/>
        </w:rPr>
        <w:t xml:space="preserve"> </w:t>
      </w:r>
      <w:r w:rsidR="00235D20" w:rsidRPr="001A4C7E">
        <w:rPr>
          <w:rFonts w:ascii="Times New Roman" w:hAnsi="Times New Roman" w:cs="Times New Roman"/>
          <w:sz w:val="22"/>
          <w:szCs w:val="22"/>
        </w:rPr>
        <w:fldChar w:fldCharType="begin"/>
      </w:r>
      <w:r w:rsidR="00235D20" w:rsidRPr="001A4C7E">
        <w:rPr>
          <w:rFonts w:ascii="Times New Roman" w:hAnsi="Times New Roman" w:cs="Times New Roman"/>
          <w:sz w:val="22"/>
          <w:szCs w:val="22"/>
        </w:rPr>
        <w:instrText xml:space="preserve"> ADDIN EN.CITE &lt;EndNote&gt;&lt;Cite&gt;&lt;Author&gt;Champod&lt;/Author&gt;&lt;Year&gt;2016&lt;/Year&gt;&lt;RecNum&gt;104&lt;/RecNum&gt;&lt;DisplayText&gt;(Champod 2016)&lt;/DisplayText&gt;&lt;record&gt;&lt;rec-number&gt;104&lt;/rec-number&gt;&lt;foreign-keys&gt;&lt;key app="EN" db-id="e9v92pt2oraz5de09x5v5fxlert0vsfrravt" timestamp="1697954225"&gt;104&lt;/key&gt;&lt;/foreign-keys&gt;&lt;ref-type name="Book"&gt;6&lt;/ref-type&gt;&lt;contributors&gt;&lt;authors&gt;&lt;author&gt;Champod, Christophe&lt;/author&gt;&lt;/authors&gt;&lt;/contributors&gt;&lt;titles&gt;&lt;title&gt;Fingerprints and Other Ridge Skin Impressions&lt;/title&gt;&lt;secondary-title&gt;International Forensic Science and Investigation&lt;/secondary-title&gt;&lt;/titles&gt;&lt;volume&gt;27&lt;/volume&gt;&lt;edition&gt;2&lt;/edition&gt;&lt;keywords&gt;&lt;keyword&gt;ARCHIVEnetBASE&lt;/keyword&gt;&lt;keyword&gt;Crime scene investigation&lt;/keyword&gt;&lt;keyword&gt;Criminal investigation&lt;/keyword&gt;&lt;keyword&gt;Criminology and Criminal Justice&lt;/keyword&gt;&lt;keyword&gt;CSI&lt;/keyword&gt;&lt;keyword&gt;Dermal ridge&lt;/keyword&gt;&lt;keyword&gt;Fingermark&lt;/keyword&gt;&lt;keyword&gt;Fingerprints&lt;/keyword&gt;&lt;keyword&gt;Forensic Science&lt;/keyword&gt;&lt;keyword&gt;Forensic sciences&lt;/keyword&gt;&lt;keyword&gt;FORENSICnetBASE&lt;/keyword&gt;&lt;keyword&gt;Friction ridge&lt;/keyword&gt;&lt;keyword&gt;Latent prints&lt;/keyword&gt;&lt;keyword&gt;Law&lt;/keyword&gt;&lt;keyword&gt;LawENFORCEMENTnetBASE&lt;/keyword&gt;&lt;keyword&gt;Morphogenesis&lt;/keyword&gt;&lt;keyword&gt;SCI-TECHnetBASE&lt;/keyword&gt;&lt;keyword&gt;Skin&lt;/keyword&gt;&lt;keyword&gt;STMnetBASE&lt;/keyword&gt;&lt;keyword&gt;Trace evidence&lt;/keyword&gt;&lt;/keywords&gt;&lt;dates&gt;&lt;year&gt;2016&lt;/year&gt;&lt;/dates&gt;&lt;pub-location&gt;United States&lt;/pub-location&gt;&lt;publisher&gt;CRC Press&lt;/publisher&gt;&lt;isbn&gt;9781498728959&lt;/isbn&gt;&lt;urls&gt;&lt;/urls&gt;&lt;electronic-resource-num&gt;10.1201/b20423&lt;/electronic-resource-num&gt;&lt;/record&gt;&lt;/Cite&gt;&lt;/EndNote&gt;</w:instrText>
      </w:r>
      <w:r w:rsidR="00235D20" w:rsidRPr="001A4C7E">
        <w:rPr>
          <w:rFonts w:ascii="Times New Roman" w:hAnsi="Times New Roman" w:cs="Times New Roman"/>
          <w:sz w:val="22"/>
          <w:szCs w:val="22"/>
        </w:rPr>
        <w:fldChar w:fldCharType="separate"/>
      </w:r>
      <w:r w:rsidR="00235D20" w:rsidRPr="001A4C7E">
        <w:rPr>
          <w:rFonts w:ascii="Times New Roman" w:hAnsi="Times New Roman" w:cs="Times New Roman"/>
          <w:noProof/>
          <w:sz w:val="22"/>
          <w:szCs w:val="22"/>
        </w:rPr>
        <w:t>(Champod 2016)</w:t>
      </w:r>
      <w:r w:rsidR="00235D20" w:rsidRPr="001A4C7E">
        <w:rPr>
          <w:rFonts w:ascii="Times New Roman" w:hAnsi="Times New Roman" w:cs="Times New Roman"/>
          <w:sz w:val="22"/>
          <w:szCs w:val="22"/>
        </w:rPr>
        <w:fldChar w:fldCharType="end"/>
      </w:r>
      <w:r w:rsidR="0019276F" w:rsidRPr="001A4C7E">
        <w:rPr>
          <w:rFonts w:ascii="Times New Roman" w:hAnsi="Times New Roman" w:cs="Times New Roman"/>
          <w:sz w:val="22"/>
          <w:szCs w:val="22"/>
        </w:rPr>
        <w:t>. The fluorescence of these powders can occur through fluorescent illumination (</w:t>
      </w:r>
      <w:r w:rsidR="0019276F" w:rsidRPr="001A4C7E">
        <w:rPr>
          <w:rFonts w:ascii="Times New Roman" w:hAnsi="Times New Roman" w:cs="Times New Roman"/>
          <w:sz w:val="22"/>
          <w:szCs w:val="22"/>
          <w:highlight w:val="magenta"/>
        </w:rPr>
        <w:t xml:space="preserve">section </w:t>
      </w:r>
      <w:r w:rsidR="00BD2DD5">
        <w:rPr>
          <w:rFonts w:ascii="Times New Roman" w:hAnsi="Times New Roman" w:cs="Times New Roman"/>
          <w:sz w:val="22"/>
          <w:szCs w:val="22"/>
          <w:highlight w:val="magenta"/>
        </w:rPr>
        <w:fldChar w:fldCharType="begin"/>
      </w:r>
      <w:r w:rsidR="00BD2DD5">
        <w:rPr>
          <w:rFonts w:ascii="Times New Roman" w:hAnsi="Times New Roman" w:cs="Times New Roman"/>
          <w:sz w:val="22"/>
          <w:szCs w:val="22"/>
          <w:highlight w:val="magenta"/>
        </w:rPr>
        <w:instrText xml:space="preserve"> REF _Ref171086206 \h </w:instrText>
      </w:r>
      <w:r w:rsidR="00BD2DD5">
        <w:rPr>
          <w:rFonts w:ascii="Times New Roman" w:hAnsi="Times New Roman" w:cs="Times New Roman"/>
          <w:sz w:val="22"/>
          <w:szCs w:val="22"/>
          <w:highlight w:val="magenta"/>
        </w:rPr>
      </w:r>
      <w:r w:rsidR="00BD2DD5">
        <w:rPr>
          <w:rFonts w:ascii="Times New Roman" w:hAnsi="Times New Roman" w:cs="Times New Roman"/>
          <w:sz w:val="22"/>
          <w:szCs w:val="22"/>
          <w:highlight w:val="magenta"/>
        </w:rPr>
        <w:fldChar w:fldCharType="separate"/>
      </w:r>
      <w:r w:rsidR="00BD2DD5" w:rsidRPr="001A4C7E">
        <w:rPr>
          <w:rFonts w:ascii="Times New Roman" w:hAnsi="Times New Roman" w:cs="Times New Roman"/>
          <w:highlight w:val="magenta"/>
        </w:rPr>
        <w:t>1.4.1.2</w:t>
      </w:r>
      <w:r w:rsidR="00BD2DD5" w:rsidRPr="001A4C7E">
        <w:rPr>
          <w:rFonts w:ascii="Times New Roman" w:hAnsi="Times New Roman" w:cs="Times New Roman"/>
        </w:rPr>
        <w:t xml:space="preserve"> Fluorescence and Luminescence</w:t>
      </w:r>
      <w:r w:rsidR="00BD2DD5">
        <w:rPr>
          <w:rFonts w:ascii="Times New Roman" w:hAnsi="Times New Roman" w:cs="Times New Roman"/>
          <w:sz w:val="22"/>
          <w:szCs w:val="22"/>
          <w:highlight w:val="magenta"/>
        </w:rPr>
        <w:fldChar w:fldCharType="end"/>
      </w:r>
      <w:r w:rsidR="0019276F" w:rsidRPr="001A4C7E">
        <w:rPr>
          <w:rFonts w:ascii="Times New Roman" w:hAnsi="Times New Roman" w:cs="Times New Roman"/>
          <w:sz w:val="22"/>
          <w:szCs w:val="22"/>
        </w:rPr>
        <w:t xml:space="preserve">) or UV illumination (section </w:t>
      </w:r>
      <w:r w:rsidR="00BD2DD5">
        <w:rPr>
          <w:rFonts w:ascii="Times New Roman" w:hAnsi="Times New Roman" w:cs="Times New Roman"/>
          <w:sz w:val="22"/>
          <w:szCs w:val="22"/>
        </w:rPr>
        <w:fldChar w:fldCharType="begin"/>
      </w:r>
      <w:r w:rsidR="00BD2DD5">
        <w:rPr>
          <w:rFonts w:ascii="Times New Roman" w:hAnsi="Times New Roman" w:cs="Times New Roman"/>
          <w:sz w:val="22"/>
          <w:szCs w:val="22"/>
        </w:rPr>
        <w:instrText xml:space="preserve"> REF _Ref171086169 \h </w:instrText>
      </w:r>
      <w:r w:rsidR="00BD2DD5">
        <w:rPr>
          <w:rFonts w:ascii="Times New Roman" w:hAnsi="Times New Roman" w:cs="Times New Roman"/>
          <w:sz w:val="22"/>
          <w:szCs w:val="22"/>
        </w:rPr>
      </w:r>
      <w:r w:rsidR="00BD2DD5">
        <w:rPr>
          <w:rFonts w:ascii="Times New Roman" w:hAnsi="Times New Roman" w:cs="Times New Roman"/>
          <w:sz w:val="22"/>
          <w:szCs w:val="22"/>
        </w:rPr>
        <w:fldChar w:fldCharType="separate"/>
      </w:r>
      <w:r w:rsidR="00BD2DD5" w:rsidRPr="00BD2DD5">
        <w:rPr>
          <w:rFonts w:ascii="Times New Roman" w:hAnsi="Times New Roman" w:cs="Times New Roman"/>
        </w:rPr>
        <w:t>1.4.1.4 Ultraviolet (UV) Imaging</w:t>
      </w:r>
      <w:r w:rsidR="00BD2DD5">
        <w:rPr>
          <w:rFonts w:ascii="Times New Roman" w:hAnsi="Times New Roman" w:cs="Times New Roman"/>
          <w:sz w:val="22"/>
          <w:szCs w:val="22"/>
        </w:rPr>
        <w:fldChar w:fldCharType="end"/>
      </w:r>
      <w:r w:rsidR="0019276F" w:rsidRPr="001A4C7E">
        <w:rPr>
          <w:rFonts w:ascii="Times New Roman" w:hAnsi="Times New Roman" w:cs="Times New Roman"/>
          <w:sz w:val="22"/>
          <w:szCs w:val="22"/>
        </w:rPr>
        <w:t>)</w:t>
      </w:r>
      <w:r w:rsidR="00235D20" w:rsidRPr="001A4C7E">
        <w:rPr>
          <w:rFonts w:ascii="Times New Roman" w:hAnsi="Times New Roman" w:cs="Times New Roman"/>
          <w:sz w:val="22"/>
          <w:szCs w:val="22"/>
        </w:rPr>
        <w:t xml:space="preserve"> </w:t>
      </w:r>
      <w:r w:rsidR="00235D20" w:rsidRPr="001A4C7E">
        <w:rPr>
          <w:rFonts w:ascii="Times New Roman" w:hAnsi="Times New Roman" w:cs="Times New Roman"/>
          <w:sz w:val="22"/>
          <w:szCs w:val="22"/>
        </w:rPr>
        <w:fldChar w:fldCharType="begin"/>
      </w:r>
      <w:r w:rsidR="00235D20" w:rsidRPr="001A4C7E">
        <w:rPr>
          <w:rFonts w:ascii="Times New Roman" w:hAnsi="Times New Roman" w:cs="Times New Roman"/>
          <w:sz w:val="22"/>
          <w:szCs w:val="22"/>
        </w:rPr>
        <w:instrText xml:space="preserve"> ADDIN EN.CITE &lt;EndNote&gt;&lt;Cite&gt;&lt;Author&gt;Champod&lt;/Author&gt;&lt;Year&gt;2016&lt;/Year&gt;&lt;RecNum&gt;104&lt;/RecNum&gt;&lt;DisplayText&gt;(Champod 2016)&lt;/DisplayText&gt;&lt;record&gt;&lt;rec-number&gt;104&lt;/rec-number&gt;&lt;foreign-keys&gt;&lt;key app="EN" db-id="e9v92pt2oraz5de09x5v5fxlert0vsfrravt" timestamp="1697954225"&gt;104&lt;/key&gt;&lt;/foreign-keys&gt;&lt;ref-type name="Book"&gt;6&lt;/ref-type&gt;&lt;contributors&gt;&lt;authors&gt;&lt;author&gt;Champod, Christophe&lt;/author&gt;&lt;/authors&gt;&lt;/contributors&gt;&lt;titles&gt;&lt;title&gt;Fingerprints and Other Ridge Skin Impressions&lt;/title&gt;&lt;secondary-title&gt;International Forensic Science and Investigation&lt;/secondary-title&gt;&lt;/titles&gt;&lt;volume&gt;27&lt;/volume&gt;&lt;edition&gt;2&lt;/edition&gt;&lt;keywords&gt;&lt;keyword&gt;ARCHIVEnetBASE&lt;/keyword&gt;&lt;keyword&gt;Crime scene investigation&lt;/keyword&gt;&lt;keyword&gt;Criminal investigation&lt;/keyword&gt;&lt;keyword&gt;Criminology and Criminal Justice&lt;/keyword&gt;&lt;keyword&gt;CSI&lt;/keyword&gt;&lt;keyword&gt;Dermal ridge&lt;/keyword&gt;&lt;keyword&gt;Fingermark&lt;/keyword&gt;&lt;keyword&gt;Fingerprints&lt;/keyword&gt;&lt;keyword&gt;Forensic Science&lt;/keyword&gt;&lt;keyword&gt;Forensic sciences&lt;/keyword&gt;&lt;keyword&gt;FORENSICnetBASE&lt;/keyword&gt;&lt;keyword&gt;Friction ridge&lt;/keyword&gt;&lt;keyword&gt;Latent prints&lt;/keyword&gt;&lt;keyword&gt;Law&lt;/keyword&gt;&lt;keyword&gt;LawENFORCEMENTnetBASE&lt;/keyword&gt;&lt;keyword&gt;Morphogenesis&lt;/keyword&gt;&lt;keyword&gt;SCI-TECHnetBASE&lt;/keyword&gt;&lt;keyword&gt;Skin&lt;/keyword&gt;&lt;keyword&gt;STMnetBASE&lt;/keyword&gt;&lt;keyword&gt;Trace evidence&lt;/keyword&gt;&lt;/keywords&gt;&lt;dates&gt;&lt;year&gt;2016&lt;/year&gt;&lt;/dates&gt;&lt;pub-location&gt;United States&lt;/pub-location&gt;&lt;publisher&gt;CRC Press&lt;/publisher&gt;&lt;isbn&gt;9781498728959&lt;/isbn&gt;&lt;urls&gt;&lt;/urls&gt;&lt;electronic-resource-num&gt;10.1201/b20423&lt;/electronic-resource-num&gt;&lt;/record&gt;&lt;/Cite&gt;&lt;/EndNote&gt;</w:instrText>
      </w:r>
      <w:r w:rsidR="00235D20" w:rsidRPr="001A4C7E">
        <w:rPr>
          <w:rFonts w:ascii="Times New Roman" w:hAnsi="Times New Roman" w:cs="Times New Roman"/>
          <w:sz w:val="22"/>
          <w:szCs w:val="22"/>
        </w:rPr>
        <w:fldChar w:fldCharType="separate"/>
      </w:r>
      <w:r w:rsidR="00235D20" w:rsidRPr="001A4C7E">
        <w:rPr>
          <w:rFonts w:ascii="Times New Roman" w:hAnsi="Times New Roman" w:cs="Times New Roman"/>
          <w:noProof/>
          <w:sz w:val="22"/>
          <w:szCs w:val="22"/>
        </w:rPr>
        <w:t>(Champod 2016)</w:t>
      </w:r>
      <w:r w:rsidR="00235D20" w:rsidRPr="001A4C7E">
        <w:rPr>
          <w:rFonts w:ascii="Times New Roman" w:hAnsi="Times New Roman" w:cs="Times New Roman"/>
          <w:sz w:val="22"/>
          <w:szCs w:val="22"/>
        </w:rPr>
        <w:fldChar w:fldCharType="end"/>
      </w:r>
      <w:r w:rsidR="0019276F" w:rsidRPr="001A4C7E">
        <w:rPr>
          <w:rFonts w:ascii="Times New Roman" w:hAnsi="Times New Roman" w:cs="Times New Roman"/>
          <w:sz w:val="22"/>
          <w:szCs w:val="22"/>
        </w:rPr>
        <w:t xml:space="preserve">. </w:t>
      </w:r>
      <w:r w:rsidR="00235D20" w:rsidRPr="001A4C7E">
        <w:rPr>
          <w:rFonts w:ascii="Times New Roman" w:hAnsi="Times New Roman" w:cs="Times New Roman"/>
          <w:sz w:val="22"/>
          <w:szCs w:val="22"/>
        </w:rPr>
        <w:t>Magnetic powders are composed of a mixture of coarse iron grit with aluminium or copper flake powder</w:t>
      </w:r>
      <w:r w:rsidR="00D132FE">
        <w:rPr>
          <w:rFonts w:ascii="Times New Roman" w:hAnsi="Times New Roman" w:cs="Times New Roman"/>
          <w:sz w:val="22"/>
          <w:szCs w:val="22"/>
        </w:rPr>
        <w:t>,</w:t>
      </w:r>
      <w:r w:rsidR="00235D20" w:rsidRPr="001A4C7E">
        <w:rPr>
          <w:rFonts w:ascii="Times New Roman" w:hAnsi="Times New Roman" w:cs="Times New Roman"/>
          <w:sz w:val="22"/>
          <w:szCs w:val="22"/>
        </w:rPr>
        <w:t xml:space="preserve"> and require a magnetic application wand for use </w:t>
      </w:r>
      <w:r w:rsidR="00235D20" w:rsidRPr="001A4C7E">
        <w:rPr>
          <w:rFonts w:ascii="Times New Roman" w:hAnsi="Times New Roman" w:cs="Times New Roman"/>
          <w:sz w:val="22"/>
          <w:szCs w:val="22"/>
        </w:rPr>
        <w:fldChar w:fldCharType="begin"/>
      </w:r>
      <w:r w:rsidR="00235D20" w:rsidRPr="001A4C7E">
        <w:rPr>
          <w:rFonts w:ascii="Times New Roman" w:hAnsi="Times New Roman" w:cs="Times New Roman"/>
          <w:sz w:val="22"/>
          <w:szCs w:val="22"/>
        </w:rPr>
        <w:instrText xml:space="preserve"> ADDIN EN.CITE &lt;EndNote&gt;&lt;Cite&gt;&lt;Author&gt;Champod&lt;/Author&gt;&lt;Year&gt;2016&lt;/Year&gt;&lt;RecNum&gt;104&lt;/RecNum&gt;&lt;DisplayText&gt;(Champod 2016)&lt;/DisplayText&gt;&lt;record&gt;&lt;rec-number&gt;104&lt;/rec-number&gt;&lt;foreign-keys&gt;&lt;key app="EN" db-id="e9v92pt2oraz5de09x5v5fxlert0vsfrravt" timestamp="1697954225"&gt;104&lt;/key&gt;&lt;/foreign-keys&gt;&lt;ref-type name="Book"&gt;6&lt;/ref-type&gt;&lt;contributors&gt;&lt;authors&gt;&lt;author&gt;Champod, Christophe&lt;/author&gt;&lt;/authors&gt;&lt;/contributors&gt;&lt;titles&gt;&lt;title&gt;Fingerprints and Other Ridge Skin Impressions&lt;/title&gt;&lt;secondary-title&gt;International Forensic Science and Investigation&lt;/secondary-title&gt;&lt;/titles&gt;&lt;volume&gt;27&lt;/volume&gt;&lt;edition&gt;2&lt;/edition&gt;&lt;keywords&gt;&lt;keyword&gt;ARCHIVEnetBASE&lt;/keyword&gt;&lt;keyword&gt;Crime scene investigation&lt;/keyword&gt;&lt;keyword&gt;Criminal investigation&lt;/keyword&gt;&lt;keyword&gt;Criminology and Criminal Justice&lt;/keyword&gt;&lt;keyword&gt;CSI&lt;/keyword&gt;&lt;keyword&gt;Dermal ridge&lt;/keyword&gt;&lt;keyword&gt;Fingermark&lt;/keyword&gt;&lt;keyword&gt;Fingerprints&lt;/keyword&gt;&lt;keyword&gt;Forensic Science&lt;/keyword&gt;&lt;keyword&gt;Forensic sciences&lt;/keyword&gt;&lt;keyword&gt;FORENSICnetBASE&lt;/keyword&gt;&lt;keyword&gt;Friction ridge&lt;/keyword&gt;&lt;keyword&gt;Latent prints&lt;/keyword&gt;&lt;keyword&gt;Law&lt;/keyword&gt;&lt;keyword&gt;LawENFORCEMENTnetBASE&lt;/keyword&gt;&lt;keyword&gt;Morphogenesis&lt;/keyword&gt;&lt;keyword&gt;SCI-TECHnetBASE&lt;/keyword&gt;&lt;keyword&gt;Skin&lt;/keyword&gt;&lt;keyword&gt;STMnetBASE&lt;/keyword&gt;&lt;keyword&gt;Trace evidence&lt;/keyword&gt;&lt;/keywords&gt;&lt;dates&gt;&lt;year&gt;2016&lt;/year&gt;&lt;/dates&gt;&lt;pub-location&gt;United States&lt;/pub-location&gt;&lt;publisher&gt;CRC Press&lt;/publisher&gt;&lt;isbn&gt;9781498728959&lt;/isbn&gt;&lt;urls&gt;&lt;/urls&gt;&lt;electronic-resource-num&gt;10.1201/b20423&lt;/electronic-resource-num&gt;&lt;/record&gt;&lt;/Cite&gt;&lt;/EndNote&gt;</w:instrText>
      </w:r>
      <w:r w:rsidR="00235D20" w:rsidRPr="001A4C7E">
        <w:rPr>
          <w:rFonts w:ascii="Times New Roman" w:hAnsi="Times New Roman" w:cs="Times New Roman"/>
          <w:sz w:val="22"/>
          <w:szCs w:val="22"/>
        </w:rPr>
        <w:fldChar w:fldCharType="separate"/>
      </w:r>
      <w:r w:rsidR="00235D20" w:rsidRPr="001A4C7E">
        <w:rPr>
          <w:rFonts w:ascii="Times New Roman" w:hAnsi="Times New Roman" w:cs="Times New Roman"/>
          <w:noProof/>
          <w:sz w:val="22"/>
          <w:szCs w:val="22"/>
        </w:rPr>
        <w:t>(Champod 2016)</w:t>
      </w:r>
      <w:r w:rsidR="00235D20" w:rsidRPr="001A4C7E">
        <w:rPr>
          <w:rFonts w:ascii="Times New Roman" w:hAnsi="Times New Roman" w:cs="Times New Roman"/>
          <w:sz w:val="22"/>
          <w:szCs w:val="22"/>
        </w:rPr>
        <w:fldChar w:fldCharType="end"/>
      </w:r>
      <w:r w:rsidR="00235D20" w:rsidRPr="001A4C7E">
        <w:rPr>
          <w:rFonts w:ascii="Times New Roman" w:hAnsi="Times New Roman" w:cs="Times New Roman"/>
          <w:sz w:val="22"/>
          <w:szCs w:val="22"/>
        </w:rPr>
        <w:t xml:space="preserve">. The magnetic material within the powder forms the brush on the wand and the fine powder enhances the fingermark </w:t>
      </w:r>
      <w:r w:rsidR="00235D20" w:rsidRPr="001A4C7E">
        <w:rPr>
          <w:rFonts w:ascii="Times New Roman" w:hAnsi="Times New Roman" w:cs="Times New Roman"/>
          <w:sz w:val="22"/>
          <w:szCs w:val="22"/>
        </w:rPr>
        <w:fldChar w:fldCharType="begin"/>
      </w:r>
      <w:r w:rsidR="00235D20" w:rsidRPr="001A4C7E">
        <w:rPr>
          <w:rFonts w:ascii="Times New Roman" w:hAnsi="Times New Roman" w:cs="Times New Roman"/>
          <w:sz w:val="22"/>
          <w:szCs w:val="22"/>
        </w:rPr>
        <w:instrText xml:space="preserve"> ADDIN EN.CITE &lt;EndNote&gt;&lt;Cite&gt;&lt;Author&gt;Champod&lt;/Author&gt;&lt;Year&gt;2016&lt;/Year&gt;&lt;RecNum&gt;104&lt;/RecNum&gt;&lt;DisplayText&gt;(Champod 2016)&lt;/DisplayText&gt;&lt;record&gt;&lt;rec-number&gt;104&lt;/rec-number&gt;&lt;foreign-keys&gt;&lt;key app="EN" db-id="e9v92pt2oraz5de09x5v5fxlert0vsfrravt" timestamp="1697954225"&gt;104&lt;/key&gt;&lt;/foreign-keys&gt;&lt;ref-type name="Book"&gt;6&lt;/ref-type&gt;&lt;contributors&gt;&lt;authors&gt;&lt;author&gt;Champod, Christophe&lt;/author&gt;&lt;/authors&gt;&lt;/contributors&gt;&lt;titles&gt;&lt;title&gt;Fingerprints and Other Ridge Skin Impressions&lt;/title&gt;&lt;secondary-title&gt;International Forensic Science and Investigation&lt;/secondary-title&gt;&lt;/titles&gt;&lt;volume&gt;27&lt;/volume&gt;&lt;edition&gt;2&lt;/edition&gt;&lt;keywords&gt;&lt;keyword&gt;ARCHIVEnetBASE&lt;/keyword&gt;&lt;keyword&gt;Crime scene investigation&lt;/keyword&gt;&lt;keyword&gt;Criminal investigation&lt;/keyword&gt;&lt;keyword&gt;Criminology and Criminal Justice&lt;/keyword&gt;&lt;keyword&gt;CSI&lt;/keyword&gt;&lt;keyword&gt;Dermal ridge&lt;/keyword&gt;&lt;keyword&gt;Fingermark&lt;/keyword&gt;&lt;keyword&gt;Fingerprints&lt;/keyword&gt;&lt;keyword&gt;Forensic Science&lt;/keyword&gt;&lt;keyword&gt;Forensic sciences&lt;/keyword&gt;&lt;keyword&gt;FORENSICnetBASE&lt;/keyword&gt;&lt;keyword&gt;Friction ridge&lt;/keyword&gt;&lt;keyword&gt;Latent prints&lt;/keyword&gt;&lt;keyword&gt;Law&lt;/keyword&gt;&lt;keyword&gt;LawENFORCEMENTnetBASE&lt;/keyword&gt;&lt;keyword&gt;Morphogenesis&lt;/keyword&gt;&lt;keyword&gt;SCI-TECHnetBASE&lt;/keyword&gt;&lt;keyword&gt;Skin&lt;/keyword&gt;&lt;keyword&gt;STMnetBASE&lt;/keyword&gt;&lt;keyword&gt;Trace evidence&lt;/keyword&gt;&lt;/keywords&gt;&lt;dates&gt;&lt;year&gt;2016&lt;/year&gt;&lt;/dates&gt;&lt;pub-location&gt;United States&lt;/pub-location&gt;&lt;publisher&gt;CRC Press&lt;/publisher&gt;&lt;isbn&gt;9781498728959&lt;/isbn&gt;&lt;urls&gt;&lt;/urls&gt;&lt;electronic-resource-num&gt;10.1201/b20423&lt;/electronic-resource-num&gt;&lt;/record&gt;&lt;/Cite&gt;&lt;/EndNote&gt;</w:instrText>
      </w:r>
      <w:r w:rsidR="00235D20" w:rsidRPr="001A4C7E">
        <w:rPr>
          <w:rFonts w:ascii="Times New Roman" w:hAnsi="Times New Roman" w:cs="Times New Roman"/>
          <w:sz w:val="22"/>
          <w:szCs w:val="22"/>
        </w:rPr>
        <w:fldChar w:fldCharType="separate"/>
      </w:r>
      <w:r w:rsidR="00235D20" w:rsidRPr="001A4C7E">
        <w:rPr>
          <w:rFonts w:ascii="Times New Roman" w:hAnsi="Times New Roman" w:cs="Times New Roman"/>
          <w:noProof/>
          <w:sz w:val="22"/>
          <w:szCs w:val="22"/>
        </w:rPr>
        <w:t>(Champod 2016)</w:t>
      </w:r>
      <w:r w:rsidR="00235D20" w:rsidRPr="001A4C7E">
        <w:rPr>
          <w:rFonts w:ascii="Times New Roman" w:hAnsi="Times New Roman" w:cs="Times New Roman"/>
          <w:sz w:val="22"/>
          <w:szCs w:val="22"/>
        </w:rPr>
        <w:fldChar w:fldCharType="end"/>
      </w:r>
      <w:r w:rsidR="00235D20" w:rsidRPr="001A4C7E">
        <w:rPr>
          <w:rFonts w:ascii="Times New Roman" w:hAnsi="Times New Roman" w:cs="Times New Roman"/>
          <w:sz w:val="22"/>
          <w:szCs w:val="22"/>
        </w:rPr>
        <w:t>. Magnetic powder is advantageous as it eliminates the motion of physical brushing and may avoid damage to the mark</w:t>
      </w:r>
      <w:r w:rsidR="00D132FE">
        <w:rPr>
          <w:rFonts w:ascii="Times New Roman" w:hAnsi="Times New Roman" w:cs="Times New Roman"/>
          <w:sz w:val="22"/>
          <w:szCs w:val="22"/>
        </w:rPr>
        <w:t>,</w:t>
      </w:r>
      <w:r w:rsidR="00235D20" w:rsidRPr="001A4C7E">
        <w:rPr>
          <w:rFonts w:ascii="Times New Roman" w:hAnsi="Times New Roman" w:cs="Times New Roman"/>
          <w:sz w:val="22"/>
          <w:szCs w:val="22"/>
        </w:rPr>
        <w:t xml:space="preserve"> but is difficult to apply on surfaces that are vertical </w:t>
      </w:r>
      <w:r w:rsidR="00235D20" w:rsidRPr="001A4C7E">
        <w:rPr>
          <w:rFonts w:ascii="Times New Roman" w:hAnsi="Times New Roman" w:cs="Times New Roman"/>
          <w:sz w:val="22"/>
          <w:szCs w:val="22"/>
        </w:rPr>
        <w:fldChar w:fldCharType="begin"/>
      </w:r>
      <w:r w:rsidR="00235D20" w:rsidRPr="001A4C7E">
        <w:rPr>
          <w:rFonts w:ascii="Times New Roman" w:hAnsi="Times New Roman" w:cs="Times New Roman"/>
          <w:sz w:val="22"/>
          <w:szCs w:val="22"/>
        </w:rPr>
        <w:instrText xml:space="preserve"> ADDIN EN.CITE &lt;EndNote&gt;&lt;Cite&gt;&lt;Author&gt;Champod&lt;/Author&gt;&lt;Year&gt;2016&lt;/Year&gt;&lt;RecNum&gt;104&lt;/RecNum&gt;&lt;DisplayText&gt;(Champod 2016)&lt;/DisplayText&gt;&lt;record&gt;&lt;rec-number&gt;104&lt;/rec-number&gt;&lt;foreign-keys&gt;&lt;key app="EN" db-id="e9v92pt2oraz5de09x5v5fxlert0vsfrravt" timestamp="1697954225"&gt;104&lt;/key&gt;&lt;/foreign-keys&gt;&lt;ref-type name="Book"&gt;6&lt;/ref-type&gt;&lt;contributors&gt;&lt;authors&gt;&lt;author&gt;Champod, Christophe&lt;/author&gt;&lt;/authors&gt;&lt;/contributors&gt;&lt;titles&gt;&lt;title&gt;Fingerprints and Other Ridge Skin Impressions&lt;/title&gt;&lt;secondary-title&gt;International Forensic Science and Investigation&lt;/secondary-title&gt;&lt;/titles&gt;&lt;volume&gt;27&lt;/volume&gt;&lt;edition&gt;2&lt;/edition&gt;&lt;keywords&gt;&lt;keyword&gt;ARCHIVEnetBASE&lt;/keyword&gt;&lt;keyword&gt;Crime scene investigation&lt;/keyword&gt;&lt;keyword&gt;Criminal investigation&lt;/keyword&gt;&lt;keyword&gt;Criminology and Criminal Justice&lt;/keyword&gt;&lt;keyword&gt;CSI&lt;/keyword&gt;&lt;keyword&gt;Dermal ridge&lt;/keyword&gt;&lt;keyword&gt;Fingermark&lt;/keyword&gt;&lt;keyword&gt;Fingerprints&lt;/keyword&gt;&lt;keyword&gt;Forensic Science&lt;/keyword&gt;&lt;keyword&gt;Forensic sciences&lt;/keyword&gt;&lt;keyword&gt;FORENSICnetBASE&lt;/keyword&gt;&lt;keyword&gt;Friction ridge&lt;/keyword&gt;&lt;keyword&gt;Latent prints&lt;/keyword&gt;&lt;keyword&gt;Law&lt;/keyword&gt;&lt;keyword&gt;LawENFORCEMENTnetBASE&lt;/keyword&gt;&lt;keyword&gt;Morphogenesis&lt;/keyword&gt;&lt;keyword&gt;SCI-TECHnetBASE&lt;/keyword&gt;&lt;keyword&gt;Skin&lt;/keyword&gt;&lt;keyword&gt;STMnetBASE&lt;/keyword&gt;&lt;keyword&gt;Trace evidence&lt;/keyword&gt;&lt;/keywords&gt;&lt;dates&gt;&lt;year&gt;2016&lt;/year&gt;&lt;/dates&gt;&lt;pub-location&gt;United States&lt;/pub-location&gt;&lt;publisher&gt;CRC Press&lt;/publisher&gt;&lt;isbn&gt;9781498728959&lt;/isbn&gt;&lt;urls&gt;&lt;/urls&gt;&lt;electronic-resource-num&gt;10.1201/b20423&lt;/electronic-resource-num&gt;&lt;/record&gt;&lt;/Cite&gt;&lt;/EndNote&gt;</w:instrText>
      </w:r>
      <w:r w:rsidR="00235D20" w:rsidRPr="001A4C7E">
        <w:rPr>
          <w:rFonts w:ascii="Times New Roman" w:hAnsi="Times New Roman" w:cs="Times New Roman"/>
          <w:sz w:val="22"/>
          <w:szCs w:val="22"/>
        </w:rPr>
        <w:fldChar w:fldCharType="separate"/>
      </w:r>
      <w:r w:rsidR="00235D20" w:rsidRPr="001A4C7E">
        <w:rPr>
          <w:rFonts w:ascii="Times New Roman" w:hAnsi="Times New Roman" w:cs="Times New Roman"/>
          <w:noProof/>
          <w:sz w:val="22"/>
          <w:szCs w:val="22"/>
        </w:rPr>
        <w:t>(Champod 2016)</w:t>
      </w:r>
      <w:r w:rsidR="00235D20" w:rsidRPr="001A4C7E">
        <w:rPr>
          <w:rFonts w:ascii="Times New Roman" w:hAnsi="Times New Roman" w:cs="Times New Roman"/>
          <w:sz w:val="22"/>
          <w:szCs w:val="22"/>
        </w:rPr>
        <w:fldChar w:fldCharType="end"/>
      </w:r>
      <w:r w:rsidR="00235D20" w:rsidRPr="001A4C7E">
        <w:rPr>
          <w:rFonts w:ascii="Times New Roman" w:hAnsi="Times New Roman" w:cs="Times New Roman"/>
          <w:sz w:val="22"/>
          <w:szCs w:val="22"/>
        </w:rPr>
        <w:t xml:space="preserve">. </w:t>
      </w:r>
      <w:r w:rsidR="00144985" w:rsidRPr="001A4C7E">
        <w:rPr>
          <w:rFonts w:ascii="Times New Roman" w:hAnsi="Times New Roman" w:cs="Times New Roman"/>
          <w:sz w:val="22"/>
          <w:szCs w:val="22"/>
        </w:rPr>
        <w:t xml:space="preserve"> The different type of brushes used for fingerprint powdering can be identified </w:t>
      </w:r>
      <w:r w:rsidR="00BF42C1" w:rsidRPr="001A4C7E">
        <w:rPr>
          <w:rFonts w:ascii="Times New Roman" w:hAnsi="Times New Roman" w:cs="Times New Roman"/>
          <w:sz w:val="22"/>
          <w:szCs w:val="22"/>
        </w:rPr>
        <w:t>by the various fibres that make up the brushes such as synthetic, natural</w:t>
      </w:r>
      <w:r w:rsidR="00D132FE">
        <w:rPr>
          <w:rFonts w:ascii="Times New Roman" w:hAnsi="Times New Roman" w:cs="Times New Roman"/>
          <w:sz w:val="22"/>
          <w:szCs w:val="22"/>
        </w:rPr>
        <w:t>,</w:t>
      </w:r>
      <w:r w:rsidR="00BF42C1" w:rsidRPr="001A4C7E">
        <w:rPr>
          <w:rFonts w:ascii="Times New Roman" w:hAnsi="Times New Roman" w:cs="Times New Roman"/>
          <w:sz w:val="22"/>
          <w:szCs w:val="22"/>
        </w:rPr>
        <w:t xml:space="preserve"> and glass </w:t>
      </w:r>
      <w:r w:rsidR="00BF42C1" w:rsidRPr="001A4C7E">
        <w:rPr>
          <w:rFonts w:ascii="Times New Roman" w:hAnsi="Times New Roman" w:cs="Times New Roman"/>
          <w:sz w:val="22"/>
          <w:szCs w:val="22"/>
        </w:rPr>
        <w:fldChar w:fldCharType="begin"/>
      </w:r>
      <w:r w:rsidR="00BF42C1" w:rsidRPr="001A4C7E">
        <w:rPr>
          <w:rFonts w:ascii="Times New Roman" w:hAnsi="Times New Roman" w:cs="Times New Roman"/>
          <w:sz w:val="22"/>
          <w:szCs w:val="22"/>
        </w:rPr>
        <w:instrText xml:space="preserve"> ADDIN EN.CITE &lt;EndNote&gt;&lt;Cite&gt;&lt;Author&gt;Champod&lt;/Author&gt;&lt;Year&gt;2016&lt;/Year&gt;&lt;RecNum&gt;104&lt;/RecNum&gt;&lt;DisplayText&gt;(Champod 2016)&lt;/DisplayText&gt;&lt;record&gt;&lt;rec-number&gt;104&lt;/rec-number&gt;&lt;foreign-keys&gt;&lt;key app="EN" db-id="e9v92pt2oraz5de09x5v5fxlert0vsfrravt" timestamp="1697954225"&gt;104&lt;/key&gt;&lt;/foreign-keys&gt;&lt;ref-type name="Book"&gt;6&lt;/ref-type&gt;&lt;contributors&gt;&lt;authors&gt;&lt;author&gt;Champod, Christophe&lt;/author&gt;&lt;/authors&gt;&lt;/contributors&gt;&lt;titles&gt;&lt;title&gt;Fingerprints and Other Ridge Skin Impressions&lt;/title&gt;&lt;secondary-title&gt;International Forensic Science and Investigation&lt;/secondary-title&gt;&lt;/titles&gt;&lt;volume&gt;27&lt;/volume&gt;&lt;edition&gt;2&lt;/edition&gt;&lt;keywords&gt;&lt;keyword&gt;ARCHIVEnetBASE&lt;/keyword&gt;&lt;keyword&gt;Crime scene investigation&lt;/keyword&gt;&lt;keyword&gt;Criminal investigation&lt;/keyword&gt;&lt;keyword&gt;Criminology and Criminal Justice&lt;/keyword&gt;&lt;keyword&gt;CSI&lt;/keyword&gt;&lt;keyword&gt;Dermal ridge&lt;/keyword&gt;&lt;keyword&gt;Fingermark&lt;/keyword&gt;&lt;keyword&gt;Fingerprints&lt;/keyword&gt;&lt;keyword&gt;Forensic Science&lt;/keyword&gt;&lt;keyword&gt;Forensic sciences&lt;/keyword&gt;&lt;keyword&gt;FORENSICnetBASE&lt;/keyword&gt;&lt;keyword&gt;Friction ridge&lt;/keyword&gt;&lt;keyword&gt;Latent prints&lt;/keyword&gt;&lt;keyword&gt;Law&lt;/keyword&gt;&lt;keyword&gt;LawENFORCEMENTnetBASE&lt;/keyword&gt;&lt;keyword&gt;Morphogenesis&lt;/keyword&gt;&lt;keyword&gt;SCI-TECHnetBASE&lt;/keyword&gt;&lt;keyword&gt;Skin&lt;/keyword&gt;&lt;keyword&gt;STMnetBASE&lt;/keyword&gt;&lt;keyword&gt;Trace evidence&lt;/keyword&gt;&lt;/keywords&gt;&lt;dates&gt;&lt;year&gt;2016&lt;/year&gt;&lt;/dates&gt;&lt;pub-location&gt;United States&lt;/pub-location&gt;&lt;publisher&gt;CRC Press&lt;/publisher&gt;&lt;isbn&gt;9781498728959&lt;/isbn&gt;&lt;urls&gt;&lt;/urls&gt;&lt;electronic-resource-num&gt;10.1201/b20423&lt;/electronic-resource-num&gt;&lt;/record&gt;&lt;/Cite&gt;&lt;/EndNote&gt;</w:instrText>
      </w:r>
      <w:r w:rsidR="00BF42C1" w:rsidRPr="001A4C7E">
        <w:rPr>
          <w:rFonts w:ascii="Times New Roman" w:hAnsi="Times New Roman" w:cs="Times New Roman"/>
          <w:sz w:val="22"/>
          <w:szCs w:val="22"/>
        </w:rPr>
        <w:fldChar w:fldCharType="separate"/>
      </w:r>
      <w:r w:rsidR="00BF42C1" w:rsidRPr="001A4C7E">
        <w:rPr>
          <w:rFonts w:ascii="Times New Roman" w:hAnsi="Times New Roman" w:cs="Times New Roman"/>
          <w:noProof/>
          <w:sz w:val="22"/>
          <w:szCs w:val="22"/>
        </w:rPr>
        <w:t>(Champod 2016)</w:t>
      </w:r>
      <w:r w:rsidR="00BF42C1" w:rsidRPr="001A4C7E">
        <w:rPr>
          <w:rFonts w:ascii="Times New Roman" w:hAnsi="Times New Roman" w:cs="Times New Roman"/>
          <w:sz w:val="22"/>
          <w:szCs w:val="22"/>
        </w:rPr>
        <w:fldChar w:fldCharType="end"/>
      </w:r>
      <w:r w:rsidR="00BF42C1" w:rsidRPr="001A4C7E">
        <w:rPr>
          <w:rFonts w:ascii="Times New Roman" w:hAnsi="Times New Roman" w:cs="Times New Roman"/>
          <w:sz w:val="22"/>
          <w:szCs w:val="22"/>
        </w:rPr>
        <w:t xml:space="preserve">. </w:t>
      </w:r>
      <w:r w:rsidR="00E521B7" w:rsidRPr="00E521B7">
        <w:rPr>
          <w:rFonts w:ascii="Times New Roman" w:hAnsi="Times New Roman" w:cs="Times New Roman"/>
          <w:sz w:val="22"/>
          <w:szCs w:val="22"/>
        </w:rPr>
        <w:fldChar w:fldCharType="begin"/>
      </w:r>
      <w:r w:rsidR="00E521B7" w:rsidRPr="00E521B7">
        <w:rPr>
          <w:rFonts w:ascii="Times New Roman" w:hAnsi="Times New Roman" w:cs="Times New Roman"/>
          <w:sz w:val="22"/>
          <w:szCs w:val="22"/>
        </w:rPr>
        <w:instrText xml:space="preserve"> REF _Ref171090045 \h  \* MERGEFORMAT </w:instrText>
      </w:r>
      <w:r w:rsidR="00E521B7" w:rsidRPr="00E521B7">
        <w:rPr>
          <w:rFonts w:ascii="Times New Roman" w:hAnsi="Times New Roman" w:cs="Times New Roman"/>
          <w:sz w:val="22"/>
          <w:szCs w:val="22"/>
        </w:rPr>
      </w:r>
      <w:r w:rsidR="00E521B7" w:rsidRPr="00E521B7">
        <w:rPr>
          <w:rFonts w:ascii="Times New Roman" w:hAnsi="Times New Roman" w:cs="Times New Roman"/>
          <w:sz w:val="22"/>
          <w:szCs w:val="22"/>
        </w:rPr>
        <w:fldChar w:fldCharType="separate"/>
      </w:r>
      <w:r w:rsidR="00E521B7" w:rsidRPr="00E521B7">
        <w:rPr>
          <w:rFonts w:ascii="Times New Roman" w:hAnsi="Times New Roman" w:cs="Times New Roman"/>
          <w:sz w:val="22"/>
          <w:szCs w:val="22"/>
        </w:rPr>
        <w:t xml:space="preserve">Figure </w:t>
      </w:r>
      <w:r w:rsidR="00E521B7" w:rsidRPr="00E521B7">
        <w:rPr>
          <w:rFonts w:ascii="Times New Roman" w:hAnsi="Times New Roman" w:cs="Times New Roman"/>
          <w:noProof/>
          <w:sz w:val="22"/>
          <w:szCs w:val="22"/>
          <w:highlight w:val="black"/>
        </w:rPr>
        <w:t>12</w:t>
      </w:r>
      <w:r w:rsidR="00E521B7" w:rsidRPr="00E521B7">
        <w:rPr>
          <w:rFonts w:ascii="Times New Roman" w:hAnsi="Times New Roman" w:cs="Times New Roman"/>
          <w:sz w:val="22"/>
          <w:szCs w:val="22"/>
        </w:rPr>
        <w:fldChar w:fldCharType="end"/>
      </w:r>
      <w:r w:rsidR="00E521B7">
        <w:rPr>
          <w:rFonts w:ascii="Times New Roman" w:hAnsi="Times New Roman" w:cs="Times New Roman"/>
          <w:sz w:val="22"/>
          <w:szCs w:val="22"/>
        </w:rPr>
        <w:t xml:space="preserve"> is an example of a fingermark dusted using conventional black fingerprint powder. </w:t>
      </w:r>
    </w:p>
    <w:p w14:paraId="3968F745" w14:textId="3CB3D44A" w:rsidR="00E521B7" w:rsidRPr="00E521B7" w:rsidRDefault="00E521B7" w:rsidP="00E521B7">
      <w:pPr>
        <w:spacing w:after="100" w:afterAutospacing="1" w:line="240" w:lineRule="auto"/>
        <w:jc w:val="both"/>
        <w:rPr>
          <w:rFonts w:ascii="Times New Roman" w:hAnsi="Times New Roman" w:cs="Times New Roman"/>
          <w:sz w:val="22"/>
          <w:szCs w:val="22"/>
        </w:rPr>
      </w:pPr>
      <w:r w:rsidRPr="00E521B7">
        <w:rPr>
          <w:rFonts w:ascii="Times New Roman" w:hAnsi="Times New Roman" w:cs="Times New Roman"/>
          <w:noProof/>
          <w:sz w:val="22"/>
          <w:szCs w:val="22"/>
        </w:rPr>
        <w:lastRenderedPageBreak/>
        <w:drawing>
          <wp:anchor distT="0" distB="0" distL="114300" distR="114300" simplePos="0" relativeHeight="251661312" behindDoc="0" locked="0" layoutInCell="1" allowOverlap="1" wp14:anchorId="2EACE20E" wp14:editId="7F3ADE50">
            <wp:simplePos x="0" y="0"/>
            <wp:positionH relativeFrom="column">
              <wp:posOffset>1532534</wp:posOffset>
            </wp:positionH>
            <wp:positionV relativeFrom="paragraph">
              <wp:posOffset>102412</wp:posOffset>
            </wp:positionV>
            <wp:extent cx="3116275" cy="2077402"/>
            <wp:effectExtent l="0" t="0" r="8255" b="0"/>
            <wp:wrapThrough wrapText="bothSides">
              <wp:wrapPolygon edited="0">
                <wp:start x="0" y="0"/>
                <wp:lineTo x="0" y="21395"/>
                <wp:lineTo x="21525" y="21395"/>
                <wp:lineTo x="21525" y="0"/>
                <wp:lineTo x="0" y="0"/>
              </wp:wrapPolygon>
            </wp:wrapThrough>
            <wp:docPr id="1278282400" name="Picture 3" descr="A fingerprint with a rul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282400" name="Picture 3" descr="A fingerprint with a ruler&#10;&#10;Description automatically generated"/>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116275" cy="2077402"/>
                    </a:xfrm>
                    <a:prstGeom prst="rect">
                      <a:avLst/>
                    </a:prstGeom>
                    <a:noFill/>
                    <a:ln>
                      <a:noFill/>
                    </a:ln>
                  </pic:spPr>
                </pic:pic>
              </a:graphicData>
            </a:graphic>
          </wp:anchor>
        </w:drawing>
      </w:r>
    </w:p>
    <w:p w14:paraId="2311711C" w14:textId="77777777" w:rsidR="00BD2DD5" w:rsidRDefault="00BD2DD5" w:rsidP="001A4C7E">
      <w:pPr>
        <w:spacing w:after="100" w:afterAutospacing="1" w:line="240" w:lineRule="auto"/>
        <w:jc w:val="both"/>
        <w:rPr>
          <w:rFonts w:ascii="Times New Roman" w:hAnsi="Times New Roman" w:cs="Times New Roman"/>
          <w:sz w:val="22"/>
          <w:szCs w:val="22"/>
        </w:rPr>
      </w:pPr>
    </w:p>
    <w:p w14:paraId="3F0BF3B9" w14:textId="77777777" w:rsidR="00E521B7" w:rsidRDefault="00E521B7" w:rsidP="001A4C7E">
      <w:pPr>
        <w:spacing w:after="100" w:afterAutospacing="1" w:line="240" w:lineRule="auto"/>
        <w:jc w:val="both"/>
        <w:rPr>
          <w:rFonts w:ascii="Times New Roman" w:hAnsi="Times New Roman" w:cs="Times New Roman"/>
          <w:sz w:val="22"/>
          <w:szCs w:val="22"/>
        </w:rPr>
      </w:pPr>
    </w:p>
    <w:p w14:paraId="1F7503E0" w14:textId="77777777" w:rsidR="00E521B7" w:rsidRDefault="00E521B7" w:rsidP="001A4C7E">
      <w:pPr>
        <w:spacing w:after="100" w:afterAutospacing="1" w:line="240" w:lineRule="auto"/>
        <w:jc w:val="both"/>
        <w:rPr>
          <w:rFonts w:ascii="Times New Roman" w:hAnsi="Times New Roman" w:cs="Times New Roman"/>
          <w:sz w:val="22"/>
          <w:szCs w:val="22"/>
        </w:rPr>
      </w:pPr>
    </w:p>
    <w:p w14:paraId="4D15A1F0" w14:textId="77777777" w:rsidR="00E521B7" w:rsidRDefault="00E521B7" w:rsidP="001A4C7E">
      <w:pPr>
        <w:spacing w:after="100" w:afterAutospacing="1" w:line="240" w:lineRule="auto"/>
        <w:jc w:val="both"/>
        <w:rPr>
          <w:rFonts w:ascii="Times New Roman" w:hAnsi="Times New Roman" w:cs="Times New Roman"/>
          <w:sz w:val="22"/>
          <w:szCs w:val="22"/>
        </w:rPr>
      </w:pPr>
    </w:p>
    <w:p w14:paraId="3671AE47" w14:textId="77777777" w:rsidR="00E521B7" w:rsidRDefault="00E521B7" w:rsidP="001A4C7E">
      <w:pPr>
        <w:spacing w:after="100" w:afterAutospacing="1" w:line="240" w:lineRule="auto"/>
        <w:jc w:val="both"/>
        <w:rPr>
          <w:rFonts w:ascii="Times New Roman" w:hAnsi="Times New Roman" w:cs="Times New Roman"/>
          <w:sz w:val="22"/>
          <w:szCs w:val="22"/>
        </w:rPr>
      </w:pPr>
    </w:p>
    <w:p w14:paraId="52AC91A2" w14:textId="77777777" w:rsidR="00E521B7" w:rsidRDefault="00E521B7" w:rsidP="001A4C7E">
      <w:pPr>
        <w:spacing w:after="100" w:afterAutospacing="1" w:line="240" w:lineRule="auto"/>
        <w:jc w:val="both"/>
        <w:rPr>
          <w:rFonts w:ascii="Times New Roman" w:hAnsi="Times New Roman" w:cs="Times New Roman"/>
          <w:sz w:val="22"/>
          <w:szCs w:val="22"/>
        </w:rPr>
      </w:pPr>
    </w:p>
    <w:p w14:paraId="1E7003A3" w14:textId="251E76B4" w:rsidR="00E521B7" w:rsidRDefault="00E521B7" w:rsidP="00E521B7">
      <w:pPr>
        <w:pStyle w:val="Caption"/>
        <w:rPr>
          <w:rFonts w:ascii="Times New Roman" w:hAnsi="Times New Roman" w:cs="Times New Roman"/>
          <w:sz w:val="22"/>
          <w:szCs w:val="22"/>
        </w:rPr>
      </w:pPr>
      <w:bookmarkStart w:id="49" w:name="_Ref171090045"/>
      <w:bookmarkStart w:id="50" w:name="_Toc180334675"/>
      <w:r>
        <w:t xml:space="preserve">Figure </w:t>
      </w:r>
      <w:r w:rsidRPr="00E521B7">
        <w:rPr>
          <w:highlight w:val="black"/>
        </w:rPr>
        <w:fldChar w:fldCharType="begin"/>
      </w:r>
      <w:r w:rsidRPr="00E521B7">
        <w:rPr>
          <w:highlight w:val="black"/>
        </w:rPr>
        <w:instrText xml:space="preserve"> SEQ Figure \* ARABIC </w:instrText>
      </w:r>
      <w:r w:rsidRPr="00E521B7">
        <w:rPr>
          <w:highlight w:val="black"/>
        </w:rPr>
        <w:fldChar w:fldCharType="separate"/>
      </w:r>
      <w:r w:rsidR="002544EA">
        <w:rPr>
          <w:noProof/>
          <w:highlight w:val="black"/>
        </w:rPr>
        <w:t>12</w:t>
      </w:r>
      <w:r w:rsidRPr="00E521B7">
        <w:rPr>
          <w:highlight w:val="black"/>
        </w:rPr>
        <w:fldChar w:fldCharType="end"/>
      </w:r>
      <w:bookmarkEnd w:id="49"/>
      <w:r>
        <w:t>: Example of a fingermark dusted with black fingerprint powder captured via a Canon 90D.</w:t>
      </w:r>
      <w:bookmarkEnd w:id="50"/>
      <w:r>
        <w:t xml:space="preserve"> </w:t>
      </w:r>
    </w:p>
    <w:p w14:paraId="7F4CC72C" w14:textId="77777777" w:rsidR="00E521B7" w:rsidRPr="001A4C7E" w:rsidRDefault="00E521B7" w:rsidP="001A4C7E">
      <w:pPr>
        <w:spacing w:after="100" w:afterAutospacing="1" w:line="240" w:lineRule="auto"/>
        <w:jc w:val="both"/>
        <w:rPr>
          <w:rFonts w:ascii="Times New Roman" w:hAnsi="Times New Roman" w:cs="Times New Roman"/>
          <w:sz w:val="22"/>
          <w:szCs w:val="22"/>
        </w:rPr>
      </w:pPr>
    </w:p>
    <w:p w14:paraId="1D3ABB3B" w14:textId="5678E565" w:rsidR="002E6552" w:rsidRPr="00BD2DD5" w:rsidRDefault="00A34765" w:rsidP="00BD2DD5">
      <w:pPr>
        <w:pStyle w:val="Heading2"/>
        <w:spacing w:after="100" w:afterAutospacing="1"/>
        <w:jc w:val="both"/>
        <w:rPr>
          <w:rFonts w:ascii="Times New Roman" w:hAnsi="Times New Roman" w:cs="Times New Roman"/>
          <w:sz w:val="24"/>
          <w:szCs w:val="24"/>
        </w:rPr>
      </w:pPr>
      <w:bookmarkStart w:id="51" w:name="_Toc176704185"/>
      <w:r w:rsidRPr="00BD2DD5">
        <w:rPr>
          <w:rFonts w:ascii="Times New Roman" w:hAnsi="Times New Roman" w:cs="Times New Roman"/>
          <w:sz w:val="24"/>
          <w:szCs w:val="24"/>
        </w:rPr>
        <w:t>1.</w:t>
      </w:r>
      <w:r w:rsidR="00290729" w:rsidRPr="00BD2DD5">
        <w:rPr>
          <w:rFonts w:ascii="Times New Roman" w:hAnsi="Times New Roman" w:cs="Times New Roman"/>
          <w:sz w:val="24"/>
          <w:szCs w:val="24"/>
        </w:rPr>
        <w:t>5</w:t>
      </w:r>
      <w:r w:rsidRPr="00BD2DD5">
        <w:rPr>
          <w:rFonts w:ascii="Times New Roman" w:hAnsi="Times New Roman" w:cs="Times New Roman"/>
          <w:sz w:val="24"/>
          <w:szCs w:val="24"/>
        </w:rPr>
        <w:t xml:space="preserve"> Requirements to </w:t>
      </w:r>
      <w:r w:rsidR="00921FB1">
        <w:rPr>
          <w:rFonts w:ascii="Times New Roman" w:hAnsi="Times New Roman" w:cs="Times New Roman"/>
          <w:sz w:val="24"/>
          <w:szCs w:val="24"/>
        </w:rPr>
        <w:t>P</w:t>
      </w:r>
      <w:r w:rsidRPr="00BD2DD5">
        <w:rPr>
          <w:rFonts w:ascii="Times New Roman" w:hAnsi="Times New Roman" w:cs="Times New Roman"/>
          <w:sz w:val="24"/>
          <w:szCs w:val="24"/>
        </w:rPr>
        <w:t xml:space="preserve">hotographically </w:t>
      </w:r>
      <w:r w:rsidR="00921FB1">
        <w:rPr>
          <w:rFonts w:ascii="Times New Roman" w:hAnsi="Times New Roman" w:cs="Times New Roman"/>
          <w:sz w:val="24"/>
          <w:szCs w:val="24"/>
        </w:rPr>
        <w:t>C</w:t>
      </w:r>
      <w:r w:rsidRPr="00BD2DD5">
        <w:rPr>
          <w:rFonts w:ascii="Times New Roman" w:hAnsi="Times New Roman" w:cs="Times New Roman"/>
          <w:sz w:val="24"/>
          <w:szCs w:val="24"/>
        </w:rPr>
        <w:t xml:space="preserve">apture </w:t>
      </w:r>
      <w:r w:rsidR="00921FB1">
        <w:rPr>
          <w:rFonts w:ascii="Times New Roman" w:hAnsi="Times New Roman" w:cs="Times New Roman"/>
          <w:sz w:val="24"/>
          <w:szCs w:val="24"/>
        </w:rPr>
        <w:t>F</w:t>
      </w:r>
      <w:r w:rsidRPr="00BD2DD5">
        <w:rPr>
          <w:rFonts w:ascii="Times New Roman" w:hAnsi="Times New Roman" w:cs="Times New Roman"/>
          <w:sz w:val="24"/>
          <w:szCs w:val="24"/>
        </w:rPr>
        <w:t>ingermarks.</w:t>
      </w:r>
      <w:bookmarkEnd w:id="51"/>
    </w:p>
    <w:p w14:paraId="42656803" w14:textId="3FFEE35C" w:rsidR="00EE2A1A" w:rsidRPr="001A4C7E" w:rsidRDefault="00E864E8" w:rsidP="001A4C7E">
      <w:pPr>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rPr>
        <w:t>To</w:t>
      </w:r>
      <w:r w:rsidR="002E6552" w:rsidRPr="001A4C7E">
        <w:rPr>
          <w:rFonts w:ascii="Times New Roman" w:hAnsi="Times New Roman" w:cs="Times New Roman"/>
          <w:sz w:val="22"/>
          <w:szCs w:val="22"/>
        </w:rPr>
        <w:t xml:space="preserve"> photographically capture a fingermark, it must be visible</w:t>
      </w:r>
      <w:r w:rsidR="00D132FE">
        <w:rPr>
          <w:rFonts w:ascii="Times New Roman" w:hAnsi="Times New Roman" w:cs="Times New Roman"/>
          <w:sz w:val="22"/>
          <w:szCs w:val="22"/>
        </w:rPr>
        <w:t>.</w:t>
      </w:r>
      <w:r w:rsidR="002E6552" w:rsidRPr="001A4C7E">
        <w:rPr>
          <w:rFonts w:ascii="Times New Roman" w:hAnsi="Times New Roman" w:cs="Times New Roman"/>
          <w:sz w:val="22"/>
          <w:szCs w:val="22"/>
        </w:rPr>
        <w:t xml:space="preserve"> </w:t>
      </w:r>
      <w:r w:rsidR="00D132FE">
        <w:rPr>
          <w:rFonts w:ascii="Times New Roman" w:hAnsi="Times New Roman" w:cs="Times New Roman"/>
          <w:sz w:val="22"/>
          <w:szCs w:val="22"/>
        </w:rPr>
        <w:t>I</w:t>
      </w:r>
      <w:r w:rsidR="002E6552" w:rsidRPr="001A4C7E">
        <w:rPr>
          <w:rFonts w:ascii="Times New Roman" w:hAnsi="Times New Roman" w:cs="Times New Roman"/>
          <w:sz w:val="22"/>
          <w:szCs w:val="22"/>
        </w:rPr>
        <w:t xml:space="preserve">n some </w:t>
      </w:r>
      <w:r w:rsidR="00A77DB0" w:rsidRPr="001A4C7E">
        <w:rPr>
          <w:rFonts w:ascii="Times New Roman" w:hAnsi="Times New Roman" w:cs="Times New Roman"/>
          <w:sz w:val="22"/>
          <w:szCs w:val="22"/>
        </w:rPr>
        <w:t>situations,</w:t>
      </w:r>
      <w:r w:rsidR="002E6552" w:rsidRPr="001A4C7E">
        <w:rPr>
          <w:rFonts w:ascii="Times New Roman" w:hAnsi="Times New Roman" w:cs="Times New Roman"/>
          <w:sz w:val="22"/>
          <w:szCs w:val="22"/>
        </w:rPr>
        <w:t xml:space="preserve"> a camera is capable of capturing a latent print without the need of enhancement, as seen in </w:t>
      </w:r>
      <w:r w:rsidR="002E6552" w:rsidRPr="001A4C7E">
        <w:rPr>
          <w:rFonts w:ascii="Times New Roman" w:hAnsi="Times New Roman" w:cs="Times New Roman"/>
          <w:sz w:val="22"/>
          <w:szCs w:val="22"/>
          <w:highlight w:val="yellow"/>
        </w:rPr>
        <w:t xml:space="preserve">section </w:t>
      </w:r>
      <w:r w:rsidR="00504272">
        <w:rPr>
          <w:rFonts w:ascii="Times New Roman" w:hAnsi="Times New Roman" w:cs="Times New Roman"/>
          <w:sz w:val="22"/>
          <w:szCs w:val="22"/>
          <w:highlight w:val="yellow"/>
        </w:rPr>
        <w:fldChar w:fldCharType="begin"/>
      </w:r>
      <w:r w:rsidR="00504272">
        <w:rPr>
          <w:rFonts w:ascii="Times New Roman" w:hAnsi="Times New Roman" w:cs="Times New Roman"/>
          <w:sz w:val="22"/>
          <w:szCs w:val="22"/>
          <w:highlight w:val="yellow"/>
        </w:rPr>
        <w:instrText xml:space="preserve"> REF _Ref171085498 \h </w:instrText>
      </w:r>
      <w:r w:rsidR="00504272">
        <w:rPr>
          <w:rFonts w:ascii="Times New Roman" w:hAnsi="Times New Roman" w:cs="Times New Roman"/>
          <w:sz w:val="22"/>
          <w:szCs w:val="22"/>
          <w:highlight w:val="yellow"/>
        </w:rPr>
      </w:r>
      <w:r w:rsidR="00504272">
        <w:rPr>
          <w:rFonts w:ascii="Times New Roman" w:hAnsi="Times New Roman" w:cs="Times New Roman"/>
          <w:sz w:val="22"/>
          <w:szCs w:val="22"/>
          <w:highlight w:val="yellow"/>
        </w:rPr>
        <w:fldChar w:fldCharType="separate"/>
      </w:r>
      <w:r w:rsidR="00504272" w:rsidRPr="001A4C7E">
        <w:rPr>
          <w:rFonts w:ascii="Times New Roman" w:hAnsi="Times New Roman" w:cs="Times New Roman"/>
          <w:highlight w:val="yellow"/>
        </w:rPr>
        <w:t>1.4.1.3 Diffused Reflection</w:t>
      </w:r>
      <w:r w:rsidR="00504272">
        <w:rPr>
          <w:rFonts w:ascii="Times New Roman" w:hAnsi="Times New Roman" w:cs="Times New Roman"/>
          <w:sz w:val="22"/>
          <w:szCs w:val="22"/>
          <w:highlight w:val="yellow"/>
        </w:rPr>
        <w:fldChar w:fldCharType="end"/>
      </w:r>
      <w:r w:rsidR="002E6552" w:rsidRPr="001A4C7E">
        <w:rPr>
          <w:rFonts w:ascii="Times New Roman" w:hAnsi="Times New Roman" w:cs="Times New Roman"/>
          <w:sz w:val="22"/>
          <w:szCs w:val="22"/>
        </w:rPr>
        <w:t xml:space="preserve">. </w:t>
      </w:r>
      <w:r w:rsidR="00EE2A1A" w:rsidRPr="001A4C7E">
        <w:rPr>
          <w:rFonts w:ascii="Times New Roman" w:hAnsi="Times New Roman" w:cs="Times New Roman"/>
          <w:sz w:val="22"/>
          <w:szCs w:val="22"/>
        </w:rPr>
        <w:t>To ensure the integrity of the mark remains</w:t>
      </w:r>
      <w:r w:rsidR="00D132FE">
        <w:rPr>
          <w:rFonts w:ascii="Times New Roman" w:hAnsi="Times New Roman" w:cs="Times New Roman"/>
          <w:sz w:val="22"/>
          <w:szCs w:val="22"/>
        </w:rPr>
        <w:t>,</w:t>
      </w:r>
      <w:r w:rsidR="00EE2A1A" w:rsidRPr="001A4C7E">
        <w:rPr>
          <w:rFonts w:ascii="Times New Roman" w:hAnsi="Times New Roman" w:cs="Times New Roman"/>
          <w:sz w:val="22"/>
          <w:szCs w:val="22"/>
        </w:rPr>
        <w:t xml:space="preserve"> </w:t>
      </w:r>
      <w:r w:rsidR="00D132FE">
        <w:rPr>
          <w:rFonts w:ascii="Times New Roman" w:hAnsi="Times New Roman" w:cs="Times New Roman"/>
          <w:sz w:val="22"/>
          <w:szCs w:val="22"/>
        </w:rPr>
        <w:t xml:space="preserve">the non-destructive methods mentioned in the previous sections should first be applied </w:t>
      </w:r>
      <w:r w:rsidR="00EE2A1A" w:rsidRPr="001A4C7E">
        <w:rPr>
          <w:rFonts w:ascii="Times New Roman" w:hAnsi="Times New Roman" w:cs="Times New Roman"/>
          <w:sz w:val="22"/>
          <w:szCs w:val="22"/>
        </w:rPr>
        <w:t xml:space="preserve">when </w:t>
      </w:r>
      <w:r w:rsidRPr="001A4C7E">
        <w:rPr>
          <w:rFonts w:ascii="Times New Roman" w:hAnsi="Times New Roman" w:cs="Times New Roman"/>
          <w:sz w:val="22"/>
          <w:szCs w:val="22"/>
        </w:rPr>
        <w:t xml:space="preserve">the </w:t>
      </w:r>
      <w:r w:rsidR="00EE2A1A" w:rsidRPr="001A4C7E">
        <w:rPr>
          <w:rFonts w:ascii="Times New Roman" w:hAnsi="Times New Roman" w:cs="Times New Roman"/>
          <w:sz w:val="22"/>
          <w:szCs w:val="22"/>
        </w:rPr>
        <w:t xml:space="preserve">mark requires enhancement. A process from least destructive to most destructive must be followed to optimise the chances of recovering that mark </w:t>
      </w:r>
      <w:r w:rsidR="00734264">
        <w:rPr>
          <w:rFonts w:ascii="Times New Roman" w:hAnsi="Times New Roman" w:cs="Times New Roman"/>
          <w:sz w:val="22"/>
          <w:szCs w:val="22"/>
        </w:rPr>
        <w:fldChar w:fldCharType="begin"/>
      </w:r>
      <w:r w:rsidR="00734264">
        <w:rPr>
          <w:rFonts w:ascii="Times New Roman" w:hAnsi="Times New Roman" w:cs="Times New Roman"/>
          <w:sz w:val="22"/>
          <w:szCs w:val="22"/>
        </w:rPr>
        <w:instrText xml:space="preserve"> ADDIN EN.CITE &lt;EndNote&gt;&lt;Cite&gt;&lt;Author&gt;Laboratory&lt;/Author&gt;&lt;Year&gt;2022&lt;/Year&gt;&lt;RecNum&gt;124&lt;/RecNum&gt;&lt;DisplayText&gt;(Laboratory 2022)&lt;/DisplayText&gt;&lt;record&gt;&lt;rec-number&gt;124&lt;/rec-number&gt;&lt;foreign-keys&gt;&lt;key app="EN" db-id="e9v92pt2oraz5de09x5v5fxlert0vsfrravt" timestamp="1720577626"&gt;124&lt;/key&gt;&lt;/foreign-keys&gt;&lt;ref-type name="Electronic Article"&gt;43&lt;/ref-type&gt;&lt;contributors&gt;&lt;authors&gt;&lt;author&gt;Defence Science and Technology Laboratory&lt;/author&gt;&lt;/authors&gt;&lt;/contributors&gt;&lt;titles&gt;&lt;title&gt;Fingermark visualisation manual: second edition&lt;/title&gt;&lt;tertiary-title&gt;Guidance: Fingermark visualisation manual: second edition &lt;/tertiary-title&gt;&lt;/titles&gt;&lt;pages&gt;985&lt;/pages&gt;&lt;edition&gt;2nd &lt;/edition&gt;&lt;section&gt;12 March 2024&lt;/section&gt;&lt;dates&gt;&lt;year&gt;2022&lt;/year&gt;&lt;pub-dates&gt;&lt;date&gt;5 June 2024&lt;/date&gt;&lt;/pub-dates&gt;&lt;/dates&gt;&lt;pub-location&gt;Online&lt;/pub-location&gt;&lt;publisher&gt;Home Office&lt;/publisher&gt;&lt;isbn&gt;978-1-3999-0976-1&lt;/isbn&gt;&lt;urls&gt;&lt;related-urls&gt;&lt;url&gt;https://www.gov.uk/government/publications/fingermark-visualisation-manual-second-edition&lt;/url&gt;&lt;/related-urls&gt;&lt;/urls&gt;&lt;/record&gt;&lt;/Cite&gt;&lt;/EndNote&gt;</w:instrText>
      </w:r>
      <w:r w:rsidR="00734264">
        <w:rPr>
          <w:rFonts w:ascii="Times New Roman" w:hAnsi="Times New Roman" w:cs="Times New Roman"/>
          <w:sz w:val="22"/>
          <w:szCs w:val="22"/>
        </w:rPr>
        <w:fldChar w:fldCharType="separate"/>
      </w:r>
      <w:r w:rsidR="00734264">
        <w:rPr>
          <w:rFonts w:ascii="Times New Roman" w:hAnsi="Times New Roman" w:cs="Times New Roman"/>
          <w:noProof/>
          <w:sz w:val="22"/>
          <w:szCs w:val="22"/>
        </w:rPr>
        <w:t>(Laboratory 2022)</w:t>
      </w:r>
      <w:r w:rsidR="00734264">
        <w:rPr>
          <w:rFonts w:ascii="Times New Roman" w:hAnsi="Times New Roman" w:cs="Times New Roman"/>
          <w:sz w:val="22"/>
          <w:szCs w:val="22"/>
        </w:rPr>
        <w:fldChar w:fldCharType="end"/>
      </w:r>
      <w:r w:rsidR="00EE2A1A" w:rsidRPr="001A4C7E">
        <w:rPr>
          <w:rFonts w:ascii="Times New Roman" w:hAnsi="Times New Roman" w:cs="Times New Roman"/>
          <w:sz w:val="22"/>
          <w:szCs w:val="22"/>
        </w:rPr>
        <w:t>.</w:t>
      </w:r>
      <w:r w:rsidR="00B65D35" w:rsidRPr="001A4C7E">
        <w:rPr>
          <w:rFonts w:ascii="Times New Roman" w:hAnsi="Times New Roman" w:cs="Times New Roman"/>
          <w:sz w:val="22"/>
          <w:szCs w:val="22"/>
        </w:rPr>
        <w:t xml:space="preserve"> </w:t>
      </w:r>
      <w:r w:rsidR="00E521B7">
        <w:rPr>
          <w:rFonts w:ascii="Times New Roman" w:hAnsi="Times New Roman" w:cs="Times New Roman"/>
          <w:sz w:val="22"/>
          <w:szCs w:val="22"/>
          <w:highlight w:val="darkYellow"/>
        </w:rPr>
        <w:fldChar w:fldCharType="begin"/>
      </w:r>
      <w:r w:rsidR="00E521B7">
        <w:rPr>
          <w:rFonts w:ascii="Times New Roman" w:hAnsi="Times New Roman" w:cs="Times New Roman"/>
          <w:sz w:val="22"/>
          <w:szCs w:val="22"/>
        </w:rPr>
        <w:instrText xml:space="preserve"> REF _Ref171086381 \h </w:instrText>
      </w:r>
      <w:r w:rsidR="00E521B7">
        <w:rPr>
          <w:rFonts w:ascii="Times New Roman" w:hAnsi="Times New Roman" w:cs="Times New Roman"/>
          <w:sz w:val="22"/>
          <w:szCs w:val="22"/>
          <w:highlight w:val="darkYellow"/>
        </w:rPr>
      </w:r>
      <w:r w:rsidR="00E521B7">
        <w:rPr>
          <w:rFonts w:ascii="Times New Roman" w:hAnsi="Times New Roman" w:cs="Times New Roman"/>
          <w:sz w:val="22"/>
          <w:szCs w:val="22"/>
          <w:highlight w:val="darkYellow"/>
        </w:rPr>
        <w:fldChar w:fldCharType="separate"/>
      </w:r>
      <w:r w:rsidR="00E521B7" w:rsidRPr="001A4C7E">
        <w:rPr>
          <w:rFonts w:ascii="Times New Roman" w:hAnsi="Times New Roman" w:cs="Times New Roman"/>
          <w:sz w:val="22"/>
          <w:szCs w:val="22"/>
          <w:highlight w:val="darkYellow"/>
        </w:rPr>
        <w:t xml:space="preserve">Figure </w:t>
      </w:r>
      <w:r w:rsidR="00E521B7">
        <w:rPr>
          <w:rFonts w:ascii="Times New Roman" w:hAnsi="Times New Roman" w:cs="Times New Roman"/>
          <w:noProof/>
          <w:sz w:val="22"/>
          <w:szCs w:val="22"/>
          <w:highlight w:val="darkYellow"/>
        </w:rPr>
        <w:t>13</w:t>
      </w:r>
      <w:r w:rsidR="00E521B7">
        <w:rPr>
          <w:rFonts w:ascii="Times New Roman" w:hAnsi="Times New Roman" w:cs="Times New Roman"/>
          <w:sz w:val="22"/>
          <w:szCs w:val="22"/>
          <w:highlight w:val="darkYellow"/>
        </w:rPr>
        <w:fldChar w:fldCharType="end"/>
      </w:r>
      <w:r w:rsidR="00E521B7">
        <w:rPr>
          <w:rFonts w:ascii="Times New Roman" w:hAnsi="Times New Roman" w:cs="Times New Roman"/>
          <w:sz w:val="22"/>
          <w:szCs w:val="22"/>
        </w:rPr>
        <w:t xml:space="preserve"> </w:t>
      </w:r>
      <w:r w:rsidR="00B65D35" w:rsidRPr="001A4C7E">
        <w:rPr>
          <w:rFonts w:ascii="Times New Roman" w:hAnsi="Times New Roman" w:cs="Times New Roman"/>
          <w:sz w:val="22"/>
          <w:szCs w:val="22"/>
        </w:rPr>
        <w:t xml:space="preserve">depicts the order in which these enhancement processes should be applied to fingermarks to ensure the successful recovery of the mark. </w:t>
      </w:r>
      <w:r w:rsidRPr="001A4C7E">
        <w:rPr>
          <w:rFonts w:ascii="Times New Roman" w:hAnsi="Times New Roman" w:cs="Times New Roman"/>
          <w:sz w:val="22"/>
          <w:szCs w:val="22"/>
        </w:rPr>
        <w:t xml:space="preserve">This section will focus on the photographic capture of fingermarks and what is required to correctly photograph fingermark evidence. </w:t>
      </w:r>
    </w:p>
    <w:p w14:paraId="0151AD84" w14:textId="69344F10" w:rsidR="00EE2A1A" w:rsidRPr="001A4C7E" w:rsidRDefault="00EE2A1A" w:rsidP="001A4C7E">
      <w:pPr>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noProof/>
          <w:sz w:val="22"/>
          <w:szCs w:val="22"/>
        </w:rPr>
        <w:drawing>
          <wp:inline distT="0" distB="0" distL="0" distR="0" wp14:anchorId="16CA0DC7" wp14:editId="2D0D5A85">
            <wp:extent cx="5486400" cy="3200400"/>
            <wp:effectExtent l="0" t="19050" r="19050" b="38100"/>
            <wp:docPr id="376929867"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2E42B173" w14:textId="15959105" w:rsidR="00EE2A1A" w:rsidRPr="001A4C7E" w:rsidRDefault="00B65D35" w:rsidP="001A4C7E">
      <w:pPr>
        <w:pStyle w:val="Caption"/>
        <w:spacing w:after="100" w:afterAutospacing="1"/>
        <w:jc w:val="both"/>
        <w:rPr>
          <w:rFonts w:ascii="Times New Roman" w:hAnsi="Times New Roman" w:cs="Times New Roman"/>
          <w:sz w:val="22"/>
          <w:szCs w:val="22"/>
        </w:rPr>
      </w:pPr>
      <w:bookmarkStart w:id="52" w:name="_Ref171086381"/>
      <w:bookmarkStart w:id="53" w:name="_Toc180334676"/>
      <w:r w:rsidRPr="001A4C7E">
        <w:rPr>
          <w:rFonts w:ascii="Times New Roman" w:hAnsi="Times New Roman" w:cs="Times New Roman"/>
          <w:sz w:val="22"/>
          <w:szCs w:val="22"/>
          <w:highlight w:val="darkYellow"/>
        </w:rPr>
        <w:t xml:space="preserve">Figure </w:t>
      </w:r>
      <w:r w:rsidRPr="001A4C7E">
        <w:rPr>
          <w:rFonts w:ascii="Times New Roman" w:hAnsi="Times New Roman" w:cs="Times New Roman"/>
          <w:sz w:val="22"/>
          <w:szCs w:val="22"/>
          <w:highlight w:val="darkYellow"/>
        </w:rPr>
        <w:fldChar w:fldCharType="begin"/>
      </w:r>
      <w:r w:rsidRPr="001A4C7E">
        <w:rPr>
          <w:rFonts w:ascii="Times New Roman" w:hAnsi="Times New Roman" w:cs="Times New Roman"/>
          <w:sz w:val="22"/>
          <w:szCs w:val="22"/>
          <w:highlight w:val="darkYellow"/>
        </w:rPr>
        <w:instrText xml:space="preserve"> SEQ Figure \* ARABIC </w:instrText>
      </w:r>
      <w:r w:rsidRPr="001A4C7E">
        <w:rPr>
          <w:rFonts w:ascii="Times New Roman" w:hAnsi="Times New Roman" w:cs="Times New Roman"/>
          <w:sz w:val="22"/>
          <w:szCs w:val="22"/>
          <w:highlight w:val="darkYellow"/>
        </w:rPr>
        <w:fldChar w:fldCharType="separate"/>
      </w:r>
      <w:r w:rsidR="002544EA">
        <w:rPr>
          <w:rFonts w:ascii="Times New Roman" w:hAnsi="Times New Roman" w:cs="Times New Roman"/>
          <w:noProof/>
          <w:sz w:val="22"/>
          <w:szCs w:val="22"/>
          <w:highlight w:val="darkYellow"/>
        </w:rPr>
        <w:t>13</w:t>
      </w:r>
      <w:r w:rsidRPr="001A4C7E">
        <w:rPr>
          <w:rFonts w:ascii="Times New Roman" w:hAnsi="Times New Roman" w:cs="Times New Roman"/>
          <w:sz w:val="22"/>
          <w:szCs w:val="22"/>
          <w:highlight w:val="darkYellow"/>
        </w:rPr>
        <w:fldChar w:fldCharType="end"/>
      </w:r>
      <w:bookmarkEnd w:id="52"/>
      <w:r w:rsidRPr="001A4C7E">
        <w:rPr>
          <w:rFonts w:ascii="Times New Roman" w:hAnsi="Times New Roman" w:cs="Times New Roman"/>
          <w:sz w:val="22"/>
          <w:szCs w:val="22"/>
        </w:rPr>
        <w:t xml:space="preserve">: Flowchart of the order enhancement techniques should be applied to fingermarks for recovery. </w:t>
      </w:r>
      <w:r w:rsidR="00734264">
        <w:rPr>
          <w:rFonts w:ascii="Times New Roman" w:hAnsi="Times New Roman" w:cs="Times New Roman"/>
          <w:sz w:val="22"/>
          <w:szCs w:val="22"/>
        </w:rPr>
        <w:fldChar w:fldCharType="begin"/>
      </w:r>
      <w:r w:rsidR="00734264">
        <w:rPr>
          <w:rFonts w:ascii="Times New Roman" w:hAnsi="Times New Roman" w:cs="Times New Roman"/>
          <w:sz w:val="22"/>
          <w:szCs w:val="22"/>
        </w:rPr>
        <w:instrText xml:space="preserve"> ADDIN EN.CITE &lt;EndNote&gt;&lt;Cite&gt;&lt;Author&gt;Laboratory&lt;/Author&gt;&lt;Year&gt;2022&lt;/Year&gt;&lt;RecNum&gt;124&lt;/RecNum&gt;&lt;DisplayText&gt;(Laboratory 2022)&lt;/DisplayText&gt;&lt;record&gt;&lt;rec-number&gt;124&lt;/rec-number&gt;&lt;foreign-keys&gt;&lt;key app="EN" db-id="e9v92pt2oraz5de09x5v5fxlert0vsfrravt" timestamp="1720577626"&gt;124&lt;/key&gt;&lt;/foreign-keys&gt;&lt;ref-type name="Electronic Article"&gt;43&lt;/ref-type&gt;&lt;contributors&gt;&lt;authors&gt;&lt;author&gt;Defence Science and Technology Laboratory&lt;/author&gt;&lt;/authors&gt;&lt;/contributors&gt;&lt;titles&gt;&lt;title&gt;Fingermark visualisation manual: second edition&lt;/title&gt;&lt;tertiary-title&gt;Guidance: Fingermark visualisation manual: second edition &lt;/tertiary-title&gt;&lt;/titles&gt;&lt;pages&gt;985&lt;/pages&gt;&lt;edition&gt;2nd &lt;/edition&gt;&lt;section&gt;12 March 2024&lt;/section&gt;&lt;dates&gt;&lt;year&gt;2022&lt;/year&gt;&lt;pub-dates&gt;&lt;date&gt;5 June 2024&lt;/date&gt;&lt;/pub-dates&gt;&lt;/dates&gt;&lt;pub-location&gt;Online&lt;/pub-location&gt;&lt;publisher&gt;Home Office&lt;/publisher&gt;&lt;isbn&gt;978-1-3999-0976-1&lt;/isbn&gt;&lt;urls&gt;&lt;related-urls&gt;&lt;url&gt;https://www.gov.uk/government/publications/fingermark-visualisation-manual-second-edition&lt;/url&gt;&lt;/related-urls&gt;&lt;/urls&gt;&lt;/record&gt;&lt;/Cite&gt;&lt;/EndNote&gt;</w:instrText>
      </w:r>
      <w:r w:rsidR="00734264">
        <w:rPr>
          <w:rFonts w:ascii="Times New Roman" w:hAnsi="Times New Roman" w:cs="Times New Roman"/>
          <w:sz w:val="22"/>
          <w:szCs w:val="22"/>
        </w:rPr>
        <w:fldChar w:fldCharType="separate"/>
      </w:r>
      <w:r w:rsidR="00734264">
        <w:rPr>
          <w:rFonts w:ascii="Times New Roman" w:hAnsi="Times New Roman" w:cs="Times New Roman"/>
          <w:noProof/>
          <w:sz w:val="22"/>
          <w:szCs w:val="22"/>
        </w:rPr>
        <w:t>(Laboratory 2022)</w:t>
      </w:r>
      <w:bookmarkEnd w:id="53"/>
      <w:r w:rsidR="00734264">
        <w:rPr>
          <w:rFonts w:ascii="Times New Roman" w:hAnsi="Times New Roman" w:cs="Times New Roman"/>
          <w:sz w:val="22"/>
          <w:szCs w:val="22"/>
        </w:rPr>
        <w:fldChar w:fldCharType="end"/>
      </w:r>
      <w:r w:rsidRPr="001A4C7E">
        <w:rPr>
          <w:rFonts w:ascii="Times New Roman" w:hAnsi="Times New Roman" w:cs="Times New Roman"/>
          <w:sz w:val="22"/>
          <w:szCs w:val="22"/>
        </w:rPr>
        <w:t xml:space="preserve"> </w:t>
      </w:r>
    </w:p>
    <w:p w14:paraId="6CB88AE1" w14:textId="48881ACB" w:rsidR="00EE2A1A" w:rsidRPr="001A4C7E" w:rsidRDefault="00CA27D5" w:rsidP="001A4C7E">
      <w:pPr>
        <w:pStyle w:val="Heading3"/>
        <w:spacing w:after="100" w:afterAutospacing="1"/>
        <w:jc w:val="both"/>
        <w:rPr>
          <w:rFonts w:ascii="Times New Roman" w:hAnsi="Times New Roman" w:cs="Times New Roman"/>
          <w:sz w:val="22"/>
          <w:szCs w:val="22"/>
        </w:rPr>
      </w:pPr>
      <w:bookmarkStart w:id="54" w:name="_Toc176704186"/>
      <w:r w:rsidRPr="001A4C7E">
        <w:rPr>
          <w:rFonts w:ascii="Times New Roman" w:hAnsi="Times New Roman" w:cs="Times New Roman"/>
          <w:sz w:val="22"/>
          <w:szCs w:val="22"/>
        </w:rPr>
        <w:lastRenderedPageBreak/>
        <w:t>1.</w:t>
      </w:r>
      <w:r w:rsidR="00290729" w:rsidRPr="001A4C7E">
        <w:rPr>
          <w:rFonts w:ascii="Times New Roman" w:hAnsi="Times New Roman" w:cs="Times New Roman"/>
          <w:sz w:val="22"/>
          <w:szCs w:val="22"/>
        </w:rPr>
        <w:t>5</w:t>
      </w:r>
      <w:r w:rsidRPr="001A4C7E">
        <w:rPr>
          <w:rFonts w:ascii="Times New Roman" w:hAnsi="Times New Roman" w:cs="Times New Roman"/>
          <w:sz w:val="22"/>
          <w:szCs w:val="22"/>
        </w:rPr>
        <w:t>.1 Guidelines for general photographic capture of evidence items</w:t>
      </w:r>
      <w:bookmarkEnd w:id="54"/>
      <w:r w:rsidRPr="001A4C7E">
        <w:rPr>
          <w:rFonts w:ascii="Times New Roman" w:hAnsi="Times New Roman" w:cs="Times New Roman"/>
          <w:sz w:val="22"/>
          <w:szCs w:val="22"/>
        </w:rPr>
        <w:t xml:space="preserve"> </w:t>
      </w:r>
    </w:p>
    <w:p w14:paraId="1C90199A" w14:textId="2ECD1EC2" w:rsidR="00CA27D5" w:rsidRPr="001A4C7E" w:rsidRDefault="00CA27D5" w:rsidP="001A4C7E">
      <w:pPr>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rPr>
        <w:t xml:space="preserve">To photograph evidence items, a </w:t>
      </w:r>
      <w:r w:rsidR="00FF44E4">
        <w:rPr>
          <w:rFonts w:ascii="Times New Roman" w:hAnsi="Times New Roman" w:cs="Times New Roman"/>
          <w:sz w:val="22"/>
          <w:szCs w:val="22"/>
        </w:rPr>
        <w:t>procedure</w:t>
      </w:r>
      <w:r w:rsidRPr="001A4C7E">
        <w:rPr>
          <w:rFonts w:ascii="Times New Roman" w:hAnsi="Times New Roman" w:cs="Times New Roman"/>
          <w:sz w:val="22"/>
          <w:szCs w:val="22"/>
        </w:rPr>
        <w:t xml:space="preserve"> needs to be followed to ensure the images captured are an accurate representation of the evidence being recorded. A range of factors including camera position, linear scales, labels and descriptions, framing, focus, exposure</w:t>
      </w:r>
      <w:r w:rsidR="00661888">
        <w:rPr>
          <w:rFonts w:ascii="Times New Roman" w:hAnsi="Times New Roman" w:cs="Times New Roman"/>
          <w:sz w:val="22"/>
          <w:szCs w:val="22"/>
        </w:rPr>
        <w:t>,</w:t>
      </w:r>
      <w:r w:rsidRPr="001A4C7E">
        <w:rPr>
          <w:rFonts w:ascii="Times New Roman" w:hAnsi="Times New Roman" w:cs="Times New Roman"/>
          <w:sz w:val="22"/>
          <w:szCs w:val="22"/>
        </w:rPr>
        <w:t xml:space="preserve"> and number of photos </w:t>
      </w:r>
      <w:r w:rsidR="005F0EFA" w:rsidRPr="001A4C7E">
        <w:rPr>
          <w:rFonts w:ascii="Times New Roman" w:hAnsi="Times New Roman" w:cs="Times New Roman"/>
          <w:sz w:val="22"/>
          <w:szCs w:val="22"/>
        </w:rPr>
        <w:fldChar w:fldCharType="begin"/>
      </w:r>
      <w:r w:rsidR="005F0EFA" w:rsidRPr="001A4C7E">
        <w:rPr>
          <w:rFonts w:ascii="Times New Roman" w:hAnsi="Times New Roman" w:cs="Times New Roman"/>
          <w:sz w:val="22"/>
          <w:szCs w:val="22"/>
        </w:rPr>
        <w:instrText xml:space="preserve"> ADDIN EN.CITE &lt;EndNote&gt;&lt;Cite&gt;&lt;Author&gt;SWGDE&lt;/Author&gt;&lt;Year&gt;2019&lt;/Year&gt;&lt;RecNum&gt;115&lt;/RecNum&gt;&lt;DisplayText&gt;(SWGDE 2019)&lt;/DisplayText&gt;&lt;record&gt;&lt;rec-number&gt;115&lt;/rec-number&gt;&lt;foreign-keys&gt;&lt;key app="EN" db-id="e9v92pt2oraz5de09x5v5fxlert0vsfrravt" timestamp="1717836308"&gt;115&lt;/key&gt;&lt;/foreign-keys&gt;&lt;ref-type name="Web Page"&gt;12&lt;/ref-type&gt;&lt;contributors&gt;&lt;authors&gt;&lt;author&gt;Scientific Working Group on Digital Evidence SWGDE&lt;/author&gt;&lt;/authors&gt;&lt;/contributors&gt;&lt;titles&gt;&lt;title&gt;SWGDE General Photography Guidelines for the Documentation of Evidence Items in the Laboratory&lt;/title&gt;&lt;/titles&gt;&lt;volume&gt;2024&lt;/volume&gt;&lt;number&gt;08/06/2024&lt;/number&gt;&lt;dates&gt;&lt;year&gt;2019&lt;/year&gt;&lt;pub-dates&gt;&lt;date&gt;16/07/2019&lt;/date&gt;&lt;/pub-dates&gt;&lt;/dates&gt;&lt;work-type&gt;Online document &lt;/work-type&gt;&lt;urls&gt;&lt;related-urls&gt;&lt;url&gt;https://www.swgde.org/documents/published-by-committee/photography/&lt;/url&gt;&lt;/related-urls&gt;&lt;/urls&gt;&lt;/record&gt;&lt;/Cite&gt;&lt;/EndNote&gt;</w:instrText>
      </w:r>
      <w:r w:rsidR="005F0EFA" w:rsidRPr="001A4C7E">
        <w:rPr>
          <w:rFonts w:ascii="Times New Roman" w:hAnsi="Times New Roman" w:cs="Times New Roman"/>
          <w:sz w:val="22"/>
          <w:szCs w:val="22"/>
        </w:rPr>
        <w:fldChar w:fldCharType="separate"/>
      </w:r>
      <w:r w:rsidR="005F0EFA" w:rsidRPr="001A4C7E">
        <w:rPr>
          <w:rFonts w:ascii="Times New Roman" w:hAnsi="Times New Roman" w:cs="Times New Roman"/>
          <w:noProof/>
          <w:sz w:val="22"/>
          <w:szCs w:val="22"/>
        </w:rPr>
        <w:t>(SWGDE 2019)</w:t>
      </w:r>
      <w:r w:rsidR="005F0EFA" w:rsidRPr="001A4C7E">
        <w:rPr>
          <w:rFonts w:ascii="Times New Roman" w:hAnsi="Times New Roman" w:cs="Times New Roman"/>
          <w:sz w:val="22"/>
          <w:szCs w:val="22"/>
        </w:rPr>
        <w:fldChar w:fldCharType="end"/>
      </w:r>
      <w:r w:rsidR="00661888">
        <w:rPr>
          <w:rFonts w:ascii="Times New Roman" w:hAnsi="Times New Roman" w:cs="Times New Roman"/>
          <w:sz w:val="22"/>
          <w:szCs w:val="22"/>
        </w:rPr>
        <w:t>,</w:t>
      </w:r>
      <w:r w:rsidRPr="001A4C7E">
        <w:rPr>
          <w:rFonts w:ascii="Times New Roman" w:hAnsi="Times New Roman" w:cs="Times New Roman"/>
          <w:sz w:val="22"/>
          <w:szCs w:val="22"/>
        </w:rPr>
        <w:t xml:space="preserve"> </w:t>
      </w:r>
      <w:r w:rsidR="00661888">
        <w:rPr>
          <w:rFonts w:ascii="Times New Roman" w:hAnsi="Times New Roman" w:cs="Times New Roman"/>
          <w:sz w:val="22"/>
          <w:szCs w:val="22"/>
        </w:rPr>
        <w:t>n</w:t>
      </w:r>
      <w:r w:rsidRPr="001A4C7E">
        <w:rPr>
          <w:rFonts w:ascii="Times New Roman" w:hAnsi="Times New Roman" w:cs="Times New Roman"/>
          <w:sz w:val="22"/>
          <w:szCs w:val="22"/>
        </w:rPr>
        <w:t xml:space="preserve">eed to be considered when photographically capturing an item. </w:t>
      </w:r>
    </w:p>
    <w:p w14:paraId="3E253B8D" w14:textId="5CF61DE6" w:rsidR="00002FBC" w:rsidRPr="001A4C7E" w:rsidRDefault="00CA27D5" w:rsidP="001A4C7E">
      <w:pPr>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rPr>
        <w:t>When an item is photographed the number of images captured for the item are to be considered. Most of the time an item can be c</w:t>
      </w:r>
      <w:r w:rsidR="0052521E" w:rsidRPr="001A4C7E">
        <w:rPr>
          <w:rFonts w:ascii="Times New Roman" w:hAnsi="Times New Roman" w:cs="Times New Roman"/>
          <w:sz w:val="22"/>
          <w:szCs w:val="22"/>
        </w:rPr>
        <w:t xml:space="preserve">aptured using a minimal number of images to correctly capture the evidence </w:t>
      </w:r>
      <w:r w:rsidR="005F0EFA" w:rsidRPr="001A4C7E">
        <w:rPr>
          <w:rFonts w:ascii="Times New Roman" w:hAnsi="Times New Roman" w:cs="Times New Roman"/>
          <w:sz w:val="22"/>
          <w:szCs w:val="22"/>
        </w:rPr>
        <w:fldChar w:fldCharType="begin"/>
      </w:r>
      <w:r w:rsidR="005F0EFA" w:rsidRPr="001A4C7E">
        <w:rPr>
          <w:rFonts w:ascii="Times New Roman" w:hAnsi="Times New Roman" w:cs="Times New Roman"/>
          <w:sz w:val="22"/>
          <w:szCs w:val="22"/>
        </w:rPr>
        <w:instrText xml:space="preserve"> ADDIN EN.CITE &lt;EndNote&gt;&lt;Cite&gt;&lt;Author&gt;SWGDE&lt;/Author&gt;&lt;Year&gt;2019&lt;/Year&gt;&lt;RecNum&gt;115&lt;/RecNum&gt;&lt;DisplayText&gt;(SWGDE 2019)&lt;/DisplayText&gt;&lt;record&gt;&lt;rec-number&gt;115&lt;/rec-number&gt;&lt;foreign-keys&gt;&lt;key app="EN" db-id="e9v92pt2oraz5de09x5v5fxlert0vsfrravt" timestamp="1717836308"&gt;115&lt;/key&gt;&lt;/foreign-keys&gt;&lt;ref-type name="Web Page"&gt;12&lt;/ref-type&gt;&lt;contributors&gt;&lt;authors&gt;&lt;author&gt;Scientific Working Group on Digital Evidence SWGDE&lt;/author&gt;&lt;/authors&gt;&lt;/contributors&gt;&lt;titles&gt;&lt;title&gt;SWGDE General Photography Guidelines for the Documentation of Evidence Items in the Laboratory&lt;/title&gt;&lt;/titles&gt;&lt;volume&gt;2024&lt;/volume&gt;&lt;number&gt;08/06/2024&lt;/number&gt;&lt;dates&gt;&lt;year&gt;2019&lt;/year&gt;&lt;pub-dates&gt;&lt;date&gt;16/07/2019&lt;/date&gt;&lt;/pub-dates&gt;&lt;/dates&gt;&lt;work-type&gt;Online document &lt;/work-type&gt;&lt;urls&gt;&lt;related-urls&gt;&lt;url&gt;https://www.swgde.org/documents/published-by-committee/photography/&lt;/url&gt;&lt;/related-urls&gt;&lt;/urls&gt;&lt;/record&gt;&lt;/Cite&gt;&lt;/EndNote&gt;</w:instrText>
      </w:r>
      <w:r w:rsidR="005F0EFA" w:rsidRPr="001A4C7E">
        <w:rPr>
          <w:rFonts w:ascii="Times New Roman" w:hAnsi="Times New Roman" w:cs="Times New Roman"/>
          <w:sz w:val="22"/>
          <w:szCs w:val="22"/>
        </w:rPr>
        <w:fldChar w:fldCharType="separate"/>
      </w:r>
      <w:r w:rsidR="005F0EFA" w:rsidRPr="001A4C7E">
        <w:rPr>
          <w:rFonts w:ascii="Times New Roman" w:hAnsi="Times New Roman" w:cs="Times New Roman"/>
          <w:noProof/>
          <w:sz w:val="22"/>
          <w:szCs w:val="22"/>
        </w:rPr>
        <w:t>(SWGDE 2019)</w:t>
      </w:r>
      <w:r w:rsidR="005F0EFA" w:rsidRPr="001A4C7E">
        <w:rPr>
          <w:rFonts w:ascii="Times New Roman" w:hAnsi="Times New Roman" w:cs="Times New Roman"/>
          <w:sz w:val="22"/>
          <w:szCs w:val="22"/>
        </w:rPr>
        <w:fldChar w:fldCharType="end"/>
      </w:r>
      <w:r w:rsidR="0052521E" w:rsidRPr="001A4C7E">
        <w:rPr>
          <w:rFonts w:ascii="Times New Roman" w:hAnsi="Times New Roman" w:cs="Times New Roman"/>
          <w:sz w:val="22"/>
          <w:szCs w:val="22"/>
        </w:rPr>
        <w:t xml:space="preserve">. In other cases, numerous photos are required to appropriately capture all the required detail of an item </w:t>
      </w:r>
      <w:r w:rsidR="005F0EFA" w:rsidRPr="001A4C7E">
        <w:rPr>
          <w:rFonts w:ascii="Times New Roman" w:hAnsi="Times New Roman" w:cs="Times New Roman"/>
          <w:sz w:val="22"/>
          <w:szCs w:val="22"/>
        </w:rPr>
        <w:fldChar w:fldCharType="begin"/>
      </w:r>
      <w:r w:rsidR="005F0EFA" w:rsidRPr="001A4C7E">
        <w:rPr>
          <w:rFonts w:ascii="Times New Roman" w:hAnsi="Times New Roman" w:cs="Times New Roman"/>
          <w:sz w:val="22"/>
          <w:szCs w:val="22"/>
        </w:rPr>
        <w:instrText xml:space="preserve"> ADDIN EN.CITE &lt;EndNote&gt;&lt;Cite&gt;&lt;Author&gt;SWGDE&lt;/Author&gt;&lt;Year&gt;2019&lt;/Year&gt;&lt;RecNum&gt;115&lt;/RecNum&gt;&lt;DisplayText&gt;(SWGDE 2019)&lt;/DisplayText&gt;&lt;record&gt;&lt;rec-number&gt;115&lt;/rec-number&gt;&lt;foreign-keys&gt;&lt;key app="EN" db-id="e9v92pt2oraz5de09x5v5fxlert0vsfrravt" timestamp="1717836308"&gt;115&lt;/key&gt;&lt;/foreign-keys&gt;&lt;ref-type name="Web Page"&gt;12&lt;/ref-type&gt;&lt;contributors&gt;&lt;authors&gt;&lt;author&gt;Scientific Working Group on Digital Evidence SWGDE&lt;/author&gt;&lt;/authors&gt;&lt;/contributors&gt;&lt;titles&gt;&lt;title&gt;SWGDE General Photography Guidelines for the Documentation of Evidence Items in the Laboratory&lt;/title&gt;&lt;/titles&gt;&lt;volume&gt;2024&lt;/volume&gt;&lt;number&gt;08/06/2024&lt;/number&gt;&lt;dates&gt;&lt;year&gt;2019&lt;/year&gt;&lt;pub-dates&gt;&lt;date&gt;16/07/2019&lt;/date&gt;&lt;/pub-dates&gt;&lt;/dates&gt;&lt;work-type&gt;Online document &lt;/work-type&gt;&lt;urls&gt;&lt;related-urls&gt;&lt;url&gt;https://www.swgde.org/documents/published-by-committee/photography/&lt;/url&gt;&lt;/related-urls&gt;&lt;/urls&gt;&lt;/record&gt;&lt;/Cite&gt;&lt;/EndNote&gt;</w:instrText>
      </w:r>
      <w:r w:rsidR="005F0EFA" w:rsidRPr="001A4C7E">
        <w:rPr>
          <w:rFonts w:ascii="Times New Roman" w:hAnsi="Times New Roman" w:cs="Times New Roman"/>
          <w:sz w:val="22"/>
          <w:szCs w:val="22"/>
        </w:rPr>
        <w:fldChar w:fldCharType="separate"/>
      </w:r>
      <w:r w:rsidR="005F0EFA" w:rsidRPr="001A4C7E">
        <w:rPr>
          <w:rFonts w:ascii="Times New Roman" w:hAnsi="Times New Roman" w:cs="Times New Roman"/>
          <w:noProof/>
          <w:sz w:val="22"/>
          <w:szCs w:val="22"/>
        </w:rPr>
        <w:t>(SWGDE 2019)</w:t>
      </w:r>
      <w:r w:rsidR="005F0EFA" w:rsidRPr="001A4C7E">
        <w:rPr>
          <w:rFonts w:ascii="Times New Roman" w:hAnsi="Times New Roman" w:cs="Times New Roman"/>
          <w:sz w:val="22"/>
          <w:szCs w:val="22"/>
        </w:rPr>
        <w:fldChar w:fldCharType="end"/>
      </w:r>
      <w:r w:rsidR="0052521E" w:rsidRPr="001A4C7E">
        <w:rPr>
          <w:rFonts w:ascii="Times New Roman" w:hAnsi="Times New Roman" w:cs="Times New Roman"/>
          <w:sz w:val="22"/>
          <w:szCs w:val="22"/>
        </w:rPr>
        <w:t>. This can include a combination of different types of ranged photographs</w:t>
      </w:r>
      <w:r w:rsidR="00661888">
        <w:rPr>
          <w:rFonts w:ascii="Times New Roman" w:hAnsi="Times New Roman" w:cs="Times New Roman"/>
          <w:sz w:val="22"/>
          <w:szCs w:val="22"/>
        </w:rPr>
        <w:t>,</w:t>
      </w:r>
      <w:r w:rsidR="0052521E" w:rsidRPr="001A4C7E">
        <w:rPr>
          <w:rFonts w:ascii="Times New Roman" w:hAnsi="Times New Roman" w:cs="Times New Roman"/>
          <w:sz w:val="22"/>
          <w:szCs w:val="22"/>
        </w:rPr>
        <w:t xml:space="preserve"> including long-ranged, mid-rage</w:t>
      </w:r>
      <w:r w:rsidR="00661888">
        <w:rPr>
          <w:rFonts w:ascii="Times New Roman" w:hAnsi="Times New Roman" w:cs="Times New Roman"/>
          <w:sz w:val="22"/>
          <w:szCs w:val="22"/>
        </w:rPr>
        <w:t xml:space="preserve">, </w:t>
      </w:r>
      <w:r w:rsidR="0052521E" w:rsidRPr="001A4C7E">
        <w:rPr>
          <w:rFonts w:ascii="Times New Roman" w:hAnsi="Times New Roman" w:cs="Times New Roman"/>
          <w:sz w:val="22"/>
          <w:szCs w:val="22"/>
        </w:rPr>
        <w:t xml:space="preserve">and close-up photos </w:t>
      </w:r>
      <w:r w:rsidR="005F0EFA" w:rsidRPr="001A4C7E">
        <w:rPr>
          <w:rFonts w:ascii="Times New Roman" w:hAnsi="Times New Roman" w:cs="Times New Roman"/>
          <w:sz w:val="22"/>
          <w:szCs w:val="22"/>
        </w:rPr>
        <w:fldChar w:fldCharType="begin"/>
      </w:r>
      <w:r w:rsidR="005F0EFA" w:rsidRPr="001A4C7E">
        <w:rPr>
          <w:rFonts w:ascii="Times New Roman" w:hAnsi="Times New Roman" w:cs="Times New Roman"/>
          <w:sz w:val="22"/>
          <w:szCs w:val="22"/>
        </w:rPr>
        <w:instrText xml:space="preserve"> ADDIN EN.CITE &lt;EndNote&gt;&lt;Cite&gt;&lt;Author&gt;SWGDE&lt;/Author&gt;&lt;Year&gt;2019&lt;/Year&gt;&lt;RecNum&gt;115&lt;/RecNum&gt;&lt;DisplayText&gt;(SWGDE 2019)&lt;/DisplayText&gt;&lt;record&gt;&lt;rec-number&gt;115&lt;/rec-number&gt;&lt;foreign-keys&gt;&lt;key app="EN" db-id="e9v92pt2oraz5de09x5v5fxlert0vsfrravt" timestamp="1717836308"&gt;115&lt;/key&gt;&lt;/foreign-keys&gt;&lt;ref-type name="Web Page"&gt;12&lt;/ref-type&gt;&lt;contributors&gt;&lt;authors&gt;&lt;author&gt;Scientific Working Group on Digital Evidence SWGDE&lt;/author&gt;&lt;/authors&gt;&lt;/contributors&gt;&lt;titles&gt;&lt;title&gt;SWGDE General Photography Guidelines for the Documentation of Evidence Items in the Laboratory&lt;/title&gt;&lt;/titles&gt;&lt;volume&gt;2024&lt;/volume&gt;&lt;number&gt;08/06/2024&lt;/number&gt;&lt;dates&gt;&lt;year&gt;2019&lt;/year&gt;&lt;pub-dates&gt;&lt;date&gt;16/07/2019&lt;/date&gt;&lt;/pub-dates&gt;&lt;/dates&gt;&lt;work-type&gt;Online document &lt;/work-type&gt;&lt;urls&gt;&lt;related-urls&gt;&lt;url&gt;https://www.swgde.org/documents/published-by-committee/photography/&lt;/url&gt;&lt;/related-urls&gt;&lt;/urls&gt;&lt;/record&gt;&lt;/Cite&gt;&lt;/EndNote&gt;</w:instrText>
      </w:r>
      <w:r w:rsidR="005F0EFA" w:rsidRPr="001A4C7E">
        <w:rPr>
          <w:rFonts w:ascii="Times New Roman" w:hAnsi="Times New Roman" w:cs="Times New Roman"/>
          <w:sz w:val="22"/>
          <w:szCs w:val="22"/>
        </w:rPr>
        <w:fldChar w:fldCharType="separate"/>
      </w:r>
      <w:r w:rsidR="005F0EFA" w:rsidRPr="001A4C7E">
        <w:rPr>
          <w:rFonts w:ascii="Times New Roman" w:hAnsi="Times New Roman" w:cs="Times New Roman"/>
          <w:noProof/>
          <w:sz w:val="22"/>
          <w:szCs w:val="22"/>
        </w:rPr>
        <w:t>(SWGDE 2019)</w:t>
      </w:r>
      <w:r w:rsidR="005F0EFA" w:rsidRPr="001A4C7E">
        <w:rPr>
          <w:rFonts w:ascii="Times New Roman" w:hAnsi="Times New Roman" w:cs="Times New Roman"/>
          <w:sz w:val="22"/>
          <w:szCs w:val="22"/>
        </w:rPr>
        <w:fldChar w:fldCharType="end"/>
      </w:r>
      <w:r w:rsidR="0052521E" w:rsidRPr="001A4C7E">
        <w:rPr>
          <w:rFonts w:ascii="Times New Roman" w:hAnsi="Times New Roman" w:cs="Times New Roman"/>
          <w:sz w:val="22"/>
          <w:szCs w:val="22"/>
        </w:rPr>
        <w:t xml:space="preserve">. </w:t>
      </w:r>
    </w:p>
    <w:p w14:paraId="07300FAC" w14:textId="48B3768E" w:rsidR="00002FBC" w:rsidRPr="001A4C7E" w:rsidRDefault="00002FBC" w:rsidP="001A4C7E">
      <w:pPr>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rPr>
        <w:t>Camera position is a critical factor in accurately capturing an item</w:t>
      </w:r>
      <w:r w:rsidR="00661888">
        <w:rPr>
          <w:rFonts w:ascii="Times New Roman" w:hAnsi="Times New Roman" w:cs="Times New Roman"/>
          <w:sz w:val="22"/>
          <w:szCs w:val="22"/>
        </w:rPr>
        <w:t>,</w:t>
      </w:r>
      <w:r w:rsidRPr="001A4C7E">
        <w:rPr>
          <w:rFonts w:ascii="Times New Roman" w:hAnsi="Times New Roman" w:cs="Times New Roman"/>
          <w:sz w:val="22"/>
          <w:szCs w:val="22"/>
        </w:rPr>
        <w:t xml:space="preserve"> as angled shots can cause distortion or inaccurate capture of the evidence. The camera should be positioned perpendicular to the item that is being captured</w:t>
      </w:r>
      <w:r w:rsidR="00661888">
        <w:rPr>
          <w:rFonts w:ascii="Times New Roman" w:hAnsi="Times New Roman" w:cs="Times New Roman"/>
          <w:sz w:val="22"/>
          <w:szCs w:val="22"/>
        </w:rPr>
        <w:t>,</w:t>
      </w:r>
      <w:r w:rsidRPr="001A4C7E">
        <w:rPr>
          <w:rFonts w:ascii="Times New Roman" w:hAnsi="Times New Roman" w:cs="Times New Roman"/>
          <w:sz w:val="22"/>
          <w:szCs w:val="22"/>
        </w:rPr>
        <w:t xml:space="preserve"> or perpendicular to the desired part of the item that is being captured </w:t>
      </w:r>
      <w:r w:rsidR="005F0EFA" w:rsidRPr="001A4C7E">
        <w:rPr>
          <w:rFonts w:ascii="Times New Roman" w:hAnsi="Times New Roman" w:cs="Times New Roman"/>
          <w:sz w:val="22"/>
          <w:szCs w:val="22"/>
        </w:rPr>
        <w:fldChar w:fldCharType="begin"/>
      </w:r>
      <w:r w:rsidR="005F0EFA" w:rsidRPr="001A4C7E">
        <w:rPr>
          <w:rFonts w:ascii="Times New Roman" w:hAnsi="Times New Roman" w:cs="Times New Roman"/>
          <w:sz w:val="22"/>
          <w:szCs w:val="22"/>
        </w:rPr>
        <w:instrText xml:space="preserve"> ADDIN EN.CITE &lt;EndNote&gt;&lt;Cite&gt;&lt;Author&gt;SWGDE&lt;/Author&gt;&lt;Year&gt;2019&lt;/Year&gt;&lt;RecNum&gt;115&lt;/RecNum&gt;&lt;DisplayText&gt;(SWGDE 2019)&lt;/DisplayText&gt;&lt;record&gt;&lt;rec-number&gt;115&lt;/rec-number&gt;&lt;foreign-keys&gt;&lt;key app="EN" db-id="e9v92pt2oraz5de09x5v5fxlert0vsfrravt" timestamp="1717836308"&gt;115&lt;/key&gt;&lt;/foreign-keys&gt;&lt;ref-type name="Web Page"&gt;12&lt;/ref-type&gt;&lt;contributors&gt;&lt;authors&gt;&lt;author&gt;Scientific Working Group on Digital Evidence SWGDE&lt;/author&gt;&lt;/authors&gt;&lt;/contributors&gt;&lt;titles&gt;&lt;title&gt;SWGDE General Photography Guidelines for the Documentation of Evidence Items in the Laboratory&lt;/title&gt;&lt;/titles&gt;&lt;volume&gt;2024&lt;/volume&gt;&lt;number&gt;08/06/2024&lt;/number&gt;&lt;dates&gt;&lt;year&gt;2019&lt;/year&gt;&lt;pub-dates&gt;&lt;date&gt;16/07/2019&lt;/date&gt;&lt;/pub-dates&gt;&lt;/dates&gt;&lt;work-type&gt;Online document &lt;/work-type&gt;&lt;urls&gt;&lt;related-urls&gt;&lt;url&gt;https://www.swgde.org/documents/published-by-committee/photography/&lt;/url&gt;&lt;/related-urls&gt;&lt;/urls&gt;&lt;/record&gt;&lt;/Cite&gt;&lt;/EndNote&gt;</w:instrText>
      </w:r>
      <w:r w:rsidR="005F0EFA" w:rsidRPr="001A4C7E">
        <w:rPr>
          <w:rFonts w:ascii="Times New Roman" w:hAnsi="Times New Roman" w:cs="Times New Roman"/>
          <w:sz w:val="22"/>
          <w:szCs w:val="22"/>
        </w:rPr>
        <w:fldChar w:fldCharType="separate"/>
      </w:r>
      <w:r w:rsidR="005F0EFA" w:rsidRPr="001A4C7E">
        <w:rPr>
          <w:rFonts w:ascii="Times New Roman" w:hAnsi="Times New Roman" w:cs="Times New Roman"/>
          <w:noProof/>
          <w:sz w:val="22"/>
          <w:szCs w:val="22"/>
        </w:rPr>
        <w:t>(SWGDE 2019)</w:t>
      </w:r>
      <w:r w:rsidR="005F0EFA" w:rsidRPr="001A4C7E">
        <w:rPr>
          <w:rFonts w:ascii="Times New Roman" w:hAnsi="Times New Roman" w:cs="Times New Roman"/>
          <w:sz w:val="22"/>
          <w:szCs w:val="22"/>
        </w:rPr>
        <w:fldChar w:fldCharType="end"/>
      </w:r>
      <w:r w:rsidRPr="001A4C7E">
        <w:rPr>
          <w:rFonts w:ascii="Times New Roman" w:hAnsi="Times New Roman" w:cs="Times New Roman"/>
          <w:sz w:val="22"/>
          <w:szCs w:val="22"/>
        </w:rPr>
        <w:t>. When available</w:t>
      </w:r>
      <w:r w:rsidR="00661888">
        <w:rPr>
          <w:rFonts w:ascii="Times New Roman" w:hAnsi="Times New Roman" w:cs="Times New Roman"/>
          <w:sz w:val="22"/>
          <w:szCs w:val="22"/>
        </w:rPr>
        <w:t>,</w:t>
      </w:r>
      <w:r w:rsidRPr="001A4C7E">
        <w:rPr>
          <w:rFonts w:ascii="Times New Roman" w:hAnsi="Times New Roman" w:cs="Times New Roman"/>
          <w:sz w:val="22"/>
          <w:szCs w:val="22"/>
        </w:rPr>
        <w:t xml:space="preserve"> the use of a copy </w:t>
      </w:r>
      <w:r w:rsidR="006E3588" w:rsidRPr="001A4C7E">
        <w:rPr>
          <w:rFonts w:ascii="Times New Roman" w:hAnsi="Times New Roman" w:cs="Times New Roman"/>
          <w:sz w:val="22"/>
          <w:szCs w:val="22"/>
        </w:rPr>
        <w:t>stands</w:t>
      </w:r>
      <w:r w:rsidRPr="001A4C7E">
        <w:rPr>
          <w:rFonts w:ascii="Times New Roman" w:hAnsi="Times New Roman" w:cs="Times New Roman"/>
          <w:sz w:val="22"/>
          <w:szCs w:val="22"/>
        </w:rPr>
        <w:t xml:space="preserve"> or tripod</w:t>
      </w:r>
      <w:r w:rsidR="00FF44E4">
        <w:rPr>
          <w:rFonts w:ascii="Times New Roman" w:hAnsi="Times New Roman" w:cs="Times New Roman"/>
          <w:sz w:val="22"/>
          <w:szCs w:val="22"/>
        </w:rPr>
        <w:t>s</w:t>
      </w:r>
      <w:r w:rsidRPr="001A4C7E">
        <w:rPr>
          <w:rFonts w:ascii="Times New Roman" w:hAnsi="Times New Roman" w:cs="Times New Roman"/>
          <w:sz w:val="22"/>
          <w:szCs w:val="22"/>
        </w:rPr>
        <w:t xml:space="preserve"> aid in achieving th</w:t>
      </w:r>
      <w:r w:rsidR="00FF44E4">
        <w:rPr>
          <w:rFonts w:ascii="Times New Roman" w:hAnsi="Times New Roman" w:cs="Times New Roman"/>
          <w:sz w:val="22"/>
          <w:szCs w:val="22"/>
        </w:rPr>
        <w:t>is</w:t>
      </w:r>
      <w:r w:rsidRPr="001A4C7E">
        <w:rPr>
          <w:rFonts w:ascii="Times New Roman" w:hAnsi="Times New Roman" w:cs="Times New Roman"/>
          <w:sz w:val="22"/>
          <w:szCs w:val="22"/>
        </w:rPr>
        <w:t xml:space="preserve"> </w:t>
      </w:r>
      <w:r w:rsidR="000F7829" w:rsidRPr="001A4C7E">
        <w:rPr>
          <w:rFonts w:ascii="Times New Roman" w:hAnsi="Times New Roman" w:cs="Times New Roman"/>
          <w:sz w:val="22"/>
          <w:szCs w:val="22"/>
        </w:rPr>
        <w:t>perpendicular</w:t>
      </w:r>
      <w:r w:rsidRPr="001A4C7E">
        <w:rPr>
          <w:rFonts w:ascii="Times New Roman" w:hAnsi="Times New Roman" w:cs="Times New Roman"/>
          <w:sz w:val="22"/>
          <w:szCs w:val="22"/>
        </w:rPr>
        <w:t xml:space="preserve"> angle</w:t>
      </w:r>
      <w:r w:rsidR="006E3588" w:rsidRPr="001A4C7E">
        <w:rPr>
          <w:rFonts w:ascii="Times New Roman" w:hAnsi="Times New Roman" w:cs="Times New Roman"/>
          <w:sz w:val="22"/>
          <w:szCs w:val="22"/>
        </w:rPr>
        <w:t xml:space="preserve"> </w:t>
      </w:r>
      <w:r w:rsidR="005F0EFA" w:rsidRPr="001A4C7E">
        <w:rPr>
          <w:rFonts w:ascii="Times New Roman" w:hAnsi="Times New Roman" w:cs="Times New Roman"/>
          <w:sz w:val="22"/>
          <w:szCs w:val="22"/>
        </w:rPr>
        <w:fldChar w:fldCharType="begin"/>
      </w:r>
      <w:r w:rsidR="005F0EFA" w:rsidRPr="001A4C7E">
        <w:rPr>
          <w:rFonts w:ascii="Times New Roman" w:hAnsi="Times New Roman" w:cs="Times New Roman"/>
          <w:sz w:val="22"/>
          <w:szCs w:val="22"/>
        </w:rPr>
        <w:instrText xml:space="preserve"> ADDIN EN.CITE &lt;EndNote&gt;&lt;Cite&gt;&lt;Author&gt;SWGDE&lt;/Author&gt;&lt;Year&gt;2019&lt;/Year&gt;&lt;RecNum&gt;115&lt;/RecNum&gt;&lt;DisplayText&gt;(SWGDE 2019)&lt;/DisplayText&gt;&lt;record&gt;&lt;rec-number&gt;115&lt;/rec-number&gt;&lt;foreign-keys&gt;&lt;key app="EN" db-id="e9v92pt2oraz5de09x5v5fxlert0vsfrravt" timestamp="1717836308"&gt;115&lt;/key&gt;&lt;/foreign-keys&gt;&lt;ref-type name="Web Page"&gt;12&lt;/ref-type&gt;&lt;contributors&gt;&lt;authors&gt;&lt;author&gt;Scientific Working Group on Digital Evidence SWGDE&lt;/author&gt;&lt;/authors&gt;&lt;/contributors&gt;&lt;titles&gt;&lt;title&gt;SWGDE General Photography Guidelines for the Documentation of Evidence Items in the Laboratory&lt;/title&gt;&lt;/titles&gt;&lt;volume&gt;2024&lt;/volume&gt;&lt;number&gt;08/06/2024&lt;/number&gt;&lt;dates&gt;&lt;year&gt;2019&lt;/year&gt;&lt;pub-dates&gt;&lt;date&gt;16/07/2019&lt;/date&gt;&lt;/pub-dates&gt;&lt;/dates&gt;&lt;work-type&gt;Online document &lt;/work-type&gt;&lt;urls&gt;&lt;related-urls&gt;&lt;url&gt;https://www.swgde.org/documents/published-by-committee/photography/&lt;/url&gt;&lt;/related-urls&gt;&lt;/urls&gt;&lt;/record&gt;&lt;/Cite&gt;&lt;/EndNote&gt;</w:instrText>
      </w:r>
      <w:r w:rsidR="005F0EFA" w:rsidRPr="001A4C7E">
        <w:rPr>
          <w:rFonts w:ascii="Times New Roman" w:hAnsi="Times New Roman" w:cs="Times New Roman"/>
          <w:sz w:val="22"/>
          <w:szCs w:val="22"/>
        </w:rPr>
        <w:fldChar w:fldCharType="separate"/>
      </w:r>
      <w:r w:rsidR="005F0EFA" w:rsidRPr="001A4C7E">
        <w:rPr>
          <w:rFonts w:ascii="Times New Roman" w:hAnsi="Times New Roman" w:cs="Times New Roman"/>
          <w:noProof/>
          <w:sz w:val="22"/>
          <w:szCs w:val="22"/>
        </w:rPr>
        <w:t>(SWGDE 2019)</w:t>
      </w:r>
      <w:r w:rsidR="005F0EFA" w:rsidRPr="001A4C7E">
        <w:rPr>
          <w:rFonts w:ascii="Times New Roman" w:hAnsi="Times New Roman" w:cs="Times New Roman"/>
          <w:sz w:val="22"/>
          <w:szCs w:val="22"/>
        </w:rPr>
        <w:fldChar w:fldCharType="end"/>
      </w:r>
      <w:r w:rsidR="006E3588" w:rsidRPr="001A4C7E">
        <w:rPr>
          <w:rFonts w:ascii="Times New Roman" w:hAnsi="Times New Roman" w:cs="Times New Roman"/>
          <w:sz w:val="22"/>
          <w:szCs w:val="22"/>
        </w:rPr>
        <w:t>.</w:t>
      </w:r>
    </w:p>
    <w:p w14:paraId="476F4DCD" w14:textId="559E5841" w:rsidR="00815E3A" w:rsidRPr="001A4C7E" w:rsidRDefault="006E3588" w:rsidP="001A4C7E">
      <w:pPr>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rPr>
        <w:t xml:space="preserve">Linear scales are used to document the size of the photographed item </w:t>
      </w:r>
      <w:r w:rsidR="005F0EFA" w:rsidRPr="001A4C7E">
        <w:rPr>
          <w:rFonts w:ascii="Times New Roman" w:hAnsi="Times New Roman" w:cs="Times New Roman"/>
          <w:sz w:val="22"/>
          <w:szCs w:val="22"/>
        </w:rPr>
        <w:fldChar w:fldCharType="begin"/>
      </w:r>
      <w:r w:rsidR="005F0EFA" w:rsidRPr="001A4C7E">
        <w:rPr>
          <w:rFonts w:ascii="Times New Roman" w:hAnsi="Times New Roman" w:cs="Times New Roman"/>
          <w:sz w:val="22"/>
          <w:szCs w:val="22"/>
        </w:rPr>
        <w:instrText xml:space="preserve"> ADDIN EN.CITE &lt;EndNote&gt;&lt;Cite&gt;&lt;Author&gt;SWGDE&lt;/Author&gt;&lt;Year&gt;2019&lt;/Year&gt;&lt;RecNum&gt;115&lt;/RecNum&gt;&lt;DisplayText&gt;(SWGDE 2019)&lt;/DisplayText&gt;&lt;record&gt;&lt;rec-number&gt;115&lt;/rec-number&gt;&lt;foreign-keys&gt;&lt;key app="EN" db-id="e9v92pt2oraz5de09x5v5fxlert0vsfrravt" timestamp="1717836308"&gt;115&lt;/key&gt;&lt;/foreign-keys&gt;&lt;ref-type name="Web Page"&gt;12&lt;/ref-type&gt;&lt;contributors&gt;&lt;authors&gt;&lt;author&gt;Scientific Working Group on Digital Evidence SWGDE&lt;/author&gt;&lt;/authors&gt;&lt;/contributors&gt;&lt;titles&gt;&lt;title&gt;SWGDE General Photography Guidelines for the Documentation of Evidence Items in the Laboratory&lt;/title&gt;&lt;/titles&gt;&lt;volume&gt;2024&lt;/volume&gt;&lt;number&gt;08/06/2024&lt;/number&gt;&lt;dates&gt;&lt;year&gt;2019&lt;/year&gt;&lt;pub-dates&gt;&lt;date&gt;16/07/2019&lt;/date&gt;&lt;/pub-dates&gt;&lt;/dates&gt;&lt;work-type&gt;Online document &lt;/work-type&gt;&lt;urls&gt;&lt;related-urls&gt;&lt;url&gt;https://www.swgde.org/documents/published-by-committee/photography/&lt;/url&gt;&lt;/related-urls&gt;&lt;/urls&gt;&lt;/record&gt;&lt;/Cite&gt;&lt;/EndNote&gt;</w:instrText>
      </w:r>
      <w:r w:rsidR="005F0EFA" w:rsidRPr="001A4C7E">
        <w:rPr>
          <w:rFonts w:ascii="Times New Roman" w:hAnsi="Times New Roman" w:cs="Times New Roman"/>
          <w:sz w:val="22"/>
          <w:szCs w:val="22"/>
        </w:rPr>
        <w:fldChar w:fldCharType="separate"/>
      </w:r>
      <w:r w:rsidR="005F0EFA" w:rsidRPr="001A4C7E">
        <w:rPr>
          <w:rFonts w:ascii="Times New Roman" w:hAnsi="Times New Roman" w:cs="Times New Roman"/>
          <w:noProof/>
          <w:sz w:val="22"/>
          <w:szCs w:val="22"/>
        </w:rPr>
        <w:t>(SWGDE 2019)</w:t>
      </w:r>
      <w:r w:rsidR="005F0EFA" w:rsidRPr="001A4C7E">
        <w:rPr>
          <w:rFonts w:ascii="Times New Roman" w:hAnsi="Times New Roman" w:cs="Times New Roman"/>
          <w:sz w:val="22"/>
          <w:szCs w:val="22"/>
        </w:rPr>
        <w:fldChar w:fldCharType="end"/>
      </w:r>
      <w:r w:rsidRPr="001A4C7E">
        <w:rPr>
          <w:rFonts w:ascii="Times New Roman" w:hAnsi="Times New Roman" w:cs="Times New Roman"/>
          <w:sz w:val="22"/>
          <w:szCs w:val="22"/>
        </w:rPr>
        <w:t>. The scale used must be the appropriate size to the captured evidence</w:t>
      </w:r>
      <w:r w:rsidR="00661888">
        <w:rPr>
          <w:rFonts w:ascii="Times New Roman" w:hAnsi="Times New Roman" w:cs="Times New Roman"/>
          <w:sz w:val="22"/>
          <w:szCs w:val="22"/>
        </w:rPr>
        <w:t>,</w:t>
      </w:r>
      <w:r w:rsidRPr="001A4C7E">
        <w:rPr>
          <w:rFonts w:ascii="Times New Roman" w:hAnsi="Times New Roman" w:cs="Times New Roman"/>
          <w:sz w:val="22"/>
          <w:szCs w:val="22"/>
        </w:rPr>
        <w:t xml:space="preserve"> and on the same plane of the evidence. This allows the accurate size of the evidence to be recorded and not appear larger or smaller than its actual physical size </w:t>
      </w:r>
      <w:r w:rsidR="005F0EFA" w:rsidRPr="001A4C7E">
        <w:rPr>
          <w:rFonts w:ascii="Times New Roman" w:hAnsi="Times New Roman" w:cs="Times New Roman"/>
          <w:sz w:val="22"/>
          <w:szCs w:val="22"/>
        </w:rPr>
        <w:fldChar w:fldCharType="begin"/>
      </w:r>
      <w:r w:rsidR="005F0EFA" w:rsidRPr="001A4C7E">
        <w:rPr>
          <w:rFonts w:ascii="Times New Roman" w:hAnsi="Times New Roman" w:cs="Times New Roman"/>
          <w:sz w:val="22"/>
          <w:szCs w:val="22"/>
        </w:rPr>
        <w:instrText xml:space="preserve"> ADDIN EN.CITE &lt;EndNote&gt;&lt;Cite&gt;&lt;Author&gt;SWGDE&lt;/Author&gt;&lt;Year&gt;2019&lt;/Year&gt;&lt;RecNum&gt;115&lt;/RecNum&gt;&lt;DisplayText&gt;(SWGDE 2019)&lt;/DisplayText&gt;&lt;record&gt;&lt;rec-number&gt;115&lt;/rec-number&gt;&lt;foreign-keys&gt;&lt;key app="EN" db-id="e9v92pt2oraz5de09x5v5fxlert0vsfrravt" timestamp="1717836308"&gt;115&lt;/key&gt;&lt;/foreign-keys&gt;&lt;ref-type name="Web Page"&gt;12&lt;/ref-type&gt;&lt;contributors&gt;&lt;authors&gt;&lt;author&gt;Scientific Working Group on Digital Evidence SWGDE&lt;/author&gt;&lt;/authors&gt;&lt;/contributors&gt;&lt;titles&gt;&lt;title&gt;SWGDE General Photography Guidelines for the Documentation of Evidence Items in the Laboratory&lt;/title&gt;&lt;/titles&gt;&lt;volume&gt;2024&lt;/volume&gt;&lt;number&gt;08/06/2024&lt;/number&gt;&lt;dates&gt;&lt;year&gt;2019&lt;/year&gt;&lt;pub-dates&gt;&lt;date&gt;16/07/2019&lt;/date&gt;&lt;/pub-dates&gt;&lt;/dates&gt;&lt;work-type&gt;Online document &lt;/work-type&gt;&lt;urls&gt;&lt;related-urls&gt;&lt;url&gt;https://www.swgde.org/documents/published-by-committee/photography/&lt;/url&gt;&lt;/related-urls&gt;&lt;/urls&gt;&lt;/record&gt;&lt;/Cite&gt;&lt;/EndNote&gt;</w:instrText>
      </w:r>
      <w:r w:rsidR="005F0EFA" w:rsidRPr="001A4C7E">
        <w:rPr>
          <w:rFonts w:ascii="Times New Roman" w:hAnsi="Times New Roman" w:cs="Times New Roman"/>
          <w:sz w:val="22"/>
          <w:szCs w:val="22"/>
        </w:rPr>
        <w:fldChar w:fldCharType="separate"/>
      </w:r>
      <w:r w:rsidR="005F0EFA" w:rsidRPr="001A4C7E">
        <w:rPr>
          <w:rFonts w:ascii="Times New Roman" w:hAnsi="Times New Roman" w:cs="Times New Roman"/>
          <w:noProof/>
          <w:sz w:val="22"/>
          <w:szCs w:val="22"/>
        </w:rPr>
        <w:t>(SWGDE 2019)</w:t>
      </w:r>
      <w:r w:rsidR="005F0EFA" w:rsidRPr="001A4C7E">
        <w:rPr>
          <w:rFonts w:ascii="Times New Roman" w:hAnsi="Times New Roman" w:cs="Times New Roman"/>
          <w:sz w:val="22"/>
          <w:szCs w:val="22"/>
        </w:rPr>
        <w:fldChar w:fldCharType="end"/>
      </w:r>
      <w:r w:rsidRPr="001A4C7E">
        <w:rPr>
          <w:rFonts w:ascii="Times New Roman" w:hAnsi="Times New Roman" w:cs="Times New Roman"/>
          <w:sz w:val="22"/>
          <w:szCs w:val="22"/>
        </w:rPr>
        <w:t xml:space="preserve">. Additional scales may be placed on an item if there </w:t>
      </w:r>
      <w:r w:rsidR="00A05509" w:rsidRPr="001A4C7E">
        <w:rPr>
          <w:rFonts w:ascii="Times New Roman" w:hAnsi="Times New Roman" w:cs="Times New Roman"/>
          <w:sz w:val="22"/>
          <w:szCs w:val="22"/>
        </w:rPr>
        <w:t>are</w:t>
      </w:r>
      <w:r w:rsidRPr="001A4C7E">
        <w:rPr>
          <w:rFonts w:ascii="Times New Roman" w:hAnsi="Times New Roman" w:cs="Times New Roman"/>
          <w:sz w:val="22"/>
          <w:szCs w:val="22"/>
        </w:rPr>
        <w:t xml:space="preserve"> additional features such as fingermarks or blood stains on the item to demonstrate the size of these features </w:t>
      </w:r>
      <w:r w:rsidR="005F0EFA" w:rsidRPr="001A4C7E">
        <w:rPr>
          <w:rFonts w:ascii="Times New Roman" w:hAnsi="Times New Roman" w:cs="Times New Roman"/>
          <w:sz w:val="22"/>
          <w:szCs w:val="22"/>
        </w:rPr>
        <w:fldChar w:fldCharType="begin"/>
      </w:r>
      <w:r w:rsidR="005F0EFA" w:rsidRPr="001A4C7E">
        <w:rPr>
          <w:rFonts w:ascii="Times New Roman" w:hAnsi="Times New Roman" w:cs="Times New Roman"/>
          <w:sz w:val="22"/>
          <w:szCs w:val="22"/>
        </w:rPr>
        <w:instrText xml:space="preserve"> ADDIN EN.CITE &lt;EndNote&gt;&lt;Cite&gt;&lt;Author&gt;SWGDE&lt;/Author&gt;&lt;Year&gt;2019&lt;/Year&gt;&lt;RecNum&gt;115&lt;/RecNum&gt;&lt;DisplayText&gt;(SWGDE 2019)&lt;/DisplayText&gt;&lt;record&gt;&lt;rec-number&gt;115&lt;/rec-number&gt;&lt;foreign-keys&gt;&lt;key app="EN" db-id="e9v92pt2oraz5de09x5v5fxlert0vsfrravt" timestamp="1717836308"&gt;115&lt;/key&gt;&lt;/foreign-keys&gt;&lt;ref-type name="Web Page"&gt;12&lt;/ref-type&gt;&lt;contributors&gt;&lt;authors&gt;&lt;author&gt;Scientific Working Group on Digital Evidence SWGDE&lt;/author&gt;&lt;/authors&gt;&lt;/contributors&gt;&lt;titles&gt;&lt;title&gt;SWGDE General Photography Guidelines for the Documentation of Evidence Items in the Laboratory&lt;/title&gt;&lt;/titles&gt;&lt;volume&gt;2024&lt;/volume&gt;&lt;number&gt;08/06/2024&lt;/number&gt;&lt;dates&gt;&lt;year&gt;2019&lt;/year&gt;&lt;pub-dates&gt;&lt;date&gt;16/07/2019&lt;/date&gt;&lt;/pub-dates&gt;&lt;/dates&gt;&lt;work-type&gt;Online document &lt;/work-type&gt;&lt;urls&gt;&lt;related-urls&gt;&lt;url&gt;https://www.swgde.org/documents/published-by-committee/photography/&lt;/url&gt;&lt;/related-urls&gt;&lt;/urls&gt;&lt;/record&gt;&lt;/Cite&gt;&lt;/EndNote&gt;</w:instrText>
      </w:r>
      <w:r w:rsidR="005F0EFA" w:rsidRPr="001A4C7E">
        <w:rPr>
          <w:rFonts w:ascii="Times New Roman" w:hAnsi="Times New Roman" w:cs="Times New Roman"/>
          <w:sz w:val="22"/>
          <w:szCs w:val="22"/>
        </w:rPr>
        <w:fldChar w:fldCharType="separate"/>
      </w:r>
      <w:r w:rsidR="005F0EFA" w:rsidRPr="001A4C7E">
        <w:rPr>
          <w:rFonts w:ascii="Times New Roman" w:hAnsi="Times New Roman" w:cs="Times New Roman"/>
          <w:noProof/>
          <w:sz w:val="22"/>
          <w:szCs w:val="22"/>
        </w:rPr>
        <w:t>(SWGDE 2019)</w:t>
      </w:r>
      <w:r w:rsidR="005F0EFA" w:rsidRPr="001A4C7E">
        <w:rPr>
          <w:rFonts w:ascii="Times New Roman" w:hAnsi="Times New Roman" w:cs="Times New Roman"/>
          <w:sz w:val="22"/>
          <w:szCs w:val="22"/>
        </w:rPr>
        <w:fldChar w:fldCharType="end"/>
      </w:r>
      <w:r w:rsidRPr="001A4C7E">
        <w:rPr>
          <w:rFonts w:ascii="Times New Roman" w:hAnsi="Times New Roman" w:cs="Times New Roman"/>
          <w:sz w:val="22"/>
          <w:szCs w:val="22"/>
        </w:rPr>
        <w:t xml:space="preserve">.  </w:t>
      </w:r>
      <w:r w:rsidR="00DB1527" w:rsidRPr="001A4C7E">
        <w:rPr>
          <w:rFonts w:ascii="Times New Roman" w:hAnsi="Times New Roman" w:cs="Times New Roman"/>
          <w:sz w:val="22"/>
          <w:szCs w:val="22"/>
        </w:rPr>
        <w:t>When a scale is used the item must be photographed without the scale first</w:t>
      </w:r>
      <w:r w:rsidR="00661888">
        <w:rPr>
          <w:rFonts w:ascii="Times New Roman" w:hAnsi="Times New Roman" w:cs="Times New Roman"/>
          <w:sz w:val="22"/>
          <w:szCs w:val="22"/>
        </w:rPr>
        <w:t>,</w:t>
      </w:r>
      <w:r w:rsidR="00DB1527" w:rsidRPr="001A4C7E">
        <w:rPr>
          <w:rFonts w:ascii="Times New Roman" w:hAnsi="Times New Roman" w:cs="Times New Roman"/>
          <w:sz w:val="22"/>
          <w:szCs w:val="22"/>
        </w:rPr>
        <w:t xml:space="preserve"> with the scale later being placed as close</w:t>
      </w:r>
      <w:r w:rsidR="00DA2D83" w:rsidRPr="001A4C7E">
        <w:rPr>
          <w:rFonts w:ascii="Times New Roman" w:hAnsi="Times New Roman" w:cs="Times New Roman"/>
          <w:sz w:val="22"/>
          <w:szCs w:val="22"/>
        </w:rPr>
        <w:t xml:space="preserve"> to</w:t>
      </w:r>
      <w:r w:rsidR="00DB1527" w:rsidRPr="001A4C7E">
        <w:rPr>
          <w:rFonts w:ascii="Times New Roman" w:hAnsi="Times New Roman" w:cs="Times New Roman"/>
          <w:sz w:val="22"/>
          <w:szCs w:val="22"/>
        </w:rPr>
        <w:t xml:space="preserve"> </w:t>
      </w:r>
      <w:r w:rsidR="00DA2D83" w:rsidRPr="001A4C7E">
        <w:rPr>
          <w:rFonts w:ascii="Times New Roman" w:hAnsi="Times New Roman" w:cs="Times New Roman"/>
          <w:sz w:val="22"/>
          <w:szCs w:val="22"/>
        </w:rPr>
        <w:t xml:space="preserve">or onto </w:t>
      </w:r>
      <w:r w:rsidR="00DB1527" w:rsidRPr="001A4C7E">
        <w:rPr>
          <w:rFonts w:ascii="Times New Roman" w:hAnsi="Times New Roman" w:cs="Times New Roman"/>
          <w:sz w:val="22"/>
          <w:szCs w:val="22"/>
        </w:rPr>
        <w:t>the evidence without hiding any</w:t>
      </w:r>
      <w:r w:rsidR="00DA2D83" w:rsidRPr="001A4C7E">
        <w:rPr>
          <w:rFonts w:ascii="Times New Roman" w:hAnsi="Times New Roman" w:cs="Times New Roman"/>
          <w:sz w:val="22"/>
          <w:szCs w:val="22"/>
        </w:rPr>
        <w:t xml:space="preserve"> relevant </w:t>
      </w:r>
      <w:r w:rsidR="00DB1527" w:rsidRPr="001A4C7E">
        <w:rPr>
          <w:rFonts w:ascii="Times New Roman" w:hAnsi="Times New Roman" w:cs="Times New Roman"/>
          <w:sz w:val="22"/>
          <w:szCs w:val="22"/>
        </w:rPr>
        <w:t xml:space="preserve">details </w:t>
      </w:r>
      <w:r w:rsidR="00DA2D83" w:rsidRPr="001A4C7E">
        <w:rPr>
          <w:rFonts w:ascii="Times New Roman" w:hAnsi="Times New Roman" w:cs="Times New Roman"/>
          <w:sz w:val="22"/>
          <w:szCs w:val="22"/>
        </w:rPr>
        <w:t xml:space="preserve">on </w:t>
      </w:r>
      <w:r w:rsidR="00DB1527" w:rsidRPr="001A4C7E">
        <w:rPr>
          <w:rFonts w:ascii="Times New Roman" w:hAnsi="Times New Roman" w:cs="Times New Roman"/>
          <w:sz w:val="22"/>
          <w:szCs w:val="22"/>
        </w:rPr>
        <w:t>the evidence</w:t>
      </w:r>
      <w:r w:rsidR="00DA2D83" w:rsidRPr="001A4C7E">
        <w:rPr>
          <w:rFonts w:ascii="Times New Roman" w:hAnsi="Times New Roman" w:cs="Times New Roman"/>
          <w:sz w:val="22"/>
          <w:szCs w:val="22"/>
        </w:rPr>
        <w:t xml:space="preserve"> </w:t>
      </w:r>
      <w:r w:rsidR="005F0EFA" w:rsidRPr="001A4C7E">
        <w:rPr>
          <w:rFonts w:ascii="Times New Roman" w:hAnsi="Times New Roman" w:cs="Times New Roman"/>
          <w:sz w:val="22"/>
          <w:szCs w:val="22"/>
        </w:rPr>
        <w:fldChar w:fldCharType="begin"/>
      </w:r>
      <w:r w:rsidR="005F0EFA" w:rsidRPr="001A4C7E">
        <w:rPr>
          <w:rFonts w:ascii="Times New Roman" w:hAnsi="Times New Roman" w:cs="Times New Roman"/>
          <w:sz w:val="22"/>
          <w:szCs w:val="22"/>
        </w:rPr>
        <w:instrText xml:space="preserve"> ADDIN EN.CITE &lt;EndNote&gt;&lt;Cite&gt;&lt;Author&gt;SWGDE&lt;/Author&gt;&lt;Year&gt;2019&lt;/Year&gt;&lt;RecNum&gt;115&lt;/RecNum&gt;&lt;DisplayText&gt;(SWGDE 2019)&lt;/DisplayText&gt;&lt;record&gt;&lt;rec-number&gt;115&lt;/rec-number&gt;&lt;foreign-keys&gt;&lt;key app="EN" db-id="e9v92pt2oraz5de09x5v5fxlert0vsfrravt" timestamp="1717836308"&gt;115&lt;/key&gt;&lt;/foreign-keys&gt;&lt;ref-type name="Web Page"&gt;12&lt;/ref-type&gt;&lt;contributors&gt;&lt;authors&gt;&lt;author&gt;Scientific Working Group on Digital Evidence SWGDE&lt;/author&gt;&lt;/authors&gt;&lt;/contributors&gt;&lt;titles&gt;&lt;title&gt;SWGDE General Photography Guidelines for the Documentation of Evidence Items in the Laboratory&lt;/title&gt;&lt;/titles&gt;&lt;volume&gt;2024&lt;/volume&gt;&lt;number&gt;08/06/2024&lt;/number&gt;&lt;dates&gt;&lt;year&gt;2019&lt;/year&gt;&lt;pub-dates&gt;&lt;date&gt;16/07/2019&lt;/date&gt;&lt;/pub-dates&gt;&lt;/dates&gt;&lt;work-type&gt;Online document &lt;/work-type&gt;&lt;urls&gt;&lt;related-urls&gt;&lt;url&gt;https://www.swgde.org/documents/published-by-committee/photography/&lt;/url&gt;&lt;/related-urls&gt;&lt;/urls&gt;&lt;/record&gt;&lt;/Cite&gt;&lt;/EndNote&gt;</w:instrText>
      </w:r>
      <w:r w:rsidR="005F0EFA" w:rsidRPr="001A4C7E">
        <w:rPr>
          <w:rFonts w:ascii="Times New Roman" w:hAnsi="Times New Roman" w:cs="Times New Roman"/>
          <w:sz w:val="22"/>
          <w:szCs w:val="22"/>
        </w:rPr>
        <w:fldChar w:fldCharType="separate"/>
      </w:r>
      <w:r w:rsidR="005F0EFA" w:rsidRPr="001A4C7E">
        <w:rPr>
          <w:rFonts w:ascii="Times New Roman" w:hAnsi="Times New Roman" w:cs="Times New Roman"/>
          <w:noProof/>
          <w:sz w:val="22"/>
          <w:szCs w:val="22"/>
        </w:rPr>
        <w:t>(SWGDE 2019)</w:t>
      </w:r>
      <w:r w:rsidR="005F0EFA" w:rsidRPr="001A4C7E">
        <w:rPr>
          <w:rFonts w:ascii="Times New Roman" w:hAnsi="Times New Roman" w:cs="Times New Roman"/>
          <w:sz w:val="22"/>
          <w:szCs w:val="22"/>
        </w:rPr>
        <w:fldChar w:fldCharType="end"/>
      </w:r>
      <w:r w:rsidR="00DA2D83" w:rsidRPr="001A4C7E">
        <w:rPr>
          <w:rFonts w:ascii="Times New Roman" w:hAnsi="Times New Roman" w:cs="Times New Roman"/>
          <w:sz w:val="22"/>
          <w:szCs w:val="22"/>
        </w:rPr>
        <w:t xml:space="preserve">. </w:t>
      </w:r>
      <w:r w:rsidR="00815E3A" w:rsidRPr="001A4C7E">
        <w:rPr>
          <w:rFonts w:ascii="Times New Roman" w:hAnsi="Times New Roman" w:cs="Times New Roman"/>
          <w:sz w:val="22"/>
          <w:szCs w:val="22"/>
        </w:rPr>
        <w:t>Cautio</w:t>
      </w:r>
      <w:r w:rsidR="00661888">
        <w:rPr>
          <w:rFonts w:ascii="Times New Roman" w:hAnsi="Times New Roman" w:cs="Times New Roman"/>
          <w:sz w:val="22"/>
          <w:szCs w:val="22"/>
        </w:rPr>
        <w:t>n</w:t>
      </w:r>
      <w:r w:rsidR="00815E3A" w:rsidRPr="001A4C7E">
        <w:rPr>
          <w:rFonts w:ascii="Times New Roman" w:hAnsi="Times New Roman" w:cs="Times New Roman"/>
          <w:sz w:val="22"/>
          <w:szCs w:val="22"/>
        </w:rPr>
        <w:t xml:space="preserve"> is needed to ensure that placing the scale does not interfere or alter any other potential evidence within the </w:t>
      </w:r>
      <w:r w:rsidR="00FF44E4">
        <w:rPr>
          <w:rFonts w:ascii="Times New Roman" w:hAnsi="Times New Roman" w:cs="Times New Roman"/>
          <w:sz w:val="22"/>
          <w:szCs w:val="22"/>
        </w:rPr>
        <w:t>item</w:t>
      </w:r>
      <w:r w:rsidR="00815E3A" w:rsidRPr="001A4C7E">
        <w:rPr>
          <w:rFonts w:ascii="Times New Roman" w:hAnsi="Times New Roman" w:cs="Times New Roman"/>
          <w:sz w:val="22"/>
          <w:szCs w:val="22"/>
        </w:rPr>
        <w:t xml:space="preserve"> such as fingermarks or DNA </w:t>
      </w:r>
      <w:r w:rsidR="005F0EFA" w:rsidRPr="001A4C7E">
        <w:rPr>
          <w:rFonts w:ascii="Times New Roman" w:hAnsi="Times New Roman" w:cs="Times New Roman"/>
          <w:sz w:val="22"/>
          <w:szCs w:val="22"/>
        </w:rPr>
        <w:fldChar w:fldCharType="begin"/>
      </w:r>
      <w:r w:rsidR="005F0EFA" w:rsidRPr="001A4C7E">
        <w:rPr>
          <w:rFonts w:ascii="Times New Roman" w:hAnsi="Times New Roman" w:cs="Times New Roman"/>
          <w:sz w:val="22"/>
          <w:szCs w:val="22"/>
        </w:rPr>
        <w:instrText xml:space="preserve"> ADDIN EN.CITE &lt;EndNote&gt;&lt;Cite&gt;&lt;Author&gt;SWGDE&lt;/Author&gt;&lt;Year&gt;2019&lt;/Year&gt;&lt;RecNum&gt;115&lt;/RecNum&gt;&lt;DisplayText&gt;(SWGDE 2019)&lt;/DisplayText&gt;&lt;record&gt;&lt;rec-number&gt;115&lt;/rec-number&gt;&lt;foreign-keys&gt;&lt;key app="EN" db-id="e9v92pt2oraz5de09x5v5fxlert0vsfrravt" timestamp="1717836308"&gt;115&lt;/key&gt;&lt;/foreign-keys&gt;&lt;ref-type name="Web Page"&gt;12&lt;/ref-type&gt;&lt;contributors&gt;&lt;authors&gt;&lt;author&gt;Scientific Working Group on Digital Evidence SWGDE&lt;/author&gt;&lt;/authors&gt;&lt;/contributors&gt;&lt;titles&gt;&lt;title&gt;SWGDE General Photography Guidelines for the Documentation of Evidence Items in the Laboratory&lt;/title&gt;&lt;/titles&gt;&lt;volume&gt;2024&lt;/volume&gt;&lt;number&gt;08/06/2024&lt;/number&gt;&lt;dates&gt;&lt;year&gt;2019&lt;/year&gt;&lt;pub-dates&gt;&lt;date&gt;16/07/2019&lt;/date&gt;&lt;/pub-dates&gt;&lt;/dates&gt;&lt;work-type&gt;Online document &lt;/work-type&gt;&lt;urls&gt;&lt;related-urls&gt;&lt;url&gt;https://www.swgde.org/documents/published-by-committee/photography/&lt;/url&gt;&lt;/related-urls&gt;&lt;/urls&gt;&lt;/record&gt;&lt;/Cite&gt;&lt;/EndNote&gt;</w:instrText>
      </w:r>
      <w:r w:rsidR="005F0EFA" w:rsidRPr="001A4C7E">
        <w:rPr>
          <w:rFonts w:ascii="Times New Roman" w:hAnsi="Times New Roman" w:cs="Times New Roman"/>
          <w:sz w:val="22"/>
          <w:szCs w:val="22"/>
        </w:rPr>
        <w:fldChar w:fldCharType="separate"/>
      </w:r>
      <w:r w:rsidR="005F0EFA" w:rsidRPr="001A4C7E">
        <w:rPr>
          <w:rFonts w:ascii="Times New Roman" w:hAnsi="Times New Roman" w:cs="Times New Roman"/>
          <w:noProof/>
          <w:sz w:val="22"/>
          <w:szCs w:val="22"/>
        </w:rPr>
        <w:t>(SWGDE 2019)</w:t>
      </w:r>
      <w:r w:rsidR="005F0EFA" w:rsidRPr="001A4C7E">
        <w:rPr>
          <w:rFonts w:ascii="Times New Roman" w:hAnsi="Times New Roman" w:cs="Times New Roman"/>
          <w:sz w:val="22"/>
          <w:szCs w:val="22"/>
        </w:rPr>
        <w:fldChar w:fldCharType="end"/>
      </w:r>
      <w:r w:rsidR="00815E3A" w:rsidRPr="001A4C7E">
        <w:rPr>
          <w:rFonts w:ascii="Times New Roman" w:hAnsi="Times New Roman" w:cs="Times New Roman"/>
          <w:sz w:val="22"/>
          <w:szCs w:val="22"/>
        </w:rPr>
        <w:t>.</w:t>
      </w:r>
    </w:p>
    <w:p w14:paraId="25769D84" w14:textId="13A77B86" w:rsidR="00815E3A" w:rsidRPr="001A4C7E" w:rsidRDefault="00A05509" w:rsidP="001A4C7E">
      <w:pPr>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rPr>
        <w:t xml:space="preserve">When an item is photographed a descriptor label needs to be placed within the frame to aid in identifying the item within the image </w:t>
      </w:r>
      <w:r w:rsidR="005F0EFA" w:rsidRPr="001A4C7E">
        <w:rPr>
          <w:rFonts w:ascii="Times New Roman" w:hAnsi="Times New Roman" w:cs="Times New Roman"/>
          <w:sz w:val="22"/>
          <w:szCs w:val="22"/>
        </w:rPr>
        <w:fldChar w:fldCharType="begin"/>
      </w:r>
      <w:r w:rsidR="005F0EFA" w:rsidRPr="001A4C7E">
        <w:rPr>
          <w:rFonts w:ascii="Times New Roman" w:hAnsi="Times New Roman" w:cs="Times New Roman"/>
          <w:sz w:val="22"/>
          <w:szCs w:val="22"/>
        </w:rPr>
        <w:instrText xml:space="preserve"> ADDIN EN.CITE &lt;EndNote&gt;&lt;Cite&gt;&lt;Author&gt;SWGDE&lt;/Author&gt;&lt;Year&gt;2019&lt;/Year&gt;&lt;RecNum&gt;115&lt;/RecNum&gt;&lt;DisplayText&gt;(SWGDE 2019)&lt;/DisplayText&gt;&lt;record&gt;&lt;rec-number&gt;115&lt;/rec-number&gt;&lt;foreign-keys&gt;&lt;key app="EN" db-id="e9v92pt2oraz5de09x5v5fxlert0vsfrravt" timestamp="1717836308"&gt;115&lt;/key&gt;&lt;/foreign-keys&gt;&lt;ref-type name="Web Page"&gt;12&lt;/ref-type&gt;&lt;contributors&gt;&lt;authors&gt;&lt;author&gt;Scientific Working Group on Digital Evidence SWGDE&lt;/author&gt;&lt;/authors&gt;&lt;/contributors&gt;&lt;titles&gt;&lt;title&gt;SWGDE General Photography Guidelines for the Documentation of Evidence Items in the Laboratory&lt;/title&gt;&lt;/titles&gt;&lt;volume&gt;2024&lt;/volume&gt;&lt;number&gt;08/06/2024&lt;/number&gt;&lt;dates&gt;&lt;year&gt;2019&lt;/year&gt;&lt;pub-dates&gt;&lt;date&gt;16/07/2019&lt;/date&gt;&lt;/pub-dates&gt;&lt;/dates&gt;&lt;work-type&gt;Online document &lt;/work-type&gt;&lt;urls&gt;&lt;related-urls&gt;&lt;url&gt;https://www.swgde.org/documents/published-by-committee/photography/&lt;/url&gt;&lt;/related-urls&gt;&lt;/urls&gt;&lt;/record&gt;&lt;/Cite&gt;&lt;/EndNote&gt;</w:instrText>
      </w:r>
      <w:r w:rsidR="005F0EFA" w:rsidRPr="001A4C7E">
        <w:rPr>
          <w:rFonts w:ascii="Times New Roman" w:hAnsi="Times New Roman" w:cs="Times New Roman"/>
          <w:sz w:val="22"/>
          <w:szCs w:val="22"/>
        </w:rPr>
        <w:fldChar w:fldCharType="separate"/>
      </w:r>
      <w:r w:rsidR="005F0EFA" w:rsidRPr="001A4C7E">
        <w:rPr>
          <w:rFonts w:ascii="Times New Roman" w:hAnsi="Times New Roman" w:cs="Times New Roman"/>
          <w:noProof/>
          <w:sz w:val="22"/>
          <w:szCs w:val="22"/>
        </w:rPr>
        <w:t>(SWGDE 2019)</w:t>
      </w:r>
      <w:r w:rsidR="005F0EFA" w:rsidRPr="001A4C7E">
        <w:rPr>
          <w:rFonts w:ascii="Times New Roman" w:hAnsi="Times New Roman" w:cs="Times New Roman"/>
          <w:sz w:val="22"/>
          <w:szCs w:val="22"/>
        </w:rPr>
        <w:fldChar w:fldCharType="end"/>
      </w:r>
      <w:r w:rsidRPr="001A4C7E">
        <w:rPr>
          <w:rFonts w:ascii="Times New Roman" w:hAnsi="Times New Roman" w:cs="Times New Roman"/>
          <w:sz w:val="22"/>
          <w:szCs w:val="22"/>
        </w:rPr>
        <w:t>. The label should include the item name, case number, item number, date, photographer’s initials</w:t>
      </w:r>
      <w:r w:rsidR="00661888">
        <w:rPr>
          <w:rFonts w:ascii="Times New Roman" w:hAnsi="Times New Roman" w:cs="Times New Roman"/>
          <w:sz w:val="22"/>
          <w:szCs w:val="22"/>
        </w:rPr>
        <w:t>,</w:t>
      </w:r>
      <w:r w:rsidRPr="001A4C7E">
        <w:rPr>
          <w:rFonts w:ascii="Times New Roman" w:hAnsi="Times New Roman" w:cs="Times New Roman"/>
          <w:sz w:val="22"/>
          <w:szCs w:val="22"/>
        </w:rPr>
        <w:t xml:space="preserve"> and any other relevant information </w:t>
      </w:r>
      <w:r w:rsidR="005F0EFA" w:rsidRPr="001A4C7E">
        <w:rPr>
          <w:rFonts w:ascii="Times New Roman" w:hAnsi="Times New Roman" w:cs="Times New Roman"/>
          <w:sz w:val="22"/>
          <w:szCs w:val="22"/>
        </w:rPr>
        <w:fldChar w:fldCharType="begin"/>
      </w:r>
      <w:r w:rsidR="005F0EFA" w:rsidRPr="001A4C7E">
        <w:rPr>
          <w:rFonts w:ascii="Times New Roman" w:hAnsi="Times New Roman" w:cs="Times New Roman"/>
          <w:sz w:val="22"/>
          <w:szCs w:val="22"/>
        </w:rPr>
        <w:instrText xml:space="preserve"> ADDIN EN.CITE &lt;EndNote&gt;&lt;Cite&gt;&lt;Author&gt;SWGDE&lt;/Author&gt;&lt;Year&gt;2019&lt;/Year&gt;&lt;RecNum&gt;115&lt;/RecNum&gt;&lt;DisplayText&gt;(SWGDE 2019)&lt;/DisplayText&gt;&lt;record&gt;&lt;rec-number&gt;115&lt;/rec-number&gt;&lt;foreign-keys&gt;&lt;key app="EN" db-id="e9v92pt2oraz5de09x5v5fxlert0vsfrravt" timestamp="1717836308"&gt;115&lt;/key&gt;&lt;/foreign-keys&gt;&lt;ref-type name="Web Page"&gt;12&lt;/ref-type&gt;&lt;contributors&gt;&lt;authors&gt;&lt;author&gt;Scientific Working Group on Digital Evidence SWGDE&lt;/author&gt;&lt;/authors&gt;&lt;/contributors&gt;&lt;titles&gt;&lt;title&gt;SWGDE General Photography Guidelines for the Documentation of Evidence Items in the Laboratory&lt;/title&gt;&lt;/titles&gt;&lt;volume&gt;2024&lt;/volume&gt;&lt;number&gt;08/06/2024&lt;/number&gt;&lt;dates&gt;&lt;year&gt;2019&lt;/year&gt;&lt;pub-dates&gt;&lt;date&gt;16/07/2019&lt;/date&gt;&lt;/pub-dates&gt;&lt;/dates&gt;&lt;work-type&gt;Online document &lt;/work-type&gt;&lt;urls&gt;&lt;related-urls&gt;&lt;url&gt;https://www.swgde.org/documents/published-by-committee/photography/&lt;/url&gt;&lt;/related-urls&gt;&lt;/urls&gt;&lt;/record&gt;&lt;/Cite&gt;&lt;/EndNote&gt;</w:instrText>
      </w:r>
      <w:r w:rsidR="005F0EFA" w:rsidRPr="001A4C7E">
        <w:rPr>
          <w:rFonts w:ascii="Times New Roman" w:hAnsi="Times New Roman" w:cs="Times New Roman"/>
          <w:sz w:val="22"/>
          <w:szCs w:val="22"/>
        </w:rPr>
        <w:fldChar w:fldCharType="separate"/>
      </w:r>
      <w:r w:rsidR="005F0EFA" w:rsidRPr="001A4C7E">
        <w:rPr>
          <w:rFonts w:ascii="Times New Roman" w:hAnsi="Times New Roman" w:cs="Times New Roman"/>
          <w:noProof/>
          <w:sz w:val="22"/>
          <w:szCs w:val="22"/>
        </w:rPr>
        <w:t>(SWGDE 2019)</w:t>
      </w:r>
      <w:r w:rsidR="005F0EFA" w:rsidRPr="001A4C7E">
        <w:rPr>
          <w:rFonts w:ascii="Times New Roman" w:hAnsi="Times New Roman" w:cs="Times New Roman"/>
          <w:sz w:val="22"/>
          <w:szCs w:val="22"/>
        </w:rPr>
        <w:fldChar w:fldCharType="end"/>
      </w:r>
      <w:r w:rsidRPr="001A4C7E">
        <w:rPr>
          <w:rFonts w:ascii="Times New Roman" w:hAnsi="Times New Roman" w:cs="Times New Roman"/>
          <w:sz w:val="22"/>
          <w:szCs w:val="22"/>
        </w:rPr>
        <w:t xml:space="preserve">. A label can be in the form of a place card </w:t>
      </w:r>
      <w:r w:rsidR="005F0EFA" w:rsidRPr="001A4C7E">
        <w:rPr>
          <w:rFonts w:ascii="Times New Roman" w:hAnsi="Times New Roman" w:cs="Times New Roman"/>
          <w:sz w:val="22"/>
          <w:szCs w:val="22"/>
        </w:rPr>
        <w:fldChar w:fldCharType="begin"/>
      </w:r>
      <w:r w:rsidR="005F0EFA" w:rsidRPr="001A4C7E">
        <w:rPr>
          <w:rFonts w:ascii="Times New Roman" w:hAnsi="Times New Roman" w:cs="Times New Roman"/>
          <w:sz w:val="22"/>
          <w:szCs w:val="22"/>
        </w:rPr>
        <w:instrText xml:space="preserve"> ADDIN EN.CITE &lt;EndNote&gt;&lt;Cite&gt;&lt;Author&gt;SWGDE&lt;/Author&gt;&lt;Year&gt;2019&lt;/Year&gt;&lt;RecNum&gt;115&lt;/RecNum&gt;&lt;DisplayText&gt;(SWGDE 2019)&lt;/DisplayText&gt;&lt;record&gt;&lt;rec-number&gt;115&lt;/rec-number&gt;&lt;foreign-keys&gt;&lt;key app="EN" db-id="e9v92pt2oraz5de09x5v5fxlert0vsfrravt" timestamp="1717836308"&gt;115&lt;/key&gt;&lt;/foreign-keys&gt;&lt;ref-type name="Web Page"&gt;12&lt;/ref-type&gt;&lt;contributors&gt;&lt;authors&gt;&lt;author&gt;Scientific Working Group on Digital Evidence SWGDE&lt;/author&gt;&lt;/authors&gt;&lt;/contributors&gt;&lt;titles&gt;&lt;title&gt;SWGDE General Photography Guidelines for the Documentation of Evidence Items in the Laboratory&lt;/title&gt;&lt;/titles&gt;&lt;volume&gt;2024&lt;/volume&gt;&lt;number&gt;08/06/2024&lt;/number&gt;&lt;dates&gt;&lt;year&gt;2019&lt;/year&gt;&lt;pub-dates&gt;&lt;date&gt;16/07/2019&lt;/date&gt;&lt;/pub-dates&gt;&lt;/dates&gt;&lt;work-type&gt;Online document &lt;/work-type&gt;&lt;urls&gt;&lt;related-urls&gt;&lt;url&gt;https://www.swgde.org/documents/published-by-committee/photography/&lt;/url&gt;&lt;/related-urls&gt;&lt;/urls&gt;&lt;/record&gt;&lt;/Cite&gt;&lt;/EndNote&gt;</w:instrText>
      </w:r>
      <w:r w:rsidR="005F0EFA" w:rsidRPr="001A4C7E">
        <w:rPr>
          <w:rFonts w:ascii="Times New Roman" w:hAnsi="Times New Roman" w:cs="Times New Roman"/>
          <w:sz w:val="22"/>
          <w:szCs w:val="22"/>
        </w:rPr>
        <w:fldChar w:fldCharType="separate"/>
      </w:r>
      <w:r w:rsidR="005F0EFA" w:rsidRPr="001A4C7E">
        <w:rPr>
          <w:rFonts w:ascii="Times New Roman" w:hAnsi="Times New Roman" w:cs="Times New Roman"/>
          <w:noProof/>
          <w:sz w:val="22"/>
          <w:szCs w:val="22"/>
        </w:rPr>
        <w:t>(SWGDE 2019)</w:t>
      </w:r>
      <w:r w:rsidR="005F0EFA" w:rsidRPr="001A4C7E">
        <w:rPr>
          <w:rFonts w:ascii="Times New Roman" w:hAnsi="Times New Roman" w:cs="Times New Roman"/>
          <w:sz w:val="22"/>
          <w:szCs w:val="22"/>
        </w:rPr>
        <w:fldChar w:fldCharType="end"/>
      </w:r>
      <w:r w:rsidR="00661888">
        <w:rPr>
          <w:rFonts w:ascii="Times New Roman" w:hAnsi="Times New Roman" w:cs="Times New Roman"/>
          <w:sz w:val="22"/>
          <w:szCs w:val="22"/>
        </w:rPr>
        <w:t>,</w:t>
      </w:r>
      <w:r w:rsidRPr="001A4C7E">
        <w:rPr>
          <w:rFonts w:ascii="Times New Roman" w:hAnsi="Times New Roman" w:cs="Times New Roman"/>
          <w:sz w:val="22"/>
          <w:szCs w:val="22"/>
        </w:rPr>
        <w:t xml:space="preserve"> or a sticker for the linear scale. The same consideration is needed when placing a label as it would placing a linear scale</w:t>
      </w:r>
      <w:r w:rsidR="00661888">
        <w:rPr>
          <w:rFonts w:ascii="Times New Roman" w:hAnsi="Times New Roman" w:cs="Times New Roman"/>
          <w:sz w:val="22"/>
          <w:szCs w:val="22"/>
        </w:rPr>
        <w:t>,</w:t>
      </w:r>
      <w:r w:rsidRPr="001A4C7E">
        <w:rPr>
          <w:rFonts w:ascii="Times New Roman" w:hAnsi="Times New Roman" w:cs="Times New Roman"/>
          <w:sz w:val="22"/>
          <w:szCs w:val="22"/>
        </w:rPr>
        <w:t xml:space="preserve"> as it should not alter potential evidence such as fingermarks or DNA on the item </w:t>
      </w:r>
      <w:r w:rsidR="005F0EFA" w:rsidRPr="001A4C7E">
        <w:rPr>
          <w:rFonts w:ascii="Times New Roman" w:hAnsi="Times New Roman" w:cs="Times New Roman"/>
          <w:sz w:val="22"/>
          <w:szCs w:val="22"/>
        </w:rPr>
        <w:fldChar w:fldCharType="begin"/>
      </w:r>
      <w:r w:rsidR="005F0EFA" w:rsidRPr="001A4C7E">
        <w:rPr>
          <w:rFonts w:ascii="Times New Roman" w:hAnsi="Times New Roman" w:cs="Times New Roman"/>
          <w:sz w:val="22"/>
          <w:szCs w:val="22"/>
        </w:rPr>
        <w:instrText xml:space="preserve"> ADDIN EN.CITE &lt;EndNote&gt;&lt;Cite&gt;&lt;Author&gt;SWGDE&lt;/Author&gt;&lt;Year&gt;2019&lt;/Year&gt;&lt;RecNum&gt;115&lt;/RecNum&gt;&lt;DisplayText&gt;(SWGDE 2019)&lt;/DisplayText&gt;&lt;record&gt;&lt;rec-number&gt;115&lt;/rec-number&gt;&lt;foreign-keys&gt;&lt;key app="EN" db-id="e9v92pt2oraz5de09x5v5fxlert0vsfrravt" timestamp="1717836308"&gt;115&lt;/key&gt;&lt;/foreign-keys&gt;&lt;ref-type name="Web Page"&gt;12&lt;/ref-type&gt;&lt;contributors&gt;&lt;authors&gt;&lt;author&gt;Scientific Working Group on Digital Evidence SWGDE&lt;/author&gt;&lt;/authors&gt;&lt;/contributors&gt;&lt;titles&gt;&lt;title&gt;SWGDE General Photography Guidelines for the Documentation of Evidence Items in the Laboratory&lt;/title&gt;&lt;/titles&gt;&lt;volume&gt;2024&lt;/volume&gt;&lt;number&gt;08/06/2024&lt;/number&gt;&lt;dates&gt;&lt;year&gt;2019&lt;/year&gt;&lt;pub-dates&gt;&lt;date&gt;16/07/2019&lt;/date&gt;&lt;/pub-dates&gt;&lt;/dates&gt;&lt;work-type&gt;Online document &lt;/work-type&gt;&lt;urls&gt;&lt;related-urls&gt;&lt;url&gt;https://www.swgde.org/documents/published-by-committee/photography/&lt;/url&gt;&lt;/related-urls&gt;&lt;/urls&gt;&lt;/record&gt;&lt;/Cite&gt;&lt;/EndNote&gt;</w:instrText>
      </w:r>
      <w:r w:rsidR="005F0EFA" w:rsidRPr="001A4C7E">
        <w:rPr>
          <w:rFonts w:ascii="Times New Roman" w:hAnsi="Times New Roman" w:cs="Times New Roman"/>
          <w:sz w:val="22"/>
          <w:szCs w:val="22"/>
        </w:rPr>
        <w:fldChar w:fldCharType="separate"/>
      </w:r>
      <w:r w:rsidR="005F0EFA" w:rsidRPr="001A4C7E">
        <w:rPr>
          <w:rFonts w:ascii="Times New Roman" w:hAnsi="Times New Roman" w:cs="Times New Roman"/>
          <w:noProof/>
          <w:sz w:val="22"/>
          <w:szCs w:val="22"/>
        </w:rPr>
        <w:t>(SWGDE 2019)</w:t>
      </w:r>
      <w:r w:rsidR="005F0EFA" w:rsidRPr="001A4C7E">
        <w:rPr>
          <w:rFonts w:ascii="Times New Roman" w:hAnsi="Times New Roman" w:cs="Times New Roman"/>
          <w:sz w:val="22"/>
          <w:szCs w:val="22"/>
        </w:rPr>
        <w:fldChar w:fldCharType="end"/>
      </w:r>
      <w:r w:rsidRPr="001A4C7E">
        <w:rPr>
          <w:rFonts w:ascii="Times New Roman" w:hAnsi="Times New Roman" w:cs="Times New Roman"/>
          <w:sz w:val="22"/>
          <w:szCs w:val="22"/>
        </w:rPr>
        <w:t>. Another method to identify photographs captured is a photo log</w:t>
      </w:r>
      <w:r w:rsidR="00661888">
        <w:rPr>
          <w:rFonts w:ascii="Times New Roman" w:hAnsi="Times New Roman" w:cs="Times New Roman"/>
          <w:sz w:val="22"/>
          <w:szCs w:val="22"/>
        </w:rPr>
        <w:t>,</w:t>
      </w:r>
      <w:r w:rsidRPr="001A4C7E">
        <w:rPr>
          <w:rFonts w:ascii="Times New Roman" w:hAnsi="Times New Roman" w:cs="Times New Roman"/>
          <w:sz w:val="22"/>
          <w:szCs w:val="22"/>
        </w:rPr>
        <w:t xml:space="preserve"> which also records the information that would be contained in a label </w:t>
      </w:r>
      <w:r w:rsidR="005F0EFA" w:rsidRPr="001A4C7E">
        <w:rPr>
          <w:rFonts w:ascii="Times New Roman" w:hAnsi="Times New Roman" w:cs="Times New Roman"/>
          <w:sz w:val="22"/>
          <w:szCs w:val="22"/>
        </w:rPr>
        <w:fldChar w:fldCharType="begin"/>
      </w:r>
      <w:r w:rsidR="005F0EFA" w:rsidRPr="001A4C7E">
        <w:rPr>
          <w:rFonts w:ascii="Times New Roman" w:hAnsi="Times New Roman" w:cs="Times New Roman"/>
          <w:sz w:val="22"/>
          <w:szCs w:val="22"/>
        </w:rPr>
        <w:instrText xml:space="preserve"> ADDIN EN.CITE &lt;EndNote&gt;&lt;Cite&gt;&lt;Author&gt;SWGDE&lt;/Author&gt;&lt;Year&gt;2019&lt;/Year&gt;&lt;RecNum&gt;115&lt;/RecNum&gt;&lt;DisplayText&gt;(SWGDE 2019)&lt;/DisplayText&gt;&lt;record&gt;&lt;rec-number&gt;115&lt;/rec-number&gt;&lt;foreign-keys&gt;&lt;key app="EN" db-id="e9v92pt2oraz5de09x5v5fxlert0vsfrravt" timestamp="1717836308"&gt;115&lt;/key&gt;&lt;/foreign-keys&gt;&lt;ref-type name="Web Page"&gt;12&lt;/ref-type&gt;&lt;contributors&gt;&lt;authors&gt;&lt;author&gt;Scientific Working Group on Digital Evidence SWGDE&lt;/author&gt;&lt;/authors&gt;&lt;/contributors&gt;&lt;titles&gt;&lt;title&gt;SWGDE General Photography Guidelines for the Documentation of Evidence Items in the Laboratory&lt;/title&gt;&lt;/titles&gt;&lt;volume&gt;2024&lt;/volume&gt;&lt;number&gt;08/06/2024&lt;/number&gt;&lt;dates&gt;&lt;year&gt;2019&lt;/year&gt;&lt;pub-dates&gt;&lt;date&gt;16/07/2019&lt;/date&gt;&lt;/pub-dates&gt;&lt;/dates&gt;&lt;work-type&gt;Online document &lt;/work-type&gt;&lt;urls&gt;&lt;related-urls&gt;&lt;url&gt;https://www.swgde.org/documents/published-by-committee/photography/&lt;/url&gt;&lt;/related-urls&gt;&lt;/urls&gt;&lt;/record&gt;&lt;/Cite&gt;&lt;/EndNote&gt;</w:instrText>
      </w:r>
      <w:r w:rsidR="005F0EFA" w:rsidRPr="001A4C7E">
        <w:rPr>
          <w:rFonts w:ascii="Times New Roman" w:hAnsi="Times New Roman" w:cs="Times New Roman"/>
          <w:sz w:val="22"/>
          <w:szCs w:val="22"/>
        </w:rPr>
        <w:fldChar w:fldCharType="separate"/>
      </w:r>
      <w:r w:rsidR="005F0EFA" w:rsidRPr="001A4C7E">
        <w:rPr>
          <w:rFonts w:ascii="Times New Roman" w:hAnsi="Times New Roman" w:cs="Times New Roman"/>
          <w:noProof/>
          <w:sz w:val="22"/>
          <w:szCs w:val="22"/>
        </w:rPr>
        <w:t>(SWGDE 2019)</w:t>
      </w:r>
      <w:r w:rsidR="005F0EFA" w:rsidRPr="001A4C7E">
        <w:rPr>
          <w:rFonts w:ascii="Times New Roman" w:hAnsi="Times New Roman" w:cs="Times New Roman"/>
          <w:sz w:val="22"/>
          <w:szCs w:val="22"/>
        </w:rPr>
        <w:fldChar w:fldCharType="end"/>
      </w:r>
      <w:r w:rsidRPr="001A4C7E">
        <w:rPr>
          <w:rFonts w:ascii="Times New Roman" w:hAnsi="Times New Roman" w:cs="Times New Roman"/>
          <w:sz w:val="22"/>
          <w:szCs w:val="22"/>
        </w:rPr>
        <w:t>.</w:t>
      </w:r>
    </w:p>
    <w:p w14:paraId="422C29B6" w14:textId="23154851" w:rsidR="00A05509" w:rsidRPr="001A4C7E" w:rsidRDefault="00A05509" w:rsidP="001A4C7E">
      <w:pPr>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rPr>
        <w:t xml:space="preserve">To fully capture the detail of an item, the </w:t>
      </w:r>
      <w:r w:rsidR="003B58F2" w:rsidRPr="001A4C7E">
        <w:rPr>
          <w:rFonts w:ascii="Times New Roman" w:hAnsi="Times New Roman" w:cs="Times New Roman"/>
          <w:sz w:val="22"/>
          <w:szCs w:val="22"/>
        </w:rPr>
        <w:t>item photographed should fill the area that is usable within the viewfinder or image</w:t>
      </w:r>
      <w:r w:rsidR="00661888">
        <w:rPr>
          <w:rFonts w:ascii="Times New Roman" w:hAnsi="Times New Roman" w:cs="Times New Roman"/>
          <w:sz w:val="22"/>
          <w:szCs w:val="22"/>
        </w:rPr>
        <w:t>.</w:t>
      </w:r>
      <w:r w:rsidR="003B58F2" w:rsidRPr="001A4C7E">
        <w:rPr>
          <w:rFonts w:ascii="Times New Roman" w:hAnsi="Times New Roman" w:cs="Times New Roman"/>
          <w:sz w:val="22"/>
          <w:szCs w:val="22"/>
        </w:rPr>
        <w:t xml:space="preserve"> </w:t>
      </w:r>
      <w:r w:rsidR="00661888">
        <w:rPr>
          <w:rFonts w:ascii="Times New Roman" w:hAnsi="Times New Roman" w:cs="Times New Roman"/>
          <w:sz w:val="22"/>
          <w:szCs w:val="22"/>
        </w:rPr>
        <w:t>T</w:t>
      </w:r>
      <w:r w:rsidR="003B58F2" w:rsidRPr="001A4C7E">
        <w:rPr>
          <w:rFonts w:ascii="Times New Roman" w:hAnsi="Times New Roman" w:cs="Times New Roman"/>
          <w:sz w:val="22"/>
          <w:szCs w:val="22"/>
        </w:rPr>
        <w:t xml:space="preserve">his is termed as </w:t>
      </w:r>
      <w:r w:rsidR="00661888">
        <w:rPr>
          <w:rFonts w:ascii="Times New Roman" w:hAnsi="Times New Roman" w:cs="Times New Roman"/>
          <w:sz w:val="22"/>
          <w:szCs w:val="22"/>
        </w:rPr>
        <w:t>‘</w:t>
      </w:r>
      <w:r w:rsidR="003B58F2" w:rsidRPr="001A4C7E">
        <w:rPr>
          <w:rFonts w:ascii="Times New Roman" w:hAnsi="Times New Roman" w:cs="Times New Roman"/>
          <w:sz w:val="22"/>
          <w:szCs w:val="22"/>
        </w:rPr>
        <w:t>filling the frame</w:t>
      </w:r>
      <w:r w:rsidR="00661888">
        <w:rPr>
          <w:rFonts w:ascii="Times New Roman" w:hAnsi="Times New Roman" w:cs="Times New Roman"/>
          <w:sz w:val="22"/>
          <w:szCs w:val="22"/>
        </w:rPr>
        <w:t>’</w:t>
      </w:r>
      <w:r w:rsidR="003B58F2" w:rsidRPr="001A4C7E">
        <w:rPr>
          <w:rFonts w:ascii="Times New Roman" w:hAnsi="Times New Roman" w:cs="Times New Roman"/>
          <w:sz w:val="22"/>
          <w:szCs w:val="22"/>
        </w:rPr>
        <w:t xml:space="preserve"> </w:t>
      </w:r>
      <w:r w:rsidR="005F0EFA" w:rsidRPr="001A4C7E">
        <w:rPr>
          <w:rFonts w:ascii="Times New Roman" w:hAnsi="Times New Roman" w:cs="Times New Roman"/>
          <w:sz w:val="22"/>
          <w:szCs w:val="22"/>
        </w:rPr>
        <w:fldChar w:fldCharType="begin"/>
      </w:r>
      <w:r w:rsidR="005F0EFA" w:rsidRPr="001A4C7E">
        <w:rPr>
          <w:rFonts w:ascii="Times New Roman" w:hAnsi="Times New Roman" w:cs="Times New Roman"/>
          <w:sz w:val="22"/>
          <w:szCs w:val="22"/>
        </w:rPr>
        <w:instrText xml:space="preserve"> ADDIN EN.CITE &lt;EndNote&gt;&lt;Cite&gt;&lt;Author&gt;SWGDE&lt;/Author&gt;&lt;Year&gt;2019&lt;/Year&gt;&lt;RecNum&gt;115&lt;/RecNum&gt;&lt;DisplayText&gt;(SWGDE 2019)&lt;/DisplayText&gt;&lt;record&gt;&lt;rec-number&gt;115&lt;/rec-number&gt;&lt;foreign-keys&gt;&lt;key app="EN" db-id="e9v92pt2oraz5de09x5v5fxlert0vsfrravt" timestamp="1717836308"&gt;115&lt;/key&gt;&lt;/foreign-keys&gt;&lt;ref-type name="Web Page"&gt;12&lt;/ref-type&gt;&lt;contributors&gt;&lt;authors&gt;&lt;author&gt;Scientific Working Group on Digital Evidence SWGDE&lt;/author&gt;&lt;/authors&gt;&lt;/contributors&gt;&lt;titles&gt;&lt;title&gt;SWGDE General Photography Guidelines for the Documentation of Evidence Items in the Laboratory&lt;/title&gt;&lt;/titles&gt;&lt;volume&gt;2024&lt;/volume&gt;&lt;number&gt;08/06/2024&lt;/number&gt;&lt;dates&gt;&lt;year&gt;2019&lt;/year&gt;&lt;pub-dates&gt;&lt;date&gt;16/07/2019&lt;/date&gt;&lt;/pub-dates&gt;&lt;/dates&gt;&lt;work-type&gt;Online document &lt;/work-type&gt;&lt;urls&gt;&lt;related-urls&gt;&lt;url&gt;https://www.swgde.org/documents/published-by-committee/photography/&lt;/url&gt;&lt;/related-urls&gt;&lt;/urls&gt;&lt;/record&gt;&lt;/Cite&gt;&lt;/EndNote&gt;</w:instrText>
      </w:r>
      <w:r w:rsidR="005F0EFA" w:rsidRPr="001A4C7E">
        <w:rPr>
          <w:rFonts w:ascii="Times New Roman" w:hAnsi="Times New Roman" w:cs="Times New Roman"/>
          <w:sz w:val="22"/>
          <w:szCs w:val="22"/>
        </w:rPr>
        <w:fldChar w:fldCharType="separate"/>
      </w:r>
      <w:r w:rsidR="005F0EFA" w:rsidRPr="001A4C7E">
        <w:rPr>
          <w:rFonts w:ascii="Times New Roman" w:hAnsi="Times New Roman" w:cs="Times New Roman"/>
          <w:noProof/>
          <w:sz w:val="22"/>
          <w:szCs w:val="22"/>
        </w:rPr>
        <w:t>(SWGDE 2019)</w:t>
      </w:r>
      <w:r w:rsidR="005F0EFA" w:rsidRPr="001A4C7E">
        <w:rPr>
          <w:rFonts w:ascii="Times New Roman" w:hAnsi="Times New Roman" w:cs="Times New Roman"/>
          <w:sz w:val="22"/>
          <w:szCs w:val="22"/>
        </w:rPr>
        <w:fldChar w:fldCharType="end"/>
      </w:r>
      <w:r w:rsidR="003B58F2" w:rsidRPr="001A4C7E">
        <w:rPr>
          <w:rFonts w:ascii="Times New Roman" w:hAnsi="Times New Roman" w:cs="Times New Roman"/>
          <w:sz w:val="22"/>
          <w:szCs w:val="22"/>
        </w:rPr>
        <w:t xml:space="preserve">. This technique allows the sensor of the camera to capture the maximum amount of detail possible from the item </w:t>
      </w:r>
      <w:r w:rsidR="005F0EFA" w:rsidRPr="001A4C7E">
        <w:rPr>
          <w:rFonts w:ascii="Times New Roman" w:hAnsi="Times New Roman" w:cs="Times New Roman"/>
          <w:sz w:val="22"/>
          <w:szCs w:val="22"/>
        </w:rPr>
        <w:fldChar w:fldCharType="begin"/>
      </w:r>
      <w:r w:rsidR="005F0EFA" w:rsidRPr="001A4C7E">
        <w:rPr>
          <w:rFonts w:ascii="Times New Roman" w:hAnsi="Times New Roman" w:cs="Times New Roman"/>
          <w:sz w:val="22"/>
          <w:szCs w:val="22"/>
        </w:rPr>
        <w:instrText xml:space="preserve"> ADDIN EN.CITE &lt;EndNote&gt;&lt;Cite&gt;&lt;Author&gt;SWGDE&lt;/Author&gt;&lt;Year&gt;2019&lt;/Year&gt;&lt;RecNum&gt;115&lt;/RecNum&gt;&lt;DisplayText&gt;(SWGDE 2019)&lt;/DisplayText&gt;&lt;record&gt;&lt;rec-number&gt;115&lt;/rec-number&gt;&lt;foreign-keys&gt;&lt;key app="EN" db-id="e9v92pt2oraz5de09x5v5fxlert0vsfrravt" timestamp="1717836308"&gt;115&lt;/key&gt;&lt;/foreign-keys&gt;&lt;ref-type name="Web Page"&gt;12&lt;/ref-type&gt;&lt;contributors&gt;&lt;authors&gt;&lt;author&gt;Scientific Working Group on Digital Evidence SWGDE&lt;/author&gt;&lt;/authors&gt;&lt;/contributors&gt;&lt;titles&gt;&lt;title&gt;SWGDE General Photography Guidelines for the Documentation of Evidence Items in the Laboratory&lt;/title&gt;&lt;/titles&gt;&lt;volume&gt;2024&lt;/volume&gt;&lt;number&gt;08/06/2024&lt;/number&gt;&lt;dates&gt;&lt;year&gt;2019&lt;/year&gt;&lt;pub-dates&gt;&lt;date&gt;16/07/2019&lt;/date&gt;&lt;/pub-dates&gt;&lt;/dates&gt;&lt;work-type&gt;Online document &lt;/work-type&gt;&lt;urls&gt;&lt;related-urls&gt;&lt;url&gt;https://www.swgde.org/documents/published-by-committee/photography/&lt;/url&gt;&lt;/related-urls&gt;&lt;/urls&gt;&lt;/record&gt;&lt;/Cite&gt;&lt;/EndNote&gt;</w:instrText>
      </w:r>
      <w:r w:rsidR="005F0EFA" w:rsidRPr="001A4C7E">
        <w:rPr>
          <w:rFonts w:ascii="Times New Roman" w:hAnsi="Times New Roman" w:cs="Times New Roman"/>
          <w:sz w:val="22"/>
          <w:szCs w:val="22"/>
        </w:rPr>
        <w:fldChar w:fldCharType="separate"/>
      </w:r>
      <w:r w:rsidR="005F0EFA" w:rsidRPr="001A4C7E">
        <w:rPr>
          <w:rFonts w:ascii="Times New Roman" w:hAnsi="Times New Roman" w:cs="Times New Roman"/>
          <w:noProof/>
          <w:sz w:val="22"/>
          <w:szCs w:val="22"/>
        </w:rPr>
        <w:t>(SWGDE 2019)</w:t>
      </w:r>
      <w:r w:rsidR="005F0EFA" w:rsidRPr="001A4C7E">
        <w:rPr>
          <w:rFonts w:ascii="Times New Roman" w:hAnsi="Times New Roman" w:cs="Times New Roman"/>
          <w:sz w:val="22"/>
          <w:szCs w:val="22"/>
        </w:rPr>
        <w:fldChar w:fldCharType="end"/>
      </w:r>
      <w:r w:rsidR="003B58F2" w:rsidRPr="001A4C7E">
        <w:rPr>
          <w:rFonts w:ascii="Times New Roman" w:hAnsi="Times New Roman" w:cs="Times New Roman"/>
          <w:sz w:val="22"/>
          <w:szCs w:val="22"/>
        </w:rPr>
        <w:t xml:space="preserve">. </w:t>
      </w:r>
      <w:r w:rsidR="00D61793" w:rsidRPr="001A4C7E">
        <w:rPr>
          <w:rFonts w:ascii="Times New Roman" w:hAnsi="Times New Roman" w:cs="Times New Roman"/>
          <w:sz w:val="22"/>
          <w:szCs w:val="22"/>
        </w:rPr>
        <w:t>Where possible the item should be placed on a background of neutral colours that contrast the item being captured. The item, label</w:t>
      </w:r>
      <w:r w:rsidR="00661888">
        <w:rPr>
          <w:rFonts w:ascii="Times New Roman" w:hAnsi="Times New Roman" w:cs="Times New Roman"/>
          <w:sz w:val="22"/>
          <w:szCs w:val="22"/>
        </w:rPr>
        <w:t>,</w:t>
      </w:r>
      <w:r w:rsidR="00D61793" w:rsidRPr="001A4C7E">
        <w:rPr>
          <w:rFonts w:ascii="Times New Roman" w:hAnsi="Times New Roman" w:cs="Times New Roman"/>
          <w:sz w:val="22"/>
          <w:szCs w:val="22"/>
        </w:rPr>
        <w:t xml:space="preserve"> and enough of the scale to dictate the type of units being used, need to be included when filling the frame </w:t>
      </w:r>
      <w:r w:rsidR="005F0EFA" w:rsidRPr="001A4C7E">
        <w:rPr>
          <w:rFonts w:ascii="Times New Roman" w:hAnsi="Times New Roman" w:cs="Times New Roman"/>
          <w:sz w:val="22"/>
          <w:szCs w:val="22"/>
        </w:rPr>
        <w:fldChar w:fldCharType="begin"/>
      </w:r>
      <w:r w:rsidR="005F0EFA" w:rsidRPr="001A4C7E">
        <w:rPr>
          <w:rFonts w:ascii="Times New Roman" w:hAnsi="Times New Roman" w:cs="Times New Roman"/>
          <w:sz w:val="22"/>
          <w:szCs w:val="22"/>
        </w:rPr>
        <w:instrText xml:space="preserve"> ADDIN EN.CITE &lt;EndNote&gt;&lt;Cite&gt;&lt;Author&gt;SWGDE&lt;/Author&gt;&lt;Year&gt;2019&lt;/Year&gt;&lt;RecNum&gt;115&lt;/RecNum&gt;&lt;DisplayText&gt;(SWGDE 2019)&lt;/DisplayText&gt;&lt;record&gt;&lt;rec-number&gt;115&lt;/rec-number&gt;&lt;foreign-keys&gt;&lt;key app="EN" db-id="e9v92pt2oraz5de09x5v5fxlert0vsfrravt" timestamp="1717836308"&gt;115&lt;/key&gt;&lt;/foreign-keys&gt;&lt;ref-type name="Web Page"&gt;12&lt;/ref-type&gt;&lt;contributors&gt;&lt;authors&gt;&lt;author&gt;Scientific Working Group on Digital Evidence SWGDE&lt;/author&gt;&lt;/authors&gt;&lt;/contributors&gt;&lt;titles&gt;&lt;title&gt;SWGDE General Photography Guidelines for the Documentation of Evidence Items in the Laboratory&lt;/title&gt;&lt;/titles&gt;&lt;volume&gt;2024&lt;/volume&gt;&lt;number&gt;08/06/2024&lt;/number&gt;&lt;dates&gt;&lt;year&gt;2019&lt;/year&gt;&lt;pub-dates&gt;&lt;date&gt;16/07/2019&lt;/date&gt;&lt;/pub-dates&gt;&lt;/dates&gt;&lt;work-type&gt;Online document &lt;/work-type&gt;&lt;urls&gt;&lt;related-urls&gt;&lt;url&gt;https://www.swgde.org/documents/published-by-committee/photography/&lt;/url&gt;&lt;/related-urls&gt;&lt;/urls&gt;&lt;/record&gt;&lt;/Cite&gt;&lt;/EndNote&gt;</w:instrText>
      </w:r>
      <w:r w:rsidR="005F0EFA" w:rsidRPr="001A4C7E">
        <w:rPr>
          <w:rFonts w:ascii="Times New Roman" w:hAnsi="Times New Roman" w:cs="Times New Roman"/>
          <w:sz w:val="22"/>
          <w:szCs w:val="22"/>
        </w:rPr>
        <w:fldChar w:fldCharType="separate"/>
      </w:r>
      <w:r w:rsidR="005F0EFA" w:rsidRPr="001A4C7E">
        <w:rPr>
          <w:rFonts w:ascii="Times New Roman" w:hAnsi="Times New Roman" w:cs="Times New Roman"/>
          <w:noProof/>
          <w:sz w:val="22"/>
          <w:szCs w:val="22"/>
        </w:rPr>
        <w:t>(SWGDE 2019)</w:t>
      </w:r>
      <w:r w:rsidR="005F0EFA" w:rsidRPr="001A4C7E">
        <w:rPr>
          <w:rFonts w:ascii="Times New Roman" w:hAnsi="Times New Roman" w:cs="Times New Roman"/>
          <w:sz w:val="22"/>
          <w:szCs w:val="22"/>
        </w:rPr>
        <w:fldChar w:fldCharType="end"/>
      </w:r>
      <w:r w:rsidR="00D61793" w:rsidRPr="001A4C7E">
        <w:rPr>
          <w:rFonts w:ascii="Times New Roman" w:hAnsi="Times New Roman" w:cs="Times New Roman"/>
          <w:sz w:val="22"/>
          <w:szCs w:val="22"/>
        </w:rPr>
        <w:t>.</w:t>
      </w:r>
    </w:p>
    <w:p w14:paraId="0D14B52B" w14:textId="4F7C1026" w:rsidR="00F00AEC" w:rsidRPr="001A4C7E" w:rsidRDefault="00AE76D5" w:rsidP="001A4C7E">
      <w:pPr>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rPr>
        <w:t xml:space="preserve">An image in focus is a key factor in accurately capturing the item, this ensures all the required detail of the evidence is recorded </w:t>
      </w:r>
      <w:r w:rsidR="005F0EFA" w:rsidRPr="001A4C7E">
        <w:rPr>
          <w:rFonts w:ascii="Times New Roman" w:hAnsi="Times New Roman" w:cs="Times New Roman"/>
          <w:sz w:val="22"/>
          <w:szCs w:val="22"/>
        </w:rPr>
        <w:fldChar w:fldCharType="begin"/>
      </w:r>
      <w:r w:rsidR="005F0EFA" w:rsidRPr="001A4C7E">
        <w:rPr>
          <w:rFonts w:ascii="Times New Roman" w:hAnsi="Times New Roman" w:cs="Times New Roman"/>
          <w:sz w:val="22"/>
          <w:szCs w:val="22"/>
        </w:rPr>
        <w:instrText xml:space="preserve"> ADDIN EN.CITE &lt;EndNote&gt;&lt;Cite&gt;&lt;Author&gt;SWGDE&lt;/Author&gt;&lt;Year&gt;2019&lt;/Year&gt;&lt;RecNum&gt;115&lt;/RecNum&gt;&lt;DisplayText&gt;(SWGDE 2019)&lt;/DisplayText&gt;&lt;record&gt;&lt;rec-number&gt;115&lt;/rec-number&gt;&lt;foreign-keys&gt;&lt;key app="EN" db-id="e9v92pt2oraz5de09x5v5fxlert0vsfrravt" timestamp="1717836308"&gt;115&lt;/key&gt;&lt;/foreign-keys&gt;&lt;ref-type name="Web Page"&gt;12&lt;/ref-type&gt;&lt;contributors&gt;&lt;authors&gt;&lt;author&gt;Scientific Working Group on Digital Evidence SWGDE&lt;/author&gt;&lt;/authors&gt;&lt;/contributors&gt;&lt;titles&gt;&lt;title&gt;SWGDE General Photography Guidelines for the Documentation of Evidence Items in the Laboratory&lt;/title&gt;&lt;/titles&gt;&lt;volume&gt;2024&lt;/volume&gt;&lt;number&gt;08/06/2024&lt;/number&gt;&lt;dates&gt;&lt;year&gt;2019&lt;/year&gt;&lt;pub-dates&gt;&lt;date&gt;16/07/2019&lt;/date&gt;&lt;/pub-dates&gt;&lt;/dates&gt;&lt;work-type&gt;Online document &lt;/work-type&gt;&lt;urls&gt;&lt;related-urls&gt;&lt;url&gt;https://www.swgde.org/documents/published-by-committee/photography/&lt;/url&gt;&lt;/related-urls&gt;&lt;/urls&gt;&lt;/record&gt;&lt;/Cite&gt;&lt;/EndNote&gt;</w:instrText>
      </w:r>
      <w:r w:rsidR="005F0EFA" w:rsidRPr="001A4C7E">
        <w:rPr>
          <w:rFonts w:ascii="Times New Roman" w:hAnsi="Times New Roman" w:cs="Times New Roman"/>
          <w:sz w:val="22"/>
          <w:szCs w:val="22"/>
        </w:rPr>
        <w:fldChar w:fldCharType="separate"/>
      </w:r>
      <w:r w:rsidR="005F0EFA" w:rsidRPr="001A4C7E">
        <w:rPr>
          <w:rFonts w:ascii="Times New Roman" w:hAnsi="Times New Roman" w:cs="Times New Roman"/>
          <w:noProof/>
          <w:sz w:val="22"/>
          <w:szCs w:val="22"/>
        </w:rPr>
        <w:t>(SWGDE 2019)</w:t>
      </w:r>
      <w:r w:rsidR="005F0EFA" w:rsidRPr="001A4C7E">
        <w:rPr>
          <w:rFonts w:ascii="Times New Roman" w:hAnsi="Times New Roman" w:cs="Times New Roman"/>
          <w:sz w:val="22"/>
          <w:szCs w:val="22"/>
        </w:rPr>
        <w:fldChar w:fldCharType="end"/>
      </w:r>
      <w:r w:rsidRPr="001A4C7E">
        <w:rPr>
          <w:rFonts w:ascii="Times New Roman" w:hAnsi="Times New Roman" w:cs="Times New Roman"/>
          <w:sz w:val="22"/>
          <w:szCs w:val="22"/>
        </w:rPr>
        <w:t>.  A camera can either focus manually or automatically</w:t>
      </w:r>
      <w:r w:rsidR="00661888">
        <w:rPr>
          <w:rFonts w:ascii="Times New Roman" w:hAnsi="Times New Roman" w:cs="Times New Roman"/>
          <w:sz w:val="22"/>
          <w:szCs w:val="22"/>
        </w:rPr>
        <w:t>.</w:t>
      </w:r>
      <w:r w:rsidRPr="001A4C7E">
        <w:rPr>
          <w:rFonts w:ascii="Times New Roman" w:hAnsi="Times New Roman" w:cs="Times New Roman"/>
          <w:sz w:val="22"/>
          <w:szCs w:val="22"/>
        </w:rPr>
        <w:t xml:space="preserve"> </w:t>
      </w:r>
      <w:r w:rsidR="00661888">
        <w:rPr>
          <w:rFonts w:ascii="Times New Roman" w:hAnsi="Times New Roman" w:cs="Times New Roman"/>
          <w:sz w:val="22"/>
          <w:szCs w:val="22"/>
        </w:rPr>
        <w:t>M</w:t>
      </w:r>
      <w:r w:rsidRPr="001A4C7E">
        <w:rPr>
          <w:rFonts w:ascii="Times New Roman" w:hAnsi="Times New Roman" w:cs="Times New Roman"/>
          <w:sz w:val="22"/>
          <w:szCs w:val="22"/>
        </w:rPr>
        <w:t xml:space="preserve">anual focus allows for best results and ensures the whole image is in focus </w:t>
      </w:r>
      <w:r w:rsidR="005F0EFA" w:rsidRPr="001A4C7E">
        <w:rPr>
          <w:rFonts w:ascii="Times New Roman" w:hAnsi="Times New Roman" w:cs="Times New Roman"/>
          <w:sz w:val="22"/>
          <w:szCs w:val="22"/>
        </w:rPr>
        <w:fldChar w:fldCharType="begin"/>
      </w:r>
      <w:r w:rsidR="005F0EFA" w:rsidRPr="001A4C7E">
        <w:rPr>
          <w:rFonts w:ascii="Times New Roman" w:hAnsi="Times New Roman" w:cs="Times New Roman"/>
          <w:sz w:val="22"/>
          <w:szCs w:val="22"/>
        </w:rPr>
        <w:instrText xml:space="preserve"> ADDIN EN.CITE &lt;EndNote&gt;&lt;Cite&gt;&lt;Author&gt;SWGDE&lt;/Author&gt;&lt;Year&gt;2019&lt;/Year&gt;&lt;RecNum&gt;115&lt;/RecNum&gt;&lt;DisplayText&gt;(SWGDE 2019)&lt;/DisplayText&gt;&lt;record&gt;&lt;rec-number&gt;115&lt;/rec-number&gt;&lt;foreign-keys&gt;&lt;key app="EN" db-id="e9v92pt2oraz5de09x5v5fxlert0vsfrravt" timestamp="1717836308"&gt;115&lt;/key&gt;&lt;/foreign-keys&gt;&lt;ref-type name="Web Page"&gt;12&lt;/ref-type&gt;&lt;contributors&gt;&lt;authors&gt;&lt;author&gt;Scientific Working Group on Digital Evidence SWGDE&lt;/author&gt;&lt;/authors&gt;&lt;/contributors&gt;&lt;titles&gt;&lt;title&gt;SWGDE General Photography Guidelines for the Documentation of Evidence Items in the Laboratory&lt;/title&gt;&lt;/titles&gt;&lt;volume&gt;2024&lt;/volume&gt;&lt;number&gt;08/06/2024&lt;/number&gt;&lt;dates&gt;&lt;year&gt;2019&lt;/year&gt;&lt;pub-dates&gt;&lt;date&gt;16/07/2019&lt;/date&gt;&lt;/pub-dates&gt;&lt;/dates&gt;&lt;work-type&gt;Online document &lt;/work-type&gt;&lt;urls&gt;&lt;related-urls&gt;&lt;url&gt;https://www.swgde.org/documents/published-by-committee/photography/&lt;/url&gt;&lt;/related-urls&gt;&lt;/urls&gt;&lt;/record&gt;&lt;/Cite&gt;&lt;/EndNote&gt;</w:instrText>
      </w:r>
      <w:r w:rsidR="005F0EFA" w:rsidRPr="001A4C7E">
        <w:rPr>
          <w:rFonts w:ascii="Times New Roman" w:hAnsi="Times New Roman" w:cs="Times New Roman"/>
          <w:sz w:val="22"/>
          <w:szCs w:val="22"/>
        </w:rPr>
        <w:fldChar w:fldCharType="separate"/>
      </w:r>
      <w:r w:rsidR="005F0EFA" w:rsidRPr="001A4C7E">
        <w:rPr>
          <w:rFonts w:ascii="Times New Roman" w:hAnsi="Times New Roman" w:cs="Times New Roman"/>
          <w:noProof/>
          <w:sz w:val="22"/>
          <w:szCs w:val="22"/>
        </w:rPr>
        <w:t>(SWGDE 2019)</w:t>
      </w:r>
      <w:r w:rsidR="005F0EFA" w:rsidRPr="001A4C7E">
        <w:rPr>
          <w:rFonts w:ascii="Times New Roman" w:hAnsi="Times New Roman" w:cs="Times New Roman"/>
          <w:sz w:val="22"/>
          <w:szCs w:val="22"/>
        </w:rPr>
        <w:fldChar w:fldCharType="end"/>
      </w:r>
      <w:r w:rsidRPr="001A4C7E">
        <w:rPr>
          <w:rFonts w:ascii="Times New Roman" w:hAnsi="Times New Roman" w:cs="Times New Roman"/>
          <w:sz w:val="22"/>
          <w:szCs w:val="22"/>
        </w:rPr>
        <w:t>. The item should be in focus before an image is captured</w:t>
      </w:r>
      <w:r w:rsidR="00661888">
        <w:rPr>
          <w:rFonts w:ascii="Times New Roman" w:hAnsi="Times New Roman" w:cs="Times New Roman"/>
          <w:sz w:val="22"/>
          <w:szCs w:val="22"/>
        </w:rPr>
        <w:t>,</w:t>
      </w:r>
      <w:r w:rsidR="0039087B" w:rsidRPr="001A4C7E">
        <w:rPr>
          <w:rFonts w:ascii="Times New Roman" w:hAnsi="Times New Roman" w:cs="Times New Roman"/>
          <w:sz w:val="22"/>
          <w:szCs w:val="22"/>
        </w:rPr>
        <w:t xml:space="preserve"> which can be checked via the camera’s viewfinder or live projection on a screen </w:t>
      </w:r>
      <w:r w:rsidR="005F0EFA" w:rsidRPr="001A4C7E">
        <w:rPr>
          <w:rFonts w:ascii="Times New Roman" w:hAnsi="Times New Roman" w:cs="Times New Roman"/>
          <w:sz w:val="22"/>
          <w:szCs w:val="22"/>
        </w:rPr>
        <w:fldChar w:fldCharType="begin"/>
      </w:r>
      <w:r w:rsidR="005F0EFA" w:rsidRPr="001A4C7E">
        <w:rPr>
          <w:rFonts w:ascii="Times New Roman" w:hAnsi="Times New Roman" w:cs="Times New Roman"/>
          <w:sz w:val="22"/>
          <w:szCs w:val="22"/>
        </w:rPr>
        <w:instrText xml:space="preserve"> ADDIN EN.CITE &lt;EndNote&gt;&lt;Cite&gt;&lt;Author&gt;SWGDE&lt;/Author&gt;&lt;Year&gt;2019&lt;/Year&gt;&lt;RecNum&gt;115&lt;/RecNum&gt;&lt;DisplayText&gt;(SWGDE 2019)&lt;/DisplayText&gt;&lt;record&gt;&lt;rec-number&gt;115&lt;/rec-number&gt;&lt;foreign-keys&gt;&lt;key app="EN" db-id="e9v92pt2oraz5de09x5v5fxlert0vsfrravt" timestamp="1717836308"&gt;115&lt;/key&gt;&lt;/foreign-keys&gt;&lt;ref-type name="Web Page"&gt;12&lt;/ref-type&gt;&lt;contributors&gt;&lt;authors&gt;&lt;author&gt;Scientific Working Group on Digital Evidence SWGDE&lt;/author&gt;&lt;/authors&gt;&lt;/contributors&gt;&lt;titles&gt;&lt;title&gt;SWGDE General Photography Guidelines for the Documentation of Evidence Items in the Laboratory&lt;/title&gt;&lt;/titles&gt;&lt;volume&gt;2024&lt;/volume&gt;&lt;number&gt;08/06/2024&lt;/number&gt;&lt;dates&gt;&lt;year&gt;2019&lt;/year&gt;&lt;pub-dates&gt;&lt;date&gt;16/07/2019&lt;/date&gt;&lt;/pub-dates&gt;&lt;/dates&gt;&lt;work-type&gt;Online document &lt;/work-type&gt;&lt;urls&gt;&lt;related-urls&gt;&lt;url&gt;https://www.swgde.org/documents/published-by-committee/photography/&lt;/url&gt;&lt;/related-urls&gt;&lt;/urls&gt;&lt;/record&gt;&lt;/Cite&gt;&lt;/EndNote&gt;</w:instrText>
      </w:r>
      <w:r w:rsidR="005F0EFA" w:rsidRPr="001A4C7E">
        <w:rPr>
          <w:rFonts w:ascii="Times New Roman" w:hAnsi="Times New Roman" w:cs="Times New Roman"/>
          <w:sz w:val="22"/>
          <w:szCs w:val="22"/>
        </w:rPr>
        <w:fldChar w:fldCharType="separate"/>
      </w:r>
      <w:r w:rsidR="005F0EFA" w:rsidRPr="001A4C7E">
        <w:rPr>
          <w:rFonts w:ascii="Times New Roman" w:hAnsi="Times New Roman" w:cs="Times New Roman"/>
          <w:noProof/>
          <w:sz w:val="22"/>
          <w:szCs w:val="22"/>
        </w:rPr>
        <w:t>(SWGDE 2019)</w:t>
      </w:r>
      <w:r w:rsidR="005F0EFA" w:rsidRPr="001A4C7E">
        <w:rPr>
          <w:rFonts w:ascii="Times New Roman" w:hAnsi="Times New Roman" w:cs="Times New Roman"/>
          <w:sz w:val="22"/>
          <w:szCs w:val="22"/>
        </w:rPr>
        <w:fldChar w:fldCharType="end"/>
      </w:r>
      <w:r w:rsidR="0039087B" w:rsidRPr="001A4C7E">
        <w:rPr>
          <w:rFonts w:ascii="Times New Roman" w:hAnsi="Times New Roman" w:cs="Times New Roman"/>
          <w:sz w:val="22"/>
          <w:szCs w:val="22"/>
        </w:rPr>
        <w:t xml:space="preserve">. </w:t>
      </w:r>
    </w:p>
    <w:p w14:paraId="6C3A185D" w14:textId="658456D9" w:rsidR="00A011F1" w:rsidRPr="001A4C7E" w:rsidRDefault="00A011F1" w:rsidP="001A4C7E">
      <w:pPr>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rPr>
        <w:t>Correct exposure is essential to ensure all details of the item is captured. Correct exposure can be achieved in multiple ways which include adjusting the camera’s settings, the use of a flash unit</w:t>
      </w:r>
      <w:r w:rsidR="00661888">
        <w:rPr>
          <w:rFonts w:ascii="Times New Roman" w:hAnsi="Times New Roman" w:cs="Times New Roman"/>
          <w:sz w:val="22"/>
          <w:szCs w:val="22"/>
        </w:rPr>
        <w:t>,</w:t>
      </w:r>
      <w:r w:rsidRPr="001A4C7E">
        <w:rPr>
          <w:rFonts w:ascii="Times New Roman" w:hAnsi="Times New Roman" w:cs="Times New Roman"/>
          <w:sz w:val="22"/>
          <w:szCs w:val="22"/>
        </w:rPr>
        <w:t xml:space="preserve"> or using external light sources such as a torch </w:t>
      </w:r>
      <w:r w:rsidR="005F0EFA" w:rsidRPr="001A4C7E">
        <w:rPr>
          <w:rFonts w:ascii="Times New Roman" w:hAnsi="Times New Roman" w:cs="Times New Roman"/>
          <w:sz w:val="22"/>
          <w:szCs w:val="22"/>
        </w:rPr>
        <w:fldChar w:fldCharType="begin"/>
      </w:r>
      <w:r w:rsidR="005F0EFA" w:rsidRPr="001A4C7E">
        <w:rPr>
          <w:rFonts w:ascii="Times New Roman" w:hAnsi="Times New Roman" w:cs="Times New Roman"/>
          <w:sz w:val="22"/>
          <w:szCs w:val="22"/>
        </w:rPr>
        <w:instrText xml:space="preserve"> ADDIN EN.CITE &lt;EndNote&gt;&lt;Cite&gt;&lt;Author&gt;SWGDE&lt;/Author&gt;&lt;Year&gt;2019&lt;/Year&gt;&lt;RecNum&gt;115&lt;/RecNum&gt;&lt;DisplayText&gt;(SWGDE 2019)&lt;/DisplayText&gt;&lt;record&gt;&lt;rec-number&gt;115&lt;/rec-number&gt;&lt;foreign-keys&gt;&lt;key app="EN" db-id="e9v92pt2oraz5de09x5v5fxlert0vsfrravt" timestamp="1717836308"&gt;115&lt;/key&gt;&lt;/foreign-keys&gt;&lt;ref-type name="Web Page"&gt;12&lt;/ref-type&gt;&lt;contributors&gt;&lt;authors&gt;&lt;author&gt;Scientific Working Group on Digital Evidence SWGDE&lt;/author&gt;&lt;/authors&gt;&lt;/contributors&gt;&lt;titles&gt;&lt;title&gt;SWGDE General Photography Guidelines for the Documentation of Evidence Items in the Laboratory&lt;/title&gt;&lt;/titles&gt;&lt;volume&gt;2024&lt;/volume&gt;&lt;number&gt;08/06/2024&lt;/number&gt;&lt;dates&gt;&lt;year&gt;2019&lt;/year&gt;&lt;pub-dates&gt;&lt;date&gt;16/07/2019&lt;/date&gt;&lt;/pub-dates&gt;&lt;/dates&gt;&lt;work-type&gt;Online document &lt;/work-type&gt;&lt;urls&gt;&lt;related-urls&gt;&lt;url&gt;https://www.swgde.org/documents/published-by-committee/photography/&lt;/url&gt;&lt;/related-urls&gt;&lt;/urls&gt;&lt;/record&gt;&lt;/Cite&gt;&lt;/EndNote&gt;</w:instrText>
      </w:r>
      <w:r w:rsidR="005F0EFA" w:rsidRPr="001A4C7E">
        <w:rPr>
          <w:rFonts w:ascii="Times New Roman" w:hAnsi="Times New Roman" w:cs="Times New Roman"/>
          <w:sz w:val="22"/>
          <w:szCs w:val="22"/>
        </w:rPr>
        <w:fldChar w:fldCharType="separate"/>
      </w:r>
      <w:r w:rsidR="005F0EFA" w:rsidRPr="001A4C7E">
        <w:rPr>
          <w:rFonts w:ascii="Times New Roman" w:hAnsi="Times New Roman" w:cs="Times New Roman"/>
          <w:noProof/>
          <w:sz w:val="22"/>
          <w:szCs w:val="22"/>
        </w:rPr>
        <w:t>(SWGDE 2019)</w:t>
      </w:r>
      <w:r w:rsidR="005F0EFA" w:rsidRPr="001A4C7E">
        <w:rPr>
          <w:rFonts w:ascii="Times New Roman" w:hAnsi="Times New Roman" w:cs="Times New Roman"/>
          <w:sz w:val="22"/>
          <w:szCs w:val="22"/>
        </w:rPr>
        <w:fldChar w:fldCharType="end"/>
      </w:r>
      <w:r w:rsidRPr="001A4C7E">
        <w:rPr>
          <w:rFonts w:ascii="Times New Roman" w:hAnsi="Times New Roman" w:cs="Times New Roman"/>
          <w:sz w:val="22"/>
          <w:szCs w:val="22"/>
        </w:rPr>
        <w:t xml:space="preserve">. </w:t>
      </w:r>
      <w:r w:rsidR="00597E96" w:rsidRPr="001A4C7E">
        <w:rPr>
          <w:rFonts w:ascii="Times New Roman" w:hAnsi="Times New Roman" w:cs="Times New Roman"/>
          <w:sz w:val="22"/>
          <w:szCs w:val="22"/>
        </w:rPr>
        <w:t xml:space="preserve"> </w:t>
      </w:r>
    </w:p>
    <w:p w14:paraId="6FDE2506" w14:textId="0B446C6C" w:rsidR="006E3588" w:rsidRPr="001A4C7E" w:rsidRDefault="00891A5E" w:rsidP="001A4C7E">
      <w:pPr>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noProof/>
          <w:sz w:val="22"/>
          <w:szCs w:val="22"/>
        </w:rPr>
        <w:lastRenderedPageBreak/>
        <w:drawing>
          <wp:inline distT="0" distB="0" distL="0" distR="0" wp14:anchorId="41F9C953" wp14:editId="4B7FB188">
            <wp:extent cx="6162675" cy="7867650"/>
            <wp:effectExtent l="0" t="0" r="0" b="19050"/>
            <wp:docPr id="604594853"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inline>
        </w:drawing>
      </w:r>
    </w:p>
    <w:p w14:paraId="661A543E" w14:textId="3B2383B4" w:rsidR="00CA27D5" w:rsidRPr="001A4C7E" w:rsidRDefault="00A6692F" w:rsidP="001A4C7E">
      <w:pPr>
        <w:pStyle w:val="Caption"/>
        <w:spacing w:after="100" w:afterAutospacing="1"/>
        <w:jc w:val="both"/>
        <w:rPr>
          <w:rFonts w:ascii="Times New Roman" w:hAnsi="Times New Roman" w:cs="Times New Roman"/>
          <w:sz w:val="22"/>
          <w:szCs w:val="22"/>
        </w:rPr>
      </w:pPr>
      <w:bookmarkStart w:id="55" w:name="_Toc180334677"/>
      <w:r w:rsidRPr="001A4C7E">
        <w:rPr>
          <w:rFonts w:ascii="Times New Roman" w:hAnsi="Times New Roman" w:cs="Times New Roman"/>
          <w:sz w:val="22"/>
          <w:szCs w:val="22"/>
        </w:rPr>
        <w:t xml:space="preserve">Figure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SEQ Figure \* ARABIC </w:instrText>
      </w:r>
      <w:r w:rsidRPr="001A4C7E">
        <w:rPr>
          <w:rFonts w:ascii="Times New Roman" w:hAnsi="Times New Roman" w:cs="Times New Roman"/>
          <w:sz w:val="22"/>
          <w:szCs w:val="22"/>
        </w:rPr>
        <w:fldChar w:fldCharType="separate"/>
      </w:r>
      <w:r w:rsidR="002544EA">
        <w:rPr>
          <w:rFonts w:ascii="Times New Roman" w:hAnsi="Times New Roman" w:cs="Times New Roman"/>
          <w:noProof/>
          <w:sz w:val="22"/>
          <w:szCs w:val="22"/>
        </w:rPr>
        <w:t>14</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 xml:space="preserve">: Flowchart </w:t>
      </w:r>
      <w:r w:rsidR="00597E96" w:rsidRPr="001A4C7E">
        <w:rPr>
          <w:rFonts w:ascii="Times New Roman" w:hAnsi="Times New Roman" w:cs="Times New Roman"/>
          <w:sz w:val="22"/>
          <w:szCs w:val="22"/>
        </w:rPr>
        <w:t>demonstrating</w:t>
      </w:r>
      <w:r w:rsidRPr="001A4C7E">
        <w:rPr>
          <w:rFonts w:ascii="Times New Roman" w:hAnsi="Times New Roman" w:cs="Times New Roman"/>
          <w:sz w:val="22"/>
          <w:szCs w:val="22"/>
        </w:rPr>
        <w:t xml:space="preserve"> the ge</w:t>
      </w:r>
      <w:r w:rsidR="00597E96" w:rsidRPr="001A4C7E">
        <w:rPr>
          <w:rFonts w:ascii="Times New Roman" w:hAnsi="Times New Roman" w:cs="Times New Roman"/>
          <w:sz w:val="22"/>
          <w:szCs w:val="22"/>
        </w:rPr>
        <w:t>neral</w:t>
      </w:r>
      <w:r w:rsidRPr="001A4C7E">
        <w:rPr>
          <w:rFonts w:ascii="Times New Roman" w:hAnsi="Times New Roman" w:cs="Times New Roman"/>
          <w:sz w:val="22"/>
          <w:szCs w:val="22"/>
        </w:rPr>
        <w:t xml:space="preserve"> photographic documentation </w:t>
      </w:r>
      <w:r w:rsidR="00597E96" w:rsidRPr="001A4C7E">
        <w:rPr>
          <w:rFonts w:ascii="Times New Roman" w:hAnsi="Times New Roman" w:cs="Times New Roman"/>
          <w:sz w:val="22"/>
          <w:szCs w:val="22"/>
        </w:rPr>
        <w:t>process</w:t>
      </w:r>
      <w:r w:rsidR="005F0EFA" w:rsidRPr="001A4C7E">
        <w:rPr>
          <w:rFonts w:ascii="Times New Roman" w:hAnsi="Times New Roman" w:cs="Times New Roman"/>
          <w:sz w:val="22"/>
          <w:szCs w:val="22"/>
        </w:rPr>
        <w:t xml:space="preserve"> </w:t>
      </w:r>
      <w:r w:rsidR="005F0EFA" w:rsidRPr="001A4C7E">
        <w:rPr>
          <w:rFonts w:ascii="Times New Roman" w:hAnsi="Times New Roman" w:cs="Times New Roman"/>
          <w:sz w:val="22"/>
          <w:szCs w:val="22"/>
        </w:rPr>
        <w:fldChar w:fldCharType="begin"/>
      </w:r>
      <w:r w:rsidR="005F0EFA" w:rsidRPr="001A4C7E">
        <w:rPr>
          <w:rFonts w:ascii="Times New Roman" w:hAnsi="Times New Roman" w:cs="Times New Roman"/>
          <w:sz w:val="22"/>
          <w:szCs w:val="22"/>
        </w:rPr>
        <w:instrText xml:space="preserve"> ADDIN EN.CITE &lt;EndNote&gt;&lt;Cite&gt;&lt;Author&gt;SWGDE&lt;/Author&gt;&lt;Year&gt;2019&lt;/Year&gt;&lt;RecNum&gt;115&lt;/RecNum&gt;&lt;DisplayText&gt;(SWGDE 2019)&lt;/DisplayText&gt;&lt;record&gt;&lt;rec-number&gt;115&lt;/rec-number&gt;&lt;foreign-keys&gt;&lt;key app="EN" db-id="e9v92pt2oraz5de09x5v5fxlert0vsfrravt" timestamp="1717836308"&gt;115&lt;/key&gt;&lt;/foreign-keys&gt;&lt;ref-type name="Web Page"&gt;12&lt;/ref-type&gt;&lt;contributors&gt;&lt;authors&gt;&lt;author&gt;Scientific Working Group on Digital Evidence SWGDE&lt;/author&gt;&lt;/authors&gt;&lt;/contributors&gt;&lt;titles&gt;&lt;title&gt;SWGDE General Photography Guidelines for the Documentation of Evidence Items in the Laboratory&lt;/title&gt;&lt;/titles&gt;&lt;volume&gt;2024&lt;/volume&gt;&lt;number&gt;08/06/2024&lt;/number&gt;&lt;dates&gt;&lt;year&gt;2019&lt;/year&gt;&lt;pub-dates&gt;&lt;date&gt;16/07/2019&lt;/date&gt;&lt;/pub-dates&gt;&lt;/dates&gt;&lt;work-type&gt;Online document &lt;/work-type&gt;&lt;urls&gt;&lt;related-urls&gt;&lt;url&gt;https://www.swgde.org/documents/published-by-committee/photography/&lt;/url&gt;&lt;/related-urls&gt;&lt;/urls&gt;&lt;/record&gt;&lt;/Cite&gt;&lt;/EndNote&gt;</w:instrText>
      </w:r>
      <w:r w:rsidR="005F0EFA" w:rsidRPr="001A4C7E">
        <w:rPr>
          <w:rFonts w:ascii="Times New Roman" w:hAnsi="Times New Roman" w:cs="Times New Roman"/>
          <w:sz w:val="22"/>
          <w:szCs w:val="22"/>
        </w:rPr>
        <w:fldChar w:fldCharType="separate"/>
      </w:r>
      <w:r w:rsidR="005F0EFA" w:rsidRPr="001A4C7E">
        <w:rPr>
          <w:rFonts w:ascii="Times New Roman" w:hAnsi="Times New Roman" w:cs="Times New Roman"/>
          <w:noProof/>
          <w:sz w:val="22"/>
          <w:szCs w:val="22"/>
        </w:rPr>
        <w:t>(SWGDE 2019)</w:t>
      </w:r>
      <w:bookmarkEnd w:id="55"/>
      <w:r w:rsidR="005F0EFA" w:rsidRPr="001A4C7E">
        <w:rPr>
          <w:rFonts w:ascii="Times New Roman" w:hAnsi="Times New Roman" w:cs="Times New Roman"/>
          <w:sz w:val="22"/>
          <w:szCs w:val="22"/>
        </w:rPr>
        <w:fldChar w:fldCharType="end"/>
      </w:r>
    </w:p>
    <w:p w14:paraId="2437CF27" w14:textId="757C5FF3" w:rsidR="00CA27D5" w:rsidRPr="001A4C7E" w:rsidRDefault="00CA27D5" w:rsidP="001A4C7E">
      <w:pPr>
        <w:pStyle w:val="Heading3"/>
        <w:spacing w:after="100" w:afterAutospacing="1"/>
        <w:jc w:val="both"/>
        <w:rPr>
          <w:rFonts w:ascii="Times New Roman" w:hAnsi="Times New Roman" w:cs="Times New Roman"/>
          <w:sz w:val="22"/>
          <w:szCs w:val="22"/>
        </w:rPr>
      </w:pPr>
      <w:bookmarkStart w:id="56" w:name="_Toc176704187"/>
      <w:r w:rsidRPr="001A4C7E">
        <w:rPr>
          <w:rFonts w:ascii="Times New Roman" w:hAnsi="Times New Roman" w:cs="Times New Roman"/>
          <w:sz w:val="22"/>
          <w:szCs w:val="22"/>
        </w:rPr>
        <w:lastRenderedPageBreak/>
        <w:t>1.</w:t>
      </w:r>
      <w:r w:rsidR="00290729" w:rsidRPr="001A4C7E">
        <w:rPr>
          <w:rFonts w:ascii="Times New Roman" w:hAnsi="Times New Roman" w:cs="Times New Roman"/>
          <w:sz w:val="22"/>
          <w:szCs w:val="22"/>
        </w:rPr>
        <w:t>5</w:t>
      </w:r>
      <w:r w:rsidRPr="001A4C7E">
        <w:rPr>
          <w:rFonts w:ascii="Times New Roman" w:hAnsi="Times New Roman" w:cs="Times New Roman"/>
          <w:sz w:val="22"/>
          <w:szCs w:val="22"/>
        </w:rPr>
        <w:t>.2 Guidelines for photographic fingermark evidence capture</w:t>
      </w:r>
      <w:bookmarkEnd w:id="56"/>
      <w:r w:rsidRPr="001A4C7E">
        <w:rPr>
          <w:rFonts w:ascii="Times New Roman" w:hAnsi="Times New Roman" w:cs="Times New Roman"/>
          <w:sz w:val="22"/>
          <w:szCs w:val="22"/>
        </w:rPr>
        <w:t xml:space="preserve"> </w:t>
      </w:r>
    </w:p>
    <w:p w14:paraId="7614DE07" w14:textId="73BF0179" w:rsidR="00EE2A1A" w:rsidRPr="001A4C7E" w:rsidRDefault="0006379B" w:rsidP="001A4C7E">
      <w:pPr>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rPr>
        <w:t>Along with the procedures listed above for the photographic capture of evidence items, additional requirements and considerations should be made when photographing fingermark evidence within a scene</w:t>
      </w:r>
      <w:r w:rsidR="00661888">
        <w:rPr>
          <w:rFonts w:ascii="Times New Roman" w:hAnsi="Times New Roman" w:cs="Times New Roman"/>
          <w:sz w:val="22"/>
          <w:szCs w:val="22"/>
        </w:rPr>
        <w:t>, a</w:t>
      </w:r>
      <w:r w:rsidR="00BF62F7" w:rsidRPr="001A4C7E">
        <w:rPr>
          <w:rFonts w:ascii="Times New Roman" w:hAnsi="Times New Roman" w:cs="Times New Roman"/>
          <w:sz w:val="22"/>
          <w:szCs w:val="22"/>
        </w:rPr>
        <w:t xml:space="preserve">long with pieces of equipment that should be included in a crime scene camera kit that will aid in accurately photographing a </w:t>
      </w:r>
      <w:r w:rsidR="00351ACC">
        <w:rPr>
          <w:rFonts w:ascii="Times New Roman" w:hAnsi="Times New Roman" w:cs="Times New Roman"/>
          <w:sz w:val="22"/>
          <w:szCs w:val="22"/>
        </w:rPr>
        <w:t>fingermark</w:t>
      </w:r>
      <w:r w:rsidR="00BF62F7" w:rsidRPr="001A4C7E">
        <w:rPr>
          <w:rFonts w:ascii="Times New Roman" w:hAnsi="Times New Roman" w:cs="Times New Roman"/>
          <w:sz w:val="22"/>
          <w:szCs w:val="22"/>
        </w:rPr>
        <w:t xml:space="preserve">. </w:t>
      </w:r>
    </w:p>
    <w:p w14:paraId="029AD33E" w14:textId="330C4B9F" w:rsidR="00BF62F7" w:rsidRPr="001A4C7E" w:rsidRDefault="00BF62F7" w:rsidP="001A4C7E">
      <w:pPr>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rPr>
        <w:t xml:space="preserve">The </w:t>
      </w:r>
      <w:r w:rsidR="00AB5711" w:rsidRPr="001A4C7E">
        <w:rPr>
          <w:rFonts w:ascii="Times New Roman" w:hAnsi="Times New Roman" w:cs="Times New Roman"/>
          <w:sz w:val="22"/>
          <w:szCs w:val="22"/>
        </w:rPr>
        <w:t xml:space="preserve">basic </w:t>
      </w:r>
      <w:r w:rsidRPr="001A4C7E">
        <w:rPr>
          <w:rFonts w:ascii="Times New Roman" w:hAnsi="Times New Roman" w:cs="Times New Roman"/>
          <w:sz w:val="22"/>
          <w:szCs w:val="22"/>
        </w:rPr>
        <w:t xml:space="preserve">recommended equipment for </w:t>
      </w:r>
      <w:r w:rsidR="00351ACC">
        <w:rPr>
          <w:rFonts w:ascii="Times New Roman" w:hAnsi="Times New Roman" w:cs="Times New Roman"/>
          <w:sz w:val="22"/>
          <w:szCs w:val="22"/>
        </w:rPr>
        <w:t xml:space="preserve">a </w:t>
      </w:r>
      <w:r w:rsidRPr="001A4C7E">
        <w:rPr>
          <w:rFonts w:ascii="Times New Roman" w:hAnsi="Times New Roman" w:cs="Times New Roman"/>
          <w:sz w:val="22"/>
          <w:szCs w:val="22"/>
        </w:rPr>
        <w:t>crime scene digital camera kit</w:t>
      </w:r>
      <w:r w:rsidR="00AB5711" w:rsidRPr="001A4C7E">
        <w:rPr>
          <w:rFonts w:ascii="Times New Roman" w:hAnsi="Times New Roman" w:cs="Times New Roman"/>
          <w:sz w:val="22"/>
          <w:szCs w:val="22"/>
        </w:rPr>
        <w:t xml:space="preserve"> includes a professional DSLR camera with changeable lenses capabilities, manual control of exposure and focus</w:t>
      </w:r>
      <w:r w:rsidR="00661888">
        <w:rPr>
          <w:rFonts w:ascii="Times New Roman" w:hAnsi="Times New Roman" w:cs="Times New Roman"/>
          <w:sz w:val="22"/>
          <w:szCs w:val="22"/>
        </w:rPr>
        <w:t>,</w:t>
      </w:r>
      <w:r w:rsidR="00AB5711" w:rsidRPr="001A4C7E">
        <w:rPr>
          <w:rFonts w:ascii="Times New Roman" w:hAnsi="Times New Roman" w:cs="Times New Roman"/>
          <w:sz w:val="22"/>
          <w:szCs w:val="22"/>
        </w:rPr>
        <w:t xml:space="preserve"> and a minimum of eight-megapixel native resolution </w:t>
      </w:r>
      <w:r w:rsidR="005F0EFA" w:rsidRPr="001A4C7E">
        <w:rPr>
          <w:rFonts w:ascii="Times New Roman" w:hAnsi="Times New Roman" w:cs="Times New Roman"/>
          <w:sz w:val="22"/>
          <w:szCs w:val="22"/>
        </w:rPr>
        <w:fldChar w:fldCharType="begin"/>
      </w:r>
      <w:r w:rsidR="005F0EFA" w:rsidRPr="001A4C7E">
        <w:rPr>
          <w:rFonts w:ascii="Times New Roman" w:hAnsi="Times New Roman" w:cs="Times New Roman"/>
          <w:sz w:val="22"/>
          <w:szCs w:val="22"/>
        </w:rPr>
        <w:instrText xml:space="preserve"> ADDIN EN.CITE &lt;EndNote&gt;&lt;Cite&gt;&lt;Author&gt;SWGDE&lt;/Author&gt;&lt;Year&gt;2018&lt;/Year&gt;&lt;RecNum&gt;114&lt;/RecNum&gt;&lt;DisplayText&gt;(SWGDE 2018)&lt;/DisplayText&gt;&lt;record&gt;&lt;rec-number&gt;114&lt;/rec-number&gt;&lt;foreign-keys&gt;&lt;key app="EN" db-id="e9v92pt2oraz5de09x5v5fxlert0vsfrravt" timestamp="1717836138"&gt;114&lt;/key&gt;&lt;/foreign-keys&gt;&lt;ref-type name="Web Page"&gt;12&lt;/ref-type&gt;&lt;contributors&gt;&lt;authors&gt;&lt;author&gt;Scientific Working Group on Digital Evidence SWGDE&lt;/author&gt;&lt;/authors&gt;&lt;/contributors&gt;&lt;titles&gt;&lt;title&gt;SWGDE Guidelines for Capturing Latent Impressions Using a Digital Camera in the Field&lt;/title&gt;&lt;/titles&gt;&lt;volume&gt;2024&lt;/volume&gt;&lt;number&gt;08/06/2024&lt;/number&gt;&lt;edition&gt;1&lt;/edition&gt;&lt;dates&gt;&lt;year&gt;2018&lt;/year&gt;&lt;pub-dates&gt;&lt;date&gt;April 25 2018&lt;/date&gt;&lt;/pub-dates&gt;&lt;/dates&gt;&lt;work-type&gt;Online Document&lt;/work-type&gt;&lt;urls&gt;&lt;related-urls&gt;&lt;url&gt;https://www.swgde.org/documents/published-by-committee/photography/&lt;/url&gt;&lt;/related-urls&gt;&lt;/urls&gt;&lt;/record&gt;&lt;/Cite&gt;&lt;/EndNote&gt;</w:instrText>
      </w:r>
      <w:r w:rsidR="005F0EFA" w:rsidRPr="001A4C7E">
        <w:rPr>
          <w:rFonts w:ascii="Times New Roman" w:hAnsi="Times New Roman" w:cs="Times New Roman"/>
          <w:sz w:val="22"/>
          <w:szCs w:val="22"/>
        </w:rPr>
        <w:fldChar w:fldCharType="separate"/>
      </w:r>
      <w:r w:rsidR="005F0EFA" w:rsidRPr="001A4C7E">
        <w:rPr>
          <w:rFonts w:ascii="Times New Roman" w:hAnsi="Times New Roman" w:cs="Times New Roman"/>
          <w:noProof/>
          <w:sz w:val="22"/>
          <w:szCs w:val="22"/>
        </w:rPr>
        <w:t>(SWGDE 2018)</w:t>
      </w:r>
      <w:r w:rsidR="005F0EFA" w:rsidRPr="001A4C7E">
        <w:rPr>
          <w:rFonts w:ascii="Times New Roman" w:hAnsi="Times New Roman" w:cs="Times New Roman"/>
          <w:sz w:val="22"/>
          <w:szCs w:val="22"/>
        </w:rPr>
        <w:fldChar w:fldCharType="end"/>
      </w:r>
      <w:r w:rsidR="00AB5711" w:rsidRPr="001A4C7E">
        <w:rPr>
          <w:rFonts w:ascii="Times New Roman" w:hAnsi="Times New Roman" w:cs="Times New Roman"/>
          <w:sz w:val="22"/>
          <w:szCs w:val="22"/>
        </w:rPr>
        <w:t xml:space="preserve">.  A professional quality macro lens with a fixed focal length and minimal distortion </w:t>
      </w:r>
      <w:r w:rsidR="005F0EFA" w:rsidRPr="001A4C7E">
        <w:rPr>
          <w:rFonts w:ascii="Times New Roman" w:hAnsi="Times New Roman" w:cs="Times New Roman"/>
          <w:sz w:val="22"/>
          <w:szCs w:val="22"/>
        </w:rPr>
        <w:fldChar w:fldCharType="begin"/>
      </w:r>
      <w:r w:rsidR="005F0EFA" w:rsidRPr="001A4C7E">
        <w:rPr>
          <w:rFonts w:ascii="Times New Roman" w:hAnsi="Times New Roman" w:cs="Times New Roman"/>
          <w:sz w:val="22"/>
          <w:szCs w:val="22"/>
        </w:rPr>
        <w:instrText xml:space="preserve"> ADDIN EN.CITE &lt;EndNote&gt;&lt;Cite&gt;&lt;Author&gt;SWGDE&lt;/Author&gt;&lt;Year&gt;2018&lt;/Year&gt;&lt;RecNum&gt;114&lt;/RecNum&gt;&lt;DisplayText&gt;(SWGDE 2018)&lt;/DisplayText&gt;&lt;record&gt;&lt;rec-number&gt;114&lt;/rec-number&gt;&lt;foreign-keys&gt;&lt;key app="EN" db-id="e9v92pt2oraz5de09x5v5fxlert0vsfrravt" timestamp="1717836138"&gt;114&lt;/key&gt;&lt;/foreign-keys&gt;&lt;ref-type name="Web Page"&gt;12&lt;/ref-type&gt;&lt;contributors&gt;&lt;authors&gt;&lt;author&gt;Scientific Working Group on Digital Evidence SWGDE&lt;/author&gt;&lt;/authors&gt;&lt;/contributors&gt;&lt;titles&gt;&lt;title&gt;SWGDE Guidelines for Capturing Latent Impressions Using a Digital Camera in the Field&lt;/title&gt;&lt;/titles&gt;&lt;volume&gt;2024&lt;/volume&gt;&lt;number&gt;08/06/2024&lt;/number&gt;&lt;edition&gt;1&lt;/edition&gt;&lt;dates&gt;&lt;year&gt;2018&lt;/year&gt;&lt;pub-dates&gt;&lt;date&gt;April 25 2018&lt;/date&gt;&lt;/pub-dates&gt;&lt;/dates&gt;&lt;work-type&gt;Online Document&lt;/work-type&gt;&lt;urls&gt;&lt;related-urls&gt;&lt;url&gt;https://www.swgde.org/documents/published-by-committee/photography/&lt;/url&gt;&lt;/related-urls&gt;&lt;/urls&gt;&lt;/record&gt;&lt;/Cite&gt;&lt;/EndNote&gt;</w:instrText>
      </w:r>
      <w:r w:rsidR="005F0EFA" w:rsidRPr="001A4C7E">
        <w:rPr>
          <w:rFonts w:ascii="Times New Roman" w:hAnsi="Times New Roman" w:cs="Times New Roman"/>
          <w:sz w:val="22"/>
          <w:szCs w:val="22"/>
        </w:rPr>
        <w:fldChar w:fldCharType="separate"/>
      </w:r>
      <w:r w:rsidR="005F0EFA" w:rsidRPr="001A4C7E">
        <w:rPr>
          <w:rFonts w:ascii="Times New Roman" w:hAnsi="Times New Roman" w:cs="Times New Roman"/>
          <w:noProof/>
          <w:sz w:val="22"/>
          <w:szCs w:val="22"/>
        </w:rPr>
        <w:t>(SWGDE 2018)</w:t>
      </w:r>
      <w:r w:rsidR="005F0EFA" w:rsidRPr="001A4C7E">
        <w:rPr>
          <w:rFonts w:ascii="Times New Roman" w:hAnsi="Times New Roman" w:cs="Times New Roman"/>
          <w:sz w:val="22"/>
          <w:szCs w:val="22"/>
        </w:rPr>
        <w:fldChar w:fldCharType="end"/>
      </w:r>
      <w:r w:rsidR="00AB5711" w:rsidRPr="001A4C7E">
        <w:rPr>
          <w:rFonts w:ascii="Times New Roman" w:hAnsi="Times New Roman" w:cs="Times New Roman"/>
          <w:sz w:val="22"/>
          <w:szCs w:val="22"/>
        </w:rPr>
        <w:t xml:space="preserve">.  A detachable flash unit, with appropriate length extension cord or a remote flash unit </w:t>
      </w:r>
      <w:r w:rsidR="005F0EFA" w:rsidRPr="001A4C7E">
        <w:rPr>
          <w:rFonts w:ascii="Times New Roman" w:hAnsi="Times New Roman" w:cs="Times New Roman"/>
          <w:sz w:val="22"/>
          <w:szCs w:val="22"/>
        </w:rPr>
        <w:fldChar w:fldCharType="begin"/>
      </w:r>
      <w:r w:rsidR="005F0EFA" w:rsidRPr="001A4C7E">
        <w:rPr>
          <w:rFonts w:ascii="Times New Roman" w:hAnsi="Times New Roman" w:cs="Times New Roman"/>
          <w:sz w:val="22"/>
          <w:szCs w:val="22"/>
        </w:rPr>
        <w:instrText xml:space="preserve"> ADDIN EN.CITE &lt;EndNote&gt;&lt;Cite&gt;&lt;Author&gt;SWGDE&lt;/Author&gt;&lt;Year&gt;2018&lt;/Year&gt;&lt;RecNum&gt;114&lt;/RecNum&gt;&lt;DisplayText&gt;(SWGDE 2018)&lt;/DisplayText&gt;&lt;record&gt;&lt;rec-number&gt;114&lt;/rec-number&gt;&lt;foreign-keys&gt;&lt;key app="EN" db-id="e9v92pt2oraz5de09x5v5fxlert0vsfrravt" timestamp="1717836138"&gt;114&lt;/key&gt;&lt;/foreign-keys&gt;&lt;ref-type name="Web Page"&gt;12&lt;/ref-type&gt;&lt;contributors&gt;&lt;authors&gt;&lt;author&gt;Scientific Working Group on Digital Evidence SWGDE&lt;/author&gt;&lt;/authors&gt;&lt;/contributors&gt;&lt;titles&gt;&lt;title&gt;SWGDE Guidelines for Capturing Latent Impressions Using a Digital Camera in the Field&lt;/title&gt;&lt;/titles&gt;&lt;volume&gt;2024&lt;/volume&gt;&lt;number&gt;08/06/2024&lt;/number&gt;&lt;edition&gt;1&lt;/edition&gt;&lt;dates&gt;&lt;year&gt;2018&lt;/year&gt;&lt;pub-dates&gt;&lt;date&gt;April 25 2018&lt;/date&gt;&lt;/pub-dates&gt;&lt;/dates&gt;&lt;work-type&gt;Online Document&lt;/work-type&gt;&lt;urls&gt;&lt;related-urls&gt;&lt;url&gt;https://www.swgde.org/documents/published-by-committee/photography/&lt;/url&gt;&lt;/related-urls&gt;&lt;/urls&gt;&lt;/record&gt;&lt;/Cite&gt;&lt;/EndNote&gt;</w:instrText>
      </w:r>
      <w:r w:rsidR="005F0EFA" w:rsidRPr="001A4C7E">
        <w:rPr>
          <w:rFonts w:ascii="Times New Roman" w:hAnsi="Times New Roman" w:cs="Times New Roman"/>
          <w:sz w:val="22"/>
          <w:szCs w:val="22"/>
        </w:rPr>
        <w:fldChar w:fldCharType="separate"/>
      </w:r>
      <w:r w:rsidR="005F0EFA" w:rsidRPr="001A4C7E">
        <w:rPr>
          <w:rFonts w:ascii="Times New Roman" w:hAnsi="Times New Roman" w:cs="Times New Roman"/>
          <w:noProof/>
          <w:sz w:val="22"/>
          <w:szCs w:val="22"/>
        </w:rPr>
        <w:t>(SWGDE 2018)</w:t>
      </w:r>
      <w:r w:rsidR="005F0EFA" w:rsidRPr="001A4C7E">
        <w:rPr>
          <w:rFonts w:ascii="Times New Roman" w:hAnsi="Times New Roman" w:cs="Times New Roman"/>
          <w:sz w:val="22"/>
          <w:szCs w:val="22"/>
        </w:rPr>
        <w:fldChar w:fldCharType="end"/>
      </w:r>
      <w:r w:rsidR="00AB5711" w:rsidRPr="001A4C7E">
        <w:rPr>
          <w:rFonts w:ascii="Times New Roman" w:hAnsi="Times New Roman" w:cs="Times New Roman"/>
          <w:sz w:val="22"/>
          <w:szCs w:val="22"/>
        </w:rPr>
        <w:t xml:space="preserve">.  Shutter releases that can be operated remotely along with a tripod that can achieve multiple positions and angles </w:t>
      </w:r>
      <w:r w:rsidR="005F0EFA" w:rsidRPr="001A4C7E">
        <w:rPr>
          <w:rFonts w:ascii="Times New Roman" w:hAnsi="Times New Roman" w:cs="Times New Roman"/>
          <w:sz w:val="22"/>
          <w:szCs w:val="22"/>
        </w:rPr>
        <w:fldChar w:fldCharType="begin"/>
      </w:r>
      <w:r w:rsidR="005F0EFA" w:rsidRPr="001A4C7E">
        <w:rPr>
          <w:rFonts w:ascii="Times New Roman" w:hAnsi="Times New Roman" w:cs="Times New Roman"/>
          <w:sz w:val="22"/>
          <w:szCs w:val="22"/>
        </w:rPr>
        <w:instrText xml:space="preserve"> ADDIN EN.CITE &lt;EndNote&gt;&lt;Cite&gt;&lt;Author&gt;SWGDE&lt;/Author&gt;&lt;Year&gt;2018&lt;/Year&gt;&lt;RecNum&gt;114&lt;/RecNum&gt;&lt;DisplayText&gt;(SWGDE 2018)&lt;/DisplayText&gt;&lt;record&gt;&lt;rec-number&gt;114&lt;/rec-number&gt;&lt;foreign-keys&gt;&lt;key app="EN" db-id="e9v92pt2oraz5de09x5v5fxlert0vsfrravt" timestamp="1717836138"&gt;114&lt;/key&gt;&lt;/foreign-keys&gt;&lt;ref-type name="Web Page"&gt;12&lt;/ref-type&gt;&lt;contributors&gt;&lt;authors&gt;&lt;author&gt;Scientific Working Group on Digital Evidence SWGDE&lt;/author&gt;&lt;/authors&gt;&lt;/contributors&gt;&lt;titles&gt;&lt;title&gt;SWGDE Guidelines for Capturing Latent Impressions Using a Digital Camera in the Field&lt;/title&gt;&lt;/titles&gt;&lt;volume&gt;2024&lt;/volume&gt;&lt;number&gt;08/06/2024&lt;/number&gt;&lt;edition&gt;1&lt;/edition&gt;&lt;dates&gt;&lt;year&gt;2018&lt;/year&gt;&lt;pub-dates&gt;&lt;date&gt;April 25 2018&lt;/date&gt;&lt;/pub-dates&gt;&lt;/dates&gt;&lt;work-type&gt;Online Document&lt;/work-type&gt;&lt;urls&gt;&lt;related-urls&gt;&lt;url&gt;https://www.swgde.org/documents/published-by-committee/photography/&lt;/url&gt;&lt;/related-urls&gt;&lt;/urls&gt;&lt;/record&gt;&lt;/Cite&gt;&lt;/EndNote&gt;</w:instrText>
      </w:r>
      <w:r w:rsidR="005F0EFA" w:rsidRPr="001A4C7E">
        <w:rPr>
          <w:rFonts w:ascii="Times New Roman" w:hAnsi="Times New Roman" w:cs="Times New Roman"/>
          <w:sz w:val="22"/>
          <w:szCs w:val="22"/>
        </w:rPr>
        <w:fldChar w:fldCharType="separate"/>
      </w:r>
      <w:r w:rsidR="005F0EFA" w:rsidRPr="001A4C7E">
        <w:rPr>
          <w:rFonts w:ascii="Times New Roman" w:hAnsi="Times New Roman" w:cs="Times New Roman"/>
          <w:noProof/>
          <w:sz w:val="22"/>
          <w:szCs w:val="22"/>
        </w:rPr>
        <w:t>(SWGDE 2018)</w:t>
      </w:r>
      <w:r w:rsidR="005F0EFA" w:rsidRPr="001A4C7E">
        <w:rPr>
          <w:rFonts w:ascii="Times New Roman" w:hAnsi="Times New Roman" w:cs="Times New Roman"/>
          <w:sz w:val="22"/>
          <w:szCs w:val="22"/>
        </w:rPr>
        <w:fldChar w:fldCharType="end"/>
      </w:r>
      <w:r w:rsidR="00AB5711" w:rsidRPr="001A4C7E">
        <w:rPr>
          <w:rFonts w:ascii="Times New Roman" w:hAnsi="Times New Roman" w:cs="Times New Roman"/>
          <w:sz w:val="22"/>
          <w:szCs w:val="22"/>
        </w:rPr>
        <w:t>.  Multiple light sources</w:t>
      </w:r>
      <w:r w:rsidR="00661888">
        <w:rPr>
          <w:rFonts w:ascii="Times New Roman" w:hAnsi="Times New Roman" w:cs="Times New Roman"/>
          <w:sz w:val="22"/>
          <w:szCs w:val="22"/>
        </w:rPr>
        <w:t>,</w:t>
      </w:r>
      <w:r w:rsidR="00AB5711" w:rsidRPr="001A4C7E">
        <w:rPr>
          <w:rFonts w:ascii="Times New Roman" w:hAnsi="Times New Roman" w:cs="Times New Roman"/>
          <w:sz w:val="22"/>
          <w:szCs w:val="22"/>
        </w:rPr>
        <w:t xml:space="preserve"> such as torches</w:t>
      </w:r>
      <w:r w:rsidR="00351ACC">
        <w:rPr>
          <w:rFonts w:ascii="Times New Roman" w:hAnsi="Times New Roman" w:cs="Times New Roman"/>
          <w:sz w:val="22"/>
          <w:szCs w:val="22"/>
        </w:rPr>
        <w:t>,</w:t>
      </w:r>
      <w:r w:rsidR="00AB5711" w:rsidRPr="001A4C7E">
        <w:rPr>
          <w:rFonts w:ascii="Times New Roman" w:hAnsi="Times New Roman" w:cs="Times New Roman"/>
          <w:sz w:val="22"/>
          <w:szCs w:val="22"/>
        </w:rPr>
        <w:t xml:space="preserve"> ALS and required filters (SWGDE guidelines).  A media to stor</w:t>
      </w:r>
      <w:r w:rsidR="00351ACC">
        <w:rPr>
          <w:rFonts w:ascii="Times New Roman" w:hAnsi="Times New Roman" w:cs="Times New Roman"/>
          <w:sz w:val="22"/>
          <w:szCs w:val="22"/>
        </w:rPr>
        <w:t>e</w:t>
      </w:r>
      <w:r w:rsidR="00AB5711" w:rsidRPr="001A4C7E">
        <w:rPr>
          <w:rFonts w:ascii="Times New Roman" w:hAnsi="Times New Roman" w:cs="Times New Roman"/>
          <w:sz w:val="22"/>
          <w:szCs w:val="22"/>
        </w:rPr>
        <w:t xml:space="preserve"> images digitally and </w:t>
      </w:r>
      <w:r w:rsidR="00906C86" w:rsidRPr="001A4C7E">
        <w:rPr>
          <w:rFonts w:ascii="Times New Roman" w:hAnsi="Times New Roman" w:cs="Times New Roman"/>
          <w:sz w:val="22"/>
          <w:szCs w:val="22"/>
        </w:rPr>
        <w:t xml:space="preserve">flat linear scales </w:t>
      </w:r>
      <w:r w:rsidR="005F0EFA" w:rsidRPr="001A4C7E">
        <w:rPr>
          <w:rFonts w:ascii="Times New Roman" w:hAnsi="Times New Roman" w:cs="Times New Roman"/>
          <w:sz w:val="22"/>
          <w:szCs w:val="22"/>
        </w:rPr>
        <w:fldChar w:fldCharType="begin"/>
      </w:r>
      <w:r w:rsidR="005F0EFA" w:rsidRPr="001A4C7E">
        <w:rPr>
          <w:rFonts w:ascii="Times New Roman" w:hAnsi="Times New Roman" w:cs="Times New Roman"/>
          <w:sz w:val="22"/>
          <w:szCs w:val="22"/>
        </w:rPr>
        <w:instrText xml:space="preserve"> ADDIN EN.CITE &lt;EndNote&gt;&lt;Cite&gt;&lt;Author&gt;SWGDE&lt;/Author&gt;&lt;Year&gt;2018&lt;/Year&gt;&lt;RecNum&gt;114&lt;/RecNum&gt;&lt;DisplayText&gt;(SWGDE 2018)&lt;/DisplayText&gt;&lt;record&gt;&lt;rec-number&gt;114&lt;/rec-number&gt;&lt;foreign-keys&gt;&lt;key app="EN" db-id="e9v92pt2oraz5de09x5v5fxlert0vsfrravt" timestamp="1717836138"&gt;114&lt;/key&gt;&lt;/foreign-keys&gt;&lt;ref-type name="Web Page"&gt;12&lt;/ref-type&gt;&lt;contributors&gt;&lt;authors&gt;&lt;author&gt;Scientific Working Group on Digital Evidence SWGDE&lt;/author&gt;&lt;/authors&gt;&lt;/contributors&gt;&lt;titles&gt;&lt;title&gt;SWGDE Guidelines for Capturing Latent Impressions Using a Digital Camera in the Field&lt;/title&gt;&lt;/titles&gt;&lt;volume&gt;2024&lt;/volume&gt;&lt;number&gt;08/06/2024&lt;/number&gt;&lt;edition&gt;1&lt;/edition&gt;&lt;dates&gt;&lt;year&gt;2018&lt;/year&gt;&lt;pub-dates&gt;&lt;date&gt;April 25 2018&lt;/date&gt;&lt;/pub-dates&gt;&lt;/dates&gt;&lt;work-type&gt;Online Document&lt;/work-type&gt;&lt;urls&gt;&lt;related-urls&gt;&lt;url&gt;https://www.swgde.org/documents/published-by-committee/photography/&lt;/url&gt;&lt;/related-urls&gt;&lt;/urls&gt;&lt;/record&gt;&lt;/Cite&gt;&lt;/EndNote&gt;</w:instrText>
      </w:r>
      <w:r w:rsidR="005F0EFA" w:rsidRPr="001A4C7E">
        <w:rPr>
          <w:rFonts w:ascii="Times New Roman" w:hAnsi="Times New Roman" w:cs="Times New Roman"/>
          <w:sz w:val="22"/>
          <w:szCs w:val="22"/>
        </w:rPr>
        <w:fldChar w:fldCharType="separate"/>
      </w:r>
      <w:r w:rsidR="005F0EFA" w:rsidRPr="001A4C7E">
        <w:rPr>
          <w:rFonts w:ascii="Times New Roman" w:hAnsi="Times New Roman" w:cs="Times New Roman"/>
          <w:noProof/>
          <w:sz w:val="22"/>
          <w:szCs w:val="22"/>
        </w:rPr>
        <w:t>(SWGDE 2018)</w:t>
      </w:r>
      <w:r w:rsidR="005F0EFA" w:rsidRPr="001A4C7E">
        <w:rPr>
          <w:rFonts w:ascii="Times New Roman" w:hAnsi="Times New Roman" w:cs="Times New Roman"/>
          <w:sz w:val="22"/>
          <w:szCs w:val="22"/>
        </w:rPr>
        <w:fldChar w:fldCharType="end"/>
      </w:r>
      <w:r w:rsidR="00906C86" w:rsidRPr="001A4C7E">
        <w:rPr>
          <w:rFonts w:ascii="Times New Roman" w:hAnsi="Times New Roman" w:cs="Times New Roman"/>
          <w:sz w:val="22"/>
          <w:szCs w:val="22"/>
        </w:rPr>
        <w:t xml:space="preserve">. </w:t>
      </w:r>
    </w:p>
    <w:p w14:paraId="3D951836" w14:textId="4A80524E" w:rsidR="00906C86" w:rsidRPr="001A4C7E" w:rsidRDefault="00170A37" w:rsidP="001A4C7E">
      <w:pPr>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rPr>
        <w:t>The photographic capture of fingermarks requires particular camera settings</w:t>
      </w:r>
      <w:r w:rsidR="009D4D79">
        <w:rPr>
          <w:rFonts w:ascii="Times New Roman" w:hAnsi="Times New Roman" w:cs="Times New Roman"/>
          <w:sz w:val="22"/>
          <w:szCs w:val="22"/>
        </w:rPr>
        <w:t>,</w:t>
      </w:r>
      <w:r w:rsidRPr="001A4C7E">
        <w:rPr>
          <w:rFonts w:ascii="Times New Roman" w:hAnsi="Times New Roman" w:cs="Times New Roman"/>
          <w:sz w:val="22"/>
          <w:szCs w:val="22"/>
        </w:rPr>
        <w:t xml:space="preserve"> along with the camera being set-up correctly to ensure the mark is captured accurately. The first step is to adjust the camera settings to ensure that the time and date, image size</w:t>
      </w:r>
      <w:r w:rsidR="009D4D79">
        <w:rPr>
          <w:rFonts w:ascii="Times New Roman" w:hAnsi="Times New Roman" w:cs="Times New Roman"/>
          <w:sz w:val="22"/>
          <w:szCs w:val="22"/>
        </w:rPr>
        <w:t>,</w:t>
      </w:r>
      <w:r w:rsidRPr="001A4C7E">
        <w:rPr>
          <w:rFonts w:ascii="Times New Roman" w:hAnsi="Times New Roman" w:cs="Times New Roman"/>
          <w:sz w:val="22"/>
          <w:szCs w:val="22"/>
        </w:rPr>
        <w:t xml:space="preserve"> and image format are correct </w:t>
      </w:r>
      <w:r w:rsidR="005F0EFA" w:rsidRPr="001A4C7E">
        <w:rPr>
          <w:rFonts w:ascii="Times New Roman" w:hAnsi="Times New Roman" w:cs="Times New Roman"/>
          <w:sz w:val="22"/>
          <w:szCs w:val="22"/>
        </w:rPr>
        <w:fldChar w:fldCharType="begin"/>
      </w:r>
      <w:r w:rsidR="005F0EFA" w:rsidRPr="001A4C7E">
        <w:rPr>
          <w:rFonts w:ascii="Times New Roman" w:hAnsi="Times New Roman" w:cs="Times New Roman"/>
          <w:sz w:val="22"/>
          <w:szCs w:val="22"/>
        </w:rPr>
        <w:instrText xml:space="preserve"> ADDIN EN.CITE &lt;EndNote&gt;&lt;Cite&gt;&lt;Author&gt;SWGDE&lt;/Author&gt;&lt;Year&gt;2018&lt;/Year&gt;&lt;RecNum&gt;114&lt;/RecNum&gt;&lt;DisplayText&gt;(SWGDE 2018)&lt;/DisplayText&gt;&lt;record&gt;&lt;rec-number&gt;114&lt;/rec-number&gt;&lt;foreign-keys&gt;&lt;key app="EN" db-id="e9v92pt2oraz5de09x5v5fxlert0vsfrravt" timestamp="1717836138"&gt;114&lt;/key&gt;&lt;/foreign-keys&gt;&lt;ref-type name="Web Page"&gt;12&lt;/ref-type&gt;&lt;contributors&gt;&lt;authors&gt;&lt;author&gt;Scientific Working Group on Digital Evidence SWGDE&lt;/author&gt;&lt;/authors&gt;&lt;/contributors&gt;&lt;titles&gt;&lt;title&gt;SWGDE Guidelines for Capturing Latent Impressions Using a Digital Camera in the Field&lt;/title&gt;&lt;/titles&gt;&lt;volume&gt;2024&lt;/volume&gt;&lt;number&gt;08/06/2024&lt;/number&gt;&lt;edition&gt;1&lt;/edition&gt;&lt;dates&gt;&lt;year&gt;2018&lt;/year&gt;&lt;pub-dates&gt;&lt;date&gt;April 25 2018&lt;/date&gt;&lt;/pub-dates&gt;&lt;/dates&gt;&lt;work-type&gt;Online Document&lt;/work-type&gt;&lt;urls&gt;&lt;related-urls&gt;&lt;url&gt;https://www.swgde.org/documents/published-by-committee/photography/&lt;/url&gt;&lt;/related-urls&gt;&lt;/urls&gt;&lt;/record&gt;&lt;/Cite&gt;&lt;/EndNote&gt;</w:instrText>
      </w:r>
      <w:r w:rsidR="005F0EFA" w:rsidRPr="001A4C7E">
        <w:rPr>
          <w:rFonts w:ascii="Times New Roman" w:hAnsi="Times New Roman" w:cs="Times New Roman"/>
          <w:sz w:val="22"/>
          <w:szCs w:val="22"/>
        </w:rPr>
        <w:fldChar w:fldCharType="separate"/>
      </w:r>
      <w:r w:rsidR="005F0EFA" w:rsidRPr="001A4C7E">
        <w:rPr>
          <w:rFonts w:ascii="Times New Roman" w:hAnsi="Times New Roman" w:cs="Times New Roman"/>
          <w:noProof/>
          <w:sz w:val="22"/>
          <w:szCs w:val="22"/>
        </w:rPr>
        <w:t>(SWGDE 2018)</w:t>
      </w:r>
      <w:r w:rsidR="005F0EFA" w:rsidRPr="001A4C7E">
        <w:rPr>
          <w:rFonts w:ascii="Times New Roman" w:hAnsi="Times New Roman" w:cs="Times New Roman"/>
          <w:sz w:val="22"/>
          <w:szCs w:val="22"/>
        </w:rPr>
        <w:fldChar w:fldCharType="end"/>
      </w:r>
      <w:r w:rsidRPr="001A4C7E">
        <w:rPr>
          <w:rFonts w:ascii="Times New Roman" w:hAnsi="Times New Roman" w:cs="Times New Roman"/>
          <w:sz w:val="22"/>
          <w:szCs w:val="22"/>
        </w:rPr>
        <w:t xml:space="preserve">.  RAW or TIFF file types are recommended as they offer no compression or lossless compression </w:t>
      </w:r>
      <w:r w:rsidR="005F0EFA" w:rsidRPr="001A4C7E">
        <w:rPr>
          <w:rFonts w:ascii="Times New Roman" w:hAnsi="Times New Roman" w:cs="Times New Roman"/>
          <w:sz w:val="22"/>
          <w:szCs w:val="22"/>
        </w:rPr>
        <w:fldChar w:fldCharType="begin"/>
      </w:r>
      <w:r w:rsidR="005F0EFA" w:rsidRPr="001A4C7E">
        <w:rPr>
          <w:rFonts w:ascii="Times New Roman" w:hAnsi="Times New Roman" w:cs="Times New Roman"/>
          <w:sz w:val="22"/>
          <w:szCs w:val="22"/>
        </w:rPr>
        <w:instrText xml:space="preserve"> ADDIN EN.CITE &lt;EndNote&gt;&lt;Cite&gt;&lt;Author&gt;SWGDE&lt;/Author&gt;&lt;Year&gt;2018&lt;/Year&gt;&lt;RecNum&gt;114&lt;/RecNum&gt;&lt;DisplayText&gt;(SWGDE 2018)&lt;/DisplayText&gt;&lt;record&gt;&lt;rec-number&gt;114&lt;/rec-number&gt;&lt;foreign-keys&gt;&lt;key app="EN" db-id="e9v92pt2oraz5de09x5v5fxlert0vsfrravt" timestamp="1717836138"&gt;114&lt;/key&gt;&lt;/foreign-keys&gt;&lt;ref-type name="Web Page"&gt;12&lt;/ref-type&gt;&lt;contributors&gt;&lt;authors&gt;&lt;author&gt;Scientific Working Group on Digital Evidence SWGDE&lt;/author&gt;&lt;/authors&gt;&lt;/contributors&gt;&lt;titles&gt;&lt;title&gt;SWGDE Guidelines for Capturing Latent Impressions Using a Digital Camera in the Field&lt;/title&gt;&lt;/titles&gt;&lt;volume&gt;2024&lt;/volume&gt;&lt;number&gt;08/06/2024&lt;/number&gt;&lt;edition&gt;1&lt;/edition&gt;&lt;dates&gt;&lt;year&gt;2018&lt;/year&gt;&lt;pub-dates&gt;&lt;date&gt;April 25 2018&lt;/date&gt;&lt;/pub-dates&gt;&lt;/dates&gt;&lt;work-type&gt;Online Document&lt;/work-type&gt;&lt;urls&gt;&lt;related-urls&gt;&lt;url&gt;https://www.swgde.org/documents/published-by-committee/photography/&lt;/url&gt;&lt;/related-urls&gt;&lt;/urls&gt;&lt;/record&gt;&lt;/Cite&gt;&lt;/EndNote&gt;</w:instrText>
      </w:r>
      <w:r w:rsidR="005F0EFA" w:rsidRPr="001A4C7E">
        <w:rPr>
          <w:rFonts w:ascii="Times New Roman" w:hAnsi="Times New Roman" w:cs="Times New Roman"/>
          <w:sz w:val="22"/>
          <w:szCs w:val="22"/>
        </w:rPr>
        <w:fldChar w:fldCharType="separate"/>
      </w:r>
      <w:r w:rsidR="005F0EFA" w:rsidRPr="001A4C7E">
        <w:rPr>
          <w:rFonts w:ascii="Times New Roman" w:hAnsi="Times New Roman" w:cs="Times New Roman"/>
          <w:noProof/>
          <w:sz w:val="22"/>
          <w:szCs w:val="22"/>
        </w:rPr>
        <w:t>(SWGDE 2018)</w:t>
      </w:r>
      <w:r w:rsidR="005F0EFA" w:rsidRPr="001A4C7E">
        <w:rPr>
          <w:rFonts w:ascii="Times New Roman" w:hAnsi="Times New Roman" w:cs="Times New Roman"/>
          <w:sz w:val="22"/>
          <w:szCs w:val="22"/>
        </w:rPr>
        <w:fldChar w:fldCharType="end"/>
      </w:r>
      <w:r w:rsidRPr="001A4C7E">
        <w:rPr>
          <w:rFonts w:ascii="Times New Roman" w:hAnsi="Times New Roman" w:cs="Times New Roman"/>
          <w:sz w:val="22"/>
          <w:szCs w:val="22"/>
        </w:rPr>
        <w:t xml:space="preserve">.  The second step is to record the overall area containing the fingermark with appropriate lighting without linear scales </w:t>
      </w:r>
      <w:r w:rsidR="005F0EFA" w:rsidRPr="001A4C7E">
        <w:rPr>
          <w:rFonts w:ascii="Times New Roman" w:hAnsi="Times New Roman" w:cs="Times New Roman"/>
          <w:sz w:val="22"/>
          <w:szCs w:val="22"/>
        </w:rPr>
        <w:fldChar w:fldCharType="begin"/>
      </w:r>
      <w:r w:rsidR="005F0EFA" w:rsidRPr="001A4C7E">
        <w:rPr>
          <w:rFonts w:ascii="Times New Roman" w:hAnsi="Times New Roman" w:cs="Times New Roman"/>
          <w:sz w:val="22"/>
          <w:szCs w:val="22"/>
        </w:rPr>
        <w:instrText xml:space="preserve"> ADDIN EN.CITE &lt;EndNote&gt;&lt;Cite&gt;&lt;Author&gt;SWGDE&lt;/Author&gt;&lt;Year&gt;2018&lt;/Year&gt;&lt;RecNum&gt;114&lt;/RecNum&gt;&lt;DisplayText&gt;(SWGDE 2018)&lt;/DisplayText&gt;&lt;record&gt;&lt;rec-number&gt;114&lt;/rec-number&gt;&lt;foreign-keys&gt;&lt;key app="EN" db-id="e9v92pt2oraz5de09x5v5fxlert0vsfrravt" timestamp="1717836138"&gt;114&lt;/key&gt;&lt;/foreign-keys&gt;&lt;ref-type name="Web Page"&gt;12&lt;/ref-type&gt;&lt;contributors&gt;&lt;authors&gt;&lt;author&gt;Scientific Working Group on Digital Evidence SWGDE&lt;/author&gt;&lt;/authors&gt;&lt;/contributors&gt;&lt;titles&gt;&lt;title&gt;SWGDE Guidelines for Capturing Latent Impressions Using a Digital Camera in the Field&lt;/title&gt;&lt;/titles&gt;&lt;volume&gt;2024&lt;/volume&gt;&lt;number&gt;08/06/2024&lt;/number&gt;&lt;edition&gt;1&lt;/edition&gt;&lt;dates&gt;&lt;year&gt;2018&lt;/year&gt;&lt;pub-dates&gt;&lt;date&gt;April 25 2018&lt;/date&gt;&lt;/pub-dates&gt;&lt;/dates&gt;&lt;work-type&gt;Online Document&lt;/work-type&gt;&lt;urls&gt;&lt;related-urls&gt;&lt;url&gt;https://www.swgde.org/documents/published-by-committee/photography/&lt;/url&gt;&lt;/related-urls&gt;&lt;/urls&gt;&lt;/record&gt;&lt;/Cite&gt;&lt;/EndNote&gt;</w:instrText>
      </w:r>
      <w:r w:rsidR="005F0EFA" w:rsidRPr="001A4C7E">
        <w:rPr>
          <w:rFonts w:ascii="Times New Roman" w:hAnsi="Times New Roman" w:cs="Times New Roman"/>
          <w:sz w:val="22"/>
          <w:szCs w:val="22"/>
        </w:rPr>
        <w:fldChar w:fldCharType="separate"/>
      </w:r>
      <w:r w:rsidR="005F0EFA" w:rsidRPr="001A4C7E">
        <w:rPr>
          <w:rFonts w:ascii="Times New Roman" w:hAnsi="Times New Roman" w:cs="Times New Roman"/>
          <w:noProof/>
          <w:sz w:val="22"/>
          <w:szCs w:val="22"/>
        </w:rPr>
        <w:t>(SWGDE 2018)</w:t>
      </w:r>
      <w:r w:rsidR="005F0EFA" w:rsidRPr="001A4C7E">
        <w:rPr>
          <w:rFonts w:ascii="Times New Roman" w:hAnsi="Times New Roman" w:cs="Times New Roman"/>
          <w:sz w:val="22"/>
          <w:szCs w:val="22"/>
        </w:rPr>
        <w:fldChar w:fldCharType="end"/>
      </w:r>
      <w:r w:rsidRPr="001A4C7E">
        <w:rPr>
          <w:rFonts w:ascii="Times New Roman" w:hAnsi="Times New Roman" w:cs="Times New Roman"/>
          <w:sz w:val="22"/>
          <w:szCs w:val="22"/>
        </w:rPr>
        <w:t xml:space="preserve">.  The third step is to record the same area again but with the inclusion of linear scales </w:t>
      </w:r>
      <w:r w:rsidR="005F0EFA" w:rsidRPr="001A4C7E">
        <w:rPr>
          <w:rFonts w:ascii="Times New Roman" w:hAnsi="Times New Roman" w:cs="Times New Roman"/>
          <w:sz w:val="22"/>
          <w:szCs w:val="22"/>
        </w:rPr>
        <w:fldChar w:fldCharType="begin"/>
      </w:r>
      <w:r w:rsidR="005F0EFA" w:rsidRPr="001A4C7E">
        <w:rPr>
          <w:rFonts w:ascii="Times New Roman" w:hAnsi="Times New Roman" w:cs="Times New Roman"/>
          <w:sz w:val="22"/>
          <w:szCs w:val="22"/>
        </w:rPr>
        <w:instrText xml:space="preserve"> ADDIN EN.CITE &lt;EndNote&gt;&lt;Cite&gt;&lt;Author&gt;SWGDE&lt;/Author&gt;&lt;Year&gt;2018&lt;/Year&gt;&lt;RecNum&gt;114&lt;/RecNum&gt;&lt;DisplayText&gt;(SWGDE 2018)&lt;/DisplayText&gt;&lt;record&gt;&lt;rec-number&gt;114&lt;/rec-number&gt;&lt;foreign-keys&gt;&lt;key app="EN" db-id="e9v92pt2oraz5de09x5v5fxlert0vsfrravt" timestamp="1717836138"&gt;114&lt;/key&gt;&lt;/foreign-keys&gt;&lt;ref-type name="Web Page"&gt;12&lt;/ref-type&gt;&lt;contributors&gt;&lt;authors&gt;&lt;author&gt;Scientific Working Group on Digital Evidence SWGDE&lt;/author&gt;&lt;/authors&gt;&lt;/contributors&gt;&lt;titles&gt;&lt;title&gt;SWGDE Guidelines for Capturing Latent Impressions Using a Digital Camera in the Field&lt;/title&gt;&lt;/titles&gt;&lt;volume&gt;2024&lt;/volume&gt;&lt;number&gt;08/06/2024&lt;/number&gt;&lt;edition&gt;1&lt;/edition&gt;&lt;dates&gt;&lt;year&gt;2018&lt;/year&gt;&lt;pub-dates&gt;&lt;date&gt;April 25 2018&lt;/date&gt;&lt;/pub-dates&gt;&lt;/dates&gt;&lt;work-type&gt;Online Document&lt;/work-type&gt;&lt;urls&gt;&lt;related-urls&gt;&lt;url&gt;https://www.swgde.org/documents/published-by-committee/photography/&lt;/url&gt;&lt;/related-urls&gt;&lt;/urls&gt;&lt;/record&gt;&lt;/Cite&gt;&lt;/EndNote&gt;</w:instrText>
      </w:r>
      <w:r w:rsidR="005F0EFA" w:rsidRPr="001A4C7E">
        <w:rPr>
          <w:rFonts w:ascii="Times New Roman" w:hAnsi="Times New Roman" w:cs="Times New Roman"/>
          <w:sz w:val="22"/>
          <w:szCs w:val="22"/>
        </w:rPr>
        <w:fldChar w:fldCharType="separate"/>
      </w:r>
      <w:r w:rsidR="005F0EFA" w:rsidRPr="001A4C7E">
        <w:rPr>
          <w:rFonts w:ascii="Times New Roman" w:hAnsi="Times New Roman" w:cs="Times New Roman"/>
          <w:noProof/>
          <w:sz w:val="22"/>
          <w:szCs w:val="22"/>
        </w:rPr>
        <w:t>(SWGDE 2018)</w:t>
      </w:r>
      <w:r w:rsidR="005F0EFA" w:rsidRPr="001A4C7E">
        <w:rPr>
          <w:rFonts w:ascii="Times New Roman" w:hAnsi="Times New Roman" w:cs="Times New Roman"/>
          <w:sz w:val="22"/>
          <w:szCs w:val="22"/>
        </w:rPr>
        <w:fldChar w:fldCharType="end"/>
      </w:r>
      <w:r w:rsidRPr="001A4C7E">
        <w:rPr>
          <w:rFonts w:ascii="Times New Roman" w:hAnsi="Times New Roman" w:cs="Times New Roman"/>
          <w:sz w:val="22"/>
          <w:szCs w:val="22"/>
        </w:rPr>
        <w:t xml:space="preserve">.  The fourth step is to attach the camera to a </w:t>
      </w:r>
      <w:r w:rsidR="000D4AC1" w:rsidRPr="001A4C7E">
        <w:rPr>
          <w:rFonts w:ascii="Times New Roman" w:hAnsi="Times New Roman" w:cs="Times New Roman"/>
          <w:sz w:val="22"/>
          <w:szCs w:val="22"/>
        </w:rPr>
        <w:t>tripod,</w:t>
      </w:r>
      <w:r w:rsidRPr="001A4C7E">
        <w:rPr>
          <w:rFonts w:ascii="Times New Roman" w:hAnsi="Times New Roman" w:cs="Times New Roman"/>
          <w:sz w:val="22"/>
          <w:szCs w:val="22"/>
        </w:rPr>
        <w:t xml:space="preserve"> when possible</w:t>
      </w:r>
      <w:r w:rsidR="00351ACC">
        <w:rPr>
          <w:rFonts w:ascii="Times New Roman" w:hAnsi="Times New Roman" w:cs="Times New Roman"/>
          <w:sz w:val="22"/>
          <w:szCs w:val="22"/>
        </w:rPr>
        <w:t xml:space="preserve"> and </w:t>
      </w:r>
      <w:r w:rsidRPr="001A4C7E">
        <w:rPr>
          <w:rFonts w:ascii="Times New Roman" w:hAnsi="Times New Roman" w:cs="Times New Roman"/>
          <w:sz w:val="22"/>
          <w:szCs w:val="22"/>
        </w:rPr>
        <w:t xml:space="preserve">angle the camera 90 degrees perpendicular to the fingermark </w:t>
      </w:r>
      <w:r w:rsidR="009D7453" w:rsidRPr="001A4C7E">
        <w:rPr>
          <w:rFonts w:ascii="Times New Roman" w:hAnsi="Times New Roman" w:cs="Times New Roman"/>
          <w:sz w:val="22"/>
          <w:szCs w:val="22"/>
        </w:rPr>
        <w:fldChar w:fldCharType="begin"/>
      </w:r>
      <w:r w:rsidR="009D7453" w:rsidRPr="001A4C7E">
        <w:rPr>
          <w:rFonts w:ascii="Times New Roman" w:hAnsi="Times New Roman" w:cs="Times New Roman"/>
          <w:sz w:val="22"/>
          <w:szCs w:val="22"/>
        </w:rPr>
        <w:instrText xml:space="preserve"> ADDIN EN.CITE &lt;EndNote&gt;&lt;Cite&gt;&lt;Author&gt;SWGDE&lt;/Author&gt;&lt;Year&gt;2018&lt;/Year&gt;&lt;RecNum&gt;114&lt;/RecNum&gt;&lt;DisplayText&gt;(SWGDE 2018)&lt;/DisplayText&gt;&lt;record&gt;&lt;rec-number&gt;114&lt;/rec-number&gt;&lt;foreign-keys&gt;&lt;key app="EN" db-id="e9v92pt2oraz5de09x5v5fxlert0vsfrravt" timestamp="1717836138"&gt;114&lt;/key&gt;&lt;/foreign-keys&gt;&lt;ref-type name="Web Page"&gt;12&lt;/ref-type&gt;&lt;contributors&gt;&lt;authors&gt;&lt;author&gt;Scientific Working Group on Digital Evidence SWGDE&lt;/author&gt;&lt;/authors&gt;&lt;/contributors&gt;&lt;titles&gt;&lt;title&gt;SWGDE Guidelines for Capturing Latent Impressions Using a Digital Camera in the Field&lt;/title&gt;&lt;/titles&gt;&lt;volume&gt;2024&lt;/volume&gt;&lt;number&gt;08/06/2024&lt;/number&gt;&lt;edition&gt;1&lt;/edition&gt;&lt;dates&gt;&lt;year&gt;2018&lt;/year&gt;&lt;pub-dates&gt;&lt;date&gt;April 25 2018&lt;/date&gt;&lt;/pub-dates&gt;&lt;/dates&gt;&lt;work-type&gt;Online Document&lt;/work-type&gt;&lt;urls&gt;&lt;related-urls&gt;&lt;url&gt;https://www.swgde.org/documents/published-by-committee/photography/&lt;/url&gt;&lt;/related-urls&gt;&lt;/urls&gt;&lt;/record&gt;&lt;/Cite&gt;&lt;/EndNote&gt;</w:instrText>
      </w:r>
      <w:r w:rsidR="009D7453" w:rsidRPr="001A4C7E">
        <w:rPr>
          <w:rFonts w:ascii="Times New Roman" w:hAnsi="Times New Roman" w:cs="Times New Roman"/>
          <w:sz w:val="22"/>
          <w:szCs w:val="22"/>
        </w:rPr>
        <w:fldChar w:fldCharType="separate"/>
      </w:r>
      <w:r w:rsidR="009D7453" w:rsidRPr="001A4C7E">
        <w:rPr>
          <w:rFonts w:ascii="Times New Roman" w:hAnsi="Times New Roman" w:cs="Times New Roman"/>
          <w:noProof/>
          <w:sz w:val="22"/>
          <w:szCs w:val="22"/>
        </w:rPr>
        <w:t>(SWGDE 2018)</w:t>
      </w:r>
      <w:r w:rsidR="009D7453" w:rsidRPr="001A4C7E">
        <w:rPr>
          <w:rFonts w:ascii="Times New Roman" w:hAnsi="Times New Roman" w:cs="Times New Roman"/>
          <w:sz w:val="22"/>
          <w:szCs w:val="22"/>
        </w:rPr>
        <w:fldChar w:fldCharType="end"/>
      </w:r>
      <w:r w:rsidRPr="001A4C7E">
        <w:rPr>
          <w:rFonts w:ascii="Times New Roman" w:hAnsi="Times New Roman" w:cs="Times New Roman"/>
          <w:sz w:val="22"/>
          <w:szCs w:val="22"/>
        </w:rPr>
        <w:t xml:space="preserve">.  The fifth </w:t>
      </w:r>
      <w:r w:rsidR="000D4AC1" w:rsidRPr="001A4C7E">
        <w:rPr>
          <w:rFonts w:ascii="Times New Roman" w:hAnsi="Times New Roman" w:cs="Times New Roman"/>
          <w:sz w:val="22"/>
          <w:szCs w:val="22"/>
        </w:rPr>
        <w:t xml:space="preserve">step is to appropriately place a linear scale next to the mark which may contain the appropriate labelling details </w:t>
      </w:r>
      <w:r w:rsidR="00351ACC">
        <w:rPr>
          <w:rFonts w:ascii="Times New Roman" w:hAnsi="Times New Roman" w:cs="Times New Roman"/>
          <w:sz w:val="22"/>
          <w:szCs w:val="22"/>
        </w:rPr>
        <w:t>and</w:t>
      </w:r>
      <w:r w:rsidR="000D4AC1" w:rsidRPr="001A4C7E">
        <w:rPr>
          <w:rFonts w:ascii="Times New Roman" w:hAnsi="Times New Roman" w:cs="Times New Roman"/>
          <w:sz w:val="22"/>
          <w:szCs w:val="22"/>
        </w:rPr>
        <w:t xml:space="preserve"> correctly illuminate the mark </w:t>
      </w:r>
      <w:r w:rsidR="009D7453" w:rsidRPr="001A4C7E">
        <w:rPr>
          <w:rFonts w:ascii="Times New Roman" w:hAnsi="Times New Roman" w:cs="Times New Roman"/>
          <w:sz w:val="22"/>
          <w:szCs w:val="22"/>
        </w:rPr>
        <w:fldChar w:fldCharType="begin"/>
      </w:r>
      <w:r w:rsidR="009D7453" w:rsidRPr="001A4C7E">
        <w:rPr>
          <w:rFonts w:ascii="Times New Roman" w:hAnsi="Times New Roman" w:cs="Times New Roman"/>
          <w:sz w:val="22"/>
          <w:szCs w:val="22"/>
        </w:rPr>
        <w:instrText xml:space="preserve"> ADDIN EN.CITE &lt;EndNote&gt;&lt;Cite&gt;&lt;Author&gt;SWGDE&lt;/Author&gt;&lt;Year&gt;2018&lt;/Year&gt;&lt;RecNum&gt;114&lt;/RecNum&gt;&lt;DisplayText&gt;(SWGDE 2018)&lt;/DisplayText&gt;&lt;record&gt;&lt;rec-number&gt;114&lt;/rec-number&gt;&lt;foreign-keys&gt;&lt;key app="EN" db-id="e9v92pt2oraz5de09x5v5fxlert0vsfrravt" timestamp="1717836138"&gt;114&lt;/key&gt;&lt;/foreign-keys&gt;&lt;ref-type name="Web Page"&gt;12&lt;/ref-type&gt;&lt;contributors&gt;&lt;authors&gt;&lt;author&gt;Scientific Working Group on Digital Evidence SWGDE&lt;/author&gt;&lt;/authors&gt;&lt;/contributors&gt;&lt;titles&gt;&lt;title&gt;SWGDE Guidelines for Capturing Latent Impressions Using a Digital Camera in the Field&lt;/title&gt;&lt;/titles&gt;&lt;volume&gt;2024&lt;/volume&gt;&lt;number&gt;08/06/2024&lt;/number&gt;&lt;edition&gt;1&lt;/edition&gt;&lt;dates&gt;&lt;year&gt;2018&lt;/year&gt;&lt;pub-dates&gt;&lt;date&gt;April 25 2018&lt;/date&gt;&lt;/pub-dates&gt;&lt;/dates&gt;&lt;work-type&gt;Online Document&lt;/work-type&gt;&lt;urls&gt;&lt;related-urls&gt;&lt;url&gt;https://www.swgde.org/documents/published-by-committee/photography/&lt;/url&gt;&lt;/related-urls&gt;&lt;/urls&gt;&lt;/record&gt;&lt;/Cite&gt;&lt;/EndNote&gt;</w:instrText>
      </w:r>
      <w:r w:rsidR="009D7453" w:rsidRPr="001A4C7E">
        <w:rPr>
          <w:rFonts w:ascii="Times New Roman" w:hAnsi="Times New Roman" w:cs="Times New Roman"/>
          <w:sz w:val="22"/>
          <w:szCs w:val="22"/>
        </w:rPr>
        <w:fldChar w:fldCharType="separate"/>
      </w:r>
      <w:r w:rsidR="009D7453" w:rsidRPr="001A4C7E">
        <w:rPr>
          <w:rFonts w:ascii="Times New Roman" w:hAnsi="Times New Roman" w:cs="Times New Roman"/>
          <w:noProof/>
          <w:sz w:val="22"/>
          <w:szCs w:val="22"/>
        </w:rPr>
        <w:t>(SWGDE 2018)</w:t>
      </w:r>
      <w:r w:rsidR="009D7453" w:rsidRPr="001A4C7E">
        <w:rPr>
          <w:rFonts w:ascii="Times New Roman" w:hAnsi="Times New Roman" w:cs="Times New Roman"/>
          <w:sz w:val="22"/>
          <w:szCs w:val="22"/>
        </w:rPr>
        <w:fldChar w:fldCharType="end"/>
      </w:r>
      <w:r w:rsidR="000D4AC1" w:rsidRPr="001A4C7E">
        <w:rPr>
          <w:rFonts w:ascii="Times New Roman" w:hAnsi="Times New Roman" w:cs="Times New Roman"/>
          <w:sz w:val="22"/>
          <w:szCs w:val="22"/>
        </w:rPr>
        <w:t>.  Select the most appropriate camera settings based on the mark that needs to be recorded</w:t>
      </w:r>
      <w:r w:rsidR="009D4D79">
        <w:rPr>
          <w:rFonts w:ascii="Times New Roman" w:hAnsi="Times New Roman" w:cs="Times New Roman"/>
          <w:sz w:val="22"/>
          <w:szCs w:val="22"/>
        </w:rPr>
        <w:t>,</w:t>
      </w:r>
      <w:r w:rsidR="000D4AC1" w:rsidRPr="001A4C7E">
        <w:rPr>
          <w:rFonts w:ascii="Times New Roman" w:hAnsi="Times New Roman" w:cs="Times New Roman"/>
          <w:sz w:val="22"/>
          <w:szCs w:val="22"/>
        </w:rPr>
        <w:t xml:space="preserve"> then capture the impression </w:t>
      </w:r>
      <w:r w:rsidR="009D7453" w:rsidRPr="001A4C7E">
        <w:rPr>
          <w:rFonts w:ascii="Times New Roman" w:hAnsi="Times New Roman" w:cs="Times New Roman"/>
          <w:sz w:val="22"/>
          <w:szCs w:val="22"/>
        </w:rPr>
        <w:fldChar w:fldCharType="begin"/>
      </w:r>
      <w:r w:rsidR="009D7453" w:rsidRPr="001A4C7E">
        <w:rPr>
          <w:rFonts w:ascii="Times New Roman" w:hAnsi="Times New Roman" w:cs="Times New Roman"/>
          <w:sz w:val="22"/>
          <w:szCs w:val="22"/>
        </w:rPr>
        <w:instrText xml:space="preserve"> ADDIN EN.CITE &lt;EndNote&gt;&lt;Cite&gt;&lt;Author&gt;SWGDE&lt;/Author&gt;&lt;Year&gt;2018&lt;/Year&gt;&lt;RecNum&gt;114&lt;/RecNum&gt;&lt;DisplayText&gt;(SWGDE 2018)&lt;/DisplayText&gt;&lt;record&gt;&lt;rec-number&gt;114&lt;/rec-number&gt;&lt;foreign-keys&gt;&lt;key app="EN" db-id="e9v92pt2oraz5de09x5v5fxlert0vsfrravt" timestamp="1717836138"&gt;114&lt;/key&gt;&lt;/foreign-keys&gt;&lt;ref-type name="Web Page"&gt;12&lt;/ref-type&gt;&lt;contributors&gt;&lt;authors&gt;&lt;author&gt;Scientific Working Group on Digital Evidence SWGDE&lt;/author&gt;&lt;/authors&gt;&lt;/contributors&gt;&lt;titles&gt;&lt;title&gt;SWGDE Guidelines for Capturing Latent Impressions Using a Digital Camera in the Field&lt;/title&gt;&lt;/titles&gt;&lt;volume&gt;2024&lt;/volume&gt;&lt;number&gt;08/06/2024&lt;/number&gt;&lt;edition&gt;1&lt;/edition&gt;&lt;dates&gt;&lt;year&gt;2018&lt;/year&gt;&lt;pub-dates&gt;&lt;date&gt;April 25 2018&lt;/date&gt;&lt;/pub-dates&gt;&lt;/dates&gt;&lt;work-type&gt;Online Document&lt;/work-type&gt;&lt;urls&gt;&lt;related-urls&gt;&lt;url&gt;https://www.swgde.org/documents/published-by-committee/photography/&lt;/url&gt;&lt;/related-urls&gt;&lt;/urls&gt;&lt;/record&gt;&lt;/Cite&gt;&lt;/EndNote&gt;</w:instrText>
      </w:r>
      <w:r w:rsidR="009D7453" w:rsidRPr="001A4C7E">
        <w:rPr>
          <w:rFonts w:ascii="Times New Roman" w:hAnsi="Times New Roman" w:cs="Times New Roman"/>
          <w:sz w:val="22"/>
          <w:szCs w:val="22"/>
        </w:rPr>
        <w:fldChar w:fldCharType="separate"/>
      </w:r>
      <w:r w:rsidR="009D7453" w:rsidRPr="001A4C7E">
        <w:rPr>
          <w:rFonts w:ascii="Times New Roman" w:hAnsi="Times New Roman" w:cs="Times New Roman"/>
          <w:noProof/>
          <w:sz w:val="22"/>
          <w:szCs w:val="22"/>
        </w:rPr>
        <w:t>(SWGDE 2018)</w:t>
      </w:r>
      <w:r w:rsidR="009D7453" w:rsidRPr="001A4C7E">
        <w:rPr>
          <w:rFonts w:ascii="Times New Roman" w:hAnsi="Times New Roman" w:cs="Times New Roman"/>
          <w:sz w:val="22"/>
          <w:szCs w:val="22"/>
        </w:rPr>
        <w:fldChar w:fldCharType="end"/>
      </w:r>
      <w:r w:rsidR="000D4AC1" w:rsidRPr="001A4C7E">
        <w:rPr>
          <w:rFonts w:ascii="Times New Roman" w:hAnsi="Times New Roman" w:cs="Times New Roman"/>
          <w:sz w:val="22"/>
          <w:szCs w:val="22"/>
        </w:rPr>
        <w:t xml:space="preserve">.  Repeat these steps </w:t>
      </w:r>
      <w:r w:rsidR="00351ACC">
        <w:rPr>
          <w:rFonts w:ascii="Times New Roman" w:hAnsi="Times New Roman" w:cs="Times New Roman"/>
          <w:sz w:val="22"/>
          <w:szCs w:val="22"/>
        </w:rPr>
        <w:t>for</w:t>
      </w:r>
      <w:r w:rsidR="000D4AC1" w:rsidRPr="001A4C7E">
        <w:rPr>
          <w:rFonts w:ascii="Times New Roman" w:hAnsi="Times New Roman" w:cs="Times New Roman"/>
          <w:sz w:val="22"/>
          <w:szCs w:val="22"/>
        </w:rPr>
        <w:t xml:space="preserve"> all impressions within the scene </w:t>
      </w:r>
      <w:r w:rsidR="009D7453" w:rsidRPr="001A4C7E">
        <w:rPr>
          <w:rFonts w:ascii="Times New Roman" w:hAnsi="Times New Roman" w:cs="Times New Roman"/>
          <w:sz w:val="22"/>
          <w:szCs w:val="22"/>
        </w:rPr>
        <w:fldChar w:fldCharType="begin"/>
      </w:r>
      <w:r w:rsidR="009D7453" w:rsidRPr="001A4C7E">
        <w:rPr>
          <w:rFonts w:ascii="Times New Roman" w:hAnsi="Times New Roman" w:cs="Times New Roman"/>
          <w:sz w:val="22"/>
          <w:szCs w:val="22"/>
        </w:rPr>
        <w:instrText xml:space="preserve"> ADDIN EN.CITE &lt;EndNote&gt;&lt;Cite&gt;&lt;Author&gt;SWGDE&lt;/Author&gt;&lt;Year&gt;2018&lt;/Year&gt;&lt;RecNum&gt;114&lt;/RecNum&gt;&lt;DisplayText&gt;(SWGDE 2018)&lt;/DisplayText&gt;&lt;record&gt;&lt;rec-number&gt;114&lt;/rec-number&gt;&lt;foreign-keys&gt;&lt;key app="EN" db-id="e9v92pt2oraz5de09x5v5fxlert0vsfrravt" timestamp="1717836138"&gt;114&lt;/key&gt;&lt;/foreign-keys&gt;&lt;ref-type name="Web Page"&gt;12&lt;/ref-type&gt;&lt;contributors&gt;&lt;authors&gt;&lt;author&gt;Scientific Working Group on Digital Evidence SWGDE&lt;/author&gt;&lt;/authors&gt;&lt;/contributors&gt;&lt;titles&gt;&lt;title&gt;SWGDE Guidelines for Capturing Latent Impressions Using a Digital Camera in the Field&lt;/title&gt;&lt;/titles&gt;&lt;volume&gt;2024&lt;/volume&gt;&lt;number&gt;08/06/2024&lt;/number&gt;&lt;edition&gt;1&lt;/edition&gt;&lt;dates&gt;&lt;year&gt;2018&lt;/year&gt;&lt;pub-dates&gt;&lt;date&gt;April 25 2018&lt;/date&gt;&lt;/pub-dates&gt;&lt;/dates&gt;&lt;work-type&gt;Online Document&lt;/work-type&gt;&lt;urls&gt;&lt;related-urls&gt;&lt;url&gt;https://www.swgde.org/documents/published-by-committee/photography/&lt;/url&gt;&lt;/related-urls&gt;&lt;/urls&gt;&lt;/record&gt;&lt;/Cite&gt;&lt;/EndNote&gt;</w:instrText>
      </w:r>
      <w:r w:rsidR="009D7453" w:rsidRPr="001A4C7E">
        <w:rPr>
          <w:rFonts w:ascii="Times New Roman" w:hAnsi="Times New Roman" w:cs="Times New Roman"/>
          <w:sz w:val="22"/>
          <w:szCs w:val="22"/>
        </w:rPr>
        <w:fldChar w:fldCharType="separate"/>
      </w:r>
      <w:r w:rsidR="009D7453" w:rsidRPr="001A4C7E">
        <w:rPr>
          <w:rFonts w:ascii="Times New Roman" w:hAnsi="Times New Roman" w:cs="Times New Roman"/>
          <w:noProof/>
          <w:sz w:val="22"/>
          <w:szCs w:val="22"/>
        </w:rPr>
        <w:t>(SWGDE 2018)</w:t>
      </w:r>
      <w:r w:rsidR="009D7453" w:rsidRPr="001A4C7E">
        <w:rPr>
          <w:rFonts w:ascii="Times New Roman" w:hAnsi="Times New Roman" w:cs="Times New Roman"/>
          <w:sz w:val="22"/>
          <w:szCs w:val="22"/>
        </w:rPr>
        <w:fldChar w:fldCharType="end"/>
      </w:r>
      <w:r w:rsidR="000D4AC1" w:rsidRPr="001A4C7E">
        <w:rPr>
          <w:rFonts w:ascii="Times New Roman" w:hAnsi="Times New Roman" w:cs="Times New Roman"/>
          <w:sz w:val="22"/>
          <w:szCs w:val="22"/>
        </w:rPr>
        <w:t>.  If a fingermark is enhanc</w:t>
      </w:r>
      <w:r w:rsidR="009D4D79">
        <w:rPr>
          <w:rFonts w:ascii="Times New Roman" w:hAnsi="Times New Roman" w:cs="Times New Roman"/>
          <w:sz w:val="22"/>
          <w:szCs w:val="22"/>
        </w:rPr>
        <w:t>ed</w:t>
      </w:r>
      <w:r w:rsidR="000D4AC1" w:rsidRPr="001A4C7E">
        <w:rPr>
          <w:rFonts w:ascii="Times New Roman" w:hAnsi="Times New Roman" w:cs="Times New Roman"/>
          <w:sz w:val="22"/>
          <w:szCs w:val="22"/>
        </w:rPr>
        <w:t xml:space="preserve"> or processed further, it must be re-photographed when appropriate for all impressions that were developed </w:t>
      </w:r>
      <w:r w:rsidR="009D7453" w:rsidRPr="001A4C7E">
        <w:rPr>
          <w:rFonts w:ascii="Times New Roman" w:hAnsi="Times New Roman" w:cs="Times New Roman"/>
          <w:sz w:val="22"/>
          <w:szCs w:val="22"/>
        </w:rPr>
        <w:fldChar w:fldCharType="begin"/>
      </w:r>
      <w:r w:rsidR="009D7453" w:rsidRPr="001A4C7E">
        <w:rPr>
          <w:rFonts w:ascii="Times New Roman" w:hAnsi="Times New Roman" w:cs="Times New Roman"/>
          <w:sz w:val="22"/>
          <w:szCs w:val="22"/>
        </w:rPr>
        <w:instrText xml:space="preserve"> ADDIN EN.CITE &lt;EndNote&gt;&lt;Cite&gt;&lt;Author&gt;SWGDE&lt;/Author&gt;&lt;Year&gt;2018&lt;/Year&gt;&lt;RecNum&gt;114&lt;/RecNum&gt;&lt;DisplayText&gt;(SWGDE 2018)&lt;/DisplayText&gt;&lt;record&gt;&lt;rec-number&gt;114&lt;/rec-number&gt;&lt;foreign-keys&gt;&lt;key app="EN" db-id="e9v92pt2oraz5de09x5v5fxlert0vsfrravt" timestamp="1717836138"&gt;114&lt;/key&gt;&lt;/foreign-keys&gt;&lt;ref-type name="Web Page"&gt;12&lt;/ref-type&gt;&lt;contributors&gt;&lt;authors&gt;&lt;author&gt;Scientific Working Group on Digital Evidence SWGDE&lt;/author&gt;&lt;/authors&gt;&lt;/contributors&gt;&lt;titles&gt;&lt;title&gt;SWGDE Guidelines for Capturing Latent Impressions Using a Digital Camera in the Field&lt;/title&gt;&lt;/titles&gt;&lt;volume&gt;2024&lt;/volume&gt;&lt;number&gt;08/06/2024&lt;/number&gt;&lt;edition&gt;1&lt;/edition&gt;&lt;dates&gt;&lt;year&gt;2018&lt;/year&gt;&lt;pub-dates&gt;&lt;date&gt;April 25 2018&lt;/date&gt;&lt;/pub-dates&gt;&lt;/dates&gt;&lt;work-type&gt;Online Document&lt;/work-type&gt;&lt;urls&gt;&lt;related-urls&gt;&lt;url&gt;https://www.swgde.org/documents/published-by-committee/photography/&lt;/url&gt;&lt;/related-urls&gt;&lt;/urls&gt;&lt;/record&gt;&lt;/Cite&gt;&lt;/EndNote&gt;</w:instrText>
      </w:r>
      <w:r w:rsidR="009D7453" w:rsidRPr="001A4C7E">
        <w:rPr>
          <w:rFonts w:ascii="Times New Roman" w:hAnsi="Times New Roman" w:cs="Times New Roman"/>
          <w:sz w:val="22"/>
          <w:szCs w:val="22"/>
        </w:rPr>
        <w:fldChar w:fldCharType="separate"/>
      </w:r>
      <w:r w:rsidR="009D7453" w:rsidRPr="001A4C7E">
        <w:rPr>
          <w:rFonts w:ascii="Times New Roman" w:hAnsi="Times New Roman" w:cs="Times New Roman"/>
          <w:noProof/>
          <w:sz w:val="22"/>
          <w:szCs w:val="22"/>
        </w:rPr>
        <w:t>(SWGDE 2018)</w:t>
      </w:r>
      <w:r w:rsidR="009D7453" w:rsidRPr="001A4C7E">
        <w:rPr>
          <w:rFonts w:ascii="Times New Roman" w:hAnsi="Times New Roman" w:cs="Times New Roman"/>
          <w:sz w:val="22"/>
          <w:szCs w:val="22"/>
        </w:rPr>
        <w:fldChar w:fldCharType="end"/>
      </w:r>
      <w:r w:rsidR="000D4AC1" w:rsidRPr="001A4C7E">
        <w:rPr>
          <w:rFonts w:ascii="Times New Roman" w:hAnsi="Times New Roman" w:cs="Times New Roman"/>
          <w:sz w:val="22"/>
          <w:szCs w:val="22"/>
        </w:rPr>
        <w:t>.  All images captured need to be downloaded on a</w:t>
      </w:r>
      <w:r w:rsidR="00351ACC">
        <w:rPr>
          <w:rFonts w:ascii="Times New Roman" w:hAnsi="Times New Roman" w:cs="Times New Roman"/>
          <w:sz w:val="22"/>
          <w:szCs w:val="22"/>
        </w:rPr>
        <w:t>n</w:t>
      </w:r>
      <w:r w:rsidR="000D4AC1" w:rsidRPr="001A4C7E">
        <w:rPr>
          <w:rFonts w:ascii="Times New Roman" w:hAnsi="Times New Roman" w:cs="Times New Roman"/>
          <w:sz w:val="22"/>
          <w:szCs w:val="22"/>
        </w:rPr>
        <w:t xml:space="preserve"> approved storage device as soon as possible</w:t>
      </w:r>
      <w:r w:rsidR="009D4D79">
        <w:rPr>
          <w:rFonts w:ascii="Times New Roman" w:hAnsi="Times New Roman" w:cs="Times New Roman"/>
          <w:sz w:val="22"/>
          <w:szCs w:val="22"/>
        </w:rPr>
        <w:t>,</w:t>
      </w:r>
      <w:r w:rsidR="000D4AC1" w:rsidRPr="001A4C7E">
        <w:rPr>
          <w:rFonts w:ascii="Times New Roman" w:hAnsi="Times New Roman" w:cs="Times New Roman"/>
          <w:sz w:val="22"/>
          <w:szCs w:val="22"/>
        </w:rPr>
        <w:t xml:space="preserve"> and separate storage medias should be used from scene to scene </w:t>
      </w:r>
      <w:r w:rsidR="009D7453" w:rsidRPr="001A4C7E">
        <w:rPr>
          <w:rFonts w:ascii="Times New Roman" w:hAnsi="Times New Roman" w:cs="Times New Roman"/>
          <w:sz w:val="22"/>
          <w:szCs w:val="22"/>
        </w:rPr>
        <w:fldChar w:fldCharType="begin"/>
      </w:r>
      <w:r w:rsidR="009D7453" w:rsidRPr="001A4C7E">
        <w:rPr>
          <w:rFonts w:ascii="Times New Roman" w:hAnsi="Times New Roman" w:cs="Times New Roman"/>
          <w:sz w:val="22"/>
          <w:szCs w:val="22"/>
        </w:rPr>
        <w:instrText xml:space="preserve"> ADDIN EN.CITE &lt;EndNote&gt;&lt;Cite&gt;&lt;Author&gt;SWGDE&lt;/Author&gt;&lt;Year&gt;2018&lt;/Year&gt;&lt;RecNum&gt;114&lt;/RecNum&gt;&lt;DisplayText&gt;(SWGDE 2018)&lt;/DisplayText&gt;&lt;record&gt;&lt;rec-number&gt;114&lt;/rec-number&gt;&lt;foreign-keys&gt;&lt;key app="EN" db-id="e9v92pt2oraz5de09x5v5fxlert0vsfrravt" timestamp="1717836138"&gt;114&lt;/key&gt;&lt;/foreign-keys&gt;&lt;ref-type name="Web Page"&gt;12&lt;/ref-type&gt;&lt;contributors&gt;&lt;authors&gt;&lt;author&gt;Scientific Working Group on Digital Evidence SWGDE&lt;/author&gt;&lt;/authors&gt;&lt;/contributors&gt;&lt;titles&gt;&lt;title&gt;SWGDE Guidelines for Capturing Latent Impressions Using a Digital Camera in the Field&lt;/title&gt;&lt;/titles&gt;&lt;volume&gt;2024&lt;/volume&gt;&lt;number&gt;08/06/2024&lt;/number&gt;&lt;edition&gt;1&lt;/edition&gt;&lt;dates&gt;&lt;year&gt;2018&lt;/year&gt;&lt;pub-dates&gt;&lt;date&gt;April 25 2018&lt;/date&gt;&lt;/pub-dates&gt;&lt;/dates&gt;&lt;work-type&gt;Online Document&lt;/work-type&gt;&lt;urls&gt;&lt;related-urls&gt;&lt;url&gt;https://www.swgde.org/documents/published-by-committee/photography/&lt;/url&gt;&lt;/related-urls&gt;&lt;/urls&gt;&lt;/record&gt;&lt;/Cite&gt;&lt;/EndNote&gt;</w:instrText>
      </w:r>
      <w:r w:rsidR="009D7453" w:rsidRPr="001A4C7E">
        <w:rPr>
          <w:rFonts w:ascii="Times New Roman" w:hAnsi="Times New Roman" w:cs="Times New Roman"/>
          <w:sz w:val="22"/>
          <w:szCs w:val="22"/>
        </w:rPr>
        <w:fldChar w:fldCharType="separate"/>
      </w:r>
      <w:r w:rsidR="009D7453" w:rsidRPr="001A4C7E">
        <w:rPr>
          <w:rFonts w:ascii="Times New Roman" w:hAnsi="Times New Roman" w:cs="Times New Roman"/>
          <w:noProof/>
          <w:sz w:val="22"/>
          <w:szCs w:val="22"/>
        </w:rPr>
        <w:t>(SWGDE 2018)</w:t>
      </w:r>
      <w:r w:rsidR="009D7453" w:rsidRPr="001A4C7E">
        <w:rPr>
          <w:rFonts w:ascii="Times New Roman" w:hAnsi="Times New Roman" w:cs="Times New Roman"/>
          <w:sz w:val="22"/>
          <w:szCs w:val="22"/>
        </w:rPr>
        <w:fldChar w:fldCharType="end"/>
      </w:r>
      <w:r w:rsidR="000D4AC1" w:rsidRPr="001A4C7E">
        <w:rPr>
          <w:rFonts w:ascii="Times New Roman" w:hAnsi="Times New Roman" w:cs="Times New Roman"/>
          <w:sz w:val="22"/>
          <w:szCs w:val="22"/>
        </w:rPr>
        <w:t xml:space="preserve">.  </w:t>
      </w:r>
    </w:p>
    <w:p w14:paraId="455F9A9E" w14:textId="77777777" w:rsidR="00EE2A1A" w:rsidRPr="001A4C7E" w:rsidRDefault="00EE2A1A" w:rsidP="001A4C7E">
      <w:pPr>
        <w:spacing w:after="100" w:afterAutospacing="1" w:line="240" w:lineRule="auto"/>
        <w:jc w:val="both"/>
        <w:rPr>
          <w:rFonts w:ascii="Times New Roman" w:hAnsi="Times New Roman" w:cs="Times New Roman"/>
          <w:sz w:val="22"/>
          <w:szCs w:val="22"/>
        </w:rPr>
      </w:pPr>
    </w:p>
    <w:p w14:paraId="4DD373C6" w14:textId="62801D33" w:rsidR="00D93CF9" w:rsidRPr="001A4C7E" w:rsidRDefault="005042AD" w:rsidP="00351ACC">
      <w:pPr>
        <w:pStyle w:val="Heading3"/>
        <w:spacing w:after="100" w:afterAutospacing="1"/>
        <w:jc w:val="both"/>
        <w:rPr>
          <w:rFonts w:ascii="Times New Roman" w:hAnsi="Times New Roman" w:cs="Times New Roman"/>
          <w:sz w:val="22"/>
          <w:szCs w:val="22"/>
        </w:rPr>
      </w:pPr>
      <w:bookmarkStart w:id="57" w:name="_Toc176704188"/>
      <w:r w:rsidRPr="001A4C7E">
        <w:rPr>
          <w:rFonts w:ascii="Times New Roman" w:hAnsi="Times New Roman" w:cs="Times New Roman"/>
          <w:sz w:val="22"/>
          <w:szCs w:val="22"/>
        </w:rPr>
        <w:t>1.</w:t>
      </w:r>
      <w:r w:rsidR="00290729" w:rsidRPr="001A4C7E">
        <w:rPr>
          <w:rFonts w:ascii="Times New Roman" w:hAnsi="Times New Roman" w:cs="Times New Roman"/>
          <w:sz w:val="22"/>
          <w:szCs w:val="22"/>
        </w:rPr>
        <w:t>5</w:t>
      </w:r>
      <w:r w:rsidR="00A34765" w:rsidRPr="001A4C7E">
        <w:rPr>
          <w:rFonts w:ascii="Times New Roman" w:hAnsi="Times New Roman" w:cs="Times New Roman"/>
          <w:sz w:val="22"/>
          <w:szCs w:val="22"/>
        </w:rPr>
        <w:t>.</w:t>
      </w:r>
      <w:r w:rsidR="00CA27D5" w:rsidRPr="001A4C7E">
        <w:rPr>
          <w:rFonts w:ascii="Times New Roman" w:hAnsi="Times New Roman" w:cs="Times New Roman"/>
          <w:sz w:val="22"/>
          <w:szCs w:val="22"/>
        </w:rPr>
        <w:t>3</w:t>
      </w:r>
      <w:r w:rsidR="00A34765" w:rsidRPr="001A4C7E">
        <w:rPr>
          <w:rFonts w:ascii="Times New Roman" w:hAnsi="Times New Roman" w:cs="Times New Roman"/>
          <w:sz w:val="22"/>
          <w:szCs w:val="22"/>
        </w:rPr>
        <w:t xml:space="preserve"> </w:t>
      </w:r>
      <w:r w:rsidR="001961BC" w:rsidRPr="001A4C7E">
        <w:rPr>
          <w:rFonts w:ascii="Times New Roman" w:hAnsi="Times New Roman" w:cs="Times New Roman"/>
          <w:sz w:val="22"/>
          <w:szCs w:val="22"/>
        </w:rPr>
        <w:t>Current methods to</w:t>
      </w:r>
      <w:r w:rsidR="00A34765" w:rsidRPr="001A4C7E">
        <w:rPr>
          <w:rFonts w:ascii="Times New Roman" w:hAnsi="Times New Roman" w:cs="Times New Roman"/>
          <w:sz w:val="22"/>
          <w:szCs w:val="22"/>
        </w:rPr>
        <w:t xml:space="preserve"> photographically</w:t>
      </w:r>
      <w:r w:rsidR="001961BC" w:rsidRPr="001A4C7E">
        <w:rPr>
          <w:rFonts w:ascii="Times New Roman" w:hAnsi="Times New Roman" w:cs="Times New Roman"/>
          <w:sz w:val="22"/>
          <w:szCs w:val="22"/>
        </w:rPr>
        <w:t xml:space="preserve"> capture fingermarks that are in hard-to-reach places.</w:t>
      </w:r>
      <w:bookmarkEnd w:id="57"/>
      <w:r w:rsidR="001961BC" w:rsidRPr="001A4C7E">
        <w:rPr>
          <w:rFonts w:ascii="Times New Roman" w:hAnsi="Times New Roman" w:cs="Times New Roman"/>
          <w:sz w:val="22"/>
          <w:szCs w:val="22"/>
        </w:rPr>
        <w:t xml:space="preserve"> </w:t>
      </w:r>
    </w:p>
    <w:p w14:paraId="6AAB5834" w14:textId="614909A8" w:rsidR="009E0E54" w:rsidRPr="001A4C7E" w:rsidRDefault="003B2317" w:rsidP="001A4C7E">
      <w:pPr>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rPr>
        <w:t>Fingermarks are in a variety of locations throughout a scene or within evidence item</w:t>
      </w:r>
      <w:r w:rsidR="00A44F90">
        <w:rPr>
          <w:rFonts w:ascii="Times New Roman" w:hAnsi="Times New Roman" w:cs="Times New Roman"/>
          <w:sz w:val="22"/>
          <w:szCs w:val="22"/>
        </w:rPr>
        <w:t>s</w:t>
      </w:r>
      <w:r w:rsidRPr="001A4C7E">
        <w:rPr>
          <w:rFonts w:ascii="Times New Roman" w:hAnsi="Times New Roman" w:cs="Times New Roman"/>
          <w:sz w:val="22"/>
          <w:szCs w:val="22"/>
        </w:rPr>
        <w:t xml:space="preserve">. Prints can be found on a range of surfaces which can make capturing the print increasingly difficult. When fingermarks are located, </w:t>
      </w:r>
      <w:r w:rsidR="009D4D79">
        <w:rPr>
          <w:rFonts w:ascii="Times New Roman" w:hAnsi="Times New Roman" w:cs="Times New Roman"/>
          <w:sz w:val="22"/>
          <w:szCs w:val="22"/>
        </w:rPr>
        <w:t>they</w:t>
      </w:r>
      <w:r w:rsidRPr="001A4C7E">
        <w:rPr>
          <w:rFonts w:ascii="Times New Roman" w:hAnsi="Times New Roman" w:cs="Times New Roman"/>
          <w:sz w:val="22"/>
          <w:szCs w:val="22"/>
        </w:rPr>
        <w:t xml:space="preserve"> should be photographically captured straight away to preserve the print for analysis. The procedures described in the previous sections detail how to capture a quality image of a fingermar</w:t>
      </w:r>
      <w:r w:rsidR="009D4D79">
        <w:rPr>
          <w:rFonts w:ascii="Times New Roman" w:hAnsi="Times New Roman" w:cs="Times New Roman"/>
          <w:sz w:val="22"/>
          <w:szCs w:val="22"/>
        </w:rPr>
        <w:t>k, but</w:t>
      </w:r>
      <w:r w:rsidRPr="001A4C7E">
        <w:rPr>
          <w:rFonts w:ascii="Times New Roman" w:hAnsi="Times New Roman" w:cs="Times New Roman"/>
          <w:sz w:val="22"/>
          <w:szCs w:val="22"/>
        </w:rPr>
        <w:t xml:space="preserve"> </w:t>
      </w:r>
      <w:r w:rsidR="009D4D79">
        <w:rPr>
          <w:rFonts w:ascii="Times New Roman" w:hAnsi="Times New Roman" w:cs="Times New Roman"/>
          <w:sz w:val="22"/>
          <w:szCs w:val="22"/>
        </w:rPr>
        <w:t>i</w:t>
      </w:r>
      <w:r w:rsidRPr="001A4C7E">
        <w:rPr>
          <w:rFonts w:ascii="Times New Roman" w:hAnsi="Times New Roman" w:cs="Times New Roman"/>
          <w:sz w:val="22"/>
          <w:szCs w:val="22"/>
        </w:rPr>
        <w:t>n cases where these procedures cannot be achieved due to fingermark being in awkward situation</w:t>
      </w:r>
      <w:r w:rsidR="009D4D79">
        <w:rPr>
          <w:rFonts w:ascii="Times New Roman" w:hAnsi="Times New Roman" w:cs="Times New Roman"/>
          <w:sz w:val="22"/>
          <w:szCs w:val="22"/>
        </w:rPr>
        <w:t>,</w:t>
      </w:r>
      <w:r w:rsidRPr="001A4C7E">
        <w:rPr>
          <w:rFonts w:ascii="Times New Roman" w:hAnsi="Times New Roman" w:cs="Times New Roman"/>
          <w:sz w:val="22"/>
          <w:szCs w:val="22"/>
        </w:rPr>
        <w:t xml:space="preserve"> such as a door handle or switch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&lt;EndNote&gt;&lt;Cite&gt;&lt;Author&gt;Houck&lt;/Author&gt;&lt;Year&gt;2015&lt;/Year&gt;&lt;RecNum&gt;6&lt;/RecNum&gt;&lt;DisplayText&gt;(Houck &amp;amp; Siegel 2015)&lt;/DisplayText&gt;&lt;record&gt;&lt;rec-number&gt;6&lt;/rec-number&gt;&lt;foreign-keys&gt;&lt;key app="EN" db-id="e9v92pt2oraz5de09x5v5fxlert0vsfrravt" timestamp="1682833567"&gt;6&lt;/key&gt;&lt;/foreign-keys&gt;&lt;ref-type name="Book"&gt;6&lt;/ref-type&gt;&lt;contributors&gt;&lt;authors&gt;&lt;author&gt;Houck, Max M.&lt;/author&gt;&lt;author&gt;Siegel, Jay A.&lt;/author&gt;&lt;/authors&gt;&lt;/contributors&gt;&lt;titles&gt;&lt;title&gt;Fundamentals of forensic science&lt;/title&gt;&lt;/titles&gt;&lt;edition&gt;Third edition.&lt;/edition&gt;&lt;keywords&gt;&lt;keyword&gt;Criminal investigation&lt;/keyword&gt;&lt;keyword&gt;Forensic sciences&lt;/keyword&gt;&lt;/keywords&gt;&lt;dates&gt;&lt;year&gt;2015&lt;/year&gt;&lt;/dates&gt;&lt;pub-location&gt;Amsterdam&lt;/pub-location&gt;&lt;publisher&gt;Academic Press&lt;/publisher&gt;&lt;isbn&gt;9780128002315&lt;/isbn&gt;&lt;urls&gt;&lt;/urls&gt;&lt;/record&gt;&lt;/Cite&gt;&lt;/EndNote&gt;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noProof/>
          <w:sz w:val="22"/>
          <w:szCs w:val="22"/>
        </w:rPr>
        <w:t>(Houck &amp; Siegel 2015)</w:t>
      </w:r>
      <w:r w:rsidRPr="001A4C7E">
        <w:rPr>
          <w:rFonts w:ascii="Times New Roman" w:hAnsi="Times New Roman" w:cs="Times New Roman"/>
          <w:sz w:val="22"/>
          <w:szCs w:val="22"/>
        </w:rPr>
        <w:fldChar w:fldCharType="end"/>
      </w:r>
      <w:r w:rsidR="009D4D79">
        <w:rPr>
          <w:rFonts w:ascii="Times New Roman" w:hAnsi="Times New Roman" w:cs="Times New Roman"/>
          <w:sz w:val="22"/>
          <w:szCs w:val="22"/>
        </w:rPr>
        <w:t>,</w:t>
      </w:r>
      <w:r w:rsidR="00A44F90">
        <w:rPr>
          <w:rFonts w:ascii="Times New Roman" w:hAnsi="Times New Roman" w:cs="Times New Roman"/>
          <w:sz w:val="22"/>
          <w:szCs w:val="22"/>
        </w:rPr>
        <w:t xml:space="preserve"> alternative methods need to be employed</w:t>
      </w:r>
      <w:r w:rsidRPr="001A4C7E">
        <w:rPr>
          <w:rFonts w:ascii="Times New Roman" w:hAnsi="Times New Roman" w:cs="Times New Roman"/>
          <w:sz w:val="22"/>
          <w:szCs w:val="22"/>
        </w:rPr>
        <w:t xml:space="preserve">. The current process is removing the print via a tape lift, </w:t>
      </w:r>
      <w:r w:rsidR="00A44F90">
        <w:rPr>
          <w:rFonts w:ascii="Times New Roman" w:hAnsi="Times New Roman" w:cs="Times New Roman"/>
          <w:sz w:val="22"/>
          <w:szCs w:val="22"/>
        </w:rPr>
        <w:t xml:space="preserve">which is then </w:t>
      </w:r>
      <w:r w:rsidRPr="001A4C7E">
        <w:rPr>
          <w:rFonts w:ascii="Times New Roman" w:hAnsi="Times New Roman" w:cs="Times New Roman"/>
          <w:sz w:val="22"/>
          <w:szCs w:val="22"/>
        </w:rPr>
        <w:t xml:space="preserve">collected and/or photographed to be processed later in a laboratory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&lt;EndNote&gt;&lt;Cite&gt;&lt;Author&gt;Houck&lt;/Author&gt;&lt;Year&gt;2015&lt;/Year&gt;&lt;RecNum&gt;6&lt;/RecNum&gt;&lt;DisplayText&gt;(Houck &amp;amp; Siegel 2015)&lt;/DisplayText&gt;&lt;record&gt;&lt;rec-number&gt;6&lt;/rec-number&gt;&lt;foreign-keys&gt;&lt;key app="EN" db-id="e9v92pt2oraz5de09x5v5fxlert0vsfrravt" timestamp="1682833567"&gt;6&lt;/key&gt;&lt;/foreign-keys&gt;&lt;ref-type name="Book"&gt;6&lt;/ref-type&gt;&lt;contributors&gt;&lt;authors&gt;&lt;author&gt;Houck, Max M.&lt;/author&gt;&lt;author&gt;Siegel, Jay A.&lt;/author&gt;&lt;/authors&gt;&lt;/contributors&gt;&lt;titles&gt;&lt;title&gt;Fundamentals of forensic science&lt;/title&gt;&lt;/titles&gt;&lt;edition&gt;Third edition.&lt;/edition&gt;&lt;keywords&gt;&lt;keyword&gt;Criminal investigation&lt;/keyword&gt;&lt;keyword&gt;Forensic sciences&lt;/keyword&gt;&lt;/keywords&gt;&lt;dates&gt;&lt;year&gt;2015&lt;/year&gt;&lt;/dates&gt;&lt;pub-location&gt;Amsterdam&lt;/pub-location&gt;&lt;publisher&gt;Academic Press&lt;/publisher&gt;&lt;isbn&gt;9780128002315&lt;/isbn&gt;&lt;urls&gt;&lt;/urls&gt;&lt;/record&gt;&lt;/Cite&gt;&lt;/EndNote&gt;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noProof/>
          <w:sz w:val="22"/>
          <w:szCs w:val="22"/>
        </w:rPr>
        <w:t>(Houck &amp; Siegel 2015)</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 xml:space="preserve">. Tape lifting a fingermark involves placing adhesive tape over the print then removing the tape to be placed on a backing card (Miller &amp; Massey 2018). </w:t>
      </w:r>
      <w:r w:rsidR="00FE1651" w:rsidRPr="001A4C7E">
        <w:rPr>
          <w:rFonts w:ascii="Times New Roman" w:hAnsi="Times New Roman" w:cs="Times New Roman"/>
          <w:sz w:val="22"/>
          <w:szCs w:val="22"/>
        </w:rPr>
        <w:t>Lifting presents many issues mainly that this process can cause permanent damage to the fingermark</w:t>
      </w:r>
      <w:r w:rsidR="000E6275">
        <w:rPr>
          <w:rFonts w:ascii="Times New Roman" w:hAnsi="Times New Roman" w:cs="Times New Roman"/>
          <w:sz w:val="22"/>
          <w:szCs w:val="22"/>
        </w:rPr>
        <w:t>.</w:t>
      </w:r>
      <w:r w:rsidR="00FE1651" w:rsidRPr="001A4C7E">
        <w:rPr>
          <w:rFonts w:ascii="Times New Roman" w:hAnsi="Times New Roman" w:cs="Times New Roman"/>
          <w:sz w:val="22"/>
          <w:szCs w:val="22"/>
        </w:rPr>
        <w:t xml:space="preserve"> </w:t>
      </w:r>
      <w:r w:rsidR="00E37D5B">
        <w:rPr>
          <w:rFonts w:ascii="Times New Roman" w:hAnsi="Times New Roman" w:cs="Times New Roman"/>
          <w:sz w:val="22"/>
          <w:szCs w:val="22"/>
        </w:rPr>
        <w:fldChar w:fldCharType="begin"/>
      </w:r>
      <w:r w:rsidR="00E37D5B">
        <w:rPr>
          <w:rFonts w:ascii="Times New Roman" w:hAnsi="Times New Roman" w:cs="Times New Roman"/>
          <w:sz w:val="22"/>
          <w:szCs w:val="22"/>
        </w:rPr>
        <w:instrText xml:space="preserve"> REF _Ref171087459 \h </w:instrText>
      </w:r>
      <w:r w:rsidR="00E37D5B">
        <w:rPr>
          <w:rFonts w:ascii="Times New Roman" w:hAnsi="Times New Roman" w:cs="Times New Roman"/>
          <w:sz w:val="22"/>
          <w:szCs w:val="22"/>
        </w:rPr>
      </w:r>
      <w:r w:rsidR="00E37D5B">
        <w:rPr>
          <w:rFonts w:ascii="Times New Roman" w:hAnsi="Times New Roman" w:cs="Times New Roman"/>
          <w:sz w:val="22"/>
          <w:szCs w:val="22"/>
        </w:rPr>
        <w:fldChar w:fldCharType="separate"/>
      </w:r>
      <w:r w:rsidR="00E37D5B" w:rsidRPr="001A4C7E">
        <w:rPr>
          <w:rFonts w:ascii="Times New Roman" w:hAnsi="Times New Roman" w:cs="Times New Roman"/>
          <w:sz w:val="22"/>
          <w:szCs w:val="22"/>
        </w:rPr>
        <w:t xml:space="preserve">Figure </w:t>
      </w:r>
      <w:r w:rsidR="00E37D5B">
        <w:rPr>
          <w:rFonts w:ascii="Times New Roman" w:hAnsi="Times New Roman" w:cs="Times New Roman"/>
          <w:noProof/>
          <w:sz w:val="22"/>
          <w:szCs w:val="22"/>
          <w:highlight w:val="darkMagenta"/>
        </w:rPr>
        <w:t>15</w:t>
      </w:r>
      <w:r w:rsidR="00E37D5B">
        <w:rPr>
          <w:rFonts w:ascii="Times New Roman" w:hAnsi="Times New Roman" w:cs="Times New Roman"/>
          <w:sz w:val="22"/>
          <w:szCs w:val="22"/>
        </w:rPr>
        <w:fldChar w:fldCharType="end"/>
      </w:r>
      <w:r w:rsidR="00A44F90">
        <w:rPr>
          <w:rFonts w:ascii="Times New Roman" w:hAnsi="Times New Roman" w:cs="Times New Roman"/>
          <w:sz w:val="22"/>
          <w:szCs w:val="22"/>
        </w:rPr>
        <w:t xml:space="preserve"> </w:t>
      </w:r>
      <w:r w:rsidR="00FE1651" w:rsidRPr="001A4C7E">
        <w:rPr>
          <w:rFonts w:ascii="Times New Roman" w:hAnsi="Times New Roman" w:cs="Times New Roman"/>
          <w:sz w:val="22"/>
          <w:szCs w:val="22"/>
        </w:rPr>
        <w:t xml:space="preserve">demonstrates the damage that can occur when a lift is performed. In some </w:t>
      </w:r>
      <w:r w:rsidR="00420E78" w:rsidRPr="001A4C7E">
        <w:rPr>
          <w:rFonts w:ascii="Times New Roman" w:hAnsi="Times New Roman" w:cs="Times New Roman"/>
          <w:sz w:val="22"/>
          <w:szCs w:val="22"/>
        </w:rPr>
        <w:t>cases,</w:t>
      </w:r>
      <w:r w:rsidR="00FE1651" w:rsidRPr="001A4C7E">
        <w:rPr>
          <w:rFonts w:ascii="Times New Roman" w:hAnsi="Times New Roman" w:cs="Times New Roman"/>
          <w:sz w:val="22"/>
          <w:szCs w:val="22"/>
        </w:rPr>
        <w:t xml:space="preserve"> a mirror is used to gain a reflection of the difficult to reach fingermark, and a photograph of the reflection is captured. This method introduces the issue of distortion </w:t>
      </w:r>
      <w:r w:rsidR="00420E78" w:rsidRPr="001A4C7E">
        <w:rPr>
          <w:rFonts w:ascii="Times New Roman" w:hAnsi="Times New Roman" w:cs="Times New Roman"/>
          <w:sz w:val="22"/>
          <w:szCs w:val="22"/>
        </w:rPr>
        <w:t xml:space="preserve">from the mirror and can be difficult and time consuming to set up and gain a successful image. </w:t>
      </w:r>
    </w:p>
    <w:p w14:paraId="50E94E84" w14:textId="3913FB85" w:rsidR="00420E78" w:rsidRPr="001A4C7E" w:rsidRDefault="00A44F90" w:rsidP="001A4C7E">
      <w:pPr>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noProof/>
          <w:sz w:val="22"/>
          <w:szCs w:val="22"/>
        </w:rPr>
        <w:lastRenderedPageBreak/>
        <w:drawing>
          <wp:anchor distT="0" distB="0" distL="114300" distR="114300" simplePos="0" relativeHeight="251657216" behindDoc="0" locked="0" layoutInCell="1" allowOverlap="1" wp14:anchorId="2BCE5CD3" wp14:editId="246B110F">
            <wp:simplePos x="0" y="0"/>
            <wp:positionH relativeFrom="column">
              <wp:posOffset>351613</wp:posOffset>
            </wp:positionH>
            <wp:positionV relativeFrom="paragraph">
              <wp:posOffset>889</wp:posOffset>
            </wp:positionV>
            <wp:extent cx="2327275" cy="1952625"/>
            <wp:effectExtent l="0" t="0" r="0" b="9525"/>
            <wp:wrapThrough wrapText="bothSides">
              <wp:wrapPolygon edited="0">
                <wp:start x="0" y="0"/>
                <wp:lineTo x="0" y="21495"/>
                <wp:lineTo x="21394" y="21495"/>
                <wp:lineTo x="21394" y="0"/>
                <wp:lineTo x="0" y="0"/>
              </wp:wrapPolygon>
            </wp:wrapThrough>
            <wp:docPr id="2710702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327275" cy="1952625"/>
                    </a:xfrm>
                    <a:prstGeom prst="rect">
                      <a:avLst/>
                    </a:prstGeom>
                    <a:noFill/>
                  </pic:spPr>
                </pic:pic>
              </a:graphicData>
            </a:graphic>
            <wp14:sizeRelH relativeFrom="margin">
              <wp14:pctWidth>0</wp14:pctWidth>
            </wp14:sizeRelH>
            <wp14:sizeRelV relativeFrom="margin">
              <wp14:pctHeight>0</wp14:pctHeight>
            </wp14:sizeRelV>
          </wp:anchor>
        </w:drawing>
      </w:r>
      <w:r w:rsidR="00420E78" w:rsidRPr="001A4C7E">
        <w:rPr>
          <w:rFonts w:ascii="Times New Roman" w:hAnsi="Times New Roman" w:cs="Times New Roman"/>
          <w:noProof/>
          <w:sz w:val="22"/>
          <w:szCs w:val="22"/>
        </w:rPr>
        <w:drawing>
          <wp:anchor distT="0" distB="0" distL="114300" distR="114300" simplePos="0" relativeHeight="251656192" behindDoc="0" locked="0" layoutInCell="1" allowOverlap="1" wp14:anchorId="66A66C01" wp14:editId="38154E56">
            <wp:simplePos x="0" y="0"/>
            <wp:positionH relativeFrom="column">
              <wp:posOffset>2962275</wp:posOffset>
            </wp:positionH>
            <wp:positionV relativeFrom="paragraph">
              <wp:posOffset>7620</wp:posOffset>
            </wp:positionV>
            <wp:extent cx="2290445" cy="1927225"/>
            <wp:effectExtent l="0" t="0" r="0" b="0"/>
            <wp:wrapThrough wrapText="bothSides">
              <wp:wrapPolygon edited="0">
                <wp:start x="0" y="0"/>
                <wp:lineTo x="0" y="21351"/>
                <wp:lineTo x="21378" y="21351"/>
                <wp:lineTo x="21378" y="0"/>
                <wp:lineTo x="0" y="0"/>
              </wp:wrapPolygon>
            </wp:wrapThrough>
            <wp:docPr id="18408074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290445" cy="1927225"/>
                    </a:xfrm>
                    <a:prstGeom prst="rect">
                      <a:avLst/>
                    </a:prstGeom>
                    <a:noFill/>
                  </pic:spPr>
                </pic:pic>
              </a:graphicData>
            </a:graphic>
            <wp14:sizeRelH relativeFrom="margin">
              <wp14:pctWidth>0</wp14:pctWidth>
            </wp14:sizeRelH>
            <wp14:sizeRelV relativeFrom="margin">
              <wp14:pctHeight>0</wp14:pctHeight>
            </wp14:sizeRelV>
          </wp:anchor>
        </w:drawing>
      </w:r>
    </w:p>
    <w:p w14:paraId="4B80C7AC" w14:textId="1751E891" w:rsidR="00D93CF9" w:rsidRPr="001A4C7E" w:rsidRDefault="00D93CF9" w:rsidP="001A4C7E">
      <w:pPr>
        <w:spacing w:after="100" w:afterAutospacing="1" w:line="240" w:lineRule="auto"/>
        <w:jc w:val="both"/>
        <w:rPr>
          <w:rFonts w:ascii="Times New Roman" w:hAnsi="Times New Roman" w:cs="Times New Roman"/>
          <w:sz w:val="22"/>
          <w:szCs w:val="22"/>
        </w:rPr>
      </w:pPr>
    </w:p>
    <w:p w14:paraId="32A0A09C" w14:textId="20F0FF45" w:rsidR="009E0E54" w:rsidRPr="001A4C7E" w:rsidRDefault="009E0E54" w:rsidP="001A4C7E">
      <w:pPr>
        <w:spacing w:after="100" w:afterAutospacing="1" w:line="240" w:lineRule="auto"/>
        <w:jc w:val="both"/>
        <w:rPr>
          <w:rFonts w:ascii="Times New Roman" w:hAnsi="Times New Roman" w:cs="Times New Roman"/>
          <w:sz w:val="22"/>
          <w:szCs w:val="22"/>
        </w:rPr>
      </w:pPr>
    </w:p>
    <w:p w14:paraId="0F11BA88" w14:textId="77777777" w:rsidR="009E0E54" w:rsidRPr="001A4C7E" w:rsidRDefault="009E0E54" w:rsidP="001A4C7E">
      <w:pPr>
        <w:spacing w:after="100" w:afterAutospacing="1" w:line="240" w:lineRule="auto"/>
        <w:jc w:val="both"/>
        <w:rPr>
          <w:rFonts w:ascii="Times New Roman" w:hAnsi="Times New Roman" w:cs="Times New Roman"/>
          <w:sz w:val="22"/>
          <w:szCs w:val="22"/>
        </w:rPr>
      </w:pPr>
    </w:p>
    <w:p w14:paraId="30DE2641" w14:textId="77777777" w:rsidR="00420E78" w:rsidRPr="001A4C7E" w:rsidRDefault="00420E78" w:rsidP="001A4C7E">
      <w:pPr>
        <w:spacing w:after="100" w:afterAutospacing="1" w:line="240" w:lineRule="auto"/>
        <w:jc w:val="both"/>
        <w:rPr>
          <w:rFonts w:ascii="Times New Roman" w:hAnsi="Times New Roman" w:cs="Times New Roman"/>
          <w:sz w:val="22"/>
          <w:szCs w:val="22"/>
        </w:rPr>
      </w:pPr>
    </w:p>
    <w:p w14:paraId="2A0F3220" w14:textId="77777777" w:rsidR="00420E78" w:rsidRPr="001A4C7E" w:rsidRDefault="00420E78" w:rsidP="001A4C7E">
      <w:pPr>
        <w:spacing w:after="100" w:afterAutospacing="1" w:line="240" w:lineRule="auto"/>
        <w:jc w:val="both"/>
        <w:rPr>
          <w:rFonts w:ascii="Times New Roman" w:hAnsi="Times New Roman" w:cs="Times New Roman"/>
          <w:sz w:val="22"/>
          <w:szCs w:val="22"/>
        </w:rPr>
      </w:pPr>
    </w:p>
    <w:p w14:paraId="197969F1" w14:textId="5EE3B88A" w:rsidR="00420E78" w:rsidRPr="001A4C7E" w:rsidRDefault="00420E78" w:rsidP="001A4C7E">
      <w:pPr>
        <w:pStyle w:val="Caption"/>
        <w:spacing w:after="100" w:afterAutospacing="1"/>
        <w:jc w:val="both"/>
        <w:rPr>
          <w:rFonts w:ascii="Times New Roman" w:hAnsi="Times New Roman" w:cs="Times New Roman"/>
          <w:sz w:val="22"/>
          <w:szCs w:val="22"/>
        </w:rPr>
      </w:pPr>
      <w:bookmarkStart w:id="58" w:name="_Ref171087459"/>
      <w:bookmarkStart w:id="59" w:name="_Toc180334678"/>
      <w:r w:rsidRPr="001A4C7E">
        <w:rPr>
          <w:rFonts w:ascii="Times New Roman" w:hAnsi="Times New Roman" w:cs="Times New Roman"/>
          <w:sz w:val="22"/>
          <w:szCs w:val="22"/>
        </w:rPr>
        <w:t xml:space="preserve">Figure </w:t>
      </w:r>
      <w:r w:rsidRPr="001A4C7E">
        <w:rPr>
          <w:rFonts w:ascii="Times New Roman" w:hAnsi="Times New Roman" w:cs="Times New Roman"/>
          <w:sz w:val="22"/>
          <w:szCs w:val="22"/>
          <w:highlight w:val="darkMagenta"/>
        </w:rPr>
        <w:fldChar w:fldCharType="begin"/>
      </w:r>
      <w:r w:rsidRPr="001A4C7E">
        <w:rPr>
          <w:rFonts w:ascii="Times New Roman" w:hAnsi="Times New Roman" w:cs="Times New Roman"/>
          <w:sz w:val="22"/>
          <w:szCs w:val="22"/>
          <w:highlight w:val="darkMagenta"/>
        </w:rPr>
        <w:instrText xml:space="preserve"> SEQ Figure \* ARABIC </w:instrText>
      </w:r>
      <w:r w:rsidRPr="001A4C7E">
        <w:rPr>
          <w:rFonts w:ascii="Times New Roman" w:hAnsi="Times New Roman" w:cs="Times New Roman"/>
          <w:sz w:val="22"/>
          <w:szCs w:val="22"/>
          <w:highlight w:val="darkMagenta"/>
        </w:rPr>
        <w:fldChar w:fldCharType="separate"/>
      </w:r>
      <w:r w:rsidR="002544EA">
        <w:rPr>
          <w:rFonts w:ascii="Times New Roman" w:hAnsi="Times New Roman" w:cs="Times New Roman"/>
          <w:noProof/>
          <w:sz w:val="22"/>
          <w:szCs w:val="22"/>
          <w:highlight w:val="darkMagenta"/>
        </w:rPr>
        <w:t>15</w:t>
      </w:r>
      <w:r w:rsidRPr="001A4C7E">
        <w:rPr>
          <w:rFonts w:ascii="Times New Roman" w:hAnsi="Times New Roman" w:cs="Times New Roman"/>
          <w:sz w:val="22"/>
          <w:szCs w:val="22"/>
          <w:highlight w:val="darkMagenta"/>
        </w:rPr>
        <w:fldChar w:fldCharType="end"/>
      </w:r>
      <w:bookmarkEnd w:id="58"/>
      <w:r w:rsidRPr="001A4C7E">
        <w:rPr>
          <w:rFonts w:ascii="Times New Roman" w:hAnsi="Times New Roman" w:cs="Times New Roman"/>
          <w:sz w:val="22"/>
          <w:szCs w:val="22"/>
        </w:rPr>
        <w:t>: Example of a tape lift performed on an ideal fingermark conducted in laboratory conditions. Image of fingermark (Left) and Image of lifted fingermark (right)</w:t>
      </w:r>
      <w:bookmarkEnd w:id="59"/>
      <w:r w:rsidRPr="001A4C7E">
        <w:rPr>
          <w:rFonts w:ascii="Times New Roman" w:hAnsi="Times New Roman" w:cs="Times New Roman"/>
          <w:sz w:val="22"/>
          <w:szCs w:val="22"/>
        </w:rPr>
        <w:t xml:space="preserve"> </w:t>
      </w:r>
    </w:p>
    <w:p w14:paraId="658CE92F" w14:textId="77777777" w:rsidR="00D93CF9" w:rsidRPr="001A4C7E" w:rsidRDefault="00D93CF9" w:rsidP="001A4C7E">
      <w:pPr>
        <w:pStyle w:val="Heading2"/>
        <w:spacing w:after="100" w:afterAutospacing="1"/>
        <w:jc w:val="both"/>
        <w:rPr>
          <w:rFonts w:ascii="Times New Roman" w:hAnsi="Times New Roman" w:cs="Times New Roman"/>
          <w:sz w:val="22"/>
          <w:szCs w:val="22"/>
        </w:rPr>
      </w:pPr>
    </w:p>
    <w:p w14:paraId="53B2139E" w14:textId="50F40C6C" w:rsidR="001961BC" w:rsidRPr="000C6E6F" w:rsidRDefault="005042AD" w:rsidP="001A4C7E">
      <w:pPr>
        <w:pStyle w:val="Heading2"/>
        <w:spacing w:after="100" w:afterAutospacing="1"/>
        <w:jc w:val="both"/>
        <w:rPr>
          <w:rFonts w:ascii="Times New Roman" w:hAnsi="Times New Roman" w:cs="Times New Roman"/>
          <w:sz w:val="24"/>
          <w:szCs w:val="24"/>
        </w:rPr>
      </w:pPr>
      <w:bookmarkStart w:id="60" w:name="_Toc176704189"/>
      <w:r w:rsidRPr="000C6E6F">
        <w:rPr>
          <w:rFonts w:ascii="Times New Roman" w:hAnsi="Times New Roman" w:cs="Times New Roman"/>
          <w:sz w:val="24"/>
          <w:szCs w:val="24"/>
        </w:rPr>
        <w:t>1.</w:t>
      </w:r>
      <w:r w:rsidR="00290729" w:rsidRPr="000C6E6F">
        <w:rPr>
          <w:rFonts w:ascii="Times New Roman" w:hAnsi="Times New Roman" w:cs="Times New Roman"/>
          <w:sz w:val="24"/>
          <w:szCs w:val="24"/>
        </w:rPr>
        <w:t>6</w:t>
      </w:r>
      <w:r w:rsidRPr="000C6E6F">
        <w:rPr>
          <w:rFonts w:ascii="Times New Roman" w:hAnsi="Times New Roman" w:cs="Times New Roman"/>
          <w:sz w:val="24"/>
          <w:szCs w:val="24"/>
        </w:rPr>
        <w:t xml:space="preserve"> </w:t>
      </w:r>
      <w:r w:rsidR="00581F14" w:rsidRPr="000C6E6F">
        <w:rPr>
          <w:rFonts w:ascii="Times New Roman" w:hAnsi="Times New Roman" w:cs="Times New Roman"/>
          <w:sz w:val="24"/>
          <w:szCs w:val="24"/>
        </w:rPr>
        <w:t>Past research that has been conducted using alternate cameras within forensic</w:t>
      </w:r>
      <w:r w:rsidR="003972C3" w:rsidRPr="000C6E6F">
        <w:rPr>
          <w:rFonts w:ascii="Times New Roman" w:hAnsi="Times New Roman" w:cs="Times New Roman"/>
          <w:sz w:val="24"/>
          <w:szCs w:val="24"/>
        </w:rPr>
        <w:t xml:space="preserve"> science.</w:t>
      </w:r>
      <w:bookmarkEnd w:id="60"/>
      <w:r w:rsidR="003972C3" w:rsidRPr="000C6E6F">
        <w:rPr>
          <w:rFonts w:ascii="Times New Roman" w:hAnsi="Times New Roman" w:cs="Times New Roman"/>
          <w:sz w:val="24"/>
          <w:szCs w:val="24"/>
        </w:rPr>
        <w:t xml:space="preserve"> </w:t>
      </w:r>
    </w:p>
    <w:p w14:paraId="3D10BF0F" w14:textId="59974046" w:rsidR="00B60C1D" w:rsidRPr="001A4C7E" w:rsidRDefault="00B60C1D" w:rsidP="001A4C7E">
      <w:pPr>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rPr>
        <w:t>The previous sections have listed how to properly capture these marks within an investigation in both situations where the proper procedure can be performed. But also, wh</w:t>
      </w:r>
      <w:r w:rsidR="000C6E6F">
        <w:rPr>
          <w:rFonts w:ascii="Times New Roman" w:hAnsi="Times New Roman" w:cs="Times New Roman"/>
          <w:sz w:val="22"/>
          <w:szCs w:val="22"/>
        </w:rPr>
        <w:t>en</w:t>
      </w:r>
      <w:r w:rsidRPr="001A4C7E">
        <w:rPr>
          <w:rFonts w:ascii="Times New Roman" w:hAnsi="Times New Roman" w:cs="Times New Roman"/>
          <w:sz w:val="22"/>
          <w:szCs w:val="22"/>
        </w:rPr>
        <w:t xml:space="preserve"> </w:t>
      </w:r>
      <w:r w:rsidR="000C6E6F">
        <w:rPr>
          <w:rFonts w:ascii="Times New Roman" w:hAnsi="Times New Roman" w:cs="Times New Roman"/>
          <w:sz w:val="22"/>
          <w:szCs w:val="22"/>
        </w:rPr>
        <w:t>the</w:t>
      </w:r>
      <w:r w:rsidRPr="001A4C7E">
        <w:rPr>
          <w:rFonts w:ascii="Times New Roman" w:hAnsi="Times New Roman" w:cs="Times New Roman"/>
          <w:sz w:val="22"/>
          <w:szCs w:val="22"/>
        </w:rPr>
        <w:t xml:space="preserve"> standard photography procedures cannot be used to accurately capture a quality image of the mark, distortion occurs due to the camera angle or lack of accessibility to the mark (Houck &amp; Siegel 2015). There is a significant gap in the literature to address capturing difficult to reach fingermarks without resulting to techniques that can potentially damage the print, cause inaccurate image capture</w:t>
      </w:r>
      <w:r w:rsidR="009D4D79">
        <w:rPr>
          <w:rFonts w:ascii="Times New Roman" w:hAnsi="Times New Roman" w:cs="Times New Roman"/>
          <w:sz w:val="22"/>
          <w:szCs w:val="22"/>
        </w:rPr>
        <w:t>,</w:t>
      </w:r>
      <w:r w:rsidRPr="001A4C7E">
        <w:rPr>
          <w:rFonts w:ascii="Times New Roman" w:hAnsi="Times New Roman" w:cs="Times New Roman"/>
          <w:sz w:val="22"/>
          <w:szCs w:val="22"/>
        </w:rPr>
        <w:t xml:space="preserve"> or are time consuming. A potential solution is using alternate camera devices such as </w:t>
      </w:r>
      <w:r w:rsidR="00AE7010">
        <w:rPr>
          <w:rFonts w:ascii="Times New Roman" w:hAnsi="Times New Roman" w:cs="Times New Roman"/>
          <w:sz w:val="22"/>
          <w:szCs w:val="22"/>
        </w:rPr>
        <w:t>iphone</w:t>
      </w:r>
      <w:r w:rsidRPr="001A4C7E">
        <w:rPr>
          <w:rFonts w:ascii="Times New Roman" w:hAnsi="Times New Roman" w:cs="Times New Roman"/>
          <w:sz w:val="22"/>
          <w:szCs w:val="22"/>
        </w:rPr>
        <w:t>s, fibre optics,</w:t>
      </w:r>
      <w:r w:rsidR="000C6E6F">
        <w:rPr>
          <w:rFonts w:ascii="Times New Roman" w:hAnsi="Times New Roman" w:cs="Times New Roman"/>
          <w:sz w:val="22"/>
          <w:szCs w:val="22"/>
        </w:rPr>
        <w:t xml:space="preserve"> or</w:t>
      </w:r>
      <w:r w:rsidRPr="001A4C7E">
        <w:rPr>
          <w:rFonts w:ascii="Times New Roman" w:hAnsi="Times New Roman" w:cs="Times New Roman"/>
          <w:sz w:val="22"/>
          <w:szCs w:val="22"/>
        </w:rPr>
        <w:t xml:space="preserve"> </w:t>
      </w:r>
      <w:r w:rsidR="000C6E6F">
        <w:rPr>
          <w:rFonts w:ascii="Times New Roman" w:hAnsi="Times New Roman" w:cs="Times New Roman"/>
          <w:sz w:val="22"/>
          <w:szCs w:val="22"/>
        </w:rPr>
        <w:t>intra-oral</w:t>
      </w:r>
      <w:r w:rsidRPr="001A4C7E">
        <w:rPr>
          <w:rFonts w:ascii="Times New Roman" w:hAnsi="Times New Roman" w:cs="Times New Roman"/>
          <w:sz w:val="22"/>
          <w:szCs w:val="22"/>
        </w:rPr>
        <w:t xml:space="preserve"> cameras to capture these types of fingermarks. These alternative camera devices may have the potential to fit into the awkward spaces or difficult areas that a standard camera cannot, allowing them to gain a more accurate image of the fingermark. </w:t>
      </w:r>
      <w:r w:rsidR="005B2451" w:rsidRPr="001A4C7E">
        <w:rPr>
          <w:rFonts w:ascii="Times New Roman" w:hAnsi="Times New Roman" w:cs="Times New Roman"/>
          <w:sz w:val="22"/>
          <w:szCs w:val="22"/>
        </w:rPr>
        <w:t xml:space="preserve">Through the use of these cameras, it may be possible to non-destructively gain a photograph opposed to the current practices that involve lifting prints in these situations. This section will showcase previous research that has been conducted that involves using alternative cameras in the </w:t>
      </w:r>
      <w:r w:rsidR="000C6E6F">
        <w:rPr>
          <w:rFonts w:ascii="Times New Roman" w:hAnsi="Times New Roman" w:cs="Times New Roman"/>
          <w:sz w:val="22"/>
          <w:szCs w:val="22"/>
        </w:rPr>
        <w:t xml:space="preserve">forensic </w:t>
      </w:r>
      <w:r w:rsidR="005B2451" w:rsidRPr="001A4C7E">
        <w:rPr>
          <w:rFonts w:ascii="Times New Roman" w:hAnsi="Times New Roman" w:cs="Times New Roman"/>
          <w:sz w:val="22"/>
          <w:szCs w:val="22"/>
        </w:rPr>
        <w:t xml:space="preserve">field and in particular fingermark capture. </w:t>
      </w:r>
    </w:p>
    <w:p w14:paraId="5BB6A2B4" w14:textId="77777777" w:rsidR="00AA1A76" w:rsidRPr="001A4C7E" w:rsidRDefault="00AA1A76" w:rsidP="001A4C7E">
      <w:pPr>
        <w:spacing w:after="100" w:afterAutospacing="1" w:line="240" w:lineRule="auto"/>
        <w:jc w:val="both"/>
        <w:rPr>
          <w:rFonts w:ascii="Times New Roman" w:hAnsi="Times New Roman" w:cs="Times New Roman"/>
          <w:sz w:val="22"/>
          <w:szCs w:val="22"/>
        </w:rPr>
      </w:pPr>
    </w:p>
    <w:p w14:paraId="05149984" w14:textId="022A6E7A" w:rsidR="00300677" w:rsidRPr="001A4C7E" w:rsidRDefault="00EA14E7" w:rsidP="001A4C7E">
      <w:pPr>
        <w:pStyle w:val="Heading3"/>
        <w:spacing w:after="100" w:afterAutospacing="1"/>
        <w:jc w:val="both"/>
        <w:rPr>
          <w:rFonts w:ascii="Times New Roman" w:hAnsi="Times New Roman" w:cs="Times New Roman"/>
          <w:sz w:val="22"/>
          <w:szCs w:val="22"/>
        </w:rPr>
      </w:pPr>
      <w:bookmarkStart w:id="61" w:name="_Toc176704190"/>
      <w:r w:rsidRPr="001A4C7E">
        <w:rPr>
          <w:rFonts w:ascii="Times New Roman" w:hAnsi="Times New Roman" w:cs="Times New Roman"/>
          <w:sz w:val="22"/>
          <w:szCs w:val="22"/>
        </w:rPr>
        <w:t>1.</w:t>
      </w:r>
      <w:r w:rsidR="00290729" w:rsidRPr="001A4C7E">
        <w:rPr>
          <w:rFonts w:ascii="Times New Roman" w:hAnsi="Times New Roman" w:cs="Times New Roman"/>
          <w:sz w:val="22"/>
          <w:szCs w:val="22"/>
        </w:rPr>
        <w:t>6.</w:t>
      </w:r>
      <w:r w:rsidRPr="001A4C7E">
        <w:rPr>
          <w:rFonts w:ascii="Times New Roman" w:hAnsi="Times New Roman" w:cs="Times New Roman"/>
          <w:sz w:val="22"/>
          <w:szCs w:val="22"/>
        </w:rPr>
        <w:t>1 Fingermark research with alternative cameras</w:t>
      </w:r>
      <w:bookmarkEnd w:id="61"/>
      <w:r w:rsidRPr="001A4C7E">
        <w:rPr>
          <w:rFonts w:ascii="Times New Roman" w:hAnsi="Times New Roman" w:cs="Times New Roman"/>
          <w:sz w:val="22"/>
          <w:szCs w:val="22"/>
        </w:rPr>
        <w:t xml:space="preserve"> </w:t>
      </w:r>
    </w:p>
    <w:p w14:paraId="650F4C39" w14:textId="00292D61" w:rsidR="00742132" w:rsidRPr="001A4C7E" w:rsidRDefault="00764663" w:rsidP="001A4C7E">
      <w:pPr>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rPr>
        <w:t>There have been a few studies that investigated the use of alternative cameras</w:t>
      </w:r>
      <w:r w:rsidR="009D4D79">
        <w:rPr>
          <w:rFonts w:ascii="Times New Roman" w:hAnsi="Times New Roman" w:cs="Times New Roman"/>
          <w:sz w:val="22"/>
          <w:szCs w:val="22"/>
        </w:rPr>
        <w:t>,</w:t>
      </w:r>
      <w:r w:rsidRPr="001A4C7E">
        <w:rPr>
          <w:rFonts w:ascii="Times New Roman" w:hAnsi="Times New Roman" w:cs="Times New Roman"/>
          <w:sz w:val="22"/>
          <w:szCs w:val="22"/>
        </w:rPr>
        <w:t xml:space="preserve"> particularly </w:t>
      </w:r>
      <w:r w:rsidR="00AE7010">
        <w:rPr>
          <w:rFonts w:ascii="Times New Roman" w:hAnsi="Times New Roman" w:cs="Times New Roman"/>
          <w:sz w:val="22"/>
          <w:szCs w:val="22"/>
        </w:rPr>
        <w:t>iphone</w:t>
      </w:r>
      <w:r w:rsidRPr="001A4C7E">
        <w:rPr>
          <w:rFonts w:ascii="Times New Roman" w:hAnsi="Times New Roman" w:cs="Times New Roman"/>
          <w:sz w:val="22"/>
          <w:szCs w:val="22"/>
        </w:rPr>
        <w:t>s</w:t>
      </w:r>
      <w:r w:rsidR="009D4D79">
        <w:rPr>
          <w:rFonts w:ascii="Times New Roman" w:hAnsi="Times New Roman" w:cs="Times New Roman"/>
          <w:sz w:val="22"/>
          <w:szCs w:val="22"/>
        </w:rPr>
        <w:t>,</w:t>
      </w:r>
      <w:r w:rsidRPr="001A4C7E">
        <w:rPr>
          <w:rFonts w:ascii="Times New Roman" w:hAnsi="Times New Roman" w:cs="Times New Roman"/>
          <w:sz w:val="22"/>
          <w:szCs w:val="22"/>
        </w:rPr>
        <w:t xml:space="preserve"> for fingermark use in forensic science. A studied conducted by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 AuthorYear="1"&gt;&lt;Author&gt;Pitts&lt;/Author&gt;&lt;Year&gt;2021&lt;/Year&gt;&lt;RecNum&gt;120&lt;/RecNum&gt;&lt;DisplayText&gt;Pitts et al. (2021)&lt;/DisplayText&gt;&lt;record&gt;&lt;rec-number&gt;120&lt;/rec-number&gt;&lt;foreign-keys&gt;&lt;key app="EN" db-id="e9v92pt2oraz5de09x5v5fxlert0vsfrravt" timestamp="1719980299"&gt;120&lt;/key&gt;&lt;/foreign-keys&gt;&lt;ref-type name="Journal Article"&gt;17&lt;/ref-type&gt;&lt;contributors&gt;&lt;authors&gt;&lt;author&gt;Pitts, Robert&lt;/author&gt;&lt;author&gt;Wei, Mingkui&lt;/author&gt;&lt;author&gt;Yu, Jorn&lt;/author&gt;&lt;author&gt;Rairden, Alicia&lt;/author&gt;&lt;/authors&gt;&lt;/contributors&gt;&lt;titles&gt;&lt;title&gt;Empirical comparison of DSLRs and smartphone cameras for latent prints photography&lt;/title&gt;&lt;secondary-title&gt;WIREs. Forensic science&lt;/secondary-title&gt;&lt;/titles&gt;&lt;periodical&gt;&lt;full-title&gt;WIREs. Forensic science&lt;/full-title&gt;&lt;/periodical&gt;&lt;pages&gt;e1391-n/a&lt;/pages&gt;&lt;volume&gt;3&lt;/volume&gt;&lt;number&gt;1&lt;/number&gt;&lt;keywords&gt;&lt;keyword&gt;Cameras&lt;/keyword&gt;&lt;keyword&gt;Chemistry&lt;/keyword&gt;&lt;keyword&gt;Crime scenes&lt;/keyword&gt;&lt;keyword&gt;Digital cameras&lt;/keyword&gt;&lt;keyword&gt;Fingerprints&lt;/keyword&gt;&lt;keyword&gt;Law enforcement&lt;/keyword&gt;&lt;keyword&gt;Medical jurisprudence&lt;/keyword&gt;&lt;keyword&gt;Photography&lt;/keyword&gt;&lt;keyword&gt;Smartphones&lt;/keyword&gt;&lt;keyword&gt;Social sciences&lt;/keyword&gt;&lt;/keywords&gt;&lt;dates&gt;&lt;year&gt;2021&lt;/year&gt;&lt;/dates&gt;&lt;pub-location&gt;Hoboken, USA&lt;/pub-location&gt;&lt;publisher&gt;John Wiley &amp;amp; Sons, Inc&lt;/publisher&gt;&lt;isbn&gt;2573-9468&lt;/isbn&gt;&lt;urls&gt;&lt;/urls&gt;&lt;electronic-resource-num&gt;10.1002/wfs2.1391&lt;/electronic-resource-num&gt;&lt;/record&gt;&lt;/Cite&gt;&lt;/EndNote&gt;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noProof/>
          <w:sz w:val="22"/>
          <w:szCs w:val="22"/>
        </w:rPr>
        <w:t>Pitts et al. (2021)</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 xml:space="preserve"> investigated the empirical comparison between DSLR and </w:t>
      </w:r>
      <w:r w:rsidR="00AE7010">
        <w:rPr>
          <w:rFonts w:ascii="Times New Roman" w:hAnsi="Times New Roman" w:cs="Times New Roman"/>
          <w:sz w:val="22"/>
          <w:szCs w:val="22"/>
        </w:rPr>
        <w:t>iphone</w:t>
      </w:r>
      <w:r w:rsidRPr="001A4C7E">
        <w:rPr>
          <w:rFonts w:ascii="Times New Roman" w:hAnsi="Times New Roman" w:cs="Times New Roman"/>
          <w:sz w:val="22"/>
          <w:szCs w:val="22"/>
        </w:rPr>
        <w:t xml:space="preserve"> cameras for the capture of latent fingerprints. </w:t>
      </w:r>
      <w:r w:rsidR="00D3318D" w:rsidRPr="001A4C7E">
        <w:rPr>
          <w:rFonts w:ascii="Times New Roman" w:hAnsi="Times New Roman" w:cs="Times New Roman"/>
          <w:sz w:val="22"/>
          <w:szCs w:val="22"/>
        </w:rPr>
        <w:t xml:space="preserve">This study involved both the </w:t>
      </w:r>
      <w:r w:rsidR="00AE7010">
        <w:rPr>
          <w:rFonts w:ascii="Times New Roman" w:hAnsi="Times New Roman" w:cs="Times New Roman"/>
          <w:sz w:val="22"/>
          <w:szCs w:val="22"/>
        </w:rPr>
        <w:t>iphone</w:t>
      </w:r>
      <w:r w:rsidR="00D3318D" w:rsidRPr="001A4C7E">
        <w:rPr>
          <w:rFonts w:ascii="Times New Roman" w:hAnsi="Times New Roman" w:cs="Times New Roman"/>
          <w:sz w:val="22"/>
          <w:szCs w:val="22"/>
        </w:rPr>
        <w:t xml:space="preserve">s and DSLRs used to capture a range of fingerprints. From these images a numerical number was generated to represent the quality of the fingerprints images captured using a Biomentric SDK software </w:t>
      </w:r>
      <w:r w:rsidR="00D3318D" w:rsidRPr="001A4C7E">
        <w:rPr>
          <w:rFonts w:ascii="Times New Roman" w:hAnsi="Times New Roman" w:cs="Times New Roman"/>
          <w:sz w:val="22"/>
          <w:szCs w:val="22"/>
        </w:rPr>
        <w:fldChar w:fldCharType="begin"/>
      </w:r>
      <w:r w:rsidR="00D3318D" w:rsidRPr="001A4C7E">
        <w:rPr>
          <w:rFonts w:ascii="Times New Roman" w:hAnsi="Times New Roman" w:cs="Times New Roman"/>
          <w:sz w:val="22"/>
          <w:szCs w:val="22"/>
        </w:rPr>
        <w:instrText xml:space="preserve"> ADDIN EN.CITE &lt;EndNote&gt;&lt;Cite&gt;&lt;Author&gt;Pitts&lt;/Author&gt;&lt;Year&gt;2021&lt;/Year&gt;&lt;RecNum&gt;120&lt;/RecNum&gt;&lt;DisplayText&gt;(Pitts et al. 2021)&lt;/DisplayText&gt;&lt;record&gt;&lt;rec-number&gt;120&lt;/rec-number&gt;&lt;foreign-keys&gt;&lt;key app="EN" db-id="e9v92pt2oraz5de09x5v5fxlert0vsfrravt" timestamp="1719980299"&gt;120&lt;/key&gt;&lt;/foreign-keys&gt;&lt;ref-type name="Journal Article"&gt;17&lt;/ref-type&gt;&lt;contributors&gt;&lt;authors&gt;&lt;author&gt;Pitts, Robert&lt;/author&gt;&lt;author&gt;Wei, Mingkui&lt;/author&gt;&lt;author&gt;Yu, Jorn&lt;/author&gt;&lt;author&gt;Rairden, Alicia&lt;/author&gt;&lt;/authors&gt;&lt;/contributors&gt;&lt;titles&gt;&lt;title&gt;Empirical comparison of DSLRs and smartphone cameras for latent prints photography&lt;/title&gt;&lt;secondary-title&gt;WIREs. Forensic science&lt;/secondary-title&gt;&lt;/titles&gt;&lt;periodical&gt;&lt;full-title&gt;WIREs. Forensic science&lt;/full-title&gt;&lt;/periodical&gt;&lt;pages&gt;e1391-n/a&lt;/pages&gt;&lt;volume&gt;3&lt;/volume&gt;&lt;number&gt;1&lt;/number&gt;&lt;keywords&gt;&lt;keyword&gt;Cameras&lt;/keyword&gt;&lt;keyword&gt;Chemistry&lt;/keyword&gt;&lt;keyword&gt;Crime scenes&lt;/keyword&gt;&lt;keyword&gt;Digital cameras&lt;/keyword&gt;&lt;keyword&gt;Fingerprints&lt;/keyword&gt;&lt;keyword&gt;Law enforcement&lt;/keyword&gt;&lt;keyword&gt;Medical jurisprudence&lt;/keyword&gt;&lt;keyword&gt;Photography&lt;/keyword&gt;&lt;keyword&gt;Smartphones&lt;/keyword&gt;&lt;keyword&gt;Social sciences&lt;/keyword&gt;&lt;/keywords&gt;&lt;dates&gt;&lt;year&gt;2021&lt;/year&gt;&lt;/dates&gt;&lt;pub-location&gt;Hoboken, USA&lt;/pub-location&gt;&lt;publisher&gt;John Wiley &amp;amp; Sons, Inc&lt;/publisher&gt;&lt;isbn&gt;2573-9468&lt;/isbn&gt;&lt;urls&gt;&lt;/urls&gt;&lt;electronic-resource-num&gt;10.1002/wfs2.1391&lt;/electronic-resource-num&gt;&lt;/record&gt;&lt;/Cite&gt;&lt;/EndNote&gt;</w:instrText>
      </w:r>
      <w:r w:rsidR="00D3318D" w:rsidRPr="001A4C7E">
        <w:rPr>
          <w:rFonts w:ascii="Times New Roman" w:hAnsi="Times New Roman" w:cs="Times New Roman"/>
          <w:sz w:val="22"/>
          <w:szCs w:val="22"/>
        </w:rPr>
        <w:fldChar w:fldCharType="separate"/>
      </w:r>
      <w:r w:rsidR="00D3318D" w:rsidRPr="001A4C7E">
        <w:rPr>
          <w:rFonts w:ascii="Times New Roman" w:hAnsi="Times New Roman" w:cs="Times New Roman"/>
          <w:noProof/>
          <w:sz w:val="22"/>
          <w:szCs w:val="22"/>
        </w:rPr>
        <w:t>(Pitts et al. 2021)</w:t>
      </w:r>
      <w:r w:rsidR="00D3318D" w:rsidRPr="001A4C7E">
        <w:rPr>
          <w:rFonts w:ascii="Times New Roman" w:hAnsi="Times New Roman" w:cs="Times New Roman"/>
          <w:sz w:val="22"/>
          <w:szCs w:val="22"/>
        </w:rPr>
        <w:fldChar w:fldCharType="end"/>
      </w:r>
      <w:r w:rsidR="00D3318D" w:rsidRPr="001A4C7E">
        <w:rPr>
          <w:rFonts w:ascii="Times New Roman" w:hAnsi="Times New Roman" w:cs="Times New Roman"/>
          <w:sz w:val="22"/>
          <w:szCs w:val="22"/>
        </w:rPr>
        <w:t xml:space="preserve">. The results generated </w:t>
      </w:r>
      <w:r w:rsidR="000C6E6F">
        <w:rPr>
          <w:rFonts w:ascii="Times New Roman" w:hAnsi="Times New Roman" w:cs="Times New Roman"/>
          <w:sz w:val="22"/>
          <w:szCs w:val="22"/>
        </w:rPr>
        <w:t>from</w:t>
      </w:r>
      <w:r w:rsidR="00D3318D" w:rsidRPr="001A4C7E">
        <w:rPr>
          <w:rFonts w:ascii="Times New Roman" w:hAnsi="Times New Roman" w:cs="Times New Roman"/>
          <w:sz w:val="22"/>
          <w:szCs w:val="22"/>
        </w:rPr>
        <w:t xml:space="preserve"> the quantitative image quality, </w:t>
      </w:r>
      <w:r w:rsidR="00D3318D" w:rsidRPr="001A4C7E">
        <w:rPr>
          <w:rFonts w:ascii="Times New Roman" w:hAnsi="Times New Roman" w:cs="Times New Roman"/>
          <w:sz w:val="22"/>
          <w:szCs w:val="22"/>
        </w:rPr>
        <w:fldChar w:fldCharType="begin"/>
      </w:r>
      <w:r w:rsidR="00D3318D" w:rsidRPr="001A4C7E">
        <w:rPr>
          <w:rFonts w:ascii="Times New Roman" w:hAnsi="Times New Roman" w:cs="Times New Roman"/>
          <w:sz w:val="22"/>
          <w:szCs w:val="22"/>
        </w:rPr>
        <w:instrText xml:space="preserve"> ADDIN EN.CITE &lt;EndNote&gt;&lt;Cite AuthorYear="1"&gt;&lt;Author&gt;Pitts&lt;/Author&gt;&lt;Year&gt;2021&lt;/Year&gt;&lt;RecNum&gt;120&lt;/RecNum&gt;&lt;DisplayText&gt;Pitts et al. (2021)&lt;/DisplayText&gt;&lt;record&gt;&lt;rec-number&gt;120&lt;/rec-number&gt;&lt;foreign-keys&gt;&lt;key app="EN" db-id="e9v92pt2oraz5de09x5v5fxlert0vsfrravt" timestamp="1719980299"&gt;120&lt;/key&gt;&lt;/foreign-keys&gt;&lt;ref-type name="Journal Article"&gt;17&lt;/ref-type&gt;&lt;contributors&gt;&lt;authors&gt;&lt;author&gt;Pitts, Robert&lt;/author&gt;&lt;author&gt;Wei, Mingkui&lt;/author&gt;&lt;author&gt;Yu, Jorn&lt;/author&gt;&lt;author&gt;Rairden, Alicia&lt;/author&gt;&lt;/authors&gt;&lt;/contributors&gt;&lt;titles&gt;&lt;title&gt;Empirical comparison of DSLRs and smartphone cameras for latent prints photography&lt;/title&gt;&lt;secondary-title&gt;WIREs. Forensic science&lt;/secondary-title&gt;&lt;/titles&gt;&lt;periodical&gt;&lt;full-title&gt;WIREs. Forensic science&lt;/full-title&gt;&lt;/periodical&gt;&lt;pages&gt;e1391-n/a&lt;/pages&gt;&lt;volume&gt;3&lt;/volume&gt;&lt;number&gt;1&lt;/number&gt;&lt;keywords&gt;&lt;keyword&gt;Cameras&lt;/keyword&gt;&lt;keyword&gt;Chemistry&lt;/keyword&gt;&lt;keyword&gt;Crime scenes&lt;/keyword&gt;&lt;keyword&gt;Digital cameras&lt;/keyword&gt;&lt;keyword&gt;Fingerprints&lt;/keyword&gt;&lt;keyword&gt;Law enforcement&lt;/keyword&gt;&lt;keyword&gt;Medical jurisprudence&lt;/keyword&gt;&lt;keyword&gt;Photography&lt;/keyword&gt;&lt;keyword&gt;Smartphones&lt;/keyword&gt;&lt;keyword&gt;Social sciences&lt;/keyword&gt;&lt;/keywords&gt;&lt;dates&gt;&lt;year&gt;2021&lt;/year&gt;&lt;/dates&gt;&lt;pub-location&gt;Hoboken, USA&lt;/pub-location&gt;&lt;publisher&gt;John Wiley &amp;amp; Sons, Inc&lt;/publisher&gt;&lt;isbn&gt;2573-9468&lt;/isbn&gt;&lt;urls&gt;&lt;/urls&gt;&lt;electronic-resource-num&gt;10.1002/wfs2.1391&lt;/electronic-resource-num&gt;&lt;/record&gt;&lt;/Cite&gt;&lt;/EndNote&gt;</w:instrText>
      </w:r>
      <w:r w:rsidR="00D3318D" w:rsidRPr="001A4C7E">
        <w:rPr>
          <w:rFonts w:ascii="Times New Roman" w:hAnsi="Times New Roman" w:cs="Times New Roman"/>
          <w:sz w:val="22"/>
          <w:szCs w:val="22"/>
        </w:rPr>
        <w:fldChar w:fldCharType="separate"/>
      </w:r>
      <w:r w:rsidR="00D3318D" w:rsidRPr="001A4C7E">
        <w:rPr>
          <w:rFonts w:ascii="Times New Roman" w:hAnsi="Times New Roman" w:cs="Times New Roman"/>
          <w:noProof/>
          <w:sz w:val="22"/>
          <w:szCs w:val="22"/>
        </w:rPr>
        <w:t>Pitts et al. (2021)</w:t>
      </w:r>
      <w:r w:rsidR="00D3318D" w:rsidRPr="001A4C7E">
        <w:rPr>
          <w:rFonts w:ascii="Times New Roman" w:hAnsi="Times New Roman" w:cs="Times New Roman"/>
          <w:sz w:val="22"/>
          <w:szCs w:val="22"/>
        </w:rPr>
        <w:fldChar w:fldCharType="end"/>
      </w:r>
      <w:r w:rsidR="00D3318D" w:rsidRPr="001A4C7E">
        <w:rPr>
          <w:rFonts w:ascii="Times New Roman" w:hAnsi="Times New Roman" w:cs="Times New Roman"/>
          <w:sz w:val="22"/>
          <w:szCs w:val="22"/>
        </w:rPr>
        <w:t xml:space="preserve"> concluded that there was not a statistical difference between the two sets of images produced by the DLRS and the </w:t>
      </w:r>
      <w:r w:rsidR="00AE7010">
        <w:rPr>
          <w:rFonts w:ascii="Times New Roman" w:hAnsi="Times New Roman" w:cs="Times New Roman"/>
          <w:sz w:val="22"/>
          <w:szCs w:val="22"/>
        </w:rPr>
        <w:t>iphone</w:t>
      </w:r>
      <w:r w:rsidR="00D3318D" w:rsidRPr="001A4C7E">
        <w:rPr>
          <w:rFonts w:ascii="Times New Roman" w:hAnsi="Times New Roman" w:cs="Times New Roman"/>
          <w:sz w:val="22"/>
          <w:szCs w:val="22"/>
        </w:rPr>
        <w:t xml:space="preserve">. This research highlights the potential for alternate camera use within fingermark forensics. </w:t>
      </w:r>
    </w:p>
    <w:p w14:paraId="3D094829" w14:textId="2CCF213A" w:rsidR="00EA14E7" w:rsidRPr="001A4C7E" w:rsidRDefault="00760AAA" w:rsidP="001A4C7E">
      <w:pPr>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rPr>
        <w:t xml:space="preserve">A studied conducted by </w:t>
      </w:r>
      <w:r w:rsidRPr="001A4C7E">
        <w:rPr>
          <w:rFonts w:ascii="Times New Roman" w:hAnsi="Times New Roman" w:cs="Times New Roman"/>
          <w:sz w:val="22"/>
          <w:szCs w:val="22"/>
        </w:rPr>
        <w:fldChar w:fldCharType="begin"/>
      </w:r>
      <w:r w:rsidR="009D4D79">
        <w:rPr>
          <w:rFonts w:ascii="Times New Roman" w:hAnsi="Times New Roman" w:cs="Times New Roman"/>
          <w:sz w:val="22"/>
          <w:szCs w:val="22"/>
        </w:rPr>
        <w:instrText xml:space="preserve"> ADDIN EN.CITE &lt;EndNote&gt;&lt;Cite AuthorYear="1"&gt;&lt;Author&gt;Gupta&lt;/Author&gt;&lt;Year&gt;2017&lt;/Year&gt;&lt;RecNum&gt;121&lt;/RecNum&gt;&lt;DisplayText&gt;Gupta, Sukhad and Rai (2017)&lt;/DisplayText&gt;&lt;record&gt;&lt;rec-number&gt;121&lt;/rec-number&gt;&lt;foreign-keys&gt;&lt;key app="EN" db-id="e9v92pt2oraz5de09x5v5fxlert0vsfrravt" timestamp="1719986304"&gt;121&lt;/key&gt;&lt;/foreign-keys&gt;&lt;ref-type name="Journal Article"&gt;17&lt;/ref-type&gt;&lt;contributors&gt;&lt;authors&gt;&lt;author&gt;Gupta, Saksham&lt;/author&gt;&lt;author&gt;Sukhad, Anand&lt;/author&gt;&lt;author&gt;Rai, Atul&lt;/author&gt;&lt;/authors&gt;&lt;/contributors&gt;&lt;titles&gt;&lt;title&gt;Fingerprint Extraction Using Smartphone Camera&lt;/title&gt;&lt;secondary-title&gt;arXiv.org&lt;/secondary-title&gt;&lt;/titles&gt;&lt;periodical&gt;&lt;full-title&gt;arXiv.org&lt;/full-title&gt;&lt;/periodical&gt;&lt;keywords&gt;&lt;keyword&gt;Fingerprints&lt;/keyword&gt;&lt;keyword&gt;Image processing&lt;/keyword&gt;&lt;keyword&gt;Smartphones&lt;/keyword&gt;&lt;/keywords&gt;&lt;dates&gt;&lt;year&gt;2017&lt;/year&gt;&lt;/dates&gt;&lt;pub-location&gt;Ithaca&lt;/pub-location&gt;&lt;publisher&gt;Cornell University Library, arXiv.org&lt;/publisher&gt;&lt;isbn&gt;2331-8422&lt;/isbn&gt;&lt;urls&gt;&lt;/urls&gt;&lt;electronic-resource-num&gt;10.48550/arxiv.1708.00884&lt;/electronic-resource-num&gt;&lt;/record&gt;&lt;/Cite&gt;&lt;/EndNote&gt;</w:instrText>
      </w:r>
      <w:r w:rsidRPr="001A4C7E">
        <w:rPr>
          <w:rFonts w:ascii="Times New Roman" w:hAnsi="Times New Roman" w:cs="Times New Roman"/>
          <w:sz w:val="22"/>
          <w:szCs w:val="22"/>
        </w:rPr>
        <w:fldChar w:fldCharType="separate"/>
      </w:r>
      <w:r w:rsidR="009D4D79">
        <w:rPr>
          <w:rFonts w:ascii="Times New Roman" w:hAnsi="Times New Roman" w:cs="Times New Roman"/>
          <w:noProof/>
          <w:sz w:val="22"/>
          <w:szCs w:val="22"/>
        </w:rPr>
        <w:t>Gupta, Sukhad and Rai (2017)</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 xml:space="preserve"> investigated the potential </w:t>
      </w:r>
      <w:r w:rsidR="009D4D79">
        <w:rPr>
          <w:rFonts w:ascii="Times New Roman" w:hAnsi="Times New Roman" w:cs="Times New Roman"/>
          <w:sz w:val="22"/>
          <w:szCs w:val="22"/>
        </w:rPr>
        <w:t>of</w:t>
      </w:r>
      <w:r w:rsidRPr="001A4C7E">
        <w:rPr>
          <w:rFonts w:ascii="Times New Roman" w:hAnsi="Times New Roman" w:cs="Times New Roman"/>
          <w:sz w:val="22"/>
          <w:szCs w:val="22"/>
        </w:rPr>
        <w:t xml:space="preserve"> the use of </w:t>
      </w:r>
      <w:r w:rsidR="00AE7010">
        <w:rPr>
          <w:rFonts w:ascii="Times New Roman" w:hAnsi="Times New Roman" w:cs="Times New Roman"/>
          <w:sz w:val="22"/>
          <w:szCs w:val="22"/>
        </w:rPr>
        <w:t>iphone</w:t>
      </w:r>
      <w:r w:rsidRPr="001A4C7E">
        <w:rPr>
          <w:rFonts w:ascii="Times New Roman" w:hAnsi="Times New Roman" w:cs="Times New Roman"/>
          <w:sz w:val="22"/>
          <w:szCs w:val="22"/>
        </w:rPr>
        <w:t xml:space="preserve">s to remotely </w:t>
      </w:r>
      <w:r w:rsidR="007A5EB6" w:rsidRPr="001A4C7E">
        <w:rPr>
          <w:rFonts w:ascii="Times New Roman" w:hAnsi="Times New Roman" w:cs="Times New Roman"/>
          <w:sz w:val="22"/>
          <w:szCs w:val="22"/>
        </w:rPr>
        <w:t>authenticate</w:t>
      </w:r>
      <w:r w:rsidRPr="001A4C7E">
        <w:rPr>
          <w:rFonts w:ascii="Times New Roman" w:hAnsi="Times New Roman" w:cs="Times New Roman"/>
          <w:sz w:val="22"/>
          <w:szCs w:val="22"/>
        </w:rPr>
        <w:t xml:space="preserve"> fingerprints</w:t>
      </w:r>
      <w:r w:rsidR="009D4D79">
        <w:rPr>
          <w:rFonts w:ascii="Times New Roman" w:hAnsi="Times New Roman" w:cs="Times New Roman"/>
          <w:sz w:val="22"/>
          <w:szCs w:val="22"/>
        </w:rPr>
        <w:t>,</w:t>
      </w:r>
      <w:r w:rsidR="007A5EB6" w:rsidRPr="001A4C7E">
        <w:rPr>
          <w:rFonts w:ascii="Times New Roman" w:hAnsi="Times New Roman" w:cs="Times New Roman"/>
          <w:sz w:val="22"/>
          <w:szCs w:val="22"/>
        </w:rPr>
        <w:t xml:space="preserve"> instead of the use of conventional optical sensors. Their method involved using a </w:t>
      </w:r>
      <w:r w:rsidR="00AE7010">
        <w:rPr>
          <w:rFonts w:ascii="Times New Roman" w:hAnsi="Times New Roman" w:cs="Times New Roman"/>
          <w:sz w:val="22"/>
          <w:szCs w:val="22"/>
        </w:rPr>
        <w:t>iphone</w:t>
      </w:r>
      <w:r w:rsidR="007A5EB6" w:rsidRPr="001A4C7E">
        <w:rPr>
          <w:rFonts w:ascii="Times New Roman" w:hAnsi="Times New Roman" w:cs="Times New Roman"/>
          <w:sz w:val="22"/>
          <w:szCs w:val="22"/>
        </w:rPr>
        <w:t xml:space="preserve"> to capture finger-images, that were pre-process</w:t>
      </w:r>
      <w:r w:rsidR="009D4D79">
        <w:rPr>
          <w:rFonts w:ascii="Times New Roman" w:hAnsi="Times New Roman" w:cs="Times New Roman"/>
          <w:sz w:val="22"/>
          <w:szCs w:val="22"/>
        </w:rPr>
        <w:t>ed</w:t>
      </w:r>
      <w:r w:rsidR="007A5EB6" w:rsidRPr="001A4C7E">
        <w:rPr>
          <w:rFonts w:ascii="Times New Roman" w:hAnsi="Times New Roman" w:cs="Times New Roman"/>
          <w:sz w:val="22"/>
          <w:szCs w:val="22"/>
        </w:rPr>
        <w:t xml:space="preserve"> which allowed the images to be compared and matched to images from optical sensors </w:t>
      </w:r>
      <w:r w:rsidR="007A5EB6" w:rsidRPr="001A4C7E">
        <w:rPr>
          <w:rFonts w:ascii="Times New Roman" w:hAnsi="Times New Roman" w:cs="Times New Roman"/>
          <w:sz w:val="22"/>
          <w:szCs w:val="22"/>
        </w:rPr>
        <w:fldChar w:fldCharType="begin"/>
      </w:r>
      <w:r w:rsidR="007A5EB6" w:rsidRPr="001A4C7E">
        <w:rPr>
          <w:rFonts w:ascii="Times New Roman" w:hAnsi="Times New Roman" w:cs="Times New Roman"/>
          <w:sz w:val="22"/>
          <w:szCs w:val="22"/>
        </w:rPr>
        <w:instrText xml:space="preserve"> ADDIN EN.CITE &lt;EndNote&gt;&lt;Cite&gt;&lt;Author&gt;Gupta&lt;/Author&gt;&lt;Year&gt;2017&lt;/Year&gt;&lt;RecNum&gt;121&lt;/RecNum&gt;&lt;DisplayText&gt;(Gupta, Sukhad &amp;amp; Rai 2017)&lt;/DisplayText&gt;&lt;record&gt;&lt;rec-number&gt;121&lt;/rec-number&gt;&lt;foreign-keys&gt;&lt;key app="EN" db-id="e9v92pt2oraz5de09x5v5fxlert0vsfrravt" timestamp="1719986304"&gt;121&lt;/key&gt;&lt;/foreign-keys&gt;&lt;ref-type name="Journal Article"&gt;17&lt;/ref-type&gt;&lt;contributors&gt;&lt;authors&gt;&lt;author&gt;Gupta, Saksham&lt;/author&gt;&lt;author&gt;Sukhad, Anand&lt;/author&gt;&lt;author&gt;Rai, Atul&lt;/author&gt;&lt;/authors&gt;&lt;/contributors&gt;&lt;titles&gt;&lt;title&gt;Fingerprint Extraction Using Smartphone Camera&lt;/title&gt;&lt;secondary-title&gt;arXiv.org&lt;/secondary-title&gt;&lt;/titles&gt;&lt;periodical&gt;&lt;full-title&gt;arXiv.org&lt;/full-title&gt;&lt;/periodical&gt;&lt;keywords&gt;&lt;keyword&gt;Fingerprints&lt;/keyword&gt;&lt;keyword&gt;Image processing&lt;/keyword&gt;&lt;keyword&gt;Smartphones&lt;/keyword&gt;&lt;/keywords&gt;&lt;dates&gt;&lt;year&gt;2017&lt;/year&gt;&lt;/dates&gt;&lt;pub-location&gt;Ithaca&lt;/pub-location&gt;&lt;publisher&gt;Cornell University Library, arXiv.org&lt;/publisher&gt;&lt;isbn&gt;2331-8422&lt;/isbn&gt;&lt;urls&gt;&lt;/urls&gt;&lt;electronic-resource-num&gt;10.48550/arxiv.1708.00884&lt;/electronic-resource-num&gt;&lt;/record&gt;&lt;/Cite&gt;&lt;/EndNote&gt;</w:instrText>
      </w:r>
      <w:r w:rsidR="007A5EB6" w:rsidRPr="001A4C7E">
        <w:rPr>
          <w:rFonts w:ascii="Times New Roman" w:hAnsi="Times New Roman" w:cs="Times New Roman"/>
          <w:sz w:val="22"/>
          <w:szCs w:val="22"/>
        </w:rPr>
        <w:fldChar w:fldCharType="separate"/>
      </w:r>
      <w:r w:rsidR="007A5EB6" w:rsidRPr="001A4C7E">
        <w:rPr>
          <w:rFonts w:ascii="Times New Roman" w:hAnsi="Times New Roman" w:cs="Times New Roman"/>
          <w:noProof/>
          <w:sz w:val="22"/>
          <w:szCs w:val="22"/>
        </w:rPr>
        <w:t>(Gupta, Sukhad &amp; Rai 2017)</w:t>
      </w:r>
      <w:r w:rsidR="007A5EB6" w:rsidRPr="001A4C7E">
        <w:rPr>
          <w:rFonts w:ascii="Times New Roman" w:hAnsi="Times New Roman" w:cs="Times New Roman"/>
          <w:sz w:val="22"/>
          <w:szCs w:val="22"/>
        </w:rPr>
        <w:fldChar w:fldCharType="end"/>
      </w:r>
      <w:r w:rsidR="007A5EB6" w:rsidRPr="001A4C7E">
        <w:rPr>
          <w:rFonts w:ascii="Times New Roman" w:hAnsi="Times New Roman" w:cs="Times New Roman"/>
          <w:sz w:val="22"/>
          <w:szCs w:val="22"/>
        </w:rPr>
        <w:t xml:space="preserve">. The proposed </w:t>
      </w:r>
      <w:r w:rsidR="007A5EB6" w:rsidRPr="001A4C7E">
        <w:rPr>
          <w:rFonts w:ascii="Times New Roman" w:hAnsi="Times New Roman" w:cs="Times New Roman"/>
          <w:sz w:val="22"/>
          <w:szCs w:val="22"/>
        </w:rPr>
        <w:lastRenderedPageBreak/>
        <w:t xml:space="preserve">method was validated and demonstrated an efficient approach suggesting it could be used commercially </w:t>
      </w:r>
      <w:r w:rsidR="007A5EB6" w:rsidRPr="001A4C7E">
        <w:rPr>
          <w:rFonts w:ascii="Times New Roman" w:hAnsi="Times New Roman" w:cs="Times New Roman"/>
          <w:sz w:val="22"/>
          <w:szCs w:val="22"/>
        </w:rPr>
        <w:fldChar w:fldCharType="begin"/>
      </w:r>
      <w:r w:rsidR="007A5EB6" w:rsidRPr="001A4C7E">
        <w:rPr>
          <w:rFonts w:ascii="Times New Roman" w:hAnsi="Times New Roman" w:cs="Times New Roman"/>
          <w:sz w:val="22"/>
          <w:szCs w:val="22"/>
        </w:rPr>
        <w:instrText xml:space="preserve"> ADDIN EN.CITE &lt;EndNote&gt;&lt;Cite&gt;&lt;Author&gt;Gupta&lt;/Author&gt;&lt;Year&gt;2017&lt;/Year&gt;&lt;RecNum&gt;121&lt;/RecNum&gt;&lt;DisplayText&gt;(Gupta, Sukhad &amp;amp; Rai 2017)&lt;/DisplayText&gt;&lt;record&gt;&lt;rec-number&gt;121&lt;/rec-number&gt;&lt;foreign-keys&gt;&lt;key app="EN" db-id="e9v92pt2oraz5de09x5v5fxlert0vsfrravt" timestamp="1719986304"&gt;121&lt;/key&gt;&lt;/foreign-keys&gt;&lt;ref-type name="Journal Article"&gt;17&lt;/ref-type&gt;&lt;contributors&gt;&lt;authors&gt;&lt;author&gt;Gupta, Saksham&lt;/author&gt;&lt;author&gt;Sukhad, Anand&lt;/author&gt;&lt;author&gt;Rai, Atul&lt;/author&gt;&lt;/authors&gt;&lt;/contributors&gt;&lt;titles&gt;&lt;title&gt;Fingerprint Extraction Using Smartphone Camera&lt;/title&gt;&lt;secondary-title&gt;arXiv.org&lt;/secondary-title&gt;&lt;/titles&gt;&lt;periodical&gt;&lt;full-title&gt;arXiv.org&lt;/full-title&gt;&lt;/periodical&gt;&lt;keywords&gt;&lt;keyword&gt;Fingerprints&lt;/keyword&gt;&lt;keyword&gt;Image processing&lt;/keyword&gt;&lt;keyword&gt;Smartphones&lt;/keyword&gt;&lt;/keywords&gt;&lt;dates&gt;&lt;year&gt;2017&lt;/year&gt;&lt;/dates&gt;&lt;pub-location&gt;Ithaca&lt;/pub-location&gt;&lt;publisher&gt;Cornell University Library, arXiv.org&lt;/publisher&gt;&lt;isbn&gt;2331-8422&lt;/isbn&gt;&lt;urls&gt;&lt;/urls&gt;&lt;electronic-resource-num&gt;10.48550/arxiv.1708.00884&lt;/electronic-resource-num&gt;&lt;/record&gt;&lt;/Cite&gt;&lt;/EndNote&gt;</w:instrText>
      </w:r>
      <w:r w:rsidR="007A5EB6" w:rsidRPr="001A4C7E">
        <w:rPr>
          <w:rFonts w:ascii="Times New Roman" w:hAnsi="Times New Roman" w:cs="Times New Roman"/>
          <w:sz w:val="22"/>
          <w:szCs w:val="22"/>
        </w:rPr>
        <w:fldChar w:fldCharType="separate"/>
      </w:r>
      <w:r w:rsidR="007A5EB6" w:rsidRPr="001A4C7E">
        <w:rPr>
          <w:rFonts w:ascii="Times New Roman" w:hAnsi="Times New Roman" w:cs="Times New Roman"/>
          <w:noProof/>
          <w:sz w:val="22"/>
          <w:szCs w:val="22"/>
        </w:rPr>
        <w:t>(Gupta, Sukhad &amp; Rai 2017)</w:t>
      </w:r>
      <w:r w:rsidR="007A5EB6" w:rsidRPr="001A4C7E">
        <w:rPr>
          <w:rFonts w:ascii="Times New Roman" w:hAnsi="Times New Roman" w:cs="Times New Roman"/>
          <w:sz w:val="22"/>
          <w:szCs w:val="22"/>
        </w:rPr>
        <w:fldChar w:fldCharType="end"/>
      </w:r>
      <w:r w:rsidR="007A5EB6" w:rsidRPr="001A4C7E">
        <w:rPr>
          <w:rFonts w:ascii="Times New Roman" w:hAnsi="Times New Roman" w:cs="Times New Roman"/>
          <w:sz w:val="22"/>
          <w:szCs w:val="22"/>
        </w:rPr>
        <w:t xml:space="preserve">. </w:t>
      </w:r>
    </w:p>
    <w:p w14:paraId="64F2F595" w14:textId="2A283F6F" w:rsidR="00B85B63" w:rsidRPr="001A4C7E" w:rsidRDefault="00B85B63" w:rsidP="001A4C7E">
      <w:pPr>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rPr>
        <w:t xml:space="preserve">Studies conducted by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 AuthorYear="1"&gt;&lt;Author&gt;Suresh&lt;/Author&gt;&lt;Year&gt;2018&lt;/Year&gt;&lt;RecNum&gt;122&lt;/RecNum&gt;&lt;DisplayText&gt;Suresh, Thiyagarajan and Ramamurthy (2018)&lt;/DisplayText&gt;&lt;record&gt;&lt;rec-number&gt;122&lt;/rec-number&gt;&lt;foreign-keys&gt;&lt;key app="EN" db-id="e9v92pt2oraz5de09x5v5fxlert0vsfrravt" timestamp="1719987840"&gt;122&lt;/key&gt;&lt;/foreign-keys&gt;&lt;ref-type name="Journal Article"&gt;17&lt;/ref-type&gt;&lt;contributors&gt;&lt;authors&gt;&lt;author&gt;Suresh, Raghupathy&lt;/author&gt;&lt;author&gt;Thiyagarajan, Senthil Kumar&lt;/author&gt;&lt;author&gt;Ramamurthy, Perumal&lt;/author&gt;&lt;/authors&gt;&lt;/contributors&gt;&lt;titles&gt;&lt;title&gt;An AIE based fluorescent probe for digital lifting of latent fingerprint marks down to minutiae level&lt;/title&gt;&lt;secondary-title&gt;Sensors and actuators. B, Chemical&lt;/secondary-title&gt;&lt;/titles&gt;&lt;periodical&gt;&lt;full-title&gt;Sensors and actuators. B, Chemical&lt;/full-title&gt;&lt;/periodical&gt;&lt;pages&gt;184-192&lt;/pages&gt;&lt;volume&gt;258&lt;/volume&gt;&lt;keywords&gt;&lt;keyword&gt;Fingerprints&lt;/keyword&gt;&lt;keyword&gt;Fluorescence&lt;/keyword&gt;&lt;keyword&gt;Forensic sciences&lt;/keyword&gt;&lt;keyword&gt;Visualization&lt;/keyword&gt;&lt;/keywords&gt;&lt;dates&gt;&lt;year&gt;2018&lt;/year&gt;&lt;/dates&gt;&lt;pub-location&gt;Lausanne&lt;/pub-location&gt;&lt;publisher&gt;Elsevier B.V&lt;/publisher&gt;&lt;isbn&gt;0925-4005&lt;/isbn&gt;&lt;urls&gt;&lt;/urls&gt;&lt;electronic-resource-num&gt;10.1016/j.snb.2017.11.051&lt;/electronic-resource-num&gt;&lt;/record&gt;&lt;/Cite&gt;&lt;/EndNote&gt;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noProof/>
          <w:sz w:val="22"/>
          <w:szCs w:val="22"/>
        </w:rPr>
        <w:t>Suresh, Thiyagarajan and Ramamurthy (2018)</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 xml:space="preserve"> and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 AuthorYear="1"&gt;&lt;Author&gt;Kathiravan&lt;/Author&gt;&lt;Year&gt;2020&lt;/Year&gt;&lt;RecNum&gt;123&lt;/RecNum&gt;&lt;DisplayText&gt;Kathiravan et al. (2020)&lt;/DisplayText&gt;&lt;record&gt;&lt;rec-number&gt;123&lt;/rec-number&gt;&lt;foreign-keys&gt;&lt;key app="EN" db-id="e9v92pt2oraz5de09x5v5fxlert0vsfrravt" timestamp="1719987843"&gt;123&lt;/key&gt;&lt;/foreign-keys&gt;&lt;ref-type name="Journal Article"&gt;17&lt;/ref-type&gt;&lt;contributors&gt;&lt;authors&gt;&lt;author&gt;Kathiravan, Arunkumar&lt;/author&gt;&lt;author&gt;Gowri, Annasamy&lt;/author&gt;&lt;author&gt;Srinivasan, Venkatesan&lt;/author&gt;&lt;author&gt;Smith, Trevor A.&lt;/author&gt;&lt;author&gt;Ashokkumar, Muthupandian&lt;/author&gt;&lt;author&gt;Asha Jhonsi, Mariadoss&lt;/author&gt;&lt;/authors&gt;&lt;/contributors&gt;&lt;titles&gt;&lt;title&gt;A simple and ubiquitous device for picric acid detection in latent fingerprints using carbon dots&lt;/title&gt;&lt;secondary-title&gt;Analyst (London)&lt;/secondary-title&gt;&lt;/titles&gt;&lt;periodical&gt;&lt;full-title&gt;Analyst (London)&lt;/full-title&gt;&lt;/periodical&gt;&lt;pages&gt;4532-4539&lt;/pages&gt;&lt;volume&gt;145&lt;/volume&gt;&lt;number&gt;13&lt;/number&gt;&lt;keywords&gt;&lt;keyword&gt;Acids&lt;/keyword&gt;&lt;keyword&gt;Citric acid&lt;/keyword&gt;&lt;keyword&gt;Fingerprints&lt;/keyword&gt;&lt;keyword&gt;Fluorescence&lt;/keyword&gt;&lt;keyword&gt;Investigations&lt;/keyword&gt;&lt;keyword&gt;Morphology&lt;/keyword&gt;&lt;keyword&gt;Optical properties&lt;/keyword&gt;&lt;keyword&gt;Pyrolysis&lt;/keyword&gt;&lt;keyword&gt;Reaction time&lt;/keyword&gt;&lt;keyword&gt;Smartphones&lt;/keyword&gt;&lt;/keywords&gt;&lt;dates&gt;&lt;year&gt;2020&lt;/year&gt;&lt;/dates&gt;&lt;pub-location&gt;England&lt;/pub-location&gt;&lt;publisher&gt;Royal Society of Chemistry&lt;/publisher&gt;&lt;isbn&gt;0003-2654&lt;/isbn&gt;&lt;urls&gt;&lt;/urls&gt;&lt;electronic-resource-num&gt;10.1039/d0an00750a&lt;/electronic-resource-num&gt;&lt;/record&gt;&lt;/Cite&gt;&lt;/EndNote&gt;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noProof/>
          <w:sz w:val="22"/>
          <w:szCs w:val="22"/>
        </w:rPr>
        <w:t>Kathiravan et al. (2020)</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 xml:space="preserve"> looked at different chemical enhancement techniques for latent fingermarks. These studies used </w:t>
      </w:r>
      <w:r w:rsidR="00AE7010">
        <w:rPr>
          <w:rFonts w:ascii="Times New Roman" w:hAnsi="Times New Roman" w:cs="Times New Roman"/>
          <w:sz w:val="22"/>
          <w:szCs w:val="22"/>
        </w:rPr>
        <w:t>iphone</w:t>
      </w:r>
      <w:r w:rsidRPr="001A4C7E">
        <w:rPr>
          <w:rFonts w:ascii="Times New Roman" w:hAnsi="Times New Roman" w:cs="Times New Roman"/>
          <w:sz w:val="22"/>
          <w:szCs w:val="22"/>
        </w:rPr>
        <w:t xml:space="preserve">s to capture the fluorescence fingermarks.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 AuthorYear="1"&gt;&lt;Author&gt;Suresh&lt;/Author&gt;&lt;Year&gt;2018&lt;/Year&gt;&lt;RecNum&gt;122&lt;/RecNum&gt;&lt;DisplayText&gt;Suresh, Thiyagarajan and Ramamurthy (2018)&lt;/DisplayText&gt;&lt;record&gt;&lt;rec-number&gt;122&lt;/rec-number&gt;&lt;foreign-keys&gt;&lt;key app="EN" db-id="e9v92pt2oraz5de09x5v5fxlert0vsfrravt" timestamp="1719987840"&gt;122&lt;/key&gt;&lt;/foreign-keys&gt;&lt;ref-type name="Journal Article"&gt;17&lt;/ref-type&gt;&lt;contributors&gt;&lt;authors&gt;&lt;author&gt;Suresh, Raghupathy&lt;/author&gt;&lt;author&gt;Thiyagarajan, Senthil Kumar&lt;/author&gt;&lt;author&gt;Ramamurthy, Perumal&lt;/author&gt;&lt;/authors&gt;&lt;/contributors&gt;&lt;titles&gt;&lt;title&gt;An AIE based fluorescent probe for digital lifting of latent fingerprint marks down to minutiae level&lt;/title&gt;&lt;secondary-title&gt;Sensors and actuators. B, Chemical&lt;/secondary-title&gt;&lt;/titles&gt;&lt;periodical&gt;&lt;full-title&gt;Sensors and actuators. B, Chemical&lt;/full-title&gt;&lt;/periodical&gt;&lt;pages&gt;184-192&lt;/pages&gt;&lt;volume&gt;258&lt;/volume&gt;&lt;keywords&gt;&lt;keyword&gt;Fingerprints&lt;/keyword&gt;&lt;keyword&gt;Fluorescence&lt;/keyword&gt;&lt;keyword&gt;Forensic sciences&lt;/keyword&gt;&lt;keyword&gt;Visualization&lt;/keyword&gt;&lt;/keywords&gt;&lt;dates&gt;&lt;year&gt;2018&lt;/year&gt;&lt;/dates&gt;&lt;pub-location&gt;Lausanne&lt;/pub-location&gt;&lt;publisher&gt;Elsevier B.V&lt;/publisher&gt;&lt;isbn&gt;0925-4005&lt;/isbn&gt;&lt;urls&gt;&lt;/urls&gt;&lt;electronic-resource-num&gt;10.1016/j.snb.2017.11.051&lt;/electronic-resource-num&gt;&lt;/record&gt;&lt;/Cite&gt;&lt;/EndNote&gt;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noProof/>
          <w:sz w:val="22"/>
          <w:szCs w:val="22"/>
        </w:rPr>
        <w:t>Suresh, Thiyagarajan and Ramamurthy (2018)</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 xml:space="preserve"> results showed that the </w:t>
      </w:r>
      <w:r w:rsidR="00AE7010">
        <w:rPr>
          <w:rFonts w:ascii="Times New Roman" w:hAnsi="Times New Roman" w:cs="Times New Roman"/>
          <w:sz w:val="22"/>
          <w:szCs w:val="22"/>
        </w:rPr>
        <w:t>iphone</w:t>
      </w:r>
      <w:r w:rsidRPr="001A4C7E">
        <w:rPr>
          <w:rFonts w:ascii="Times New Roman" w:hAnsi="Times New Roman" w:cs="Times New Roman"/>
          <w:sz w:val="22"/>
          <w:szCs w:val="22"/>
        </w:rPr>
        <w:t xml:space="preserve"> was able to capture level </w:t>
      </w:r>
      <w:r w:rsidR="000C6E6F">
        <w:rPr>
          <w:rFonts w:ascii="Times New Roman" w:hAnsi="Times New Roman" w:cs="Times New Roman"/>
          <w:sz w:val="22"/>
          <w:szCs w:val="22"/>
        </w:rPr>
        <w:t>one</w:t>
      </w:r>
      <w:r w:rsidRPr="001A4C7E">
        <w:rPr>
          <w:rFonts w:ascii="Times New Roman" w:hAnsi="Times New Roman" w:cs="Times New Roman"/>
          <w:sz w:val="22"/>
          <w:szCs w:val="22"/>
        </w:rPr>
        <w:t xml:space="preserve"> and </w:t>
      </w:r>
      <w:r w:rsidR="000C6E6F">
        <w:rPr>
          <w:rFonts w:ascii="Times New Roman" w:hAnsi="Times New Roman" w:cs="Times New Roman"/>
          <w:sz w:val="22"/>
          <w:szCs w:val="22"/>
        </w:rPr>
        <w:t>two</w:t>
      </w:r>
      <w:r w:rsidRPr="001A4C7E">
        <w:rPr>
          <w:rFonts w:ascii="Times New Roman" w:hAnsi="Times New Roman" w:cs="Times New Roman"/>
          <w:sz w:val="22"/>
          <w:szCs w:val="22"/>
        </w:rPr>
        <w:t xml:space="preserve"> fingerprint detail that could be used for fingerprint analysis.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 AuthorYear="1"&gt;&lt;Author&gt;Kathiravan&lt;/Author&gt;&lt;Year&gt;2020&lt;/Year&gt;&lt;RecNum&gt;123&lt;/RecNum&gt;&lt;DisplayText&gt;Kathiravan et al. (2020)&lt;/DisplayText&gt;&lt;record&gt;&lt;rec-number&gt;123&lt;/rec-number&gt;&lt;foreign-keys&gt;&lt;key app="EN" db-id="e9v92pt2oraz5de09x5v5fxlert0vsfrravt" timestamp="1719987843"&gt;123&lt;/key&gt;&lt;/foreign-keys&gt;&lt;ref-type name="Journal Article"&gt;17&lt;/ref-type&gt;&lt;contributors&gt;&lt;authors&gt;&lt;author&gt;Kathiravan, Arunkumar&lt;/author&gt;&lt;author&gt;Gowri, Annasamy&lt;/author&gt;&lt;author&gt;Srinivasan, Venkatesan&lt;/author&gt;&lt;author&gt;Smith, Trevor A.&lt;/author&gt;&lt;author&gt;Ashokkumar, Muthupandian&lt;/author&gt;&lt;author&gt;Asha Jhonsi, Mariadoss&lt;/author&gt;&lt;/authors&gt;&lt;/contributors&gt;&lt;titles&gt;&lt;title&gt;A simple and ubiquitous device for picric acid detection in latent fingerprints using carbon dots&lt;/title&gt;&lt;secondary-title&gt;Analyst (London)&lt;/secondary-title&gt;&lt;/titles&gt;&lt;periodical&gt;&lt;full-title&gt;Analyst (London)&lt;/full-title&gt;&lt;/periodical&gt;&lt;pages&gt;4532-4539&lt;/pages&gt;&lt;volume&gt;145&lt;/volume&gt;&lt;number&gt;13&lt;/number&gt;&lt;keywords&gt;&lt;keyword&gt;Acids&lt;/keyword&gt;&lt;keyword&gt;Citric acid&lt;/keyword&gt;&lt;keyword&gt;Fingerprints&lt;/keyword&gt;&lt;keyword&gt;Fluorescence&lt;/keyword&gt;&lt;keyword&gt;Investigations&lt;/keyword&gt;&lt;keyword&gt;Morphology&lt;/keyword&gt;&lt;keyword&gt;Optical properties&lt;/keyword&gt;&lt;keyword&gt;Pyrolysis&lt;/keyword&gt;&lt;keyword&gt;Reaction time&lt;/keyword&gt;&lt;keyword&gt;Smartphones&lt;/keyword&gt;&lt;/keywords&gt;&lt;dates&gt;&lt;year&gt;2020&lt;/year&gt;&lt;/dates&gt;&lt;pub-location&gt;England&lt;/pub-location&gt;&lt;publisher&gt;Royal Society of Chemistry&lt;/publisher&gt;&lt;isbn&gt;0003-2654&lt;/isbn&gt;&lt;urls&gt;&lt;/urls&gt;&lt;electronic-resource-num&gt;10.1039/d0an00750a&lt;/electronic-resource-num&gt;&lt;/record&gt;&lt;/Cite&gt;&lt;/EndNote&gt;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noProof/>
          <w:sz w:val="22"/>
          <w:szCs w:val="22"/>
        </w:rPr>
        <w:t>Kathiravan et al. (2020)</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 xml:space="preserve"> the </w:t>
      </w:r>
      <w:r w:rsidR="00AE7010">
        <w:rPr>
          <w:rFonts w:ascii="Times New Roman" w:hAnsi="Times New Roman" w:cs="Times New Roman"/>
          <w:sz w:val="22"/>
          <w:szCs w:val="22"/>
        </w:rPr>
        <w:t>iphone</w:t>
      </w:r>
      <w:r w:rsidRPr="001A4C7E">
        <w:rPr>
          <w:rFonts w:ascii="Times New Roman" w:hAnsi="Times New Roman" w:cs="Times New Roman"/>
          <w:sz w:val="22"/>
          <w:szCs w:val="22"/>
        </w:rPr>
        <w:t xml:space="preserve"> was used to detect and capture the enhanced fingermarks in real-time. The images showed </w:t>
      </w:r>
      <w:r w:rsidR="00E1221A" w:rsidRPr="001A4C7E">
        <w:rPr>
          <w:rFonts w:ascii="Times New Roman" w:hAnsi="Times New Roman" w:cs="Times New Roman"/>
          <w:sz w:val="22"/>
          <w:szCs w:val="22"/>
        </w:rPr>
        <w:t xml:space="preserve">the quality needed for fingerprint analysis </w:t>
      </w:r>
      <w:r w:rsidR="00E1221A" w:rsidRPr="001A4C7E">
        <w:rPr>
          <w:rFonts w:ascii="Times New Roman" w:hAnsi="Times New Roman" w:cs="Times New Roman"/>
          <w:sz w:val="22"/>
          <w:szCs w:val="22"/>
        </w:rPr>
        <w:fldChar w:fldCharType="begin"/>
      </w:r>
      <w:r w:rsidR="00E1221A" w:rsidRPr="001A4C7E">
        <w:rPr>
          <w:rFonts w:ascii="Times New Roman" w:hAnsi="Times New Roman" w:cs="Times New Roman"/>
          <w:sz w:val="22"/>
          <w:szCs w:val="22"/>
        </w:rPr>
        <w:instrText xml:space="preserve"> ADDIN EN.CITE &lt;EndNote&gt;&lt;Cite&gt;&lt;Author&gt;Kathiravan&lt;/Author&gt;&lt;Year&gt;2020&lt;/Year&gt;&lt;RecNum&gt;123&lt;/RecNum&gt;&lt;DisplayText&gt;(Kathiravan et al. 2020)&lt;/DisplayText&gt;&lt;record&gt;&lt;rec-number&gt;123&lt;/rec-number&gt;&lt;foreign-keys&gt;&lt;key app="EN" db-id="e9v92pt2oraz5de09x5v5fxlert0vsfrravt" timestamp="1719987843"&gt;123&lt;/key&gt;&lt;/foreign-keys&gt;&lt;ref-type name="Journal Article"&gt;17&lt;/ref-type&gt;&lt;contributors&gt;&lt;authors&gt;&lt;author&gt;Kathiravan, Arunkumar&lt;/author&gt;&lt;author&gt;Gowri, Annasamy&lt;/author&gt;&lt;author&gt;Srinivasan, Venkatesan&lt;/author&gt;&lt;author&gt;Smith, Trevor A.&lt;/author&gt;&lt;author&gt;Ashokkumar, Muthupandian&lt;/author&gt;&lt;author&gt;Asha Jhonsi, Mariadoss&lt;/author&gt;&lt;/authors&gt;&lt;/contributors&gt;&lt;titles&gt;&lt;title&gt;A simple and ubiquitous device for picric acid detection in latent fingerprints using carbon dots&lt;/title&gt;&lt;secondary-title&gt;Analyst (London)&lt;/secondary-title&gt;&lt;/titles&gt;&lt;periodical&gt;&lt;full-title&gt;Analyst (London)&lt;/full-title&gt;&lt;/periodical&gt;&lt;pages&gt;4532-4539&lt;/pages&gt;&lt;volume&gt;145&lt;/volume&gt;&lt;number&gt;13&lt;/number&gt;&lt;keywords&gt;&lt;keyword&gt;Acids&lt;/keyword&gt;&lt;keyword&gt;Citric acid&lt;/keyword&gt;&lt;keyword&gt;Fingerprints&lt;/keyword&gt;&lt;keyword&gt;Fluorescence&lt;/keyword&gt;&lt;keyword&gt;Investigations&lt;/keyword&gt;&lt;keyword&gt;Morphology&lt;/keyword&gt;&lt;keyword&gt;Optical properties&lt;/keyword&gt;&lt;keyword&gt;Pyrolysis&lt;/keyword&gt;&lt;keyword&gt;Reaction time&lt;/keyword&gt;&lt;keyword&gt;Smartphones&lt;/keyword&gt;&lt;/keywords&gt;&lt;dates&gt;&lt;year&gt;2020&lt;/year&gt;&lt;/dates&gt;&lt;pub-location&gt;England&lt;/pub-location&gt;&lt;publisher&gt;Royal Society of Chemistry&lt;/publisher&gt;&lt;isbn&gt;0003-2654&lt;/isbn&gt;&lt;urls&gt;&lt;/urls&gt;&lt;electronic-resource-num&gt;10.1039/d0an00750a&lt;/electronic-resource-num&gt;&lt;/record&gt;&lt;/Cite&gt;&lt;/EndNote&gt;</w:instrText>
      </w:r>
      <w:r w:rsidR="00E1221A" w:rsidRPr="001A4C7E">
        <w:rPr>
          <w:rFonts w:ascii="Times New Roman" w:hAnsi="Times New Roman" w:cs="Times New Roman"/>
          <w:sz w:val="22"/>
          <w:szCs w:val="22"/>
        </w:rPr>
        <w:fldChar w:fldCharType="separate"/>
      </w:r>
      <w:r w:rsidR="00E1221A" w:rsidRPr="001A4C7E">
        <w:rPr>
          <w:rFonts w:ascii="Times New Roman" w:hAnsi="Times New Roman" w:cs="Times New Roman"/>
          <w:noProof/>
          <w:sz w:val="22"/>
          <w:szCs w:val="22"/>
        </w:rPr>
        <w:t>(Kathiravan et al. 2020)</w:t>
      </w:r>
      <w:r w:rsidR="00E1221A" w:rsidRPr="001A4C7E">
        <w:rPr>
          <w:rFonts w:ascii="Times New Roman" w:hAnsi="Times New Roman" w:cs="Times New Roman"/>
          <w:sz w:val="22"/>
          <w:szCs w:val="22"/>
        </w:rPr>
        <w:fldChar w:fldCharType="end"/>
      </w:r>
      <w:r w:rsidR="00E1221A" w:rsidRPr="001A4C7E">
        <w:rPr>
          <w:rFonts w:ascii="Times New Roman" w:hAnsi="Times New Roman" w:cs="Times New Roman"/>
          <w:sz w:val="22"/>
          <w:szCs w:val="22"/>
        </w:rPr>
        <w:t xml:space="preserve">. It should be noted that that these studies were investigating chemical enhancement techniques of </w:t>
      </w:r>
      <w:r w:rsidR="00A77DB0" w:rsidRPr="001A4C7E">
        <w:rPr>
          <w:rFonts w:ascii="Times New Roman" w:hAnsi="Times New Roman" w:cs="Times New Roman"/>
          <w:sz w:val="22"/>
          <w:szCs w:val="22"/>
        </w:rPr>
        <w:t>fingermarks,</w:t>
      </w:r>
      <w:r w:rsidR="00E1221A" w:rsidRPr="001A4C7E">
        <w:rPr>
          <w:rFonts w:ascii="Times New Roman" w:hAnsi="Times New Roman" w:cs="Times New Roman"/>
          <w:sz w:val="22"/>
          <w:szCs w:val="22"/>
        </w:rPr>
        <w:t xml:space="preserve"> </w:t>
      </w:r>
      <w:r w:rsidR="009D12A7">
        <w:rPr>
          <w:rFonts w:ascii="Times New Roman" w:hAnsi="Times New Roman" w:cs="Times New Roman"/>
          <w:sz w:val="22"/>
          <w:szCs w:val="22"/>
        </w:rPr>
        <w:t xml:space="preserve">and </w:t>
      </w:r>
      <w:r w:rsidR="00E1221A" w:rsidRPr="001A4C7E">
        <w:rPr>
          <w:rFonts w:ascii="Times New Roman" w:hAnsi="Times New Roman" w:cs="Times New Roman"/>
          <w:sz w:val="22"/>
          <w:szCs w:val="22"/>
        </w:rPr>
        <w:t xml:space="preserve">the </w:t>
      </w:r>
      <w:r w:rsidR="00AE7010">
        <w:rPr>
          <w:rFonts w:ascii="Times New Roman" w:hAnsi="Times New Roman" w:cs="Times New Roman"/>
          <w:sz w:val="22"/>
          <w:szCs w:val="22"/>
        </w:rPr>
        <w:t>iphone</w:t>
      </w:r>
      <w:r w:rsidR="00E1221A" w:rsidRPr="001A4C7E">
        <w:rPr>
          <w:rFonts w:ascii="Times New Roman" w:hAnsi="Times New Roman" w:cs="Times New Roman"/>
          <w:sz w:val="22"/>
          <w:szCs w:val="22"/>
        </w:rPr>
        <w:t xml:space="preserve">s were simply a tool used for capture and image comparison. </w:t>
      </w:r>
    </w:p>
    <w:p w14:paraId="103CB9A9" w14:textId="5C151FB4" w:rsidR="00224238" w:rsidRPr="001A4C7E" w:rsidRDefault="00E1221A" w:rsidP="001A4C7E">
      <w:pPr>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rPr>
        <w:t>The research conducted above are a few examples of where alterative devices have been applied to fingermark capture and identification within forensics. The research demonstrates the potential use of alterative cameras in future forensic work particular</w:t>
      </w:r>
      <w:r w:rsidR="009C53DA">
        <w:rPr>
          <w:rFonts w:ascii="Times New Roman" w:hAnsi="Times New Roman" w:cs="Times New Roman"/>
          <w:sz w:val="22"/>
          <w:szCs w:val="22"/>
        </w:rPr>
        <w:t>ly</w:t>
      </w:r>
      <w:r w:rsidRPr="001A4C7E">
        <w:rPr>
          <w:rFonts w:ascii="Times New Roman" w:hAnsi="Times New Roman" w:cs="Times New Roman"/>
          <w:sz w:val="22"/>
          <w:szCs w:val="22"/>
        </w:rPr>
        <w:t xml:space="preserve"> fingerprint work. </w:t>
      </w:r>
    </w:p>
    <w:p w14:paraId="19C70CDA" w14:textId="77777777" w:rsidR="00224238" w:rsidRPr="001A4C7E" w:rsidRDefault="00224238" w:rsidP="001A4C7E">
      <w:pPr>
        <w:spacing w:after="100" w:afterAutospacing="1" w:line="240" w:lineRule="auto"/>
        <w:jc w:val="both"/>
        <w:rPr>
          <w:rFonts w:ascii="Times New Roman" w:hAnsi="Times New Roman" w:cs="Times New Roman"/>
          <w:sz w:val="22"/>
          <w:szCs w:val="22"/>
        </w:rPr>
      </w:pPr>
    </w:p>
    <w:p w14:paraId="55471E01" w14:textId="265D5A7C" w:rsidR="00EA14E7" w:rsidRPr="001A4C7E" w:rsidRDefault="00EA14E7" w:rsidP="001A4C7E">
      <w:pPr>
        <w:pStyle w:val="Heading3"/>
        <w:spacing w:after="100" w:afterAutospacing="1"/>
        <w:jc w:val="both"/>
        <w:rPr>
          <w:rFonts w:ascii="Times New Roman" w:hAnsi="Times New Roman" w:cs="Times New Roman"/>
          <w:sz w:val="22"/>
          <w:szCs w:val="22"/>
        </w:rPr>
      </w:pPr>
      <w:bookmarkStart w:id="62" w:name="_Toc176704191"/>
      <w:r w:rsidRPr="001A4C7E">
        <w:rPr>
          <w:rFonts w:ascii="Times New Roman" w:hAnsi="Times New Roman" w:cs="Times New Roman"/>
          <w:sz w:val="22"/>
          <w:szCs w:val="22"/>
        </w:rPr>
        <w:t>1.</w:t>
      </w:r>
      <w:r w:rsidR="00290729" w:rsidRPr="001A4C7E">
        <w:rPr>
          <w:rFonts w:ascii="Times New Roman" w:hAnsi="Times New Roman" w:cs="Times New Roman"/>
          <w:sz w:val="22"/>
          <w:szCs w:val="22"/>
        </w:rPr>
        <w:t>6</w:t>
      </w:r>
      <w:r w:rsidRPr="001A4C7E">
        <w:rPr>
          <w:rFonts w:ascii="Times New Roman" w:hAnsi="Times New Roman" w:cs="Times New Roman"/>
          <w:sz w:val="22"/>
          <w:szCs w:val="22"/>
        </w:rPr>
        <w:t>.2 Other forensic areas where alternative cameras have been researched</w:t>
      </w:r>
      <w:bookmarkEnd w:id="62"/>
      <w:r w:rsidRPr="001A4C7E">
        <w:rPr>
          <w:rFonts w:ascii="Times New Roman" w:hAnsi="Times New Roman" w:cs="Times New Roman"/>
          <w:sz w:val="22"/>
          <w:szCs w:val="22"/>
        </w:rPr>
        <w:t xml:space="preserve"> </w:t>
      </w:r>
    </w:p>
    <w:p w14:paraId="3EF51BC8" w14:textId="2453B6B1" w:rsidR="00E35E45" w:rsidRPr="001A4C7E" w:rsidRDefault="00E35E45" w:rsidP="001A4C7E">
      <w:pPr>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rPr>
        <w:t xml:space="preserve">Research has been conducted in other areas of forensic science for the possibility to use alternative cameras in a wide range of areas. A study conducted by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 AuthorYear="1"&gt;&lt;Author&gt;Baechler&lt;/Author&gt;&lt;Year&gt;2017&lt;/Year&gt;&lt;RecNum&gt;118&lt;/RecNum&gt;&lt;DisplayText&gt;Baechler et al. (2017)&lt;/DisplayText&gt;&lt;record&gt;&lt;rec-number&gt;118&lt;/rec-number&gt;&lt;foreign-keys&gt;&lt;key app="EN" db-id="e9v92pt2oraz5de09x5v5fxlert0vsfrravt" timestamp="1719559503"&gt;118&lt;/key&gt;&lt;/foreign-keys&gt;&lt;ref-type name="Journal Article"&gt;17&lt;/ref-type&gt;&lt;contributors&gt;&lt;authors&gt;&lt;author&gt;Baechler, Simon&lt;/author&gt;&lt;author&gt;Gélinas, Anthony&lt;/author&gt;&lt;author&gt;Tremblay, Rémy&lt;/author&gt;&lt;author&gt;Lu, Karely&lt;/author&gt;&lt;author&gt;Crispino, Frank&lt;/author&gt;&lt;/authors&gt;&lt;/contributors&gt;&lt;titles&gt;&lt;title&gt;Smartphone and Tablet Applications for Crime Scene Investigation: State of the Art, Typology, and Assessment Criteria&lt;/title&gt;&lt;secondary-title&gt;Journal of forensic sciences&lt;/secondary-title&gt;&lt;/titles&gt;&lt;periodical&gt;&lt;full-title&gt;Journal of forensic sciences&lt;/full-title&gt;&lt;/periodical&gt;&lt;pages&gt;1043-1053&lt;/pages&gt;&lt;volume&gt;62&lt;/volume&gt;&lt;number&gt;4&lt;/number&gt;&lt;keywords&gt;&lt;keyword&gt;Crime&lt;/keyword&gt;&lt;keyword&gt;Crime scenes&lt;/keyword&gt;&lt;keyword&gt;Criminal investigation&lt;/keyword&gt;&lt;keyword&gt;Electronic apparatus and appliances&lt;/keyword&gt;&lt;keyword&gt;Forensic sciences&lt;/keyword&gt;&lt;keyword&gt;Inhalant abuse&lt;/keyword&gt;&lt;keyword&gt;Medical jurisprudence&lt;/keyword&gt;&lt;/keywords&gt;&lt;dates&gt;&lt;year&gt;2017&lt;/year&gt;&lt;/dates&gt;&lt;pub-location&gt;HOBOKEN&lt;/pub-location&gt;&lt;publisher&gt;Wiley&lt;/publisher&gt;&lt;isbn&gt;0022-1198&lt;/isbn&gt;&lt;urls&gt;&lt;/urls&gt;&lt;electronic-resource-num&gt;10.1111/1556-4029.13383&lt;/electronic-resource-num&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noProof/>
          <w:sz w:val="22"/>
          <w:szCs w:val="22"/>
        </w:rPr>
        <w:t>Baechler et al. (2017)</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 xml:space="preserve"> explored creating a criteria for applications that could be used on smart devices to aid in crime scene investigations.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 AuthorYear="1"&gt;&lt;Author&gt;Baechler&lt;/Author&gt;&lt;Year&gt;2017&lt;/Year&gt;&lt;RecNum&gt;118&lt;/RecNum&gt;&lt;DisplayText&gt;Baechler et al. (2017)&lt;/DisplayText&gt;&lt;record&gt;&lt;rec-number&gt;118&lt;/rec-number&gt;&lt;foreign-keys&gt;&lt;key app="EN" db-id="e9v92pt2oraz5de09x5v5fxlert0vsfrravt" timestamp="1719559503"&gt;118&lt;/key&gt;&lt;/foreign-keys&gt;&lt;ref-type name="Journal Article"&gt;17&lt;/ref-type&gt;&lt;contributors&gt;&lt;authors&gt;&lt;author&gt;Baechler, Simon&lt;/author&gt;&lt;author&gt;Gélinas, Anthony&lt;/author&gt;&lt;author&gt;Tremblay, Rémy&lt;/author&gt;&lt;author&gt;Lu, Karely&lt;/author&gt;&lt;author&gt;Crispino, Frank&lt;/author&gt;&lt;/authors&gt;&lt;/contributors&gt;&lt;titles&gt;&lt;title&gt;Smartphone and Tablet Applications for Crime Scene Investigation: State of the Art, Typology, and Assessment Criteria&lt;/title&gt;&lt;secondary-title&gt;Journal of forensic sciences&lt;/secondary-title&gt;&lt;/titles&gt;&lt;periodical&gt;&lt;full-title&gt;Journal of forensic sciences&lt;/full-title&gt;&lt;/periodical&gt;&lt;pages&gt;1043-1053&lt;/pages&gt;&lt;volume&gt;62&lt;/volume&gt;&lt;number&gt;4&lt;/number&gt;&lt;keywords&gt;&lt;keyword&gt;Crime&lt;/keyword&gt;&lt;keyword&gt;Crime scenes&lt;/keyword&gt;&lt;keyword&gt;Criminal investigation&lt;/keyword&gt;&lt;keyword&gt;Electronic apparatus and appliances&lt;/keyword&gt;&lt;keyword&gt;Forensic sciences&lt;/keyword&gt;&lt;keyword&gt;Inhalant abuse&lt;/keyword&gt;&lt;keyword&gt;Medical jurisprudence&lt;/keyword&gt;&lt;/keywords&gt;&lt;dates&gt;&lt;year&gt;2017&lt;/year&gt;&lt;/dates&gt;&lt;pub-location&gt;HOBOKEN&lt;/pub-location&gt;&lt;publisher&gt;Wiley&lt;/publisher&gt;&lt;isbn&gt;0022-1198&lt;/isbn&gt;&lt;urls&gt;&lt;/urls&gt;&lt;electronic-resource-num&gt;10.1111/1556-4029.13383&lt;/electronic-resource-num&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noProof/>
          <w:sz w:val="22"/>
          <w:szCs w:val="22"/>
        </w:rPr>
        <w:t>Baechler et al. (2017)</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 xml:space="preserve"> surveyed a number of crime scene </w:t>
      </w:r>
      <w:r w:rsidR="00B25306" w:rsidRPr="001A4C7E">
        <w:rPr>
          <w:rFonts w:ascii="Times New Roman" w:hAnsi="Times New Roman" w:cs="Times New Roman"/>
          <w:sz w:val="22"/>
          <w:szCs w:val="22"/>
        </w:rPr>
        <w:t>investigator</w:t>
      </w:r>
      <w:r w:rsidR="00B25306">
        <w:rPr>
          <w:rFonts w:ascii="Times New Roman" w:hAnsi="Times New Roman" w:cs="Times New Roman"/>
          <w:sz w:val="22"/>
          <w:szCs w:val="22"/>
        </w:rPr>
        <w:t>s</w:t>
      </w:r>
      <w:r w:rsidRPr="001A4C7E">
        <w:rPr>
          <w:rFonts w:ascii="Times New Roman" w:hAnsi="Times New Roman" w:cs="Times New Roman"/>
          <w:sz w:val="22"/>
          <w:szCs w:val="22"/>
        </w:rPr>
        <w:t xml:space="preserve"> from both Can</w:t>
      </w:r>
      <w:r w:rsidR="00B25306">
        <w:rPr>
          <w:rFonts w:ascii="Times New Roman" w:hAnsi="Times New Roman" w:cs="Times New Roman"/>
          <w:sz w:val="22"/>
          <w:szCs w:val="22"/>
        </w:rPr>
        <w:t>a</w:t>
      </w:r>
      <w:r w:rsidRPr="001A4C7E">
        <w:rPr>
          <w:rFonts w:ascii="Times New Roman" w:hAnsi="Times New Roman" w:cs="Times New Roman"/>
          <w:sz w:val="22"/>
          <w:szCs w:val="22"/>
        </w:rPr>
        <w:t>da and Switzerland to help in determining a typology for these applications along with creating an evaluation criteri</w:t>
      </w:r>
      <w:r w:rsidR="00B25306">
        <w:rPr>
          <w:rFonts w:ascii="Times New Roman" w:hAnsi="Times New Roman" w:cs="Times New Roman"/>
          <w:sz w:val="22"/>
          <w:szCs w:val="22"/>
        </w:rPr>
        <w:t>a</w:t>
      </w:r>
      <w:r w:rsidRPr="001A4C7E">
        <w:rPr>
          <w:rFonts w:ascii="Times New Roman" w:hAnsi="Times New Roman" w:cs="Times New Roman"/>
          <w:sz w:val="22"/>
          <w:szCs w:val="22"/>
        </w:rPr>
        <w:t xml:space="preserve"> for their relevance, reliability</w:t>
      </w:r>
      <w:r w:rsidR="009D12A7">
        <w:rPr>
          <w:rFonts w:ascii="Times New Roman" w:hAnsi="Times New Roman" w:cs="Times New Roman"/>
          <w:sz w:val="22"/>
          <w:szCs w:val="22"/>
        </w:rPr>
        <w:t>,</w:t>
      </w:r>
      <w:r w:rsidRPr="001A4C7E">
        <w:rPr>
          <w:rFonts w:ascii="Times New Roman" w:hAnsi="Times New Roman" w:cs="Times New Roman"/>
          <w:sz w:val="22"/>
          <w:szCs w:val="22"/>
        </w:rPr>
        <w:t xml:space="preserve"> and operational requirements. </w:t>
      </w:r>
      <w:r w:rsidR="00CB4B5E" w:rsidRPr="001A4C7E">
        <w:rPr>
          <w:rFonts w:ascii="Times New Roman" w:hAnsi="Times New Roman" w:cs="Times New Roman"/>
          <w:sz w:val="22"/>
          <w:szCs w:val="22"/>
        </w:rPr>
        <w:fldChar w:fldCharType="begin"/>
      </w:r>
      <w:r w:rsidR="00CB4B5E" w:rsidRPr="001A4C7E">
        <w:rPr>
          <w:rFonts w:ascii="Times New Roman" w:hAnsi="Times New Roman" w:cs="Times New Roman"/>
          <w:sz w:val="22"/>
          <w:szCs w:val="22"/>
        </w:rPr>
        <w:instrText xml:space="preserve"> ADDIN EN.CITE &lt;EndNote&gt;&lt;Cite AuthorYear="1"&gt;&lt;Author&gt;Baechler&lt;/Author&gt;&lt;Year&gt;2017&lt;/Year&gt;&lt;RecNum&gt;118&lt;/RecNum&gt;&lt;DisplayText&gt;Baechler et al. (2017)&lt;/DisplayText&gt;&lt;record&gt;&lt;rec-number&gt;118&lt;/rec-number&gt;&lt;foreign-keys&gt;&lt;key app="EN" db-id="e9v92pt2oraz5de09x5v5fxlert0vsfrravt" timestamp="1719559503"&gt;118&lt;/key&gt;&lt;/foreign-keys&gt;&lt;ref-type name="Journal Article"&gt;17&lt;/ref-type&gt;&lt;contributors&gt;&lt;authors&gt;&lt;author&gt;Baechler, Simon&lt;/author&gt;&lt;author&gt;Gélinas, Anthony&lt;/author&gt;&lt;author&gt;Tremblay, Rémy&lt;/author&gt;&lt;author&gt;Lu, Karely&lt;/author&gt;&lt;author&gt;Crispino, Frank&lt;/author&gt;&lt;/authors&gt;&lt;/contributors&gt;&lt;titles&gt;&lt;title&gt;Smartphone and Tablet Applications for Crime Scene Investigation: State of the Art, Typology, and Assessment Criteria&lt;/title&gt;&lt;secondary-title&gt;Journal of forensic sciences&lt;/secondary-title&gt;&lt;/titles&gt;&lt;periodical&gt;&lt;full-title&gt;Journal of forensic sciences&lt;/full-title&gt;&lt;/periodical&gt;&lt;pages&gt;1043-1053&lt;/pages&gt;&lt;volume&gt;62&lt;/volume&gt;&lt;number&gt;4&lt;/number&gt;&lt;keywords&gt;&lt;keyword&gt;Crime&lt;/keyword&gt;&lt;keyword&gt;Crime scenes&lt;/keyword&gt;&lt;keyword&gt;Criminal investigation&lt;/keyword&gt;&lt;keyword&gt;Electronic apparatus and appliances&lt;/keyword&gt;&lt;keyword&gt;Forensic sciences&lt;/keyword&gt;&lt;keyword&gt;Inhalant abuse&lt;/keyword&gt;&lt;keyword&gt;Medical jurisprudence&lt;/keyword&gt;&lt;/keywords&gt;&lt;dates&gt;&lt;year&gt;2017&lt;/year&gt;&lt;/dates&gt;&lt;pub-location&gt;HOBOKEN&lt;/pub-location&gt;&lt;publisher&gt;Wiley&lt;/publisher&gt;&lt;isbn&gt;0022-1198&lt;/isbn&gt;&lt;urls&gt;&lt;/urls&gt;&lt;electronic-resource-num&gt;10.1111/1556-4029.13383&lt;/electronic-resource-num&gt;&lt;/record&gt;&lt;/Cite&gt;&lt;/EndNote&gt;</w:instrText>
      </w:r>
      <w:r w:rsidR="00CB4B5E" w:rsidRPr="001A4C7E">
        <w:rPr>
          <w:rFonts w:ascii="Times New Roman" w:hAnsi="Times New Roman" w:cs="Times New Roman"/>
          <w:sz w:val="22"/>
          <w:szCs w:val="22"/>
        </w:rPr>
        <w:fldChar w:fldCharType="separate"/>
      </w:r>
      <w:r w:rsidR="00CB4B5E" w:rsidRPr="001A4C7E">
        <w:rPr>
          <w:rFonts w:ascii="Times New Roman" w:hAnsi="Times New Roman" w:cs="Times New Roman"/>
          <w:noProof/>
          <w:sz w:val="22"/>
          <w:szCs w:val="22"/>
        </w:rPr>
        <w:t>Baechler et al. (2017)</w:t>
      </w:r>
      <w:r w:rsidR="00CB4B5E" w:rsidRPr="001A4C7E">
        <w:rPr>
          <w:rFonts w:ascii="Times New Roman" w:hAnsi="Times New Roman" w:cs="Times New Roman"/>
          <w:sz w:val="22"/>
          <w:szCs w:val="22"/>
        </w:rPr>
        <w:fldChar w:fldCharType="end"/>
      </w:r>
      <w:r w:rsidR="00CB4B5E" w:rsidRPr="001A4C7E">
        <w:rPr>
          <w:rFonts w:ascii="Times New Roman" w:hAnsi="Times New Roman" w:cs="Times New Roman"/>
          <w:sz w:val="22"/>
          <w:szCs w:val="22"/>
        </w:rPr>
        <w:t xml:space="preserve"> found that the interest in using </w:t>
      </w:r>
      <w:r w:rsidR="00AE7010">
        <w:rPr>
          <w:rFonts w:ascii="Times New Roman" w:hAnsi="Times New Roman" w:cs="Times New Roman"/>
          <w:sz w:val="22"/>
          <w:szCs w:val="22"/>
        </w:rPr>
        <w:t>iphone</w:t>
      </w:r>
      <w:r w:rsidR="00CB4B5E" w:rsidRPr="001A4C7E">
        <w:rPr>
          <w:rFonts w:ascii="Times New Roman" w:hAnsi="Times New Roman" w:cs="Times New Roman"/>
          <w:sz w:val="22"/>
          <w:szCs w:val="22"/>
        </w:rPr>
        <w:t xml:space="preserve"> applications for crime scene purposes is limited at this current moment. There is a significant gap in this area of using crime scene applications but rather applications that allow access to external databases through the smart devices instead </w:t>
      </w:r>
      <w:r w:rsidR="00CB4B5E" w:rsidRPr="001A4C7E">
        <w:rPr>
          <w:rFonts w:ascii="Times New Roman" w:hAnsi="Times New Roman" w:cs="Times New Roman"/>
          <w:sz w:val="22"/>
          <w:szCs w:val="22"/>
        </w:rPr>
        <w:fldChar w:fldCharType="begin"/>
      </w:r>
      <w:r w:rsidR="00CB4B5E" w:rsidRPr="001A4C7E">
        <w:rPr>
          <w:rFonts w:ascii="Times New Roman" w:hAnsi="Times New Roman" w:cs="Times New Roman"/>
          <w:sz w:val="22"/>
          <w:szCs w:val="22"/>
        </w:rPr>
        <w:instrText xml:space="preserve"> ADDIN EN.CITE &lt;EndNote&gt;&lt;Cite&gt;&lt;Author&gt;Baechler&lt;/Author&gt;&lt;Year&gt;2017&lt;/Year&gt;&lt;RecNum&gt;118&lt;/RecNum&gt;&lt;DisplayText&gt;(Baechler et al. 2017)&lt;/DisplayText&gt;&lt;record&gt;&lt;rec-number&gt;118&lt;/rec-number&gt;&lt;foreign-keys&gt;&lt;key app="EN" db-id="e9v92pt2oraz5de09x5v5fxlert0vsfrravt" timestamp="1719559503"&gt;118&lt;/key&gt;&lt;/foreign-keys&gt;&lt;ref-type name="Journal Article"&gt;17&lt;/ref-type&gt;&lt;contributors&gt;&lt;authors&gt;&lt;author&gt;Baechler, Simon&lt;/author&gt;&lt;author&gt;Gélinas, Anthony&lt;/author&gt;&lt;author&gt;Tremblay, Rémy&lt;/author&gt;&lt;author&gt;Lu, Karely&lt;/author&gt;&lt;author&gt;Crispino, Frank&lt;/author&gt;&lt;/authors&gt;&lt;/contributors&gt;&lt;titles&gt;&lt;title&gt;Smartphone and Tablet Applications for Crime Scene Investigation: State of the Art, Typology, and Assessment Criteria&lt;/title&gt;&lt;secondary-title&gt;Journal of forensic sciences&lt;/secondary-title&gt;&lt;/titles&gt;&lt;periodical&gt;&lt;full-title&gt;Journal of forensic sciences&lt;/full-title&gt;&lt;/periodical&gt;&lt;pages&gt;1043-1053&lt;/pages&gt;&lt;volume&gt;62&lt;/volume&gt;&lt;number&gt;4&lt;/number&gt;&lt;keywords&gt;&lt;keyword&gt;Crime&lt;/keyword&gt;&lt;keyword&gt;Crime scenes&lt;/keyword&gt;&lt;keyword&gt;Criminal investigation&lt;/keyword&gt;&lt;keyword&gt;Electronic apparatus and appliances&lt;/keyword&gt;&lt;keyword&gt;Forensic sciences&lt;/keyword&gt;&lt;keyword&gt;Inhalant abuse&lt;/keyword&gt;&lt;keyword&gt;Medical jurisprudence&lt;/keyword&gt;&lt;/keywords&gt;&lt;dates&gt;&lt;year&gt;2017&lt;/year&gt;&lt;/dates&gt;&lt;pub-location&gt;HOBOKEN&lt;/pub-location&gt;&lt;publisher&gt;Wiley&lt;/publisher&gt;&lt;isbn&gt;0022-1198&lt;/isbn&gt;&lt;urls&gt;&lt;/urls&gt;&lt;electronic-resource-num&gt;10.1111/1556-4029.13383&lt;/electronic-resource-num&gt;&lt;/record&gt;&lt;/Cite&gt;&lt;/EndNote&gt;</w:instrText>
      </w:r>
      <w:r w:rsidR="00CB4B5E" w:rsidRPr="001A4C7E">
        <w:rPr>
          <w:rFonts w:ascii="Times New Roman" w:hAnsi="Times New Roman" w:cs="Times New Roman"/>
          <w:sz w:val="22"/>
          <w:szCs w:val="22"/>
        </w:rPr>
        <w:fldChar w:fldCharType="separate"/>
      </w:r>
      <w:r w:rsidR="00CB4B5E" w:rsidRPr="001A4C7E">
        <w:rPr>
          <w:rFonts w:ascii="Times New Roman" w:hAnsi="Times New Roman" w:cs="Times New Roman"/>
          <w:noProof/>
          <w:sz w:val="22"/>
          <w:szCs w:val="22"/>
        </w:rPr>
        <w:t>(Baechler et al. 2017)</w:t>
      </w:r>
      <w:r w:rsidR="00CB4B5E" w:rsidRPr="001A4C7E">
        <w:rPr>
          <w:rFonts w:ascii="Times New Roman" w:hAnsi="Times New Roman" w:cs="Times New Roman"/>
          <w:sz w:val="22"/>
          <w:szCs w:val="22"/>
        </w:rPr>
        <w:fldChar w:fldCharType="end"/>
      </w:r>
      <w:r w:rsidR="00CB4B5E" w:rsidRPr="001A4C7E">
        <w:rPr>
          <w:rFonts w:ascii="Times New Roman" w:hAnsi="Times New Roman" w:cs="Times New Roman"/>
          <w:sz w:val="22"/>
          <w:szCs w:val="22"/>
        </w:rPr>
        <w:t xml:space="preserve">. </w:t>
      </w:r>
    </w:p>
    <w:p w14:paraId="0D7521C5" w14:textId="7332E76D" w:rsidR="00300677" w:rsidRPr="001A4C7E" w:rsidRDefault="00FC36D9" w:rsidP="001A4C7E">
      <w:pPr>
        <w:spacing w:after="100" w:afterAutospacing="1" w:line="240" w:lineRule="auto"/>
        <w:jc w:val="both"/>
        <w:rPr>
          <w:rFonts w:ascii="Times New Roman" w:hAnsi="Times New Roman" w:cs="Times New Roman"/>
          <w:sz w:val="22"/>
          <w:szCs w:val="22"/>
        </w:rPr>
      </w:pPr>
      <w:r w:rsidRPr="001A4C7E">
        <w:rPr>
          <w:rFonts w:ascii="Times New Roman" w:hAnsi="Times New Roman" w:cs="Times New Roman"/>
          <w:sz w:val="22"/>
          <w:szCs w:val="22"/>
        </w:rPr>
        <w:t xml:space="preserve">A study conducted by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 AuthorYear="1"&gt;&lt;Author&gt;Thanakiatkrai&lt;/Author&gt;&lt;Year&gt;2013&lt;/Year&gt;&lt;RecNum&gt;119&lt;/RecNum&gt;&lt;DisplayText&gt;Thanakiatkrai, Yaodam and Kitpipit (2013)&lt;/DisplayText&gt;&lt;record&gt;&lt;rec-number&gt;119&lt;/rec-number&gt;&lt;foreign-keys&gt;&lt;key app="EN" db-id="e9v92pt2oraz5de09x5v5fxlert0vsfrravt" timestamp="1719560634"&gt;119&lt;/key&gt;&lt;/foreign-keys&gt;&lt;ref-type name="Journal Article"&gt;17&lt;/ref-type&gt;&lt;contributors&gt;&lt;authors&gt;&lt;author&gt;Thanakiatkrai, Phuvadol&lt;/author&gt;&lt;author&gt;Yaodam, Alisa&lt;/author&gt;&lt;author&gt;Kitpipit, Thitika&lt;/author&gt;&lt;/authors&gt;&lt;/contributors&gt;&lt;titles&gt;&lt;title&gt;Age estimation of bloodstains using smartphones and digital image analysis&lt;/title&gt;&lt;secondary-title&gt;Forensic science international&lt;/secondary-title&gt;&lt;/titles&gt;&lt;periodical&gt;&lt;full-title&gt;Forensic science international&lt;/full-title&gt;&lt;/periodical&gt;&lt;pages&gt;288-297&lt;/pages&gt;&lt;volume&gt;233&lt;/volume&gt;&lt;number&gt;1&lt;/number&gt;&lt;keywords&gt;&lt;keyword&gt;Age&lt;/keyword&gt;&lt;keyword&gt;Algorithms&lt;/keyword&gt;&lt;keyword&gt;Bloodstains&lt;/keyword&gt;&lt;keyword&gt;Calibration&lt;/keyword&gt;&lt;keyword&gt;Cameras&lt;/keyword&gt;&lt;keyword&gt;Color&lt;/keyword&gt;&lt;keyword&gt;Crime&lt;/keyword&gt;&lt;keyword&gt;Criminal investigation&lt;/keyword&gt;&lt;keyword&gt;Depositions&lt;/keyword&gt;&lt;keyword&gt;Estimates&lt;/keyword&gt;&lt;keyword&gt;Female&lt;/keyword&gt;&lt;keyword&gt;Forensic sciences&lt;/keyword&gt;&lt;keyword&gt;Hemoglobin&lt;/keyword&gt;&lt;keyword&gt;Homicide&lt;/keyword&gt;&lt;keyword&gt;Human beings&lt;/keyword&gt;&lt;keyword&gt;Humidity&lt;/keyword&gt;&lt;keyword&gt;Light&lt;/keyword&gt;&lt;keyword&gt;Male&lt;/keyword&gt;&lt;keyword&gt;Medical jurisprudence&lt;/keyword&gt;&lt;keyword&gt;Pathology&lt;/keyword&gt;&lt;keyword&gt;Pocket computers&lt;/keyword&gt;&lt;keyword&gt;Random Forest&lt;/keyword&gt;&lt;keyword&gt;Smartphones&lt;/keyword&gt;&lt;keyword&gt;Tablet computers&lt;/keyword&gt;&lt;keyword&gt;Temperature&lt;/keyword&gt;&lt;keyword&gt;Time Factors&lt;/keyword&gt;&lt;/keywords&gt;&lt;dates&gt;&lt;year&gt;2013&lt;/year&gt;&lt;/dates&gt;&lt;pub-location&gt;CLARE&lt;/pub-location&gt;&lt;publisher&gt;Elsevier Ireland Ltd&lt;/publisher&gt;&lt;isbn&gt;0379-0738&lt;/isbn&gt;&lt;urls&gt;&lt;/urls&gt;&lt;electronic-resource-num&gt;10.1016/j.forsciint.2013.09.027&lt;/electronic-resource-num&gt;&lt;/record&gt;&lt;/Cite&gt;&lt;/EndNote&gt;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noProof/>
          <w:sz w:val="22"/>
          <w:szCs w:val="22"/>
        </w:rPr>
        <w:t>Thanakiatkrai, Yaodam and Kitpipit (2013)</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 xml:space="preserve"> looked into the possibility of using </w:t>
      </w:r>
      <w:r w:rsidR="00AE7010">
        <w:rPr>
          <w:rFonts w:ascii="Times New Roman" w:hAnsi="Times New Roman" w:cs="Times New Roman"/>
          <w:sz w:val="22"/>
          <w:szCs w:val="22"/>
        </w:rPr>
        <w:t>iphone</w:t>
      </w:r>
      <w:r w:rsidRPr="001A4C7E">
        <w:rPr>
          <w:rFonts w:ascii="Times New Roman" w:hAnsi="Times New Roman" w:cs="Times New Roman"/>
          <w:sz w:val="22"/>
          <w:szCs w:val="22"/>
        </w:rPr>
        <w:t xml:space="preserve">s to estimate the age of a bloodstain within a crime scene. </w:t>
      </w:r>
      <w:r w:rsidRPr="001A4C7E">
        <w:rPr>
          <w:rFonts w:ascii="Times New Roman" w:hAnsi="Times New Roman" w:cs="Times New Roman"/>
          <w:sz w:val="22"/>
          <w:szCs w:val="22"/>
        </w:rPr>
        <w:fldChar w:fldCharType="begin"/>
      </w:r>
      <w:r w:rsidRPr="001A4C7E">
        <w:rPr>
          <w:rFonts w:ascii="Times New Roman" w:hAnsi="Times New Roman" w:cs="Times New Roman"/>
          <w:sz w:val="22"/>
          <w:szCs w:val="22"/>
        </w:rPr>
        <w:instrText xml:space="preserve"> ADDIN EN.CITE &lt;EndNote&gt;&lt;Cite AuthorYear="1"&gt;&lt;Author&gt;Thanakiatkrai&lt;/Author&gt;&lt;Year&gt;2013&lt;/Year&gt;&lt;RecNum&gt;119&lt;/RecNum&gt;&lt;DisplayText&gt;Thanakiatkrai, Yaodam and Kitpipit (2013)&lt;/DisplayText&gt;&lt;record&gt;&lt;rec-number&gt;119&lt;/rec-number&gt;&lt;foreign-keys&gt;&lt;key app="EN" db-id="e9v92pt2oraz5de09x5v5fxlert0vsfrravt" timestamp="1719560634"&gt;119&lt;/key&gt;&lt;/foreign-keys&gt;&lt;ref-type name="Journal Article"&gt;17&lt;/ref-type&gt;&lt;contributors&gt;&lt;authors&gt;&lt;author&gt;Thanakiatkrai, Phuvadol&lt;/author&gt;&lt;author&gt;Yaodam, Alisa&lt;/author&gt;&lt;author&gt;Kitpipit, Thitika&lt;/author&gt;&lt;/authors&gt;&lt;/contributors&gt;&lt;titles&gt;&lt;title&gt;Age estimation of bloodstains using smartphones and digital image analysis&lt;/title&gt;&lt;secondary-title&gt;Forensic science international&lt;/secondary-title&gt;&lt;/titles&gt;&lt;periodical&gt;&lt;full-title&gt;Forensic science international&lt;/full-title&gt;&lt;/periodical&gt;&lt;pages&gt;288-297&lt;/pages&gt;&lt;volume&gt;233&lt;/volume&gt;&lt;number&gt;1&lt;/number&gt;&lt;keywords&gt;&lt;keyword&gt;Age&lt;/keyword&gt;&lt;keyword&gt;Algorithms&lt;/keyword&gt;&lt;keyword&gt;Bloodstains&lt;/keyword&gt;&lt;keyword&gt;Calibration&lt;/keyword&gt;&lt;keyword&gt;Cameras&lt;/keyword&gt;&lt;keyword&gt;Color&lt;/keyword&gt;&lt;keyword&gt;Crime&lt;/keyword&gt;&lt;keyword&gt;Criminal investigation&lt;/keyword&gt;&lt;keyword&gt;Depositions&lt;/keyword&gt;&lt;keyword&gt;Estimates&lt;/keyword&gt;&lt;keyword&gt;Female&lt;/keyword&gt;&lt;keyword&gt;Forensic sciences&lt;/keyword&gt;&lt;keyword&gt;Hemoglobin&lt;/keyword&gt;&lt;keyword&gt;Homicide&lt;/keyword&gt;&lt;keyword&gt;Human beings&lt;/keyword&gt;&lt;keyword&gt;Humidity&lt;/keyword&gt;&lt;keyword&gt;Light&lt;/keyword&gt;&lt;keyword&gt;Male&lt;/keyword&gt;&lt;keyword&gt;Medical jurisprudence&lt;/keyword&gt;&lt;keyword&gt;Pathology&lt;/keyword&gt;&lt;keyword&gt;Pocket computers&lt;/keyword&gt;&lt;keyword&gt;Random Forest&lt;/keyword&gt;&lt;keyword&gt;Smartphones&lt;/keyword&gt;&lt;keyword&gt;Tablet computers&lt;/keyword&gt;&lt;keyword&gt;Temperature&lt;/keyword&gt;&lt;keyword&gt;Time Factors&lt;/keyword&gt;&lt;/keywords&gt;&lt;dates&gt;&lt;year&gt;2013&lt;/year&gt;&lt;/dates&gt;&lt;pub-location&gt;CLARE&lt;/pub-location&gt;&lt;publisher&gt;Elsevier Ireland Ltd&lt;/publisher&gt;&lt;isbn&gt;0379-0738&lt;/isbn&gt;&lt;urls&gt;&lt;/urls&gt;&lt;electronic-resource-num&gt;10.1016/j.forsciint.2013.09.027&lt;/electronic-resource-num&gt;&lt;/record&gt;&lt;/Cite&gt;&lt;/EndNote&gt;</w:instrText>
      </w:r>
      <w:r w:rsidRPr="001A4C7E">
        <w:rPr>
          <w:rFonts w:ascii="Times New Roman" w:hAnsi="Times New Roman" w:cs="Times New Roman"/>
          <w:sz w:val="22"/>
          <w:szCs w:val="22"/>
        </w:rPr>
        <w:fldChar w:fldCharType="separate"/>
      </w:r>
      <w:r w:rsidRPr="001A4C7E">
        <w:rPr>
          <w:rFonts w:ascii="Times New Roman" w:hAnsi="Times New Roman" w:cs="Times New Roman"/>
          <w:noProof/>
          <w:sz w:val="22"/>
          <w:szCs w:val="22"/>
        </w:rPr>
        <w:t>Thanakiatkrai, Yaodam and Kitpipit (2013)</w:t>
      </w:r>
      <w:r w:rsidRPr="001A4C7E">
        <w:rPr>
          <w:rFonts w:ascii="Times New Roman" w:hAnsi="Times New Roman" w:cs="Times New Roman"/>
          <w:sz w:val="22"/>
          <w:szCs w:val="22"/>
        </w:rPr>
        <w:fldChar w:fldCharType="end"/>
      </w:r>
      <w:r w:rsidRPr="001A4C7E">
        <w:rPr>
          <w:rFonts w:ascii="Times New Roman" w:hAnsi="Times New Roman" w:cs="Times New Roman"/>
          <w:sz w:val="22"/>
          <w:szCs w:val="22"/>
        </w:rPr>
        <w:t xml:space="preserve"> was the first study to use </w:t>
      </w:r>
      <w:r w:rsidR="00AE7010">
        <w:rPr>
          <w:rFonts w:ascii="Times New Roman" w:hAnsi="Times New Roman" w:cs="Times New Roman"/>
          <w:sz w:val="22"/>
          <w:szCs w:val="22"/>
        </w:rPr>
        <w:t>iphone</w:t>
      </w:r>
      <w:r w:rsidRPr="001A4C7E">
        <w:rPr>
          <w:rFonts w:ascii="Times New Roman" w:hAnsi="Times New Roman" w:cs="Times New Roman"/>
          <w:sz w:val="22"/>
          <w:szCs w:val="22"/>
        </w:rPr>
        <w:t xml:space="preserve">s in combination with a low-cost illumination system </w:t>
      </w:r>
      <w:r w:rsidR="00E57B69" w:rsidRPr="001A4C7E">
        <w:rPr>
          <w:rFonts w:ascii="Times New Roman" w:hAnsi="Times New Roman" w:cs="Times New Roman"/>
          <w:sz w:val="22"/>
          <w:szCs w:val="22"/>
        </w:rPr>
        <w:t>to</w:t>
      </w:r>
      <w:r w:rsidRPr="001A4C7E">
        <w:rPr>
          <w:rFonts w:ascii="Times New Roman" w:hAnsi="Times New Roman" w:cs="Times New Roman"/>
          <w:sz w:val="22"/>
          <w:szCs w:val="22"/>
        </w:rPr>
        <w:t xml:space="preserve"> estimate </w:t>
      </w:r>
      <w:r w:rsidR="00E57B69" w:rsidRPr="001A4C7E">
        <w:rPr>
          <w:rFonts w:ascii="Times New Roman" w:hAnsi="Times New Roman" w:cs="Times New Roman"/>
          <w:sz w:val="22"/>
          <w:szCs w:val="22"/>
        </w:rPr>
        <w:t>the age of bloodstains. A range of environmental factors that may affect the age estimation such as temperature, light exposure, humidity</w:t>
      </w:r>
      <w:r w:rsidR="009D12A7">
        <w:rPr>
          <w:rFonts w:ascii="Times New Roman" w:hAnsi="Times New Roman" w:cs="Times New Roman"/>
          <w:sz w:val="22"/>
          <w:szCs w:val="22"/>
        </w:rPr>
        <w:t>,</w:t>
      </w:r>
      <w:r w:rsidR="00E57B69" w:rsidRPr="001A4C7E">
        <w:rPr>
          <w:rFonts w:ascii="Times New Roman" w:hAnsi="Times New Roman" w:cs="Times New Roman"/>
          <w:sz w:val="22"/>
          <w:szCs w:val="22"/>
        </w:rPr>
        <w:t xml:space="preserve"> and anticoagulant were all explored </w:t>
      </w:r>
      <w:r w:rsidR="00E57B69" w:rsidRPr="001A4C7E">
        <w:rPr>
          <w:rFonts w:ascii="Times New Roman" w:hAnsi="Times New Roman" w:cs="Times New Roman"/>
          <w:sz w:val="22"/>
          <w:szCs w:val="22"/>
        </w:rPr>
        <w:fldChar w:fldCharType="begin"/>
      </w:r>
      <w:r w:rsidR="00E57B69" w:rsidRPr="001A4C7E">
        <w:rPr>
          <w:rFonts w:ascii="Times New Roman" w:hAnsi="Times New Roman" w:cs="Times New Roman"/>
          <w:sz w:val="22"/>
          <w:szCs w:val="22"/>
        </w:rPr>
        <w:instrText xml:space="preserve"> ADDIN EN.CITE &lt;EndNote&gt;&lt;Cite&gt;&lt;Author&gt;Thanakiatkrai&lt;/Author&gt;&lt;Year&gt;2013&lt;/Year&gt;&lt;RecNum&gt;119&lt;/RecNum&gt;&lt;DisplayText&gt;(Thanakiatkrai, Yaodam &amp;amp; Kitpipit 2013)&lt;/DisplayText&gt;&lt;record&gt;&lt;rec-number&gt;119&lt;/rec-number&gt;&lt;foreign-keys&gt;&lt;key app="EN" db-id="e9v92pt2oraz5de09x5v5fxlert0vsfrravt" timestamp="1719560634"&gt;119&lt;/key&gt;&lt;/foreign-keys&gt;&lt;ref-type name="Journal Article"&gt;17&lt;/ref-type&gt;&lt;contributors&gt;&lt;authors&gt;&lt;author&gt;Thanakiatkrai, Phuvadol&lt;/author&gt;&lt;author&gt;Yaodam, Alisa&lt;/author&gt;&lt;author&gt;Kitpipit, Thitika&lt;/author&gt;&lt;/authors&gt;&lt;/contributors&gt;&lt;titles&gt;&lt;title&gt;Age estimation of bloodstains using smartphones and digital image analysis&lt;/title&gt;&lt;secondary-title&gt;Forensic science international&lt;/secondary-title&gt;&lt;/titles&gt;&lt;periodical&gt;&lt;full-title&gt;Forensic science international&lt;/full-title&gt;&lt;/periodical&gt;&lt;pages&gt;288-297&lt;/pages&gt;&lt;volume&gt;233&lt;/volume&gt;&lt;number&gt;1&lt;/number&gt;&lt;keywords&gt;&lt;keyword&gt;Age&lt;/keyword&gt;&lt;keyword&gt;Algorithms&lt;/keyword&gt;&lt;keyword&gt;Bloodstains&lt;/keyword&gt;&lt;keyword&gt;Calibration&lt;/keyword&gt;&lt;keyword&gt;Cameras&lt;/keyword&gt;&lt;keyword&gt;Color&lt;/keyword&gt;&lt;keyword&gt;Crime&lt;/keyword&gt;&lt;keyword&gt;Criminal investigation&lt;/keyword&gt;&lt;keyword&gt;Depositions&lt;/keyword&gt;&lt;keyword&gt;Estimates&lt;/keyword&gt;&lt;keyword&gt;Female&lt;/keyword&gt;&lt;keyword&gt;Forensic sciences&lt;/keyword&gt;&lt;keyword&gt;Hemoglobin&lt;/keyword&gt;&lt;keyword&gt;Homicide&lt;/keyword&gt;&lt;keyword&gt;Human beings&lt;/keyword&gt;&lt;keyword&gt;Humidity&lt;/keyword&gt;&lt;keyword&gt;Light&lt;/keyword&gt;&lt;keyword&gt;Male&lt;/keyword&gt;&lt;keyword&gt;Medical jurisprudence&lt;/keyword&gt;&lt;keyword&gt;Pathology&lt;/keyword&gt;&lt;keyword&gt;Pocket computers&lt;/keyword&gt;&lt;keyword&gt;Random Forest&lt;/keyword&gt;&lt;keyword&gt;Smartphones&lt;/keyword&gt;&lt;keyword&gt;Tablet computers&lt;/keyword&gt;&lt;keyword&gt;Temperature&lt;/keyword&gt;&lt;keyword&gt;Time Factors&lt;/keyword&gt;&lt;/keywords&gt;&lt;dates&gt;&lt;year&gt;2013&lt;/year&gt;&lt;/dates&gt;&lt;pub-location&gt;CLARE&lt;/pub-location&gt;&lt;publisher&gt;Elsevier Ireland Ltd&lt;/publisher&gt;&lt;isbn&gt;0379-0738&lt;/isbn&gt;&lt;urls&gt;&lt;/urls&gt;&lt;electronic-resource-num&gt;10.1016/j.forsciint.2013.09.027&lt;/electronic-resource-num&gt;&lt;/record&gt;&lt;/Cite&gt;&lt;/EndNote&gt;</w:instrText>
      </w:r>
      <w:r w:rsidR="00E57B69" w:rsidRPr="001A4C7E">
        <w:rPr>
          <w:rFonts w:ascii="Times New Roman" w:hAnsi="Times New Roman" w:cs="Times New Roman"/>
          <w:sz w:val="22"/>
          <w:szCs w:val="22"/>
        </w:rPr>
        <w:fldChar w:fldCharType="separate"/>
      </w:r>
      <w:r w:rsidR="00E57B69" w:rsidRPr="001A4C7E">
        <w:rPr>
          <w:rFonts w:ascii="Times New Roman" w:hAnsi="Times New Roman" w:cs="Times New Roman"/>
          <w:noProof/>
          <w:sz w:val="22"/>
          <w:szCs w:val="22"/>
        </w:rPr>
        <w:t>(Thanakiatkrai, Yaodam &amp; Kitpipit 2013)</w:t>
      </w:r>
      <w:r w:rsidR="00E57B69" w:rsidRPr="001A4C7E">
        <w:rPr>
          <w:rFonts w:ascii="Times New Roman" w:hAnsi="Times New Roman" w:cs="Times New Roman"/>
          <w:sz w:val="22"/>
          <w:szCs w:val="22"/>
        </w:rPr>
        <w:fldChar w:fldCharType="end"/>
      </w:r>
      <w:r w:rsidR="00E57B69" w:rsidRPr="001A4C7E">
        <w:rPr>
          <w:rFonts w:ascii="Times New Roman" w:hAnsi="Times New Roman" w:cs="Times New Roman"/>
          <w:sz w:val="22"/>
          <w:szCs w:val="22"/>
        </w:rPr>
        <w:t xml:space="preserve">. The technique proposed by </w:t>
      </w:r>
      <w:r w:rsidR="00E57B69" w:rsidRPr="001A4C7E">
        <w:rPr>
          <w:rFonts w:ascii="Times New Roman" w:hAnsi="Times New Roman" w:cs="Times New Roman"/>
          <w:sz w:val="22"/>
          <w:szCs w:val="22"/>
        </w:rPr>
        <w:fldChar w:fldCharType="begin"/>
      </w:r>
      <w:r w:rsidR="00E57B69" w:rsidRPr="001A4C7E">
        <w:rPr>
          <w:rFonts w:ascii="Times New Roman" w:hAnsi="Times New Roman" w:cs="Times New Roman"/>
          <w:sz w:val="22"/>
          <w:szCs w:val="22"/>
        </w:rPr>
        <w:instrText xml:space="preserve"> ADDIN EN.CITE &lt;EndNote&gt;&lt;Cite AuthorYear="1"&gt;&lt;Author&gt;Thanakiatkrai&lt;/Author&gt;&lt;Year&gt;2013&lt;/Year&gt;&lt;RecNum&gt;119&lt;/RecNum&gt;&lt;DisplayText&gt;Thanakiatkrai, Yaodam and Kitpipit (2013)&lt;/DisplayText&gt;&lt;record&gt;&lt;rec-number&gt;119&lt;/rec-number&gt;&lt;foreign-keys&gt;&lt;key app="EN" db-id="e9v92pt2oraz5de09x5v5fxlert0vsfrravt" timestamp="1719560634"&gt;119&lt;/key&gt;&lt;/foreign-keys&gt;&lt;ref-type name="Journal Article"&gt;17&lt;/ref-type&gt;&lt;contributors&gt;&lt;authors&gt;&lt;author&gt;Thanakiatkrai, Phuvadol&lt;/author&gt;&lt;author&gt;Yaodam, Alisa&lt;/author&gt;&lt;author&gt;Kitpipit, Thitika&lt;/author&gt;&lt;/authors&gt;&lt;/contributors&gt;&lt;titles&gt;&lt;title&gt;Age estimation of bloodstains using smartphones and digital image analysis&lt;/title&gt;&lt;secondary-title&gt;Forensic science international&lt;/secondary-title&gt;&lt;/titles&gt;&lt;periodical&gt;&lt;full-title&gt;Forensic science international&lt;/full-title&gt;&lt;/periodical&gt;&lt;pages&gt;288-297&lt;/pages&gt;&lt;volume&gt;233&lt;/volume&gt;&lt;number&gt;1&lt;/number&gt;&lt;keywords&gt;&lt;keyword&gt;Age&lt;/keyword&gt;&lt;keyword&gt;Algorithms&lt;/keyword&gt;&lt;keyword&gt;Bloodstains&lt;/keyword&gt;&lt;keyword&gt;Calibration&lt;/keyword&gt;&lt;keyword&gt;Cameras&lt;/keyword&gt;&lt;keyword&gt;Color&lt;/keyword&gt;&lt;keyword&gt;Crime&lt;/keyword&gt;&lt;keyword&gt;Criminal investigation&lt;/keyword&gt;&lt;keyword&gt;Depositions&lt;/keyword&gt;&lt;keyword&gt;Estimates&lt;/keyword&gt;&lt;keyword&gt;Female&lt;/keyword&gt;&lt;keyword&gt;Forensic sciences&lt;/keyword&gt;&lt;keyword&gt;Hemoglobin&lt;/keyword&gt;&lt;keyword&gt;Homicide&lt;/keyword&gt;&lt;keyword&gt;Human beings&lt;/keyword&gt;&lt;keyword&gt;Humidity&lt;/keyword&gt;&lt;keyword&gt;Light&lt;/keyword&gt;&lt;keyword&gt;Male&lt;/keyword&gt;&lt;keyword&gt;Medical jurisprudence&lt;/keyword&gt;&lt;keyword&gt;Pathology&lt;/keyword&gt;&lt;keyword&gt;Pocket computers&lt;/keyword&gt;&lt;keyword&gt;Random Forest&lt;/keyword&gt;&lt;keyword&gt;Smartphones&lt;/keyword&gt;&lt;keyword&gt;Tablet computers&lt;/keyword&gt;&lt;keyword&gt;Temperature&lt;/keyword&gt;&lt;keyword&gt;Time Factors&lt;/keyword&gt;&lt;/keywords&gt;&lt;dates&gt;&lt;year&gt;2013&lt;/year&gt;&lt;/dates&gt;&lt;pub-location&gt;CLARE&lt;/pub-location&gt;&lt;publisher&gt;Elsevier Ireland Ltd&lt;/publisher&gt;&lt;isbn&gt;0379-0738&lt;/isbn&gt;&lt;urls&gt;&lt;/urls&gt;&lt;electronic-resource-num&gt;10.1016/j.forsciint.2013.09.027&lt;/electronic-resource-num&gt;&lt;/record&gt;&lt;/Cite&gt;&lt;/EndNote&gt;</w:instrText>
      </w:r>
      <w:r w:rsidR="00E57B69" w:rsidRPr="001A4C7E">
        <w:rPr>
          <w:rFonts w:ascii="Times New Roman" w:hAnsi="Times New Roman" w:cs="Times New Roman"/>
          <w:sz w:val="22"/>
          <w:szCs w:val="22"/>
        </w:rPr>
        <w:fldChar w:fldCharType="separate"/>
      </w:r>
      <w:r w:rsidR="00E57B69" w:rsidRPr="001A4C7E">
        <w:rPr>
          <w:rFonts w:ascii="Times New Roman" w:hAnsi="Times New Roman" w:cs="Times New Roman"/>
          <w:noProof/>
          <w:sz w:val="22"/>
          <w:szCs w:val="22"/>
        </w:rPr>
        <w:t>Thanakiatkrai, Yaodam and Kitpipit (2013)</w:t>
      </w:r>
      <w:r w:rsidR="00E57B69" w:rsidRPr="001A4C7E">
        <w:rPr>
          <w:rFonts w:ascii="Times New Roman" w:hAnsi="Times New Roman" w:cs="Times New Roman"/>
          <w:sz w:val="22"/>
          <w:szCs w:val="22"/>
        </w:rPr>
        <w:fldChar w:fldCharType="end"/>
      </w:r>
      <w:r w:rsidR="00E57B69" w:rsidRPr="001A4C7E">
        <w:rPr>
          <w:rFonts w:ascii="Times New Roman" w:hAnsi="Times New Roman" w:cs="Times New Roman"/>
          <w:sz w:val="22"/>
          <w:szCs w:val="22"/>
        </w:rPr>
        <w:t xml:space="preserve"> appeared to easily applicable to crime scene situations as the setup was inexpensive, portable, accurate</w:t>
      </w:r>
      <w:r w:rsidR="009D12A7">
        <w:rPr>
          <w:rFonts w:ascii="Times New Roman" w:hAnsi="Times New Roman" w:cs="Times New Roman"/>
          <w:sz w:val="22"/>
          <w:szCs w:val="22"/>
        </w:rPr>
        <w:t>,</w:t>
      </w:r>
      <w:r w:rsidR="00E57B69" w:rsidRPr="001A4C7E">
        <w:rPr>
          <w:rFonts w:ascii="Times New Roman" w:hAnsi="Times New Roman" w:cs="Times New Roman"/>
          <w:sz w:val="22"/>
          <w:szCs w:val="22"/>
        </w:rPr>
        <w:t xml:space="preserve"> and efficient from the initial testing. </w:t>
      </w:r>
      <w:r w:rsidR="00E57B69" w:rsidRPr="001A4C7E">
        <w:rPr>
          <w:rFonts w:ascii="Times New Roman" w:hAnsi="Times New Roman" w:cs="Times New Roman"/>
          <w:sz w:val="22"/>
          <w:szCs w:val="22"/>
        </w:rPr>
        <w:fldChar w:fldCharType="begin"/>
      </w:r>
      <w:r w:rsidR="00E57B69" w:rsidRPr="001A4C7E">
        <w:rPr>
          <w:rFonts w:ascii="Times New Roman" w:hAnsi="Times New Roman" w:cs="Times New Roman"/>
          <w:sz w:val="22"/>
          <w:szCs w:val="22"/>
        </w:rPr>
        <w:instrText xml:space="preserve"> ADDIN EN.CITE &lt;EndNote&gt;&lt;Cite AuthorYear="1"&gt;&lt;Author&gt;Thanakiatkrai&lt;/Author&gt;&lt;Year&gt;2013&lt;/Year&gt;&lt;RecNum&gt;119&lt;/RecNum&gt;&lt;DisplayText&gt;Thanakiatkrai, Yaodam and Kitpipit (2013)&lt;/DisplayText&gt;&lt;record&gt;&lt;rec-number&gt;119&lt;/rec-number&gt;&lt;foreign-keys&gt;&lt;key app="EN" db-id="e9v92pt2oraz5de09x5v5fxlert0vsfrravt" timestamp="1719560634"&gt;119&lt;/key&gt;&lt;/foreign-keys&gt;&lt;ref-type name="Journal Article"&gt;17&lt;/ref-type&gt;&lt;contributors&gt;&lt;authors&gt;&lt;author&gt;Thanakiatkrai, Phuvadol&lt;/author&gt;&lt;author&gt;Yaodam, Alisa&lt;/author&gt;&lt;author&gt;Kitpipit, Thitika&lt;/author&gt;&lt;/authors&gt;&lt;/contributors&gt;&lt;titles&gt;&lt;title&gt;Age estimation of bloodstains using smartphones and digital image analysis&lt;/title&gt;&lt;secondary-title&gt;Forensic science international&lt;/secondary-title&gt;&lt;/titles&gt;&lt;periodical&gt;&lt;full-title&gt;Forensic science international&lt;/full-title&gt;&lt;/periodical&gt;&lt;pages&gt;288-297&lt;/pages&gt;&lt;volume&gt;233&lt;/volume&gt;&lt;number&gt;1&lt;/number&gt;&lt;keywords&gt;&lt;keyword&gt;Age&lt;/keyword&gt;&lt;keyword&gt;Algorithms&lt;/keyword&gt;&lt;keyword&gt;Bloodstains&lt;/keyword&gt;&lt;keyword&gt;Calibration&lt;/keyword&gt;&lt;keyword&gt;Cameras&lt;/keyword&gt;&lt;keyword&gt;Color&lt;/keyword&gt;&lt;keyword&gt;Crime&lt;/keyword&gt;&lt;keyword&gt;Criminal investigation&lt;/keyword&gt;&lt;keyword&gt;Depositions&lt;/keyword&gt;&lt;keyword&gt;Estimates&lt;/keyword&gt;&lt;keyword&gt;Female&lt;/keyword&gt;&lt;keyword&gt;Forensic sciences&lt;/keyword&gt;&lt;keyword&gt;Hemoglobin&lt;/keyword&gt;&lt;keyword&gt;Homicide&lt;/keyword&gt;&lt;keyword&gt;Human beings&lt;/keyword&gt;&lt;keyword&gt;Humidity&lt;/keyword&gt;&lt;keyword&gt;Light&lt;/keyword&gt;&lt;keyword&gt;Male&lt;/keyword&gt;&lt;keyword&gt;Medical jurisprudence&lt;/keyword&gt;&lt;keyword&gt;Pathology&lt;/keyword&gt;&lt;keyword&gt;Pocket computers&lt;/keyword&gt;&lt;keyword&gt;Random Forest&lt;/keyword&gt;&lt;keyword&gt;Smartphones&lt;/keyword&gt;&lt;keyword&gt;Tablet computers&lt;/keyword&gt;&lt;keyword&gt;Temperature&lt;/keyword&gt;&lt;keyword&gt;Time Factors&lt;/keyword&gt;&lt;/keywords&gt;&lt;dates&gt;&lt;year&gt;2013&lt;/year&gt;&lt;/dates&gt;&lt;pub-location&gt;CLARE&lt;/pub-location&gt;&lt;publisher&gt;Elsevier Ireland Ltd&lt;/publisher&gt;&lt;isbn&gt;0379-0738&lt;/isbn&gt;&lt;urls&gt;&lt;/urls&gt;&lt;electronic-resource-num&gt;10.1016/j.forsciint.2013.09.027&lt;/electronic-resource-num&gt;&lt;/record&gt;&lt;/Cite&gt;&lt;/EndNote&gt;</w:instrText>
      </w:r>
      <w:r w:rsidR="00E57B69" w:rsidRPr="001A4C7E">
        <w:rPr>
          <w:rFonts w:ascii="Times New Roman" w:hAnsi="Times New Roman" w:cs="Times New Roman"/>
          <w:sz w:val="22"/>
          <w:szCs w:val="22"/>
        </w:rPr>
        <w:fldChar w:fldCharType="separate"/>
      </w:r>
      <w:r w:rsidR="00E57B69" w:rsidRPr="001A4C7E">
        <w:rPr>
          <w:rFonts w:ascii="Times New Roman" w:hAnsi="Times New Roman" w:cs="Times New Roman"/>
          <w:noProof/>
          <w:sz w:val="22"/>
          <w:szCs w:val="22"/>
        </w:rPr>
        <w:t>Thanakiatkrai, Yaodam and Kitpipit (2013)</w:t>
      </w:r>
      <w:r w:rsidR="00E57B69" w:rsidRPr="001A4C7E">
        <w:rPr>
          <w:rFonts w:ascii="Times New Roman" w:hAnsi="Times New Roman" w:cs="Times New Roman"/>
          <w:sz w:val="22"/>
          <w:szCs w:val="22"/>
        </w:rPr>
        <w:fldChar w:fldCharType="end"/>
      </w:r>
      <w:r w:rsidR="00E57B69" w:rsidRPr="001A4C7E">
        <w:rPr>
          <w:rFonts w:ascii="Times New Roman" w:hAnsi="Times New Roman" w:cs="Times New Roman"/>
          <w:sz w:val="22"/>
          <w:szCs w:val="22"/>
        </w:rPr>
        <w:t xml:space="preserve"> conclud</w:t>
      </w:r>
      <w:r w:rsidR="00B25306">
        <w:rPr>
          <w:rFonts w:ascii="Times New Roman" w:hAnsi="Times New Roman" w:cs="Times New Roman"/>
          <w:sz w:val="22"/>
          <w:szCs w:val="22"/>
        </w:rPr>
        <w:t>ed</w:t>
      </w:r>
      <w:r w:rsidR="00E57B69" w:rsidRPr="001A4C7E">
        <w:rPr>
          <w:rFonts w:ascii="Times New Roman" w:hAnsi="Times New Roman" w:cs="Times New Roman"/>
          <w:sz w:val="22"/>
          <w:szCs w:val="22"/>
        </w:rPr>
        <w:t xml:space="preserve"> that this technique works under laboratory conditions and simulated </w:t>
      </w:r>
      <w:r w:rsidR="00305F41" w:rsidRPr="001A4C7E">
        <w:rPr>
          <w:rFonts w:ascii="Times New Roman" w:hAnsi="Times New Roman" w:cs="Times New Roman"/>
          <w:sz w:val="22"/>
          <w:szCs w:val="22"/>
        </w:rPr>
        <w:t>situations,</w:t>
      </w:r>
      <w:r w:rsidR="00E57B69" w:rsidRPr="001A4C7E">
        <w:rPr>
          <w:rFonts w:ascii="Times New Roman" w:hAnsi="Times New Roman" w:cs="Times New Roman"/>
          <w:sz w:val="22"/>
          <w:szCs w:val="22"/>
        </w:rPr>
        <w:t xml:space="preserve"> but further investigation is needed to determine its suitability in real world crime scenes.  </w:t>
      </w:r>
      <w:r w:rsidR="00305F41" w:rsidRPr="001A4C7E">
        <w:rPr>
          <w:rFonts w:ascii="Times New Roman" w:hAnsi="Times New Roman" w:cs="Times New Roman"/>
          <w:sz w:val="22"/>
          <w:szCs w:val="22"/>
        </w:rPr>
        <w:t xml:space="preserve">The research </w:t>
      </w:r>
      <w:r w:rsidR="009D12A7">
        <w:rPr>
          <w:rFonts w:ascii="Times New Roman" w:hAnsi="Times New Roman" w:cs="Times New Roman"/>
          <w:sz w:val="22"/>
          <w:szCs w:val="22"/>
        </w:rPr>
        <w:t>presented here is</w:t>
      </w:r>
      <w:r w:rsidR="00305F41" w:rsidRPr="001A4C7E">
        <w:rPr>
          <w:rFonts w:ascii="Times New Roman" w:hAnsi="Times New Roman" w:cs="Times New Roman"/>
          <w:sz w:val="22"/>
          <w:szCs w:val="22"/>
        </w:rPr>
        <w:t xml:space="preserve"> a few examples of where alterative devices have been applied to a boarder range of forensic areas, </w:t>
      </w:r>
      <w:r w:rsidR="009D12A7">
        <w:rPr>
          <w:rFonts w:ascii="Times New Roman" w:hAnsi="Times New Roman" w:cs="Times New Roman"/>
          <w:sz w:val="22"/>
          <w:szCs w:val="22"/>
        </w:rPr>
        <w:t>which</w:t>
      </w:r>
      <w:r w:rsidR="00305F41" w:rsidRPr="001A4C7E">
        <w:rPr>
          <w:rFonts w:ascii="Times New Roman" w:hAnsi="Times New Roman" w:cs="Times New Roman"/>
          <w:sz w:val="22"/>
          <w:szCs w:val="22"/>
        </w:rPr>
        <w:t xml:space="preserve"> demonstrates the possibility of alterative cameras being relevant and useful in future forensic work. </w:t>
      </w:r>
    </w:p>
    <w:p w14:paraId="3D37B3A4" w14:textId="77777777" w:rsidR="00300677" w:rsidRDefault="00300677" w:rsidP="001A4C7E">
      <w:pPr>
        <w:spacing w:after="100" w:afterAutospacing="1" w:line="240" w:lineRule="auto"/>
        <w:jc w:val="both"/>
        <w:rPr>
          <w:rFonts w:ascii="Times New Roman" w:hAnsi="Times New Roman" w:cs="Times New Roman"/>
          <w:sz w:val="22"/>
          <w:szCs w:val="22"/>
        </w:rPr>
      </w:pPr>
    </w:p>
    <w:p w14:paraId="61D33B3C" w14:textId="77777777" w:rsidR="00A70A74" w:rsidRDefault="00A70A74" w:rsidP="001A4C7E">
      <w:pPr>
        <w:spacing w:after="100" w:afterAutospacing="1" w:line="240" w:lineRule="auto"/>
        <w:jc w:val="both"/>
        <w:rPr>
          <w:rFonts w:ascii="Times New Roman" w:hAnsi="Times New Roman" w:cs="Times New Roman"/>
          <w:sz w:val="22"/>
          <w:szCs w:val="22"/>
        </w:rPr>
      </w:pPr>
    </w:p>
    <w:p w14:paraId="76E24753" w14:textId="77777777" w:rsidR="00A70A74" w:rsidRPr="001A4C7E" w:rsidRDefault="00A70A74" w:rsidP="001A4C7E">
      <w:pPr>
        <w:spacing w:after="100" w:afterAutospacing="1" w:line="240" w:lineRule="auto"/>
        <w:jc w:val="both"/>
        <w:rPr>
          <w:rFonts w:ascii="Times New Roman" w:hAnsi="Times New Roman" w:cs="Times New Roman"/>
          <w:sz w:val="22"/>
          <w:szCs w:val="22"/>
        </w:rPr>
      </w:pPr>
    </w:p>
    <w:p w14:paraId="41AC4B38" w14:textId="25E03DC7" w:rsidR="00300677" w:rsidRPr="00CA168F" w:rsidRDefault="00777211" w:rsidP="00777211">
      <w:pPr>
        <w:pStyle w:val="Heading2"/>
        <w:rPr>
          <w:rFonts w:ascii="Times New Roman" w:hAnsi="Times New Roman" w:cs="Times New Roman"/>
          <w:sz w:val="24"/>
          <w:szCs w:val="24"/>
        </w:rPr>
      </w:pPr>
      <w:bookmarkStart w:id="63" w:name="_Toc176704192"/>
      <w:r w:rsidRPr="00CA168F">
        <w:rPr>
          <w:rFonts w:ascii="Times New Roman" w:hAnsi="Times New Roman" w:cs="Times New Roman"/>
          <w:sz w:val="24"/>
          <w:szCs w:val="24"/>
        </w:rPr>
        <w:t xml:space="preserve">1.7 Project </w:t>
      </w:r>
      <w:r w:rsidR="009F1610" w:rsidRPr="00CA168F">
        <w:rPr>
          <w:rFonts w:ascii="Times New Roman" w:hAnsi="Times New Roman" w:cs="Times New Roman"/>
          <w:sz w:val="24"/>
          <w:szCs w:val="24"/>
        </w:rPr>
        <w:t xml:space="preserve">Aims and </w:t>
      </w:r>
      <w:r w:rsidRPr="00CA168F">
        <w:rPr>
          <w:rFonts w:ascii="Times New Roman" w:hAnsi="Times New Roman" w:cs="Times New Roman"/>
          <w:sz w:val="24"/>
          <w:szCs w:val="24"/>
        </w:rPr>
        <w:t>O</w:t>
      </w:r>
      <w:r w:rsidR="009F1610" w:rsidRPr="00CA168F">
        <w:rPr>
          <w:rFonts w:ascii="Times New Roman" w:hAnsi="Times New Roman" w:cs="Times New Roman"/>
          <w:sz w:val="24"/>
          <w:szCs w:val="24"/>
        </w:rPr>
        <w:t>bjectives</w:t>
      </w:r>
      <w:bookmarkEnd w:id="63"/>
      <w:r w:rsidR="009F1610" w:rsidRPr="00CA168F">
        <w:rPr>
          <w:rFonts w:ascii="Times New Roman" w:hAnsi="Times New Roman" w:cs="Times New Roman"/>
          <w:sz w:val="24"/>
          <w:szCs w:val="24"/>
        </w:rPr>
        <w:t xml:space="preserve"> </w:t>
      </w:r>
    </w:p>
    <w:p w14:paraId="1505F362" w14:textId="605F48E4" w:rsidR="00777211" w:rsidRPr="00CA168F" w:rsidRDefault="00777211" w:rsidP="00777211">
      <w:pPr>
        <w:pStyle w:val="Heading3"/>
        <w:rPr>
          <w:rFonts w:ascii="Times New Roman" w:hAnsi="Times New Roman" w:cs="Times New Roman"/>
          <w:sz w:val="22"/>
          <w:szCs w:val="22"/>
        </w:rPr>
      </w:pPr>
      <w:bookmarkStart w:id="64" w:name="_Toc176704193"/>
      <w:r w:rsidRPr="00CA168F">
        <w:rPr>
          <w:rFonts w:ascii="Times New Roman" w:hAnsi="Times New Roman" w:cs="Times New Roman"/>
          <w:sz w:val="22"/>
          <w:szCs w:val="22"/>
        </w:rPr>
        <w:t>1.7.1 Aim</w:t>
      </w:r>
      <w:bookmarkEnd w:id="64"/>
      <w:r w:rsidRPr="00CA168F">
        <w:rPr>
          <w:rFonts w:ascii="Times New Roman" w:hAnsi="Times New Roman" w:cs="Times New Roman"/>
          <w:sz w:val="22"/>
          <w:szCs w:val="22"/>
        </w:rPr>
        <w:t xml:space="preserve"> </w:t>
      </w:r>
    </w:p>
    <w:p w14:paraId="417F0D9E" w14:textId="2F0CE544" w:rsidR="00CA168F" w:rsidRPr="00CA168F" w:rsidRDefault="00CA168F" w:rsidP="00CA168F">
      <w:pPr>
        <w:rPr>
          <w:rFonts w:ascii="Times New Roman" w:hAnsi="Times New Roman" w:cs="Times New Roman"/>
          <w:sz w:val="22"/>
          <w:szCs w:val="22"/>
        </w:rPr>
      </w:pPr>
      <w:r w:rsidRPr="00CA168F">
        <w:rPr>
          <w:rFonts w:ascii="Times New Roman" w:hAnsi="Times New Roman" w:cs="Times New Roman"/>
          <w:sz w:val="22"/>
          <w:szCs w:val="22"/>
        </w:rPr>
        <w:t xml:space="preserve">The aim of this project is to develop an overarching methodology that can be applied to evaluate the suitability of alternative camera devices for fingermark capture in difficult-to-reach places. </w:t>
      </w:r>
    </w:p>
    <w:p w14:paraId="33AD2C8F" w14:textId="5EB7D7D8" w:rsidR="00777211" w:rsidRPr="00CA168F" w:rsidRDefault="00777211" w:rsidP="00777211">
      <w:pPr>
        <w:pStyle w:val="Heading3"/>
        <w:rPr>
          <w:rFonts w:ascii="Times New Roman" w:hAnsi="Times New Roman" w:cs="Times New Roman"/>
          <w:sz w:val="22"/>
          <w:szCs w:val="22"/>
        </w:rPr>
      </w:pPr>
      <w:bookmarkStart w:id="65" w:name="_Toc176704194"/>
      <w:r w:rsidRPr="00CA168F">
        <w:rPr>
          <w:rFonts w:ascii="Times New Roman" w:hAnsi="Times New Roman" w:cs="Times New Roman"/>
          <w:sz w:val="22"/>
          <w:szCs w:val="22"/>
        </w:rPr>
        <w:lastRenderedPageBreak/>
        <w:t>1.7.2 Objectives</w:t>
      </w:r>
      <w:bookmarkEnd w:id="65"/>
      <w:r w:rsidRPr="00CA168F">
        <w:rPr>
          <w:rFonts w:ascii="Times New Roman" w:hAnsi="Times New Roman" w:cs="Times New Roman"/>
          <w:sz w:val="22"/>
          <w:szCs w:val="22"/>
        </w:rPr>
        <w:t xml:space="preserve"> </w:t>
      </w:r>
    </w:p>
    <w:p w14:paraId="0D270F29" w14:textId="77777777" w:rsidR="00CA168F" w:rsidRPr="00CA168F" w:rsidRDefault="00CA168F" w:rsidP="00CA168F">
      <w:pPr>
        <w:spacing w:after="100" w:afterAutospacing="1" w:line="240" w:lineRule="auto"/>
        <w:jc w:val="both"/>
        <w:rPr>
          <w:rFonts w:ascii="Times New Roman" w:hAnsi="Times New Roman" w:cs="Times New Roman"/>
          <w:sz w:val="22"/>
          <w:szCs w:val="22"/>
        </w:rPr>
      </w:pPr>
      <w:r w:rsidRPr="00CA168F">
        <w:rPr>
          <w:rFonts w:ascii="Times New Roman" w:hAnsi="Times New Roman" w:cs="Times New Roman"/>
          <w:sz w:val="22"/>
          <w:szCs w:val="22"/>
        </w:rPr>
        <w:t xml:space="preserve">The following objectives will be undertaken to achieve the aim.  </w:t>
      </w:r>
    </w:p>
    <w:p w14:paraId="2E7D400F" w14:textId="69F9F453" w:rsidR="00CA168F" w:rsidRPr="00CA168F" w:rsidRDefault="00CA168F" w:rsidP="00CA168F">
      <w:pPr>
        <w:pStyle w:val="ListParagraph"/>
        <w:numPr>
          <w:ilvl w:val="0"/>
          <w:numId w:val="18"/>
        </w:numPr>
        <w:spacing w:after="100" w:afterAutospacing="1" w:line="240" w:lineRule="auto"/>
        <w:jc w:val="both"/>
        <w:rPr>
          <w:rFonts w:ascii="Times New Roman" w:hAnsi="Times New Roman" w:cs="Times New Roman"/>
          <w:sz w:val="22"/>
          <w:szCs w:val="22"/>
        </w:rPr>
      </w:pPr>
      <w:r w:rsidRPr="00CA168F">
        <w:rPr>
          <w:rFonts w:ascii="Times New Roman" w:hAnsi="Times New Roman" w:cs="Times New Roman"/>
          <w:sz w:val="22"/>
          <w:szCs w:val="22"/>
        </w:rPr>
        <w:t xml:space="preserve">To create criteria to evaluate a camera’s image quality.  </w:t>
      </w:r>
    </w:p>
    <w:p w14:paraId="160F40B7" w14:textId="7FB9B95B" w:rsidR="00CA168F" w:rsidRPr="00CA168F" w:rsidRDefault="00CA168F" w:rsidP="00CA168F">
      <w:pPr>
        <w:pStyle w:val="ListParagraph"/>
        <w:numPr>
          <w:ilvl w:val="0"/>
          <w:numId w:val="18"/>
        </w:numPr>
        <w:spacing w:after="100" w:afterAutospacing="1" w:line="240" w:lineRule="auto"/>
        <w:jc w:val="both"/>
        <w:rPr>
          <w:rFonts w:ascii="Times New Roman" w:hAnsi="Times New Roman" w:cs="Times New Roman"/>
          <w:sz w:val="22"/>
          <w:szCs w:val="22"/>
        </w:rPr>
      </w:pPr>
      <w:r w:rsidRPr="00CA168F">
        <w:rPr>
          <w:rFonts w:ascii="Times New Roman" w:hAnsi="Times New Roman" w:cs="Times New Roman"/>
          <w:sz w:val="22"/>
          <w:szCs w:val="22"/>
        </w:rPr>
        <w:t xml:space="preserve">To relate image quality to ability to capture fingermark detail. </w:t>
      </w:r>
    </w:p>
    <w:p w14:paraId="623267F9" w14:textId="46864A88" w:rsidR="00CA168F" w:rsidRPr="00CA168F" w:rsidRDefault="00CA168F" w:rsidP="00CA168F">
      <w:pPr>
        <w:pStyle w:val="ListParagraph"/>
        <w:numPr>
          <w:ilvl w:val="0"/>
          <w:numId w:val="18"/>
        </w:numPr>
        <w:spacing w:after="100" w:afterAutospacing="1" w:line="240" w:lineRule="auto"/>
        <w:jc w:val="both"/>
        <w:rPr>
          <w:rFonts w:ascii="Times New Roman" w:hAnsi="Times New Roman" w:cs="Times New Roman"/>
          <w:sz w:val="22"/>
          <w:szCs w:val="22"/>
        </w:rPr>
      </w:pPr>
      <w:r w:rsidRPr="00CA168F">
        <w:rPr>
          <w:rFonts w:ascii="Times New Roman" w:hAnsi="Times New Roman" w:cs="Times New Roman"/>
          <w:sz w:val="22"/>
          <w:szCs w:val="22"/>
        </w:rPr>
        <w:t xml:space="preserve">To create criteria to determine a camera’s practicability. </w:t>
      </w:r>
    </w:p>
    <w:p w14:paraId="18595763" w14:textId="55D8F8D5" w:rsidR="00777211" w:rsidRPr="00CA168F" w:rsidRDefault="00CA168F" w:rsidP="00CA168F">
      <w:pPr>
        <w:pStyle w:val="ListParagraph"/>
        <w:numPr>
          <w:ilvl w:val="0"/>
          <w:numId w:val="18"/>
        </w:numPr>
        <w:spacing w:after="100" w:afterAutospacing="1" w:line="240" w:lineRule="auto"/>
        <w:jc w:val="both"/>
        <w:rPr>
          <w:rFonts w:ascii="Times New Roman" w:hAnsi="Times New Roman" w:cs="Times New Roman"/>
          <w:sz w:val="22"/>
          <w:szCs w:val="22"/>
        </w:rPr>
      </w:pPr>
      <w:r w:rsidRPr="00CA168F">
        <w:rPr>
          <w:rFonts w:ascii="Times New Roman" w:hAnsi="Times New Roman" w:cs="Times New Roman"/>
          <w:sz w:val="22"/>
          <w:szCs w:val="22"/>
        </w:rPr>
        <w:t>To evaluate alternative cameras within pseudo-operational environments</w:t>
      </w:r>
    </w:p>
    <w:p w14:paraId="4EDC65D1" w14:textId="77777777" w:rsidR="00300677" w:rsidRPr="00A36DFA" w:rsidRDefault="00300677" w:rsidP="001961BC">
      <w:pPr>
        <w:rPr>
          <w:rFonts w:ascii="Times New Roman" w:hAnsi="Times New Roman" w:cs="Times New Roman"/>
          <w:sz w:val="22"/>
          <w:szCs w:val="22"/>
        </w:rPr>
      </w:pPr>
    </w:p>
    <w:p w14:paraId="08D1B33C" w14:textId="77777777" w:rsidR="00300677" w:rsidRPr="00A36DFA" w:rsidRDefault="00300677" w:rsidP="001961BC">
      <w:pPr>
        <w:rPr>
          <w:rFonts w:ascii="Times New Roman" w:hAnsi="Times New Roman" w:cs="Times New Roman"/>
          <w:sz w:val="22"/>
          <w:szCs w:val="22"/>
        </w:rPr>
      </w:pPr>
    </w:p>
    <w:p w14:paraId="77558CB7" w14:textId="77777777" w:rsidR="00300677" w:rsidRPr="00A36DFA" w:rsidRDefault="00300677" w:rsidP="001961BC">
      <w:pPr>
        <w:rPr>
          <w:rFonts w:ascii="Times New Roman" w:hAnsi="Times New Roman" w:cs="Times New Roman"/>
          <w:sz w:val="22"/>
          <w:szCs w:val="22"/>
        </w:rPr>
      </w:pPr>
    </w:p>
    <w:p w14:paraId="47D82E26" w14:textId="77777777" w:rsidR="00300677" w:rsidRPr="00A36DFA" w:rsidRDefault="00300677" w:rsidP="001961BC">
      <w:pPr>
        <w:rPr>
          <w:rFonts w:ascii="Times New Roman" w:hAnsi="Times New Roman" w:cs="Times New Roman"/>
          <w:sz w:val="22"/>
          <w:szCs w:val="22"/>
        </w:rPr>
      </w:pPr>
    </w:p>
    <w:p w14:paraId="057B5106" w14:textId="77777777" w:rsidR="00300677" w:rsidRPr="00A36DFA" w:rsidRDefault="00300677" w:rsidP="001961BC">
      <w:pPr>
        <w:rPr>
          <w:rFonts w:ascii="Times New Roman" w:hAnsi="Times New Roman" w:cs="Times New Roman"/>
          <w:sz w:val="22"/>
          <w:szCs w:val="22"/>
        </w:rPr>
      </w:pPr>
    </w:p>
    <w:p w14:paraId="3B410EA5" w14:textId="77777777" w:rsidR="00300677" w:rsidRPr="00A36DFA" w:rsidRDefault="00300677" w:rsidP="001961BC">
      <w:pPr>
        <w:rPr>
          <w:rFonts w:ascii="Times New Roman" w:hAnsi="Times New Roman" w:cs="Times New Roman"/>
          <w:sz w:val="22"/>
          <w:szCs w:val="22"/>
        </w:rPr>
      </w:pPr>
    </w:p>
    <w:p w14:paraId="08BFE9D8" w14:textId="77777777" w:rsidR="00300677" w:rsidRPr="00A36DFA" w:rsidRDefault="00300677" w:rsidP="001961BC">
      <w:pPr>
        <w:rPr>
          <w:rFonts w:ascii="Times New Roman" w:hAnsi="Times New Roman" w:cs="Times New Roman"/>
          <w:sz w:val="22"/>
          <w:szCs w:val="22"/>
        </w:rPr>
      </w:pPr>
    </w:p>
    <w:p w14:paraId="0FD792F1" w14:textId="77777777" w:rsidR="00300677" w:rsidRPr="00A36DFA" w:rsidRDefault="00300677" w:rsidP="001961BC">
      <w:pPr>
        <w:rPr>
          <w:rFonts w:ascii="Times New Roman" w:hAnsi="Times New Roman" w:cs="Times New Roman"/>
          <w:sz w:val="22"/>
          <w:szCs w:val="22"/>
        </w:rPr>
      </w:pPr>
    </w:p>
    <w:p w14:paraId="42736F57" w14:textId="77777777" w:rsidR="00300677" w:rsidRPr="00A36DFA" w:rsidRDefault="00300677" w:rsidP="001961BC">
      <w:pPr>
        <w:rPr>
          <w:rFonts w:ascii="Times New Roman" w:hAnsi="Times New Roman" w:cs="Times New Roman"/>
          <w:sz w:val="22"/>
          <w:szCs w:val="22"/>
        </w:rPr>
      </w:pPr>
    </w:p>
    <w:p w14:paraId="02CC5994" w14:textId="77777777" w:rsidR="00300677" w:rsidRPr="00A36DFA" w:rsidRDefault="00300677" w:rsidP="001961BC">
      <w:pPr>
        <w:rPr>
          <w:rFonts w:ascii="Times New Roman" w:hAnsi="Times New Roman" w:cs="Times New Roman"/>
          <w:sz w:val="22"/>
          <w:szCs w:val="22"/>
        </w:rPr>
      </w:pPr>
    </w:p>
    <w:p w14:paraId="1DC43DE1" w14:textId="77777777" w:rsidR="00300677" w:rsidRPr="00A36DFA" w:rsidRDefault="00300677" w:rsidP="001961BC">
      <w:pPr>
        <w:rPr>
          <w:rFonts w:ascii="Times New Roman" w:hAnsi="Times New Roman" w:cs="Times New Roman"/>
          <w:sz w:val="22"/>
          <w:szCs w:val="22"/>
        </w:rPr>
      </w:pPr>
    </w:p>
    <w:p w14:paraId="224CCF84" w14:textId="77777777" w:rsidR="00300677" w:rsidRPr="00A36DFA" w:rsidRDefault="00300677" w:rsidP="001961BC">
      <w:pPr>
        <w:rPr>
          <w:rFonts w:ascii="Times New Roman" w:hAnsi="Times New Roman" w:cs="Times New Roman"/>
          <w:sz w:val="22"/>
          <w:szCs w:val="22"/>
        </w:rPr>
      </w:pPr>
    </w:p>
    <w:p w14:paraId="5F781F29" w14:textId="77777777" w:rsidR="00300677" w:rsidRPr="00A36DFA" w:rsidRDefault="00300677" w:rsidP="001961BC">
      <w:pPr>
        <w:rPr>
          <w:rFonts w:ascii="Times New Roman" w:hAnsi="Times New Roman" w:cs="Times New Roman"/>
          <w:sz w:val="22"/>
          <w:szCs w:val="22"/>
        </w:rPr>
      </w:pPr>
    </w:p>
    <w:p w14:paraId="0AE32DF0" w14:textId="77777777" w:rsidR="00300677" w:rsidRDefault="00300677" w:rsidP="001961BC">
      <w:pPr>
        <w:rPr>
          <w:rFonts w:ascii="Times New Roman" w:hAnsi="Times New Roman" w:cs="Times New Roman"/>
          <w:sz w:val="22"/>
          <w:szCs w:val="22"/>
        </w:rPr>
      </w:pPr>
    </w:p>
    <w:p w14:paraId="67CACC60" w14:textId="77777777" w:rsidR="00A70A74" w:rsidRDefault="00A70A74" w:rsidP="001961BC">
      <w:pPr>
        <w:rPr>
          <w:rFonts w:ascii="Times New Roman" w:hAnsi="Times New Roman" w:cs="Times New Roman"/>
          <w:sz w:val="22"/>
          <w:szCs w:val="22"/>
        </w:rPr>
      </w:pPr>
    </w:p>
    <w:p w14:paraId="1185ECB3" w14:textId="77777777" w:rsidR="00A70A74" w:rsidRDefault="00A70A74" w:rsidP="001961BC">
      <w:pPr>
        <w:rPr>
          <w:rFonts w:ascii="Times New Roman" w:hAnsi="Times New Roman" w:cs="Times New Roman"/>
          <w:sz w:val="22"/>
          <w:szCs w:val="22"/>
        </w:rPr>
      </w:pPr>
    </w:p>
    <w:p w14:paraId="3B8FEF17" w14:textId="77777777" w:rsidR="00A70A74" w:rsidRDefault="00A70A74" w:rsidP="001961BC">
      <w:pPr>
        <w:rPr>
          <w:rFonts w:ascii="Times New Roman" w:hAnsi="Times New Roman" w:cs="Times New Roman"/>
          <w:sz w:val="22"/>
          <w:szCs w:val="22"/>
        </w:rPr>
      </w:pPr>
    </w:p>
    <w:p w14:paraId="59AE0D26" w14:textId="77777777" w:rsidR="00A70A74" w:rsidRDefault="00A70A74" w:rsidP="001961BC">
      <w:pPr>
        <w:rPr>
          <w:rFonts w:ascii="Times New Roman" w:hAnsi="Times New Roman" w:cs="Times New Roman"/>
          <w:sz w:val="22"/>
          <w:szCs w:val="22"/>
        </w:rPr>
      </w:pPr>
    </w:p>
    <w:p w14:paraId="7201739D" w14:textId="77777777" w:rsidR="00A70A74" w:rsidRDefault="00A70A74" w:rsidP="001961BC">
      <w:pPr>
        <w:rPr>
          <w:rFonts w:ascii="Times New Roman" w:hAnsi="Times New Roman" w:cs="Times New Roman"/>
          <w:sz w:val="22"/>
          <w:szCs w:val="22"/>
        </w:rPr>
      </w:pPr>
    </w:p>
    <w:p w14:paraId="33EDB408" w14:textId="77777777" w:rsidR="00A70A74" w:rsidRDefault="00A70A74" w:rsidP="001961BC">
      <w:pPr>
        <w:rPr>
          <w:rFonts w:ascii="Times New Roman" w:hAnsi="Times New Roman" w:cs="Times New Roman"/>
          <w:sz w:val="22"/>
          <w:szCs w:val="22"/>
        </w:rPr>
      </w:pPr>
    </w:p>
    <w:p w14:paraId="20FE9EE7" w14:textId="77777777" w:rsidR="00F13D55" w:rsidRDefault="00F13D55" w:rsidP="001961BC">
      <w:pPr>
        <w:rPr>
          <w:rFonts w:ascii="Times New Roman" w:hAnsi="Times New Roman" w:cs="Times New Roman"/>
          <w:sz w:val="22"/>
          <w:szCs w:val="22"/>
        </w:rPr>
      </w:pPr>
    </w:p>
    <w:p w14:paraId="46C58525" w14:textId="77777777" w:rsidR="00F13D55" w:rsidRDefault="00F13D55" w:rsidP="001961BC">
      <w:pPr>
        <w:rPr>
          <w:rFonts w:ascii="Times New Roman" w:hAnsi="Times New Roman" w:cs="Times New Roman"/>
          <w:sz w:val="22"/>
          <w:szCs w:val="22"/>
        </w:rPr>
      </w:pPr>
    </w:p>
    <w:p w14:paraId="4E194D4F" w14:textId="77777777" w:rsidR="00F13D55" w:rsidRDefault="00F13D55" w:rsidP="001961BC">
      <w:pPr>
        <w:rPr>
          <w:rFonts w:ascii="Times New Roman" w:hAnsi="Times New Roman" w:cs="Times New Roman"/>
          <w:sz w:val="22"/>
          <w:szCs w:val="22"/>
        </w:rPr>
      </w:pPr>
    </w:p>
    <w:p w14:paraId="263F5C04" w14:textId="77777777" w:rsidR="00F13D55" w:rsidRDefault="00F13D55" w:rsidP="001961BC">
      <w:pPr>
        <w:rPr>
          <w:rFonts w:ascii="Times New Roman" w:hAnsi="Times New Roman" w:cs="Times New Roman"/>
          <w:sz w:val="22"/>
          <w:szCs w:val="22"/>
        </w:rPr>
      </w:pPr>
    </w:p>
    <w:p w14:paraId="32560F7C" w14:textId="77777777" w:rsidR="00F13D55" w:rsidRDefault="00F13D55" w:rsidP="001961BC">
      <w:pPr>
        <w:rPr>
          <w:rFonts w:ascii="Times New Roman" w:hAnsi="Times New Roman" w:cs="Times New Roman"/>
          <w:sz w:val="22"/>
          <w:szCs w:val="22"/>
        </w:rPr>
      </w:pPr>
    </w:p>
    <w:p w14:paraId="393367C2" w14:textId="77777777" w:rsidR="00F13D55" w:rsidRDefault="00F13D55" w:rsidP="001961BC">
      <w:pPr>
        <w:rPr>
          <w:rFonts w:ascii="Times New Roman" w:hAnsi="Times New Roman" w:cs="Times New Roman"/>
          <w:sz w:val="22"/>
          <w:szCs w:val="22"/>
        </w:rPr>
      </w:pPr>
    </w:p>
    <w:p w14:paraId="58AF1966" w14:textId="77777777" w:rsidR="00F13D55" w:rsidRDefault="00F13D55" w:rsidP="001961BC">
      <w:pPr>
        <w:rPr>
          <w:rFonts w:ascii="Times New Roman" w:hAnsi="Times New Roman" w:cs="Times New Roman"/>
          <w:sz w:val="22"/>
          <w:szCs w:val="22"/>
        </w:rPr>
      </w:pPr>
    </w:p>
    <w:p w14:paraId="080104B0" w14:textId="77777777" w:rsidR="00F13D55" w:rsidRDefault="00F13D55" w:rsidP="001961BC">
      <w:pPr>
        <w:rPr>
          <w:rFonts w:ascii="Times New Roman" w:hAnsi="Times New Roman" w:cs="Times New Roman"/>
          <w:sz w:val="22"/>
          <w:szCs w:val="22"/>
        </w:rPr>
      </w:pPr>
    </w:p>
    <w:p w14:paraId="2654936E" w14:textId="77777777" w:rsidR="00F13D55" w:rsidRDefault="00F13D55" w:rsidP="001961BC">
      <w:pPr>
        <w:rPr>
          <w:rFonts w:ascii="Times New Roman" w:hAnsi="Times New Roman" w:cs="Times New Roman"/>
          <w:sz w:val="22"/>
          <w:szCs w:val="22"/>
        </w:rPr>
      </w:pPr>
    </w:p>
    <w:p w14:paraId="3C32548F" w14:textId="77777777" w:rsidR="00F13D55" w:rsidRDefault="00F13D55" w:rsidP="001961BC">
      <w:pPr>
        <w:rPr>
          <w:rFonts w:ascii="Times New Roman" w:hAnsi="Times New Roman" w:cs="Times New Roman"/>
          <w:sz w:val="22"/>
          <w:szCs w:val="22"/>
        </w:rPr>
      </w:pPr>
    </w:p>
    <w:p w14:paraId="5D50E429" w14:textId="77777777" w:rsidR="00F13D55" w:rsidRPr="00A36DFA" w:rsidRDefault="00F13D55" w:rsidP="001961BC">
      <w:pPr>
        <w:rPr>
          <w:rFonts w:ascii="Times New Roman" w:hAnsi="Times New Roman" w:cs="Times New Roman"/>
          <w:sz w:val="22"/>
          <w:szCs w:val="22"/>
        </w:rPr>
      </w:pPr>
    </w:p>
    <w:p w14:paraId="1F1DF155" w14:textId="164D2446" w:rsidR="00300677" w:rsidRPr="00A36DFA" w:rsidRDefault="00300677" w:rsidP="005A1C56">
      <w:pPr>
        <w:pStyle w:val="Heading1"/>
        <w:jc w:val="center"/>
        <w:rPr>
          <w:sz w:val="52"/>
          <w:szCs w:val="52"/>
        </w:rPr>
      </w:pPr>
      <w:bookmarkStart w:id="66" w:name="_Toc176704195"/>
      <w:r w:rsidRPr="00A36DFA">
        <w:rPr>
          <w:sz w:val="52"/>
          <w:szCs w:val="52"/>
        </w:rPr>
        <w:t>Chapter 2</w:t>
      </w:r>
      <w:r w:rsidR="00CE0F01" w:rsidRPr="00A36DFA">
        <w:rPr>
          <w:sz w:val="52"/>
          <w:szCs w:val="52"/>
        </w:rPr>
        <w:t>:</w:t>
      </w:r>
      <w:r w:rsidRPr="00A36DFA">
        <w:rPr>
          <w:sz w:val="52"/>
          <w:szCs w:val="52"/>
        </w:rPr>
        <w:t xml:space="preserve"> Materials and Methods</w:t>
      </w:r>
      <w:bookmarkEnd w:id="66"/>
    </w:p>
    <w:p w14:paraId="161993BF" w14:textId="77777777" w:rsidR="00300677" w:rsidRPr="00A36DFA" w:rsidRDefault="00300677" w:rsidP="001961BC">
      <w:pPr>
        <w:rPr>
          <w:rFonts w:ascii="Times New Roman" w:hAnsi="Times New Roman" w:cs="Times New Roman"/>
          <w:sz w:val="22"/>
          <w:szCs w:val="22"/>
        </w:rPr>
      </w:pPr>
    </w:p>
    <w:p w14:paraId="04C71BA6" w14:textId="77777777" w:rsidR="00300677" w:rsidRPr="00A36DFA" w:rsidRDefault="00300677" w:rsidP="001961BC">
      <w:pPr>
        <w:rPr>
          <w:rFonts w:ascii="Times New Roman" w:hAnsi="Times New Roman" w:cs="Times New Roman"/>
          <w:sz w:val="22"/>
          <w:szCs w:val="22"/>
        </w:rPr>
      </w:pPr>
    </w:p>
    <w:p w14:paraId="7161D341" w14:textId="77777777" w:rsidR="00300677" w:rsidRPr="00A36DFA" w:rsidRDefault="00300677" w:rsidP="001961BC">
      <w:pPr>
        <w:rPr>
          <w:rFonts w:ascii="Times New Roman" w:hAnsi="Times New Roman" w:cs="Times New Roman"/>
          <w:sz w:val="22"/>
          <w:szCs w:val="22"/>
        </w:rPr>
      </w:pPr>
    </w:p>
    <w:p w14:paraId="7CF8C458" w14:textId="77777777" w:rsidR="00300677" w:rsidRPr="00A36DFA" w:rsidRDefault="00300677" w:rsidP="001961BC">
      <w:pPr>
        <w:rPr>
          <w:rFonts w:ascii="Times New Roman" w:hAnsi="Times New Roman" w:cs="Times New Roman"/>
          <w:sz w:val="22"/>
          <w:szCs w:val="22"/>
        </w:rPr>
      </w:pPr>
    </w:p>
    <w:p w14:paraId="58FF31B3" w14:textId="77777777" w:rsidR="00300677" w:rsidRPr="00A36DFA" w:rsidRDefault="00300677" w:rsidP="001961BC">
      <w:pPr>
        <w:rPr>
          <w:rFonts w:ascii="Times New Roman" w:hAnsi="Times New Roman" w:cs="Times New Roman"/>
          <w:sz w:val="22"/>
          <w:szCs w:val="22"/>
        </w:rPr>
      </w:pPr>
    </w:p>
    <w:p w14:paraId="3658E0E7" w14:textId="77777777" w:rsidR="00300677" w:rsidRPr="00A36DFA" w:rsidRDefault="00300677" w:rsidP="001961BC">
      <w:pPr>
        <w:rPr>
          <w:rFonts w:ascii="Times New Roman" w:hAnsi="Times New Roman" w:cs="Times New Roman"/>
          <w:sz w:val="22"/>
          <w:szCs w:val="22"/>
        </w:rPr>
      </w:pPr>
    </w:p>
    <w:p w14:paraId="6ECFCF71" w14:textId="77777777" w:rsidR="00300677" w:rsidRDefault="00300677" w:rsidP="001961BC">
      <w:pPr>
        <w:rPr>
          <w:rFonts w:ascii="Times New Roman" w:hAnsi="Times New Roman" w:cs="Times New Roman"/>
          <w:sz w:val="22"/>
          <w:szCs w:val="22"/>
        </w:rPr>
      </w:pPr>
    </w:p>
    <w:p w14:paraId="36EE30BE" w14:textId="77777777" w:rsidR="0021623A" w:rsidRDefault="0021623A" w:rsidP="001961BC">
      <w:pPr>
        <w:rPr>
          <w:rFonts w:ascii="Times New Roman" w:hAnsi="Times New Roman" w:cs="Times New Roman"/>
          <w:sz w:val="22"/>
          <w:szCs w:val="22"/>
        </w:rPr>
      </w:pPr>
    </w:p>
    <w:p w14:paraId="628ECF76" w14:textId="77777777" w:rsidR="0021623A" w:rsidRDefault="0021623A" w:rsidP="001961BC">
      <w:pPr>
        <w:rPr>
          <w:rFonts w:ascii="Times New Roman" w:hAnsi="Times New Roman" w:cs="Times New Roman"/>
          <w:sz w:val="22"/>
          <w:szCs w:val="22"/>
        </w:rPr>
      </w:pPr>
    </w:p>
    <w:p w14:paraId="4031D71D" w14:textId="77777777" w:rsidR="0021623A" w:rsidRDefault="0021623A" w:rsidP="001961BC">
      <w:pPr>
        <w:rPr>
          <w:rFonts w:ascii="Times New Roman" w:hAnsi="Times New Roman" w:cs="Times New Roman"/>
          <w:sz w:val="22"/>
          <w:szCs w:val="22"/>
        </w:rPr>
      </w:pPr>
    </w:p>
    <w:p w14:paraId="1B18DCBD" w14:textId="77777777" w:rsidR="0021623A" w:rsidRPr="00A36DFA" w:rsidRDefault="0021623A" w:rsidP="001961BC">
      <w:pPr>
        <w:rPr>
          <w:rFonts w:ascii="Times New Roman" w:hAnsi="Times New Roman" w:cs="Times New Roman"/>
          <w:sz w:val="22"/>
          <w:szCs w:val="22"/>
        </w:rPr>
      </w:pPr>
    </w:p>
    <w:p w14:paraId="41AF88EA" w14:textId="77777777" w:rsidR="00300677" w:rsidRDefault="00300677" w:rsidP="001961BC">
      <w:pPr>
        <w:rPr>
          <w:rFonts w:ascii="Times New Roman" w:hAnsi="Times New Roman" w:cs="Times New Roman"/>
          <w:sz w:val="22"/>
          <w:szCs w:val="22"/>
        </w:rPr>
      </w:pPr>
    </w:p>
    <w:p w14:paraId="088E4ED7" w14:textId="77777777" w:rsidR="00F13D55" w:rsidRDefault="00F13D55" w:rsidP="001961BC">
      <w:pPr>
        <w:rPr>
          <w:rFonts w:ascii="Times New Roman" w:hAnsi="Times New Roman" w:cs="Times New Roman"/>
          <w:sz w:val="22"/>
          <w:szCs w:val="22"/>
        </w:rPr>
      </w:pPr>
    </w:p>
    <w:p w14:paraId="080E358B" w14:textId="77777777" w:rsidR="00F13D55" w:rsidRDefault="00F13D55" w:rsidP="001961BC">
      <w:pPr>
        <w:rPr>
          <w:rFonts w:ascii="Times New Roman" w:hAnsi="Times New Roman" w:cs="Times New Roman"/>
          <w:sz w:val="22"/>
          <w:szCs w:val="22"/>
        </w:rPr>
      </w:pPr>
    </w:p>
    <w:p w14:paraId="41E42B48" w14:textId="77777777" w:rsidR="00F13D55" w:rsidRDefault="00F13D55" w:rsidP="001961BC">
      <w:pPr>
        <w:rPr>
          <w:rFonts w:ascii="Times New Roman" w:hAnsi="Times New Roman" w:cs="Times New Roman"/>
          <w:sz w:val="22"/>
          <w:szCs w:val="22"/>
        </w:rPr>
      </w:pPr>
    </w:p>
    <w:p w14:paraId="4BE92478" w14:textId="77777777" w:rsidR="00F13D55" w:rsidRPr="00A36DFA" w:rsidRDefault="00F13D55" w:rsidP="001961BC">
      <w:pPr>
        <w:rPr>
          <w:rFonts w:ascii="Times New Roman" w:hAnsi="Times New Roman" w:cs="Times New Roman"/>
          <w:sz w:val="22"/>
          <w:szCs w:val="22"/>
        </w:rPr>
      </w:pPr>
    </w:p>
    <w:p w14:paraId="5D23EBBB" w14:textId="7A54CAD1" w:rsidR="00200AE6" w:rsidRPr="00EA5243" w:rsidRDefault="00200AE6" w:rsidP="005523D7">
      <w:pPr>
        <w:pStyle w:val="Heading2"/>
        <w:rPr>
          <w:rFonts w:ascii="Times New Roman" w:hAnsi="Times New Roman" w:cs="Times New Roman"/>
          <w:b/>
          <w:bCs/>
          <w:sz w:val="22"/>
          <w:szCs w:val="22"/>
        </w:rPr>
      </w:pPr>
      <w:bookmarkStart w:id="67" w:name="_Toc176704196"/>
      <w:r w:rsidRPr="00EA5243">
        <w:rPr>
          <w:rFonts w:ascii="Times New Roman" w:hAnsi="Times New Roman" w:cs="Times New Roman"/>
          <w:b/>
          <w:bCs/>
          <w:sz w:val="22"/>
          <w:szCs w:val="22"/>
        </w:rPr>
        <w:t>2.1 Camera devices used throughout experimentation.</w:t>
      </w:r>
      <w:bookmarkEnd w:id="67"/>
      <w:r w:rsidRPr="00EA5243">
        <w:rPr>
          <w:rFonts w:ascii="Times New Roman" w:hAnsi="Times New Roman" w:cs="Times New Roman"/>
          <w:b/>
          <w:bCs/>
          <w:sz w:val="22"/>
          <w:szCs w:val="22"/>
        </w:rPr>
        <w:t xml:space="preserve"> </w:t>
      </w:r>
    </w:p>
    <w:p w14:paraId="1442540B" w14:textId="14CB896C" w:rsidR="00BE747C" w:rsidRPr="000D1E1B" w:rsidRDefault="0021623A" w:rsidP="00BE747C">
      <w:pPr>
        <w:rPr>
          <w:rFonts w:ascii="Times New Roman" w:hAnsi="Times New Roman" w:cs="Times New Roman"/>
          <w:sz w:val="22"/>
          <w:szCs w:val="22"/>
        </w:rPr>
      </w:pPr>
      <w:r w:rsidRPr="000D1E1B">
        <w:rPr>
          <w:rFonts w:ascii="Times New Roman" w:hAnsi="Times New Roman" w:cs="Times New Roman"/>
          <w:sz w:val="22"/>
          <w:szCs w:val="22"/>
        </w:rPr>
        <w:fldChar w:fldCharType="begin"/>
      </w:r>
      <w:r w:rsidRPr="000D1E1B">
        <w:rPr>
          <w:rFonts w:ascii="Times New Roman" w:hAnsi="Times New Roman" w:cs="Times New Roman"/>
          <w:sz w:val="22"/>
          <w:szCs w:val="22"/>
        </w:rPr>
        <w:instrText xml:space="preserve"> REF _Ref171088311 \h </w:instrText>
      </w:r>
      <w:r w:rsidR="000D1E1B" w:rsidRPr="000D1E1B">
        <w:rPr>
          <w:rFonts w:ascii="Times New Roman" w:hAnsi="Times New Roman" w:cs="Times New Roman"/>
          <w:sz w:val="22"/>
          <w:szCs w:val="22"/>
        </w:rPr>
        <w:instrText xml:space="preserve"> \* MERGEFORMAT </w:instrText>
      </w:r>
      <w:r w:rsidRPr="000D1E1B">
        <w:rPr>
          <w:rFonts w:ascii="Times New Roman" w:hAnsi="Times New Roman" w:cs="Times New Roman"/>
          <w:sz w:val="22"/>
          <w:szCs w:val="22"/>
        </w:rPr>
      </w:r>
      <w:r w:rsidRPr="000D1E1B">
        <w:rPr>
          <w:rFonts w:ascii="Times New Roman" w:hAnsi="Times New Roman" w:cs="Times New Roman"/>
          <w:sz w:val="22"/>
          <w:szCs w:val="22"/>
        </w:rPr>
        <w:fldChar w:fldCharType="separate"/>
      </w:r>
      <w:r w:rsidRPr="000D1E1B">
        <w:rPr>
          <w:rFonts w:ascii="Times New Roman" w:hAnsi="Times New Roman" w:cs="Times New Roman"/>
          <w:sz w:val="22"/>
          <w:szCs w:val="22"/>
        </w:rPr>
        <w:t>Table 1</w:t>
      </w:r>
      <w:r w:rsidRPr="000D1E1B">
        <w:rPr>
          <w:rFonts w:ascii="Times New Roman" w:hAnsi="Times New Roman" w:cs="Times New Roman"/>
          <w:sz w:val="22"/>
          <w:szCs w:val="22"/>
        </w:rPr>
        <w:fldChar w:fldCharType="end"/>
      </w:r>
      <w:r w:rsidRPr="000D1E1B">
        <w:rPr>
          <w:rFonts w:ascii="Times New Roman" w:hAnsi="Times New Roman" w:cs="Times New Roman"/>
          <w:sz w:val="22"/>
          <w:szCs w:val="22"/>
        </w:rPr>
        <w:t xml:space="preserve"> </w:t>
      </w:r>
      <w:r w:rsidR="00BE747C" w:rsidRPr="000D1E1B">
        <w:rPr>
          <w:rFonts w:ascii="Times New Roman" w:hAnsi="Times New Roman" w:cs="Times New Roman"/>
          <w:sz w:val="22"/>
          <w:szCs w:val="22"/>
        </w:rPr>
        <w:t>describes the standard camera and the representative sample of alternative cameras that will be used throughout this project. As the aim is to determine the best method to evaluate alternative cameras for fingermark capture</w:t>
      </w:r>
      <w:r w:rsidR="00B228B2">
        <w:rPr>
          <w:rFonts w:ascii="Times New Roman" w:hAnsi="Times New Roman" w:cs="Times New Roman"/>
          <w:sz w:val="22"/>
          <w:szCs w:val="22"/>
        </w:rPr>
        <w:t>,</w:t>
      </w:r>
      <w:r w:rsidR="00F13D55" w:rsidRPr="000D1E1B">
        <w:rPr>
          <w:rFonts w:ascii="Times New Roman" w:hAnsi="Times New Roman" w:cs="Times New Roman"/>
          <w:sz w:val="22"/>
          <w:szCs w:val="22"/>
        </w:rPr>
        <w:t xml:space="preserve"> a range of alternate cameras were chosen to test how different types perform during experimentation</w:t>
      </w:r>
      <w:r w:rsidR="00BE747C" w:rsidRPr="000D1E1B">
        <w:rPr>
          <w:rFonts w:ascii="Times New Roman" w:hAnsi="Times New Roman" w:cs="Times New Roman"/>
          <w:sz w:val="22"/>
          <w:szCs w:val="22"/>
        </w:rPr>
        <w:t xml:space="preserve">. </w:t>
      </w:r>
      <w:r w:rsidR="00600BFC" w:rsidRPr="000D1E1B">
        <w:rPr>
          <w:rFonts w:ascii="Times New Roman" w:hAnsi="Times New Roman" w:cs="Times New Roman"/>
          <w:sz w:val="22"/>
          <w:szCs w:val="22"/>
        </w:rPr>
        <w:t xml:space="preserve"> The Canon 90D is used as </w:t>
      </w:r>
      <w:r w:rsidR="00B228B2">
        <w:rPr>
          <w:rFonts w:ascii="Times New Roman" w:hAnsi="Times New Roman" w:cs="Times New Roman"/>
          <w:sz w:val="22"/>
          <w:szCs w:val="22"/>
        </w:rPr>
        <w:t>the</w:t>
      </w:r>
      <w:r w:rsidR="00600BFC" w:rsidRPr="000D1E1B">
        <w:rPr>
          <w:rFonts w:ascii="Times New Roman" w:hAnsi="Times New Roman" w:cs="Times New Roman"/>
          <w:sz w:val="22"/>
          <w:szCs w:val="22"/>
        </w:rPr>
        <w:t xml:space="preserve"> representative sample of a standard </w:t>
      </w:r>
      <w:r w:rsidR="00F13D55" w:rsidRPr="000D1E1B">
        <w:rPr>
          <w:rFonts w:ascii="Times New Roman" w:hAnsi="Times New Roman" w:cs="Times New Roman"/>
          <w:sz w:val="22"/>
          <w:szCs w:val="22"/>
        </w:rPr>
        <w:lastRenderedPageBreak/>
        <w:t xml:space="preserve">DSLR which is </w:t>
      </w:r>
      <w:r w:rsidR="00600BFC" w:rsidRPr="000D1E1B">
        <w:rPr>
          <w:rFonts w:ascii="Times New Roman" w:hAnsi="Times New Roman" w:cs="Times New Roman"/>
          <w:sz w:val="22"/>
          <w:szCs w:val="22"/>
        </w:rPr>
        <w:t>used with</w:t>
      </w:r>
      <w:r w:rsidR="00F13D55" w:rsidRPr="000D1E1B">
        <w:rPr>
          <w:rFonts w:ascii="Times New Roman" w:hAnsi="Times New Roman" w:cs="Times New Roman"/>
          <w:sz w:val="22"/>
          <w:szCs w:val="22"/>
        </w:rPr>
        <w:t>in</w:t>
      </w:r>
      <w:r w:rsidR="00600BFC" w:rsidRPr="000D1E1B">
        <w:rPr>
          <w:rFonts w:ascii="Times New Roman" w:hAnsi="Times New Roman" w:cs="Times New Roman"/>
          <w:sz w:val="22"/>
          <w:szCs w:val="22"/>
        </w:rPr>
        <w:t xml:space="preserve"> forensic operational work</w:t>
      </w:r>
      <w:r w:rsidR="00F13D55" w:rsidRPr="000D1E1B">
        <w:rPr>
          <w:rFonts w:ascii="Times New Roman" w:hAnsi="Times New Roman" w:cs="Times New Roman"/>
          <w:sz w:val="22"/>
          <w:szCs w:val="22"/>
        </w:rPr>
        <w:t xml:space="preserve"> </w:t>
      </w:r>
      <w:r w:rsidR="00F13D55" w:rsidRPr="000D1E1B">
        <w:rPr>
          <w:rFonts w:ascii="Times New Roman" w:hAnsi="Times New Roman" w:cs="Times New Roman"/>
          <w:sz w:val="22"/>
          <w:szCs w:val="22"/>
        </w:rPr>
        <w:fldChar w:fldCharType="begin"/>
      </w:r>
      <w:r w:rsidR="00F13D55" w:rsidRPr="000D1E1B">
        <w:rPr>
          <w:rFonts w:ascii="Times New Roman" w:hAnsi="Times New Roman" w:cs="Times New Roman"/>
          <w:sz w:val="22"/>
          <w:szCs w:val="22"/>
        </w:rPr>
        <w:instrText xml:space="preserve"> ADDIN EN.CITE &lt;EndNote&gt;&lt;Cite&gt;&lt;Author&gt;Robinson&lt;/Author&gt;&lt;Year&gt;2012&lt;/Year&gt;&lt;RecNum&gt;8&lt;/RecNum&gt;&lt;DisplayText&gt;(Robinson &amp;amp; Richards 2012)&lt;/DisplayText&gt;&lt;record&gt;&lt;rec-number&gt;8&lt;/rec-number&gt;&lt;foreign-keys&gt;&lt;key app="EN" db-id="e9v92pt2oraz5de09x5v5fxlert0vsfrravt" timestamp="1682833705"&gt;8&lt;/key&gt;&lt;/foreign-keys&gt;&lt;ref-type name="Book"&gt;6&lt;/ref-type&gt;&lt;contributors&gt;&lt;authors&gt;&lt;author&gt;Robinson, Edward M.&lt;/author&gt;&lt;author&gt;Richards, Gerald B.&lt;/author&gt;&lt;/authors&gt;&lt;/contributors&gt;&lt;titles&gt;&lt;title&gt;Introduction to Crime Scene Photography&lt;/title&gt;&lt;/titles&gt;&lt;keywords&gt;&lt;keyword&gt;Crime scenes&lt;/keyword&gt;&lt;keyword&gt;Evidence, Criminal&lt;/keyword&gt;&lt;keyword&gt;Handbooks, manuals, etc&lt;/keyword&gt;&lt;keyword&gt;Legal photography&lt;/keyword&gt;&lt;/keywords&gt;&lt;dates&gt;&lt;year&gt;2012&lt;/year&gt;&lt;/dates&gt;&lt;pub-location&gt;San Diego&lt;/pub-location&gt;&lt;publisher&gt;Elsevier Science&lt;/publisher&gt;&lt;isbn&gt;9780123865441&lt;/isbn&gt;&lt;urls&gt;&lt;/urls&gt;&lt;electronic-resource-num&gt;10.1016/C2010-0-68357-X&lt;/electronic-resource-num&gt;&lt;/record&gt;&lt;/Cite&gt;&lt;/EndNote&gt;</w:instrText>
      </w:r>
      <w:r w:rsidR="00F13D55" w:rsidRPr="000D1E1B">
        <w:rPr>
          <w:rFonts w:ascii="Times New Roman" w:hAnsi="Times New Roman" w:cs="Times New Roman"/>
          <w:sz w:val="22"/>
          <w:szCs w:val="22"/>
        </w:rPr>
        <w:fldChar w:fldCharType="separate"/>
      </w:r>
      <w:r w:rsidR="00F13D55" w:rsidRPr="000D1E1B">
        <w:rPr>
          <w:rFonts w:ascii="Times New Roman" w:hAnsi="Times New Roman" w:cs="Times New Roman"/>
          <w:noProof/>
          <w:sz w:val="22"/>
          <w:szCs w:val="22"/>
        </w:rPr>
        <w:t>(Robinson &amp; Richards 2012)</w:t>
      </w:r>
      <w:r w:rsidR="00F13D55" w:rsidRPr="000D1E1B">
        <w:rPr>
          <w:rFonts w:ascii="Times New Roman" w:hAnsi="Times New Roman" w:cs="Times New Roman"/>
          <w:sz w:val="22"/>
          <w:szCs w:val="22"/>
        </w:rPr>
        <w:fldChar w:fldCharType="end"/>
      </w:r>
      <w:r w:rsidR="00600BFC" w:rsidRPr="000D1E1B">
        <w:rPr>
          <w:rFonts w:ascii="Times New Roman" w:hAnsi="Times New Roman" w:cs="Times New Roman"/>
          <w:sz w:val="22"/>
          <w:szCs w:val="22"/>
        </w:rPr>
        <w:t xml:space="preserve">. </w:t>
      </w:r>
      <w:r w:rsidR="00BE747C" w:rsidRPr="000D1E1B">
        <w:rPr>
          <w:rFonts w:ascii="Times New Roman" w:hAnsi="Times New Roman" w:cs="Times New Roman"/>
          <w:sz w:val="22"/>
          <w:szCs w:val="22"/>
        </w:rPr>
        <w:t xml:space="preserve">The standard camera is used to gain ground truths to allow for images to be produced that the alternative cameras are compared against. </w:t>
      </w:r>
    </w:p>
    <w:p w14:paraId="1679D738" w14:textId="77777777" w:rsidR="00F13D55" w:rsidRPr="000D1E1B" w:rsidRDefault="00F13D55" w:rsidP="00BE747C">
      <w:pPr>
        <w:pStyle w:val="Caption"/>
        <w:rPr>
          <w:rFonts w:ascii="Times New Roman" w:hAnsi="Times New Roman" w:cs="Times New Roman"/>
          <w:sz w:val="22"/>
          <w:szCs w:val="22"/>
        </w:rPr>
        <w:sectPr w:rsidR="00F13D55" w:rsidRPr="000D1E1B" w:rsidSect="00C11C71">
          <w:pgSz w:w="11906" w:h="16838"/>
          <w:pgMar w:top="1440" w:right="1440" w:bottom="1440" w:left="1440" w:header="708" w:footer="708" w:gutter="0"/>
          <w:pgNumType w:start="1"/>
          <w:cols w:space="708"/>
          <w:docGrid w:linePitch="360"/>
        </w:sectPr>
      </w:pPr>
      <w:bookmarkStart w:id="68" w:name="_Ref171088311"/>
      <w:bookmarkStart w:id="69" w:name="_Ref171088303"/>
      <w:bookmarkStart w:id="70" w:name="_Toc180334613"/>
    </w:p>
    <w:p w14:paraId="4EA90B7F" w14:textId="305AE1F2" w:rsidR="00BE747C" w:rsidRPr="000D1E1B" w:rsidRDefault="00BE747C" w:rsidP="00BE747C">
      <w:pPr>
        <w:pStyle w:val="Caption"/>
        <w:rPr>
          <w:rFonts w:ascii="Times New Roman" w:hAnsi="Times New Roman" w:cs="Times New Roman"/>
          <w:sz w:val="22"/>
          <w:szCs w:val="22"/>
        </w:rPr>
      </w:pPr>
      <w:r w:rsidRPr="000D1E1B">
        <w:rPr>
          <w:rFonts w:ascii="Times New Roman" w:hAnsi="Times New Roman" w:cs="Times New Roman"/>
          <w:sz w:val="22"/>
          <w:szCs w:val="22"/>
        </w:rPr>
        <w:lastRenderedPageBreak/>
        <w:t xml:space="preserve">Table </w:t>
      </w:r>
      <w:r w:rsidR="00B26BFD" w:rsidRPr="000D1E1B">
        <w:rPr>
          <w:rFonts w:ascii="Times New Roman" w:hAnsi="Times New Roman" w:cs="Times New Roman"/>
          <w:sz w:val="22"/>
          <w:szCs w:val="22"/>
        </w:rPr>
        <w:fldChar w:fldCharType="begin"/>
      </w:r>
      <w:r w:rsidR="00B26BFD" w:rsidRPr="000D1E1B">
        <w:rPr>
          <w:rFonts w:ascii="Times New Roman" w:hAnsi="Times New Roman" w:cs="Times New Roman"/>
          <w:sz w:val="22"/>
          <w:szCs w:val="22"/>
        </w:rPr>
        <w:instrText xml:space="preserve"> SEQ Table \* ARABIC </w:instrText>
      </w:r>
      <w:r w:rsidR="00B26BFD" w:rsidRPr="000D1E1B">
        <w:rPr>
          <w:rFonts w:ascii="Times New Roman" w:hAnsi="Times New Roman" w:cs="Times New Roman"/>
          <w:sz w:val="22"/>
          <w:szCs w:val="22"/>
        </w:rPr>
        <w:fldChar w:fldCharType="separate"/>
      </w:r>
      <w:r w:rsidR="00B26BFD" w:rsidRPr="000D1E1B">
        <w:rPr>
          <w:rFonts w:ascii="Times New Roman" w:hAnsi="Times New Roman" w:cs="Times New Roman"/>
          <w:noProof/>
          <w:sz w:val="22"/>
          <w:szCs w:val="22"/>
        </w:rPr>
        <w:t>1</w:t>
      </w:r>
      <w:r w:rsidR="00B26BFD" w:rsidRPr="000D1E1B">
        <w:rPr>
          <w:rFonts w:ascii="Times New Roman" w:hAnsi="Times New Roman" w:cs="Times New Roman"/>
          <w:noProof/>
          <w:sz w:val="22"/>
          <w:szCs w:val="22"/>
        </w:rPr>
        <w:fldChar w:fldCharType="end"/>
      </w:r>
      <w:bookmarkEnd w:id="68"/>
      <w:r w:rsidRPr="000D1E1B">
        <w:rPr>
          <w:rFonts w:ascii="Times New Roman" w:hAnsi="Times New Roman" w:cs="Times New Roman"/>
          <w:sz w:val="22"/>
          <w:szCs w:val="22"/>
        </w:rPr>
        <w:t>: List of Cameras used throughout the project</w:t>
      </w:r>
      <w:bookmarkEnd w:id="69"/>
      <w:bookmarkEnd w:id="70"/>
      <w:r w:rsidRPr="000D1E1B">
        <w:rPr>
          <w:rFonts w:ascii="Times New Roman" w:hAnsi="Times New Roman" w:cs="Times New Roman"/>
          <w:sz w:val="22"/>
          <w:szCs w:val="22"/>
        </w:rPr>
        <w:t xml:space="preserve"> </w:t>
      </w:r>
    </w:p>
    <w:tbl>
      <w:tblPr>
        <w:tblW w:w="14026"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1693"/>
        <w:gridCol w:w="3828"/>
        <w:gridCol w:w="1842"/>
        <w:gridCol w:w="6663"/>
      </w:tblGrid>
      <w:tr w:rsidR="00200AE6" w:rsidRPr="000D1E1B" w14:paraId="5710F51E" w14:textId="77777777" w:rsidTr="00F13D55">
        <w:trPr>
          <w:trHeight w:val="300"/>
        </w:trPr>
        <w:tc>
          <w:tcPr>
            <w:tcW w:w="1693" w:type="dxa"/>
            <w:tcBorders>
              <w:top w:val="single" w:sz="6" w:space="0" w:color="auto"/>
              <w:left w:val="single" w:sz="6" w:space="0" w:color="auto"/>
              <w:bottom w:val="single" w:sz="6" w:space="0" w:color="auto"/>
              <w:right w:val="single" w:sz="6" w:space="0" w:color="auto"/>
            </w:tcBorders>
            <w:shd w:val="clear" w:color="auto" w:fill="auto"/>
            <w:hideMark/>
          </w:tcPr>
          <w:p w14:paraId="550AB407" w14:textId="77777777" w:rsidR="00200AE6" w:rsidRPr="000D1E1B" w:rsidRDefault="00200AE6" w:rsidP="00200AE6">
            <w:pPr>
              <w:spacing w:after="0" w:line="240" w:lineRule="auto"/>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b/>
                <w:bCs/>
                <w:sz w:val="22"/>
                <w:szCs w:val="22"/>
                <w:lang w:eastAsia="en-AU"/>
              </w:rPr>
              <w:t>Camera Device </w:t>
            </w:r>
            <w:r w:rsidRPr="000D1E1B">
              <w:rPr>
                <w:rFonts w:ascii="Times New Roman" w:eastAsia="Times New Roman" w:hAnsi="Times New Roman" w:cs="Times New Roman"/>
                <w:sz w:val="22"/>
                <w:szCs w:val="22"/>
                <w:lang w:eastAsia="en-AU"/>
              </w:rPr>
              <w:t> </w:t>
            </w:r>
          </w:p>
        </w:tc>
        <w:tc>
          <w:tcPr>
            <w:tcW w:w="3828" w:type="dxa"/>
            <w:tcBorders>
              <w:top w:val="single" w:sz="6" w:space="0" w:color="auto"/>
              <w:left w:val="single" w:sz="6" w:space="0" w:color="auto"/>
              <w:bottom w:val="single" w:sz="6" w:space="0" w:color="auto"/>
              <w:right w:val="single" w:sz="6" w:space="0" w:color="auto"/>
            </w:tcBorders>
            <w:shd w:val="clear" w:color="auto" w:fill="auto"/>
            <w:hideMark/>
          </w:tcPr>
          <w:p w14:paraId="16A95E2A" w14:textId="77777777" w:rsidR="00200AE6" w:rsidRPr="000D1E1B" w:rsidRDefault="00200AE6" w:rsidP="00200AE6">
            <w:pPr>
              <w:spacing w:after="0" w:line="240" w:lineRule="auto"/>
              <w:textAlignment w:val="baseline"/>
              <w:rPr>
                <w:rFonts w:ascii="Times New Roman" w:eastAsia="Times New Roman" w:hAnsi="Times New Roman" w:cs="Times New Roman"/>
                <w:b/>
                <w:bCs/>
                <w:sz w:val="22"/>
                <w:szCs w:val="22"/>
                <w:lang w:eastAsia="en-AU"/>
              </w:rPr>
            </w:pPr>
            <w:r w:rsidRPr="000D1E1B">
              <w:rPr>
                <w:rFonts w:ascii="Times New Roman" w:eastAsia="Times New Roman" w:hAnsi="Times New Roman" w:cs="Times New Roman"/>
                <w:b/>
                <w:bCs/>
                <w:sz w:val="22"/>
                <w:szCs w:val="22"/>
                <w:lang w:eastAsia="en-AU"/>
              </w:rPr>
              <w:t>Photo </w:t>
            </w:r>
          </w:p>
        </w:tc>
        <w:tc>
          <w:tcPr>
            <w:tcW w:w="1842" w:type="dxa"/>
            <w:tcBorders>
              <w:top w:val="single" w:sz="6" w:space="0" w:color="auto"/>
              <w:left w:val="single" w:sz="6" w:space="0" w:color="auto"/>
              <w:bottom w:val="single" w:sz="6" w:space="0" w:color="auto"/>
              <w:right w:val="single" w:sz="6" w:space="0" w:color="auto"/>
            </w:tcBorders>
            <w:shd w:val="clear" w:color="auto" w:fill="auto"/>
            <w:hideMark/>
          </w:tcPr>
          <w:p w14:paraId="7A8E4121" w14:textId="16E79845" w:rsidR="00200AE6" w:rsidRPr="000D1E1B" w:rsidRDefault="00200AE6" w:rsidP="00200AE6">
            <w:pPr>
              <w:spacing w:after="0" w:line="240" w:lineRule="auto"/>
              <w:textAlignment w:val="baseline"/>
              <w:rPr>
                <w:rFonts w:ascii="Times New Roman" w:eastAsia="Times New Roman" w:hAnsi="Times New Roman" w:cs="Times New Roman"/>
                <w:b/>
                <w:bCs/>
                <w:sz w:val="22"/>
                <w:szCs w:val="22"/>
                <w:lang w:eastAsia="en-AU"/>
              </w:rPr>
            </w:pPr>
            <w:r w:rsidRPr="000D1E1B">
              <w:rPr>
                <w:rFonts w:ascii="Times New Roman" w:eastAsia="Times New Roman" w:hAnsi="Times New Roman" w:cs="Times New Roman"/>
                <w:b/>
                <w:bCs/>
                <w:sz w:val="22"/>
                <w:szCs w:val="22"/>
                <w:lang w:eastAsia="en-AU"/>
              </w:rPr>
              <w:t>Referred Name </w:t>
            </w:r>
          </w:p>
        </w:tc>
        <w:tc>
          <w:tcPr>
            <w:tcW w:w="6663" w:type="dxa"/>
            <w:tcBorders>
              <w:top w:val="single" w:sz="6" w:space="0" w:color="auto"/>
              <w:left w:val="single" w:sz="6" w:space="0" w:color="auto"/>
              <w:bottom w:val="single" w:sz="6" w:space="0" w:color="auto"/>
              <w:right w:val="single" w:sz="6" w:space="0" w:color="auto"/>
            </w:tcBorders>
            <w:shd w:val="clear" w:color="auto" w:fill="auto"/>
            <w:hideMark/>
          </w:tcPr>
          <w:p w14:paraId="3E6580F4" w14:textId="77777777" w:rsidR="00200AE6" w:rsidRPr="000D1E1B" w:rsidRDefault="00200AE6" w:rsidP="00200AE6">
            <w:pPr>
              <w:spacing w:after="0" w:line="240" w:lineRule="auto"/>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b/>
                <w:bCs/>
                <w:sz w:val="22"/>
                <w:szCs w:val="22"/>
                <w:lang w:eastAsia="en-AU"/>
              </w:rPr>
              <w:t>Description </w:t>
            </w:r>
            <w:r w:rsidRPr="000D1E1B">
              <w:rPr>
                <w:rFonts w:ascii="Times New Roman" w:eastAsia="Times New Roman" w:hAnsi="Times New Roman" w:cs="Times New Roman"/>
                <w:sz w:val="22"/>
                <w:szCs w:val="22"/>
                <w:lang w:eastAsia="en-AU"/>
              </w:rPr>
              <w:t> </w:t>
            </w:r>
          </w:p>
        </w:tc>
      </w:tr>
      <w:tr w:rsidR="00200AE6" w:rsidRPr="000D1E1B" w14:paraId="2CD73649" w14:textId="77777777" w:rsidTr="00F13D55">
        <w:trPr>
          <w:trHeight w:val="3742"/>
        </w:trPr>
        <w:tc>
          <w:tcPr>
            <w:tcW w:w="1693" w:type="dxa"/>
            <w:tcBorders>
              <w:top w:val="single" w:sz="6" w:space="0" w:color="auto"/>
              <w:left w:val="single" w:sz="6" w:space="0" w:color="auto"/>
              <w:bottom w:val="single" w:sz="6" w:space="0" w:color="auto"/>
              <w:right w:val="single" w:sz="6" w:space="0" w:color="auto"/>
            </w:tcBorders>
            <w:shd w:val="clear" w:color="auto" w:fill="auto"/>
            <w:hideMark/>
          </w:tcPr>
          <w:p w14:paraId="40986FFE" w14:textId="11272189" w:rsidR="00200AE6" w:rsidRPr="000D1E1B" w:rsidRDefault="00200AE6" w:rsidP="00200AE6">
            <w:pPr>
              <w:spacing w:after="0" w:line="240" w:lineRule="auto"/>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sz w:val="22"/>
                <w:szCs w:val="22"/>
                <w:lang w:eastAsia="en-AU"/>
              </w:rPr>
              <w:t>Canon 90D DSLR with Canon macro lens EF-S 60mm 1:2:8 USM and flash unit with sync cord</w:t>
            </w:r>
          </w:p>
        </w:tc>
        <w:tc>
          <w:tcPr>
            <w:tcW w:w="3828" w:type="dxa"/>
            <w:tcBorders>
              <w:top w:val="single" w:sz="6" w:space="0" w:color="auto"/>
              <w:left w:val="single" w:sz="6" w:space="0" w:color="auto"/>
              <w:bottom w:val="single" w:sz="6" w:space="0" w:color="auto"/>
              <w:right w:val="single" w:sz="6" w:space="0" w:color="auto"/>
            </w:tcBorders>
            <w:shd w:val="clear" w:color="auto" w:fill="auto"/>
            <w:hideMark/>
          </w:tcPr>
          <w:p w14:paraId="330D32EC" w14:textId="2166499F" w:rsidR="00200AE6" w:rsidRPr="000D1E1B" w:rsidRDefault="00200AE6" w:rsidP="00200AE6">
            <w:pPr>
              <w:spacing w:after="0" w:line="240" w:lineRule="auto"/>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noProof/>
                <w:sz w:val="22"/>
                <w:szCs w:val="22"/>
                <w:lang w:eastAsia="en-AU"/>
              </w:rPr>
              <w:drawing>
                <wp:anchor distT="0" distB="0" distL="114300" distR="114300" simplePos="0" relativeHeight="251584512" behindDoc="1" locked="0" layoutInCell="1" allowOverlap="1" wp14:anchorId="02CE0FE3" wp14:editId="6440821B">
                  <wp:simplePos x="0" y="0"/>
                  <wp:positionH relativeFrom="column">
                    <wp:posOffset>114300</wp:posOffset>
                  </wp:positionH>
                  <wp:positionV relativeFrom="paragraph">
                    <wp:posOffset>95250</wp:posOffset>
                  </wp:positionV>
                  <wp:extent cx="2221865" cy="1974850"/>
                  <wp:effectExtent l="0" t="0" r="6985" b="6350"/>
                  <wp:wrapTight wrapText="bothSides">
                    <wp:wrapPolygon edited="0">
                      <wp:start x="0" y="0"/>
                      <wp:lineTo x="0" y="21461"/>
                      <wp:lineTo x="21483" y="21461"/>
                      <wp:lineTo x="21483" y="0"/>
                      <wp:lineTo x="0" y="0"/>
                    </wp:wrapPolygon>
                  </wp:wrapTight>
                  <wp:docPr id="1049765729" name="Picture 1" descr="A camera on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765729" name="Picture 1" descr="A camera on a table&#10;&#10;Description automatically generated"/>
                          <pic:cNvPicPr/>
                        </pic:nvPicPr>
                        <pic:blipFill rotWithShape="1">
                          <a:blip r:embed="rId40" cstate="print">
                            <a:extLst>
                              <a:ext uri="{28A0092B-C50C-407E-A947-70E740481C1C}">
                                <a14:useLocalDpi xmlns:a14="http://schemas.microsoft.com/office/drawing/2010/main" val="0"/>
                              </a:ext>
                            </a:extLst>
                          </a:blip>
                          <a:srcRect l="26741" r="9242" b="24115"/>
                          <a:stretch/>
                        </pic:blipFill>
                        <pic:spPr bwMode="auto">
                          <a:xfrm>
                            <a:off x="0" y="0"/>
                            <a:ext cx="2221865" cy="19748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D1E1B">
              <w:rPr>
                <w:rFonts w:ascii="Times New Roman" w:eastAsia="Times New Roman" w:hAnsi="Times New Roman" w:cs="Times New Roman"/>
                <w:sz w:val="22"/>
                <w:szCs w:val="22"/>
                <w:lang w:eastAsia="en-AU"/>
              </w:rPr>
              <w:t> </w:t>
            </w:r>
          </w:p>
          <w:p w14:paraId="05A99729" w14:textId="126B333B" w:rsidR="00200AE6" w:rsidRPr="000D1E1B" w:rsidRDefault="00200AE6" w:rsidP="00200AE6">
            <w:pPr>
              <w:spacing w:after="0" w:line="240" w:lineRule="auto"/>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sz w:val="22"/>
                <w:szCs w:val="22"/>
                <w:lang w:eastAsia="en-AU"/>
              </w:rPr>
              <w:t> </w:t>
            </w:r>
          </w:p>
        </w:tc>
        <w:tc>
          <w:tcPr>
            <w:tcW w:w="1842" w:type="dxa"/>
            <w:tcBorders>
              <w:top w:val="single" w:sz="6" w:space="0" w:color="auto"/>
              <w:left w:val="single" w:sz="6" w:space="0" w:color="auto"/>
              <w:bottom w:val="single" w:sz="6" w:space="0" w:color="auto"/>
              <w:right w:val="single" w:sz="6" w:space="0" w:color="auto"/>
            </w:tcBorders>
            <w:shd w:val="clear" w:color="auto" w:fill="auto"/>
            <w:hideMark/>
          </w:tcPr>
          <w:p w14:paraId="5618C341" w14:textId="77777777" w:rsidR="00200AE6" w:rsidRPr="000D1E1B" w:rsidRDefault="00200AE6" w:rsidP="00200AE6">
            <w:pPr>
              <w:spacing w:after="0" w:line="240" w:lineRule="auto"/>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sz w:val="22"/>
                <w:szCs w:val="22"/>
                <w:lang w:eastAsia="en-AU"/>
              </w:rPr>
              <w:t>DSLR  </w:t>
            </w:r>
          </w:p>
        </w:tc>
        <w:tc>
          <w:tcPr>
            <w:tcW w:w="6663" w:type="dxa"/>
            <w:tcBorders>
              <w:top w:val="single" w:sz="6" w:space="0" w:color="auto"/>
              <w:left w:val="single" w:sz="6" w:space="0" w:color="auto"/>
              <w:bottom w:val="single" w:sz="6" w:space="0" w:color="auto"/>
              <w:right w:val="single" w:sz="6" w:space="0" w:color="auto"/>
            </w:tcBorders>
            <w:shd w:val="clear" w:color="auto" w:fill="auto"/>
            <w:hideMark/>
          </w:tcPr>
          <w:p w14:paraId="0F0779C5" w14:textId="3C14E156" w:rsidR="00200AE6" w:rsidRPr="000D1E1B" w:rsidRDefault="00200AE6" w:rsidP="00200AE6">
            <w:pPr>
              <w:spacing w:after="0" w:line="240" w:lineRule="auto"/>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sz w:val="22"/>
                <w:szCs w:val="22"/>
                <w:lang w:eastAsia="en-AU"/>
              </w:rPr>
              <w:t>The Canon</w:t>
            </w:r>
            <w:r w:rsidR="00F13D55" w:rsidRPr="000D1E1B">
              <w:rPr>
                <w:rFonts w:ascii="Times New Roman" w:eastAsia="Times New Roman" w:hAnsi="Times New Roman" w:cs="Times New Roman"/>
                <w:sz w:val="22"/>
                <w:szCs w:val="22"/>
                <w:lang w:eastAsia="en-AU"/>
              </w:rPr>
              <w:t xml:space="preserve"> </w:t>
            </w:r>
            <w:r w:rsidRPr="000D1E1B">
              <w:rPr>
                <w:rFonts w:ascii="Times New Roman" w:eastAsia="Times New Roman" w:hAnsi="Times New Roman" w:cs="Times New Roman"/>
                <w:sz w:val="22"/>
                <w:szCs w:val="22"/>
                <w:lang w:eastAsia="en-AU"/>
              </w:rPr>
              <w:t xml:space="preserve">90D DSLR represents the standard camera used in forensic work </w:t>
            </w:r>
            <w:r w:rsidR="003F6209" w:rsidRPr="000D1E1B">
              <w:rPr>
                <w:rFonts w:ascii="Times New Roman" w:eastAsia="Times New Roman" w:hAnsi="Times New Roman" w:cs="Times New Roman"/>
                <w:sz w:val="22"/>
                <w:szCs w:val="22"/>
                <w:lang w:eastAsia="en-AU"/>
              </w:rPr>
              <w:fldChar w:fldCharType="begin"/>
            </w:r>
            <w:r w:rsidR="003F6209" w:rsidRPr="000D1E1B">
              <w:rPr>
                <w:rFonts w:ascii="Times New Roman" w:eastAsia="Times New Roman" w:hAnsi="Times New Roman" w:cs="Times New Roman"/>
                <w:sz w:val="22"/>
                <w:szCs w:val="22"/>
                <w:lang w:eastAsia="en-AU"/>
              </w:rPr>
              <w:instrText xml:space="preserve"> ADDIN EN.CITE &lt;EndNote&gt;&lt;Cite&gt;&lt;Author&gt;Robinson&lt;/Author&gt;&lt;Year&gt;2012&lt;/Year&gt;&lt;RecNum&gt;8&lt;/RecNum&gt;&lt;DisplayText&gt;(Robinson &amp;amp; Richards 2012)&lt;/DisplayText&gt;&lt;record&gt;&lt;rec-number&gt;8&lt;/rec-number&gt;&lt;foreign-keys&gt;&lt;key app="EN" db-id="e9v92pt2oraz5de09x5v5fxlert0vsfrravt" timestamp="1682833705"&gt;8&lt;/key&gt;&lt;/foreign-keys&gt;&lt;ref-type name="Book"&gt;6&lt;/ref-type&gt;&lt;contributors&gt;&lt;authors&gt;&lt;author&gt;Robinson, Edward M.&lt;/author&gt;&lt;author&gt;Richards, Gerald B.&lt;/author&gt;&lt;/authors&gt;&lt;/contributors&gt;&lt;titles&gt;&lt;title&gt;Introduction to Crime Scene Photography&lt;/title&gt;&lt;/titles&gt;&lt;keywords&gt;&lt;keyword&gt;Crime scenes&lt;/keyword&gt;&lt;keyword&gt;Evidence, Criminal&lt;/keyword&gt;&lt;keyword&gt;Handbooks, manuals, etc&lt;/keyword&gt;&lt;keyword&gt;Legal photography&lt;/keyword&gt;&lt;/keywords&gt;&lt;dates&gt;&lt;year&gt;2012&lt;/year&gt;&lt;/dates&gt;&lt;pub-location&gt;San Diego&lt;/pub-location&gt;&lt;publisher&gt;Elsevier Science&lt;/publisher&gt;&lt;isbn&gt;9780123865441&lt;/isbn&gt;&lt;urls&gt;&lt;/urls&gt;&lt;electronic-resource-num&gt;10.1016/C2010-0-68357-X&lt;/electronic-resource-num&gt;&lt;/record&gt;&lt;/Cite&gt;&lt;/EndNote&gt;</w:instrText>
            </w:r>
            <w:r w:rsidR="003F6209" w:rsidRPr="000D1E1B">
              <w:rPr>
                <w:rFonts w:ascii="Times New Roman" w:eastAsia="Times New Roman" w:hAnsi="Times New Roman" w:cs="Times New Roman"/>
                <w:sz w:val="22"/>
                <w:szCs w:val="22"/>
                <w:lang w:eastAsia="en-AU"/>
              </w:rPr>
              <w:fldChar w:fldCharType="separate"/>
            </w:r>
            <w:r w:rsidR="003F6209" w:rsidRPr="000D1E1B">
              <w:rPr>
                <w:rFonts w:ascii="Times New Roman" w:eastAsia="Times New Roman" w:hAnsi="Times New Roman" w:cs="Times New Roman"/>
                <w:sz w:val="22"/>
                <w:szCs w:val="22"/>
                <w:lang w:eastAsia="en-AU"/>
              </w:rPr>
              <w:t>(Robinson &amp; Richards 2012)</w:t>
            </w:r>
            <w:r w:rsidR="003F6209" w:rsidRPr="000D1E1B">
              <w:rPr>
                <w:rFonts w:ascii="Times New Roman" w:eastAsia="Times New Roman" w:hAnsi="Times New Roman" w:cs="Times New Roman"/>
                <w:sz w:val="22"/>
                <w:szCs w:val="22"/>
                <w:lang w:eastAsia="en-AU"/>
              </w:rPr>
              <w:fldChar w:fldCharType="end"/>
            </w:r>
          </w:p>
        </w:tc>
      </w:tr>
      <w:tr w:rsidR="00200AE6" w:rsidRPr="000D1E1B" w14:paraId="3A875D78" w14:textId="77777777" w:rsidTr="00F13D55">
        <w:trPr>
          <w:trHeight w:val="300"/>
        </w:trPr>
        <w:tc>
          <w:tcPr>
            <w:tcW w:w="1693" w:type="dxa"/>
            <w:tcBorders>
              <w:top w:val="single" w:sz="6" w:space="0" w:color="auto"/>
              <w:left w:val="single" w:sz="6" w:space="0" w:color="auto"/>
              <w:bottom w:val="single" w:sz="6" w:space="0" w:color="auto"/>
              <w:right w:val="single" w:sz="6" w:space="0" w:color="auto"/>
            </w:tcBorders>
            <w:shd w:val="clear" w:color="auto" w:fill="auto"/>
            <w:hideMark/>
          </w:tcPr>
          <w:p w14:paraId="107BF64F" w14:textId="468167C9" w:rsidR="00200AE6" w:rsidRPr="000D1E1B" w:rsidRDefault="00200AE6" w:rsidP="00200AE6">
            <w:pPr>
              <w:spacing w:after="0" w:line="240" w:lineRule="auto"/>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sz w:val="22"/>
                <w:szCs w:val="22"/>
                <w:lang w:eastAsia="en-AU"/>
              </w:rPr>
              <w:t>ZCFP10 Wifi Dental Camera HD Intraoral Endoscope </w:t>
            </w:r>
          </w:p>
        </w:tc>
        <w:tc>
          <w:tcPr>
            <w:tcW w:w="3828" w:type="dxa"/>
            <w:tcBorders>
              <w:top w:val="single" w:sz="6" w:space="0" w:color="auto"/>
              <w:left w:val="single" w:sz="6" w:space="0" w:color="auto"/>
              <w:bottom w:val="single" w:sz="6" w:space="0" w:color="auto"/>
              <w:right w:val="single" w:sz="6" w:space="0" w:color="auto"/>
            </w:tcBorders>
            <w:shd w:val="clear" w:color="auto" w:fill="auto"/>
            <w:hideMark/>
          </w:tcPr>
          <w:p w14:paraId="7EA4F535" w14:textId="1D1C59C2" w:rsidR="00200AE6" w:rsidRPr="000D1E1B" w:rsidRDefault="00200AE6" w:rsidP="00200AE6">
            <w:pPr>
              <w:spacing w:after="0" w:line="240" w:lineRule="auto"/>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sz w:val="22"/>
                <w:szCs w:val="22"/>
                <w:lang w:eastAsia="en-AU"/>
              </w:rPr>
              <w:t> </w:t>
            </w:r>
          </w:p>
          <w:p w14:paraId="19600185" w14:textId="476A53F7" w:rsidR="00200AE6" w:rsidRPr="000D1E1B" w:rsidRDefault="00200AE6" w:rsidP="00200AE6">
            <w:pPr>
              <w:spacing w:after="0" w:line="240" w:lineRule="auto"/>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sz w:val="22"/>
                <w:szCs w:val="22"/>
                <w:lang w:eastAsia="en-AU"/>
              </w:rPr>
              <w:t> </w:t>
            </w:r>
          </w:p>
          <w:p w14:paraId="13270A2F" w14:textId="7C650D82" w:rsidR="00200AE6" w:rsidRPr="000D1E1B" w:rsidRDefault="00200AE6" w:rsidP="00200AE6">
            <w:pPr>
              <w:spacing w:after="0" w:line="240" w:lineRule="auto"/>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sz w:val="22"/>
                <w:szCs w:val="22"/>
                <w:lang w:eastAsia="en-AU"/>
              </w:rPr>
              <w:t> </w:t>
            </w:r>
          </w:p>
          <w:p w14:paraId="5BBE6FC2" w14:textId="4F0527E9" w:rsidR="00200AE6" w:rsidRPr="000D1E1B" w:rsidRDefault="00200AE6" w:rsidP="00200AE6">
            <w:pPr>
              <w:spacing w:after="0" w:line="240" w:lineRule="auto"/>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sz w:val="22"/>
                <w:szCs w:val="22"/>
                <w:lang w:eastAsia="en-AU"/>
              </w:rPr>
              <w:t> </w:t>
            </w:r>
          </w:p>
          <w:p w14:paraId="33D258A4" w14:textId="63A248EB" w:rsidR="00200AE6" w:rsidRPr="000D1E1B" w:rsidRDefault="00200AE6" w:rsidP="00200AE6">
            <w:pPr>
              <w:spacing w:after="0" w:line="240" w:lineRule="auto"/>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sz w:val="22"/>
                <w:szCs w:val="22"/>
                <w:lang w:eastAsia="en-AU"/>
              </w:rPr>
              <w:t> </w:t>
            </w:r>
          </w:p>
          <w:p w14:paraId="279F6C63" w14:textId="6D776FEC" w:rsidR="00200AE6" w:rsidRPr="000D1E1B" w:rsidRDefault="00F13D55" w:rsidP="00200AE6">
            <w:pPr>
              <w:spacing w:after="0" w:line="240" w:lineRule="auto"/>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noProof/>
                <w:sz w:val="22"/>
                <w:szCs w:val="22"/>
                <w:lang w:eastAsia="en-AU"/>
              </w:rPr>
              <w:drawing>
                <wp:anchor distT="0" distB="0" distL="114300" distR="114300" simplePos="0" relativeHeight="251586560" behindDoc="1" locked="0" layoutInCell="1" allowOverlap="1" wp14:anchorId="31E24F91" wp14:editId="64DF6A27">
                  <wp:simplePos x="0" y="0"/>
                  <wp:positionH relativeFrom="column">
                    <wp:posOffset>-149225</wp:posOffset>
                  </wp:positionH>
                  <wp:positionV relativeFrom="paragraph">
                    <wp:posOffset>153035</wp:posOffset>
                  </wp:positionV>
                  <wp:extent cx="2331085" cy="626745"/>
                  <wp:effectExtent l="0" t="5080" r="6985" b="6985"/>
                  <wp:wrapTight wrapText="bothSides">
                    <wp:wrapPolygon edited="0">
                      <wp:start x="21647" y="175"/>
                      <wp:lineTo x="112" y="175"/>
                      <wp:lineTo x="112" y="21184"/>
                      <wp:lineTo x="21647" y="21184"/>
                      <wp:lineTo x="21647" y="175"/>
                    </wp:wrapPolygon>
                  </wp:wrapTight>
                  <wp:docPr id="18431377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137718" name="Picture 1843137718"/>
                          <pic:cNvPicPr/>
                        </pic:nvPicPr>
                        <pic:blipFill rotWithShape="1">
                          <a:blip r:embed="rId41" cstate="print">
                            <a:extLst>
                              <a:ext uri="{28A0092B-C50C-407E-A947-70E740481C1C}">
                                <a14:useLocalDpi xmlns:a14="http://schemas.microsoft.com/office/drawing/2010/main" val="0"/>
                              </a:ext>
                            </a:extLst>
                          </a:blip>
                          <a:srcRect l="5596" t="37640" r="5311" b="30389"/>
                          <a:stretch/>
                        </pic:blipFill>
                        <pic:spPr bwMode="auto">
                          <a:xfrm rot="16200000">
                            <a:off x="0" y="0"/>
                            <a:ext cx="2331085" cy="6267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00AE6" w:rsidRPr="000D1E1B">
              <w:rPr>
                <w:rFonts w:ascii="Times New Roman" w:eastAsia="Times New Roman" w:hAnsi="Times New Roman" w:cs="Times New Roman"/>
                <w:sz w:val="22"/>
                <w:szCs w:val="22"/>
                <w:lang w:eastAsia="en-AU"/>
              </w:rPr>
              <w:t> </w:t>
            </w:r>
          </w:p>
          <w:p w14:paraId="2A0DDF84" w14:textId="511A61AF" w:rsidR="00200AE6" w:rsidRPr="000D1E1B" w:rsidRDefault="00200AE6" w:rsidP="00200AE6">
            <w:pPr>
              <w:spacing w:after="0" w:line="240" w:lineRule="auto"/>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sz w:val="22"/>
                <w:szCs w:val="22"/>
                <w:lang w:eastAsia="en-AU"/>
              </w:rPr>
              <w:t> </w:t>
            </w:r>
          </w:p>
          <w:p w14:paraId="7144A4B7" w14:textId="2CF1D4DB" w:rsidR="00200AE6" w:rsidRPr="000D1E1B" w:rsidRDefault="00200AE6" w:rsidP="00200AE6">
            <w:pPr>
              <w:spacing w:after="0" w:line="240" w:lineRule="auto"/>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sz w:val="22"/>
                <w:szCs w:val="22"/>
                <w:lang w:eastAsia="en-AU"/>
              </w:rPr>
              <w:t> </w:t>
            </w:r>
          </w:p>
          <w:p w14:paraId="716FF18B" w14:textId="6CCD1FF4" w:rsidR="00200AE6" w:rsidRPr="000D1E1B" w:rsidRDefault="00200AE6" w:rsidP="00200AE6">
            <w:pPr>
              <w:spacing w:after="0" w:line="240" w:lineRule="auto"/>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sz w:val="22"/>
                <w:szCs w:val="22"/>
                <w:lang w:eastAsia="en-AU"/>
              </w:rPr>
              <w:t> </w:t>
            </w:r>
          </w:p>
          <w:p w14:paraId="6E926571" w14:textId="50E12253" w:rsidR="00200AE6" w:rsidRPr="000D1E1B" w:rsidRDefault="00200AE6" w:rsidP="00200AE6">
            <w:pPr>
              <w:spacing w:after="0" w:line="240" w:lineRule="auto"/>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sz w:val="22"/>
                <w:szCs w:val="22"/>
                <w:lang w:eastAsia="en-AU"/>
              </w:rPr>
              <w:t> </w:t>
            </w:r>
          </w:p>
          <w:p w14:paraId="014A9B50" w14:textId="2D13B769" w:rsidR="00200AE6" w:rsidRPr="000D1E1B" w:rsidRDefault="00200AE6" w:rsidP="00200AE6">
            <w:pPr>
              <w:spacing w:after="0" w:line="240" w:lineRule="auto"/>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sz w:val="22"/>
                <w:szCs w:val="22"/>
                <w:lang w:eastAsia="en-AU"/>
              </w:rPr>
              <w:t> </w:t>
            </w:r>
          </w:p>
          <w:p w14:paraId="2634F7E6" w14:textId="77777777" w:rsidR="00200AE6" w:rsidRPr="000D1E1B" w:rsidRDefault="00200AE6" w:rsidP="00200AE6">
            <w:pPr>
              <w:spacing w:after="0" w:line="240" w:lineRule="auto"/>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sz w:val="22"/>
                <w:szCs w:val="22"/>
                <w:lang w:eastAsia="en-AU"/>
              </w:rPr>
              <w:t> </w:t>
            </w:r>
          </w:p>
          <w:p w14:paraId="5916EFFF" w14:textId="77777777" w:rsidR="00200AE6" w:rsidRPr="000D1E1B" w:rsidRDefault="00200AE6" w:rsidP="00200AE6">
            <w:pPr>
              <w:spacing w:after="0" w:line="240" w:lineRule="auto"/>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sz w:val="22"/>
                <w:szCs w:val="22"/>
                <w:lang w:eastAsia="en-AU"/>
              </w:rPr>
              <w:t> </w:t>
            </w:r>
          </w:p>
          <w:p w14:paraId="45CD92E0" w14:textId="321D8C0D" w:rsidR="00200AE6" w:rsidRPr="000D1E1B" w:rsidRDefault="00200AE6" w:rsidP="003F6209">
            <w:pPr>
              <w:spacing w:after="0" w:line="240" w:lineRule="auto"/>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sz w:val="22"/>
                <w:szCs w:val="22"/>
                <w:lang w:eastAsia="en-AU"/>
              </w:rPr>
              <w:t> </w:t>
            </w:r>
          </w:p>
        </w:tc>
        <w:tc>
          <w:tcPr>
            <w:tcW w:w="1842" w:type="dxa"/>
            <w:tcBorders>
              <w:top w:val="single" w:sz="6" w:space="0" w:color="auto"/>
              <w:left w:val="single" w:sz="6" w:space="0" w:color="auto"/>
              <w:bottom w:val="single" w:sz="6" w:space="0" w:color="auto"/>
              <w:right w:val="single" w:sz="6" w:space="0" w:color="auto"/>
            </w:tcBorders>
            <w:shd w:val="clear" w:color="auto" w:fill="auto"/>
            <w:hideMark/>
          </w:tcPr>
          <w:p w14:paraId="7A88835F" w14:textId="77777777" w:rsidR="00200AE6" w:rsidRPr="000D1E1B" w:rsidRDefault="00200AE6" w:rsidP="00200AE6">
            <w:pPr>
              <w:spacing w:after="0" w:line="240" w:lineRule="auto"/>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sz w:val="22"/>
                <w:szCs w:val="22"/>
                <w:lang w:eastAsia="en-AU"/>
              </w:rPr>
              <w:t>Dental camera </w:t>
            </w:r>
          </w:p>
        </w:tc>
        <w:tc>
          <w:tcPr>
            <w:tcW w:w="6663" w:type="dxa"/>
            <w:tcBorders>
              <w:top w:val="single" w:sz="6" w:space="0" w:color="auto"/>
              <w:left w:val="single" w:sz="6" w:space="0" w:color="auto"/>
              <w:bottom w:val="single" w:sz="6" w:space="0" w:color="auto"/>
              <w:right w:val="single" w:sz="6" w:space="0" w:color="auto"/>
            </w:tcBorders>
            <w:shd w:val="clear" w:color="auto" w:fill="auto"/>
            <w:hideMark/>
          </w:tcPr>
          <w:p w14:paraId="2143724C" w14:textId="5F63BE30" w:rsidR="00200AE6" w:rsidRPr="000D1E1B" w:rsidRDefault="00200AE6" w:rsidP="00200AE6">
            <w:pPr>
              <w:spacing w:after="0" w:line="240" w:lineRule="auto"/>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sz w:val="22"/>
                <w:szCs w:val="22"/>
                <w:lang w:eastAsia="en-AU"/>
              </w:rPr>
              <w:t>The dental camera is a toothbrush like device, with buttons on the underside to control flash, zoom</w:t>
            </w:r>
            <w:r w:rsidR="00B228B2">
              <w:rPr>
                <w:rFonts w:ascii="Times New Roman" w:eastAsia="Times New Roman" w:hAnsi="Times New Roman" w:cs="Times New Roman"/>
                <w:sz w:val="22"/>
                <w:szCs w:val="22"/>
                <w:lang w:eastAsia="en-AU"/>
              </w:rPr>
              <w:t>,</w:t>
            </w:r>
            <w:r w:rsidRPr="000D1E1B">
              <w:rPr>
                <w:rFonts w:ascii="Times New Roman" w:eastAsia="Times New Roman" w:hAnsi="Times New Roman" w:cs="Times New Roman"/>
                <w:sz w:val="22"/>
                <w:szCs w:val="22"/>
                <w:lang w:eastAsia="en-AU"/>
              </w:rPr>
              <w:t xml:space="preserve"> and image capture. </w:t>
            </w:r>
            <w:r w:rsidR="00D97BA1" w:rsidRPr="00F035F8">
              <w:rPr>
                <w:rFonts w:ascii="Times New Roman" w:eastAsia="Times New Roman" w:hAnsi="Times New Roman" w:cs="Times New Roman"/>
                <w:sz w:val="22"/>
                <w:szCs w:val="22"/>
                <w:highlight w:val="yellow"/>
                <w:lang w:eastAsia="en-AU"/>
              </w:rPr>
              <w:t xml:space="preserve">The flash button during experimentation did not consistently work to turn off the flash, therefore the default setting of when the camera was turned on was tested to ensure consistent results which was the flash </w:t>
            </w:r>
            <w:r w:rsidR="00F13D55" w:rsidRPr="00F035F8">
              <w:rPr>
                <w:rFonts w:ascii="Times New Roman" w:eastAsia="Times New Roman" w:hAnsi="Times New Roman" w:cs="Times New Roman"/>
                <w:sz w:val="22"/>
                <w:szCs w:val="22"/>
                <w:highlight w:val="yellow"/>
                <w:lang w:eastAsia="en-AU"/>
              </w:rPr>
              <w:t>on</w:t>
            </w:r>
            <w:r w:rsidR="00D97BA1" w:rsidRPr="000D1E1B">
              <w:rPr>
                <w:rFonts w:ascii="Times New Roman" w:eastAsia="Times New Roman" w:hAnsi="Times New Roman" w:cs="Times New Roman"/>
                <w:sz w:val="22"/>
                <w:szCs w:val="22"/>
                <w:lang w:eastAsia="en-AU"/>
              </w:rPr>
              <w:t xml:space="preserve">.  </w:t>
            </w:r>
          </w:p>
          <w:p w14:paraId="0218E3F7" w14:textId="77777777" w:rsidR="003F6209" w:rsidRPr="000D1E1B" w:rsidRDefault="003F6209" w:rsidP="00200AE6">
            <w:pPr>
              <w:spacing w:after="0" w:line="240" w:lineRule="auto"/>
              <w:textAlignment w:val="baseline"/>
              <w:rPr>
                <w:rFonts w:ascii="Times New Roman" w:eastAsia="Times New Roman" w:hAnsi="Times New Roman" w:cs="Times New Roman"/>
                <w:sz w:val="22"/>
                <w:szCs w:val="22"/>
                <w:lang w:eastAsia="en-AU"/>
              </w:rPr>
            </w:pPr>
          </w:p>
          <w:p w14:paraId="6224D835" w14:textId="2EA3796D" w:rsidR="003F6209" w:rsidRPr="000D1E1B" w:rsidRDefault="003F6209" w:rsidP="00200AE6">
            <w:pPr>
              <w:spacing w:after="0" w:line="240" w:lineRule="auto"/>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sz w:val="22"/>
                <w:szCs w:val="22"/>
                <w:lang w:eastAsia="en-AU"/>
              </w:rPr>
              <w:t xml:space="preserve">A separate viewing screen is required, this is achieved via a </w:t>
            </w:r>
            <w:r w:rsidR="00AE7010">
              <w:rPr>
                <w:rFonts w:ascii="Times New Roman" w:eastAsia="Times New Roman" w:hAnsi="Times New Roman" w:cs="Times New Roman"/>
                <w:sz w:val="22"/>
                <w:szCs w:val="22"/>
                <w:lang w:eastAsia="en-AU"/>
              </w:rPr>
              <w:t>iphone</w:t>
            </w:r>
            <w:r w:rsidRPr="000D1E1B">
              <w:rPr>
                <w:rFonts w:ascii="Times New Roman" w:eastAsia="Times New Roman" w:hAnsi="Times New Roman" w:cs="Times New Roman"/>
                <w:sz w:val="22"/>
                <w:szCs w:val="22"/>
                <w:lang w:eastAsia="en-AU"/>
              </w:rPr>
              <w:t xml:space="preserve"> using the DT-Wi-Fi camera app. </w:t>
            </w:r>
          </w:p>
        </w:tc>
      </w:tr>
      <w:tr w:rsidR="00200AE6" w:rsidRPr="000D1E1B" w14:paraId="73FA374C" w14:textId="77777777" w:rsidTr="00F13D55">
        <w:trPr>
          <w:trHeight w:val="300"/>
        </w:trPr>
        <w:tc>
          <w:tcPr>
            <w:tcW w:w="1693" w:type="dxa"/>
            <w:tcBorders>
              <w:top w:val="single" w:sz="6" w:space="0" w:color="auto"/>
              <w:left w:val="single" w:sz="6" w:space="0" w:color="auto"/>
              <w:bottom w:val="single" w:sz="6" w:space="0" w:color="auto"/>
              <w:right w:val="single" w:sz="6" w:space="0" w:color="auto"/>
            </w:tcBorders>
            <w:shd w:val="clear" w:color="auto" w:fill="auto"/>
            <w:hideMark/>
          </w:tcPr>
          <w:p w14:paraId="761993DD" w14:textId="13D0EFCD" w:rsidR="00200AE6" w:rsidRPr="000D1E1B" w:rsidRDefault="00B71DC7" w:rsidP="00200AE6">
            <w:pPr>
              <w:spacing w:after="0" w:line="240" w:lineRule="auto"/>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sz w:val="22"/>
                <w:szCs w:val="22"/>
                <w:lang w:eastAsia="en-AU"/>
              </w:rPr>
              <w:lastRenderedPageBreak/>
              <w:t>iPhone</w:t>
            </w:r>
            <w:r w:rsidR="00200AE6" w:rsidRPr="000D1E1B">
              <w:rPr>
                <w:rFonts w:ascii="Times New Roman" w:eastAsia="Times New Roman" w:hAnsi="Times New Roman" w:cs="Times New Roman"/>
                <w:sz w:val="22"/>
                <w:szCs w:val="22"/>
                <w:lang w:eastAsia="en-AU"/>
              </w:rPr>
              <w:t xml:space="preserve"> 11 Pro ™ (Apple Inc.) </w:t>
            </w:r>
          </w:p>
        </w:tc>
        <w:tc>
          <w:tcPr>
            <w:tcW w:w="3828" w:type="dxa"/>
            <w:tcBorders>
              <w:top w:val="single" w:sz="6" w:space="0" w:color="auto"/>
              <w:left w:val="single" w:sz="6" w:space="0" w:color="auto"/>
              <w:bottom w:val="single" w:sz="6" w:space="0" w:color="auto"/>
              <w:right w:val="single" w:sz="6" w:space="0" w:color="auto"/>
            </w:tcBorders>
            <w:shd w:val="clear" w:color="auto" w:fill="auto"/>
            <w:hideMark/>
          </w:tcPr>
          <w:p w14:paraId="0D4C65C8" w14:textId="17F80C6D" w:rsidR="00200AE6" w:rsidRPr="000D1E1B" w:rsidRDefault="003F6209" w:rsidP="00200AE6">
            <w:pPr>
              <w:spacing w:after="0" w:line="240" w:lineRule="auto"/>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noProof/>
                <w:sz w:val="22"/>
                <w:szCs w:val="22"/>
                <w:lang w:eastAsia="en-AU"/>
              </w:rPr>
              <w:drawing>
                <wp:anchor distT="0" distB="0" distL="114300" distR="114300" simplePos="0" relativeHeight="251587584" behindDoc="1" locked="0" layoutInCell="1" allowOverlap="1" wp14:anchorId="561DE9B4" wp14:editId="5FAD7F15">
                  <wp:simplePos x="0" y="0"/>
                  <wp:positionH relativeFrom="column">
                    <wp:posOffset>230394</wp:posOffset>
                  </wp:positionH>
                  <wp:positionV relativeFrom="paragraph">
                    <wp:posOffset>25704</wp:posOffset>
                  </wp:positionV>
                  <wp:extent cx="2014855" cy="2451100"/>
                  <wp:effectExtent l="0" t="0" r="4445" b="6350"/>
                  <wp:wrapTight wrapText="bothSides">
                    <wp:wrapPolygon edited="0">
                      <wp:start x="0" y="0"/>
                      <wp:lineTo x="0" y="21488"/>
                      <wp:lineTo x="21443" y="21488"/>
                      <wp:lineTo x="21443" y="0"/>
                      <wp:lineTo x="0" y="0"/>
                    </wp:wrapPolygon>
                  </wp:wrapTight>
                  <wp:docPr id="565944765" name="Picture 4" descr="A cell phone next to a box&#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944765" name="Picture 4" descr="A cell phone next to a box&#10;&#10;Description automatically generated"/>
                          <pic:cNvPicPr/>
                        </pic:nvPicPr>
                        <pic:blipFill rotWithShape="1">
                          <a:blip r:embed="rId42" cstate="print">
                            <a:extLst>
                              <a:ext uri="{28A0092B-C50C-407E-A947-70E740481C1C}">
                                <a14:useLocalDpi xmlns:a14="http://schemas.microsoft.com/office/drawing/2010/main" val="0"/>
                              </a:ext>
                            </a:extLst>
                          </a:blip>
                          <a:srcRect l="20550" r="17808"/>
                          <a:stretch/>
                        </pic:blipFill>
                        <pic:spPr bwMode="auto">
                          <a:xfrm>
                            <a:off x="0" y="0"/>
                            <a:ext cx="2014855" cy="2451100"/>
                          </a:xfrm>
                          <a:prstGeom prst="rect">
                            <a:avLst/>
                          </a:prstGeom>
                          <a:ln>
                            <a:noFill/>
                          </a:ln>
                          <a:extLst>
                            <a:ext uri="{53640926-AAD7-44D8-BBD7-CCE9431645EC}">
                              <a14:shadowObscured xmlns:a14="http://schemas.microsoft.com/office/drawing/2010/main"/>
                            </a:ext>
                          </a:extLst>
                        </pic:spPr>
                      </pic:pic>
                    </a:graphicData>
                  </a:graphic>
                </wp:anchor>
              </w:drawing>
            </w:r>
            <w:r w:rsidR="00200AE6" w:rsidRPr="000D1E1B">
              <w:rPr>
                <w:rFonts w:ascii="Times New Roman" w:eastAsia="Times New Roman" w:hAnsi="Times New Roman" w:cs="Times New Roman"/>
                <w:sz w:val="22"/>
                <w:szCs w:val="22"/>
                <w:lang w:eastAsia="en-AU"/>
              </w:rPr>
              <w:t> </w:t>
            </w:r>
          </w:p>
        </w:tc>
        <w:tc>
          <w:tcPr>
            <w:tcW w:w="1842" w:type="dxa"/>
            <w:tcBorders>
              <w:top w:val="single" w:sz="6" w:space="0" w:color="auto"/>
              <w:left w:val="single" w:sz="6" w:space="0" w:color="auto"/>
              <w:bottom w:val="single" w:sz="6" w:space="0" w:color="auto"/>
              <w:right w:val="single" w:sz="6" w:space="0" w:color="auto"/>
            </w:tcBorders>
            <w:shd w:val="clear" w:color="auto" w:fill="auto"/>
            <w:hideMark/>
          </w:tcPr>
          <w:p w14:paraId="5718F064" w14:textId="20894F1F" w:rsidR="00200AE6" w:rsidRPr="000D1E1B" w:rsidRDefault="00AE7010" w:rsidP="00B71DC7">
            <w:pPr>
              <w:spacing w:after="0" w:line="240" w:lineRule="auto"/>
              <w:textAlignment w:val="baseline"/>
              <w:rPr>
                <w:rFonts w:ascii="Times New Roman" w:eastAsia="Times New Roman" w:hAnsi="Times New Roman" w:cs="Times New Roman"/>
                <w:sz w:val="22"/>
                <w:szCs w:val="22"/>
                <w:lang w:eastAsia="en-AU"/>
              </w:rPr>
            </w:pPr>
            <w:r>
              <w:rPr>
                <w:rFonts w:ascii="Times New Roman" w:eastAsia="Times New Roman" w:hAnsi="Times New Roman" w:cs="Times New Roman"/>
                <w:sz w:val="22"/>
                <w:szCs w:val="22"/>
                <w:lang w:eastAsia="en-AU"/>
              </w:rPr>
              <w:t>iphone</w:t>
            </w:r>
          </w:p>
        </w:tc>
        <w:tc>
          <w:tcPr>
            <w:tcW w:w="6663" w:type="dxa"/>
            <w:tcBorders>
              <w:top w:val="single" w:sz="6" w:space="0" w:color="auto"/>
              <w:left w:val="single" w:sz="6" w:space="0" w:color="auto"/>
              <w:bottom w:val="single" w:sz="6" w:space="0" w:color="auto"/>
              <w:right w:val="single" w:sz="6" w:space="0" w:color="auto"/>
            </w:tcBorders>
            <w:shd w:val="clear" w:color="auto" w:fill="auto"/>
            <w:hideMark/>
          </w:tcPr>
          <w:p w14:paraId="72CB153A" w14:textId="436955FE" w:rsidR="00200AE6" w:rsidRPr="000D1E1B" w:rsidRDefault="0095321C" w:rsidP="00200AE6">
            <w:pPr>
              <w:spacing w:after="0" w:line="240" w:lineRule="auto"/>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sz w:val="22"/>
                <w:szCs w:val="22"/>
                <w:lang w:eastAsia="en-AU"/>
              </w:rPr>
              <w:t xml:space="preserve">The </w:t>
            </w:r>
            <w:r w:rsidR="00AE7010">
              <w:rPr>
                <w:rFonts w:ascii="Times New Roman" w:eastAsia="Times New Roman" w:hAnsi="Times New Roman" w:cs="Times New Roman"/>
                <w:sz w:val="22"/>
                <w:szCs w:val="22"/>
                <w:lang w:eastAsia="en-AU"/>
              </w:rPr>
              <w:t>iphone</w:t>
            </w:r>
            <w:r w:rsidR="00200AE6" w:rsidRPr="000D1E1B">
              <w:rPr>
                <w:rFonts w:ascii="Times New Roman" w:eastAsia="Times New Roman" w:hAnsi="Times New Roman" w:cs="Times New Roman"/>
                <w:sz w:val="22"/>
                <w:szCs w:val="22"/>
                <w:lang w:eastAsia="en-AU"/>
              </w:rPr>
              <w:t xml:space="preserve"> is a mobile device with multiple image capture abilities. </w:t>
            </w:r>
          </w:p>
        </w:tc>
      </w:tr>
      <w:tr w:rsidR="00200AE6" w:rsidRPr="000D1E1B" w14:paraId="0A581153" w14:textId="77777777" w:rsidTr="00F13D55">
        <w:trPr>
          <w:trHeight w:val="300"/>
        </w:trPr>
        <w:tc>
          <w:tcPr>
            <w:tcW w:w="1693" w:type="dxa"/>
            <w:tcBorders>
              <w:top w:val="single" w:sz="6" w:space="0" w:color="auto"/>
              <w:left w:val="single" w:sz="6" w:space="0" w:color="auto"/>
              <w:bottom w:val="single" w:sz="6" w:space="0" w:color="auto"/>
              <w:right w:val="single" w:sz="6" w:space="0" w:color="auto"/>
            </w:tcBorders>
            <w:shd w:val="clear" w:color="auto" w:fill="auto"/>
            <w:hideMark/>
          </w:tcPr>
          <w:p w14:paraId="4E112DF8" w14:textId="77777777" w:rsidR="00200AE6" w:rsidRPr="000D1E1B" w:rsidRDefault="00200AE6" w:rsidP="00200AE6">
            <w:pPr>
              <w:spacing w:after="0" w:line="240" w:lineRule="auto"/>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sz w:val="22"/>
                <w:szCs w:val="22"/>
                <w:lang w:eastAsia="en-AU"/>
              </w:rPr>
              <w:t>Teslong NTS500™ Pro Inspection Camera </w:t>
            </w:r>
          </w:p>
        </w:tc>
        <w:tc>
          <w:tcPr>
            <w:tcW w:w="3828" w:type="dxa"/>
            <w:tcBorders>
              <w:top w:val="single" w:sz="6" w:space="0" w:color="auto"/>
              <w:left w:val="single" w:sz="6" w:space="0" w:color="auto"/>
              <w:bottom w:val="single" w:sz="6" w:space="0" w:color="auto"/>
              <w:right w:val="single" w:sz="6" w:space="0" w:color="auto"/>
            </w:tcBorders>
            <w:shd w:val="clear" w:color="auto" w:fill="auto"/>
            <w:hideMark/>
          </w:tcPr>
          <w:p w14:paraId="041D58BE" w14:textId="5D7DAD55" w:rsidR="00200AE6" w:rsidRPr="000D1E1B" w:rsidRDefault="00200AE6" w:rsidP="00200AE6">
            <w:pPr>
              <w:spacing w:after="0" w:line="240" w:lineRule="auto"/>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sz w:val="22"/>
                <w:szCs w:val="22"/>
                <w:lang w:eastAsia="en-AU"/>
              </w:rPr>
              <w:t> </w:t>
            </w:r>
          </w:p>
          <w:p w14:paraId="6FA638FC" w14:textId="6B934B96" w:rsidR="00200AE6" w:rsidRPr="000D1E1B" w:rsidRDefault="00C34760" w:rsidP="00200AE6">
            <w:pPr>
              <w:spacing w:after="0" w:line="240" w:lineRule="auto"/>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noProof/>
                <w:sz w:val="22"/>
                <w:szCs w:val="22"/>
                <w:lang w:eastAsia="en-AU"/>
              </w:rPr>
              <w:drawing>
                <wp:anchor distT="0" distB="0" distL="114300" distR="114300" simplePos="0" relativeHeight="251588608" behindDoc="1" locked="0" layoutInCell="1" allowOverlap="1" wp14:anchorId="1E909407" wp14:editId="62B7C6CE">
                  <wp:simplePos x="0" y="0"/>
                  <wp:positionH relativeFrom="column">
                    <wp:posOffset>38735</wp:posOffset>
                  </wp:positionH>
                  <wp:positionV relativeFrom="paragraph">
                    <wp:posOffset>0</wp:posOffset>
                  </wp:positionV>
                  <wp:extent cx="2058035" cy="2068195"/>
                  <wp:effectExtent l="0" t="0" r="0" b="8255"/>
                  <wp:wrapTight wrapText="bothSides">
                    <wp:wrapPolygon edited="0">
                      <wp:start x="0" y="0"/>
                      <wp:lineTo x="0" y="21487"/>
                      <wp:lineTo x="21393" y="21487"/>
                      <wp:lineTo x="21393" y="0"/>
                      <wp:lineTo x="0" y="0"/>
                    </wp:wrapPolygon>
                  </wp:wrapTight>
                  <wp:docPr id="191411472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114720" name="Picture 1914114720"/>
                          <pic:cNvPicPr/>
                        </pic:nvPicPr>
                        <pic:blipFill rotWithShape="1">
                          <a:blip r:embed="rId43" cstate="print">
                            <a:extLst>
                              <a:ext uri="{28A0092B-C50C-407E-A947-70E740481C1C}">
                                <a14:useLocalDpi xmlns:a14="http://schemas.microsoft.com/office/drawing/2010/main" val="0"/>
                              </a:ext>
                            </a:extLst>
                          </a:blip>
                          <a:srcRect l="8088" r="17277"/>
                          <a:stretch/>
                        </pic:blipFill>
                        <pic:spPr bwMode="auto">
                          <a:xfrm>
                            <a:off x="0" y="0"/>
                            <a:ext cx="2058035" cy="2068195"/>
                          </a:xfrm>
                          <a:prstGeom prst="rect">
                            <a:avLst/>
                          </a:prstGeom>
                          <a:ln>
                            <a:noFill/>
                          </a:ln>
                          <a:extLst>
                            <a:ext uri="{53640926-AAD7-44D8-BBD7-CCE9431645EC}">
                              <a14:shadowObscured xmlns:a14="http://schemas.microsoft.com/office/drawing/2010/main"/>
                            </a:ext>
                          </a:extLst>
                        </pic:spPr>
                      </pic:pic>
                    </a:graphicData>
                  </a:graphic>
                </wp:anchor>
              </w:drawing>
            </w:r>
          </w:p>
          <w:p w14:paraId="56E51A06" w14:textId="77777777" w:rsidR="00200AE6" w:rsidRPr="000D1E1B" w:rsidRDefault="00200AE6" w:rsidP="00200AE6">
            <w:pPr>
              <w:spacing w:after="0" w:line="240" w:lineRule="auto"/>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sz w:val="22"/>
                <w:szCs w:val="22"/>
                <w:lang w:eastAsia="en-AU"/>
              </w:rPr>
              <w:t> </w:t>
            </w:r>
          </w:p>
          <w:p w14:paraId="0738FCB8" w14:textId="73CDCBBC" w:rsidR="00BE747C" w:rsidRPr="000D1E1B" w:rsidRDefault="00200AE6" w:rsidP="00200AE6">
            <w:pPr>
              <w:spacing w:after="0" w:line="240" w:lineRule="auto"/>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sz w:val="22"/>
                <w:szCs w:val="22"/>
                <w:lang w:eastAsia="en-AU"/>
              </w:rPr>
              <w:t> </w:t>
            </w:r>
          </w:p>
        </w:tc>
        <w:tc>
          <w:tcPr>
            <w:tcW w:w="1842" w:type="dxa"/>
            <w:tcBorders>
              <w:top w:val="single" w:sz="6" w:space="0" w:color="auto"/>
              <w:left w:val="single" w:sz="6" w:space="0" w:color="auto"/>
              <w:bottom w:val="single" w:sz="6" w:space="0" w:color="auto"/>
              <w:right w:val="single" w:sz="6" w:space="0" w:color="auto"/>
            </w:tcBorders>
            <w:shd w:val="clear" w:color="auto" w:fill="auto"/>
            <w:hideMark/>
          </w:tcPr>
          <w:p w14:paraId="3043D2B2" w14:textId="2A9D821A" w:rsidR="00200AE6" w:rsidRPr="000D1E1B" w:rsidRDefault="00C34760" w:rsidP="00200AE6">
            <w:pPr>
              <w:spacing w:after="0" w:line="240" w:lineRule="auto"/>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sz w:val="22"/>
                <w:szCs w:val="22"/>
                <w:lang w:eastAsia="en-AU"/>
              </w:rPr>
              <w:t>Teslong</w:t>
            </w:r>
            <w:r w:rsidR="00200AE6" w:rsidRPr="000D1E1B">
              <w:rPr>
                <w:rFonts w:ascii="Times New Roman" w:eastAsia="Times New Roman" w:hAnsi="Times New Roman" w:cs="Times New Roman"/>
                <w:sz w:val="22"/>
                <w:szCs w:val="22"/>
                <w:lang w:eastAsia="en-AU"/>
              </w:rPr>
              <w:t>  </w:t>
            </w:r>
          </w:p>
          <w:p w14:paraId="34F6C4D1" w14:textId="5AACA52D" w:rsidR="00200AE6" w:rsidRPr="000D1E1B" w:rsidRDefault="00200AE6" w:rsidP="00200AE6">
            <w:pPr>
              <w:spacing w:after="0" w:line="240" w:lineRule="auto"/>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sz w:val="22"/>
                <w:szCs w:val="22"/>
                <w:lang w:eastAsia="en-AU"/>
              </w:rPr>
              <w:t xml:space="preserve">Primary Camera = </w:t>
            </w:r>
            <w:r w:rsidR="00C34760" w:rsidRPr="000D1E1B">
              <w:rPr>
                <w:rFonts w:ascii="Times New Roman" w:eastAsia="Times New Roman" w:hAnsi="Times New Roman" w:cs="Times New Roman"/>
                <w:sz w:val="22"/>
                <w:szCs w:val="22"/>
                <w:lang w:eastAsia="en-AU"/>
              </w:rPr>
              <w:t>Teslong</w:t>
            </w:r>
            <w:r w:rsidRPr="000D1E1B">
              <w:rPr>
                <w:rFonts w:ascii="Times New Roman" w:eastAsia="Times New Roman" w:hAnsi="Times New Roman" w:cs="Times New Roman"/>
                <w:sz w:val="22"/>
                <w:szCs w:val="22"/>
                <w:lang w:eastAsia="en-AU"/>
              </w:rPr>
              <w:t xml:space="preserve"> Straight  </w:t>
            </w:r>
          </w:p>
          <w:p w14:paraId="79E94AB5" w14:textId="77777777" w:rsidR="00200AE6" w:rsidRPr="000D1E1B" w:rsidRDefault="00200AE6" w:rsidP="00200AE6">
            <w:pPr>
              <w:spacing w:after="0" w:line="240" w:lineRule="auto"/>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sz w:val="22"/>
                <w:szCs w:val="22"/>
                <w:lang w:eastAsia="en-AU"/>
              </w:rPr>
              <w:t> </w:t>
            </w:r>
          </w:p>
          <w:p w14:paraId="05E3F838" w14:textId="47FC399F" w:rsidR="00200AE6" w:rsidRPr="000D1E1B" w:rsidRDefault="00200AE6" w:rsidP="00200AE6">
            <w:pPr>
              <w:spacing w:after="0" w:line="240" w:lineRule="auto"/>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sz w:val="22"/>
                <w:szCs w:val="22"/>
                <w:lang w:eastAsia="en-AU"/>
              </w:rPr>
              <w:t xml:space="preserve">Secondary Camera = </w:t>
            </w:r>
            <w:r w:rsidR="00C34760" w:rsidRPr="000D1E1B">
              <w:rPr>
                <w:rFonts w:ascii="Times New Roman" w:eastAsia="Times New Roman" w:hAnsi="Times New Roman" w:cs="Times New Roman"/>
                <w:sz w:val="22"/>
                <w:szCs w:val="22"/>
                <w:lang w:eastAsia="en-AU"/>
              </w:rPr>
              <w:t xml:space="preserve">Teslong </w:t>
            </w:r>
            <w:r w:rsidRPr="000D1E1B">
              <w:rPr>
                <w:rFonts w:ascii="Times New Roman" w:eastAsia="Times New Roman" w:hAnsi="Times New Roman" w:cs="Times New Roman"/>
                <w:sz w:val="22"/>
                <w:szCs w:val="22"/>
                <w:lang w:eastAsia="en-AU"/>
              </w:rPr>
              <w:t>Side </w:t>
            </w:r>
          </w:p>
        </w:tc>
        <w:tc>
          <w:tcPr>
            <w:tcW w:w="6663" w:type="dxa"/>
            <w:tcBorders>
              <w:top w:val="single" w:sz="6" w:space="0" w:color="auto"/>
              <w:left w:val="single" w:sz="6" w:space="0" w:color="auto"/>
              <w:bottom w:val="single" w:sz="6" w:space="0" w:color="auto"/>
              <w:right w:val="single" w:sz="6" w:space="0" w:color="auto"/>
            </w:tcBorders>
            <w:shd w:val="clear" w:color="auto" w:fill="auto"/>
            <w:hideMark/>
          </w:tcPr>
          <w:p w14:paraId="15B63691" w14:textId="71A2DBD9" w:rsidR="00200AE6" w:rsidRPr="000D1E1B" w:rsidRDefault="00C34760" w:rsidP="00200AE6">
            <w:pPr>
              <w:spacing w:after="0" w:line="240" w:lineRule="auto"/>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sz w:val="22"/>
                <w:szCs w:val="22"/>
                <w:lang w:eastAsia="en-AU"/>
              </w:rPr>
              <w:t>The Teslong</w:t>
            </w:r>
            <w:r w:rsidR="00200AE6" w:rsidRPr="000D1E1B">
              <w:rPr>
                <w:rFonts w:ascii="Times New Roman" w:eastAsia="Times New Roman" w:hAnsi="Times New Roman" w:cs="Times New Roman"/>
                <w:sz w:val="22"/>
                <w:szCs w:val="22"/>
                <w:lang w:eastAsia="en-AU"/>
              </w:rPr>
              <w:t xml:space="preserve"> is a fibre optic camera attached to a flexible coil that is linked to viewing screen. The camera itself has a primary straight camera and secondary side view camera</w:t>
            </w:r>
            <w:r w:rsidRPr="000D1E1B">
              <w:rPr>
                <w:rFonts w:ascii="Times New Roman" w:eastAsia="Times New Roman" w:hAnsi="Times New Roman" w:cs="Times New Roman"/>
                <w:sz w:val="22"/>
                <w:szCs w:val="22"/>
                <w:lang w:eastAsia="en-AU"/>
              </w:rPr>
              <w:t xml:space="preserve">. </w:t>
            </w:r>
          </w:p>
        </w:tc>
      </w:tr>
      <w:tr w:rsidR="00C34760" w:rsidRPr="000D1E1B" w14:paraId="3DD192BE" w14:textId="77777777" w:rsidTr="00F13D55">
        <w:trPr>
          <w:trHeight w:val="300"/>
        </w:trPr>
        <w:tc>
          <w:tcPr>
            <w:tcW w:w="1693" w:type="dxa"/>
            <w:tcBorders>
              <w:top w:val="single" w:sz="6" w:space="0" w:color="auto"/>
              <w:left w:val="single" w:sz="6" w:space="0" w:color="auto"/>
              <w:bottom w:val="single" w:sz="6" w:space="0" w:color="auto"/>
              <w:right w:val="single" w:sz="6" w:space="0" w:color="auto"/>
            </w:tcBorders>
            <w:shd w:val="clear" w:color="auto" w:fill="auto"/>
          </w:tcPr>
          <w:p w14:paraId="50A487BD" w14:textId="1C2584D0" w:rsidR="00C34760" w:rsidRPr="000D1E1B" w:rsidRDefault="00A951D0" w:rsidP="00200AE6">
            <w:pPr>
              <w:spacing w:after="0" w:line="240" w:lineRule="auto"/>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sz w:val="22"/>
                <w:szCs w:val="22"/>
                <w:lang w:eastAsia="en-AU"/>
              </w:rPr>
              <w:lastRenderedPageBreak/>
              <w:t xml:space="preserve">Model </w:t>
            </w:r>
            <w:r w:rsidR="00D53B7B" w:rsidRPr="000D1E1B">
              <w:rPr>
                <w:rFonts w:ascii="Times New Roman" w:eastAsia="Times New Roman" w:hAnsi="Times New Roman" w:cs="Times New Roman"/>
                <w:sz w:val="22"/>
                <w:szCs w:val="22"/>
                <w:lang w:eastAsia="en-AU"/>
              </w:rPr>
              <w:t>SA39A Wireless Otoscope Ear Cleaning Camera</w:t>
            </w:r>
          </w:p>
        </w:tc>
        <w:tc>
          <w:tcPr>
            <w:tcW w:w="3828" w:type="dxa"/>
            <w:tcBorders>
              <w:top w:val="single" w:sz="6" w:space="0" w:color="auto"/>
              <w:left w:val="single" w:sz="6" w:space="0" w:color="auto"/>
              <w:bottom w:val="single" w:sz="6" w:space="0" w:color="auto"/>
              <w:right w:val="single" w:sz="6" w:space="0" w:color="auto"/>
            </w:tcBorders>
            <w:shd w:val="clear" w:color="auto" w:fill="auto"/>
          </w:tcPr>
          <w:p w14:paraId="12683696" w14:textId="77777777" w:rsidR="00BE747C" w:rsidRPr="000D1E1B" w:rsidRDefault="00BE747C" w:rsidP="00200AE6">
            <w:pPr>
              <w:spacing w:after="0" w:line="240" w:lineRule="auto"/>
              <w:textAlignment w:val="baseline"/>
              <w:rPr>
                <w:rFonts w:ascii="Times New Roman" w:eastAsia="Times New Roman" w:hAnsi="Times New Roman" w:cs="Times New Roman"/>
                <w:sz w:val="22"/>
                <w:szCs w:val="22"/>
                <w:lang w:eastAsia="en-AU"/>
              </w:rPr>
            </w:pPr>
          </w:p>
          <w:p w14:paraId="52F83E04" w14:textId="19EC1ED9" w:rsidR="00C34760" w:rsidRPr="000D1E1B" w:rsidRDefault="00C34760" w:rsidP="00200AE6">
            <w:pPr>
              <w:spacing w:after="0" w:line="240" w:lineRule="auto"/>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noProof/>
                <w:sz w:val="22"/>
                <w:szCs w:val="22"/>
                <w:lang w:eastAsia="en-AU"/>
              </w:rPr>
              <w:drawing>
                <wp:anchor distT="0" distB="0" distL="114300" distR="114300" simplePos="0" relativeHeight="251589632" behindDoc="1" locked="0" layoutInCell="1" allowOverlap="1" wp14:anchorId="1CB5C130" wp14:editId="3F52C1B9">
                  <wp:simplePos x="0" y="0"/>
                  <wp:positionH relativeFrom="column">
                    <wp:posOffset>-817880</wp:posOffset>
                  </wp:positionH>
                  <wp:positionV relativeFrom="paragraph">
                    <wp:posOffset>786130</wp:posOffset>
                  </wp:positionV>
                  <wp:extent cx="2552700" cy="781685"/>
                  <wp:effectExtent l="9207" t="0" r="9208" b="9207"/>
                  <wp:wrapTight wrapText="bothSides">
                    <wp:wrapPolygon edited="0">
                      <wp:start x="78" y="21854"/>
                      <wp:lineTo x="21517" y="21854"/>
                      <wp:lineTo x="21517" y="272"/>
                      <wp:lineTo x="78" y="272"/>
                      <wp:lineTo x="78" y="21854"/>
                    </wp:wrapPolygon>
                  </wp:wrapTight>
                  <wp:docPr id="141500971" name="Picture 6" descr="A white tool with a plastic c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00971" name="Picture 6" descr="A white tool with a plastic cover&#10;&#10;Description automatically generated"/>
                          <pic:cNvPicPr/>
                        </pic:nvPicPr>
                        <pic:blipFill rotWithShape="1">
                          <a:blip r:embed="rId44" cstate="print">
                            <a:extLst>
                              <a:ext uri="{28A0092B-C50C-407E-A947-70E740481C1C}">
                                <a14:useLocalDpi xmlns:a14="http://schemas.microsoft.com/office/drawing/2010/main" val="0"/>
                              </a:ext>
                            </a:extLst>
                          </a:blip>
                          <a:srcRect l="5581" t="41006" r="7601" b="23516"/>
                          <a:stretch/>
                        </pic:blipFill>
                        <pic:spPr bwMode="auto">
                          <a:xfrm rot="5400000">
                            <a:off x="0" y="0"/>
                            <a:ext cx="2552700" cy="7816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1842" w:type="dxa"/>
            <w:tcBorders>
              <w:top w:val="single" w:sz="6" w:space="0" w:color="auto"/>
              <w:left w:val="single" w:sz="6" w:space="0" w:color="auto"/>
              <w:bottom w:val="single" w:sz="6" w:space="0" w:color="auto"/>
              <w:right w:val="single" w:sz="6" w:space="0" w:color="auto"/>
            </w:tcBorders>
            <w:shd w:val="clear" w:color="auto" w:fill="auto"/>
          </w:tcPr>
          <w:p w14:paraId="18700FEC" w14:textId="584F94F6" w:rsidR="00C34760" w:rsidRPr="000D1E1B" w:rsidRDefault="00D53B7B" w:rsidP="00200AE6">
            <w:pPr>
              <w:spacing w:after="0" w:line="240" w:lineRule="auto"/>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sz w:val="22"/>
                <w:szCs w:val="22"/>
                <w:lang w:eastAsia="en-AU"/>
              </w:rPr>
              <w:t>Otoscope</w:t>
            </w:r>
            <w:r w:rsidR="008E67AE" w:rsidRPr="000D1E1B">
              <w:rPr>
                <w:rFonts w:ascii="Times New Roman" w:eastAsia="Times New Roman" w:hAnsi="Times New Roman" w:cs="Times New Roman"/>
                <w:sz w:val="22"/>
                <w:szCs w:val="22"/>
                <w:lang w:eastAsia="en-AU"/>
              </w:rPr>
              <w:t xml:space="preserve"> </w:t>
            </w:r>
          </w:p>
        </w:tc>
        <w:tc>
          <w:tcPr>
            <w:tcW w:w="6663" w:type="dxa"/>
            <w:tcBorders>
              <w:top w:val="single" w:sz="6" w:space="0" w:color="auto"/>
              <w:left w:val="single" w:sz="6" w:space="0" w:color="auto"/>
              <w:bottom w:val="single" w:sz="6" w:space="0" w:color="auto"/>
              <w:right w:val="single" w:sz="6" w:space="0" w:color="auto"/>
            </w:tcBorders>
            <w:shd w:val="clear" w:color="auto" w:fill="auto"/>
          </w:tcPr>
          <w:p w14:paraId="1E081D64" w14:textId="25820313" w:rsidR="00D53B7B" w:rsidRPr="000D1E1B" w:rsidRDefault="00D53B7B" w:rsidP="00D53B7B">
            <w:pPr>
              <w:rPr>
                <w:rFonts w:ascii="Times New Roman" w:eastAsia="Times New Roman" w:hAnsi="Times New Roman" w:cs="Times New Roman"/>
                <w:sz w:val="22"/>
                <w:szCs w:val="22"/>
                <w:lang w:eastAsia="en-AU"/>
              </w:rPr>
            </w:pPr>
            <w:r w:rsidRPr="000D1E1B">
              <w:rPr>
                <w:rFonts w:ascii="Times New Roman" w:eastAsia="Times New Roman" w:hAnsi="Times New Roman" w:cs="Times New Roman"/>
                <w:sz w:val="22"/>
                <w:szCs w:val="22"/>
                <w:lang w:eastAsia="en-AU"/>
              </w:rPr>
              <w:t xml:space="preserve">The otoscope is a small toothbrush size device with a lens on the tip. A separate viewing screen is required, </w:t>
            </w:r>
            <w:r w:rsidR="00F035F8">
              <w:rPr>
                <w:rFonts w:ascii="Times New Roman" w:eastAsia="Times New Roman" w:hAnsi="Times New Roman" w:cs="Times New Roman"/>
                <w:sz w:val="22"/>
                <w:szCs w:val="22"/>
                <w:lang w:eastAsia="en-AU"/>
              </w:rPr>
              <w:t>which</w:t>
            </w:r>
            <w:r w:rsidRPr="000D1E1B">
              <w:rPr>
                <w:rFonts w:ascii="Times New Roman" w:eastAsia="Times New Roman" w:hAnsi="Times New Roman" w:cs="Times New Roman"/>
                <w:sz w:val="22"/>
                <w:szCs w:val="22"/>
                <w:lang w:eastAsia="en-AU"/>
              </w:rPr>
              <w:t xml:space="preserve"> is achieved via a </w:t>
            </w:r>
            <w:r w:rsidR="00AE7010">
              <w:rPr>
                <w:rFonts w:ascii="Times New Roman" w:eastAsia="Times New Roman" w:hAnsi="Times New Roman" w:cs="Times New Roman"/>
                <w:sz w:val="22"/>
                <w:szCs w:val="22"/>
                <w:lang w:eastAsia="en-AU"/>
              </w:rPr>
              <w:t>iphone</w:t>
            </w:r>
            <w:r w:rsidRPr="000D1E1B">
              <w:rPr>
                <w:rFonts w:ascii="Times New Roman" w:eastAsia="Times New Roman" w:hAnsi="Times New Roman" w:cs="Times New Roman"/>
                <w:sz w:val="22"/>
                <w:szCs w:val="22"/>
                <w:lang w:eastAsia="en-AU"/>
              </w:rPr>
              <w:t xml:space="preserve"> using the Smart Endoscope app. </w:t>
            </w:r>
          </w:p>
          <w:p w14:paraId="1E1F9CDD" w14:textId="385C391B" w:rsidR="00C34760" w:rsidRPr="000D1E1B" w:rsidRDefault="00C34760" w:rsidP="00200AE6">
            <w:pPr>
              <w:spacing w:after="0" w:line="240" w:lineRule="auto"/>
              <w:textAlignment w:val="baseline"/>
              <w:rPr>
                <w:rFonts w:ascii="Times New Roman" w:eastAsia="Times New Roman" w:hAnsi="Times New Roman" w:cs="Times New Roman"/>
                <w:sz w:val="22"/>
                <w:szCs w:val="22"/>
                <w:lang w:eastAsia="en-AU"/>
              </w:rPr>
            </w:pPr>
          </w:p>
        </w:tc>
      </w:tr>
    </w:tbl>
    <w:p w14:paraId="5B423331" w14:textId="77777777" w:rsidR="00F13D55" w:rsidRPr="000D1E1B" w:rsidRDefault="00F13D55" w:rsidP="00200AE6">
      <w:pPr>
        <w:rPr>
          <w:rFonts w:ascii="Times New Roman" w:hAnsi="Times New Roman" w:cs="Times New Roman"/>
          <w:sz w:val="22"/>
          <w:szCs w:val="22"/>
        </w:rPr>
        <w:sectPr w:rsidR="00F13D55" w:rsidRPr="000D1E1B" w:rsidSect="00F13D55">
          <w:pgSz w:w="16838" w:h="11906" w:orient="landscape"/>
          <w:pgMar w:top="1440" w:right="1440" w:bottom="1440" w:left="1440" w:header="709" w:footer="709" w:gutter="0"/>
          <w:pgNumType w:start="1"/>
          <w:cols w:space="708"/>
          <w:docGrid w:linePitch="360"/>
        </w:sectPr>
      </w:pPr>
    </w:p>
    <w:p w14:paraId="365308B0" w14:textId="7BA93FD2" w:rsidR="00A32DA4" w:rsidRPr="000D1E1B" w:rsidRDefault="00E37D5B" w:rsidP="00200AE6">
      <w:pPr>
        <w:rPr>
          <w:rFonts w:ascii="Times New Roman" w:hAnsi="Times New Roman" w:cs="Times New Roman"/>
          <w:sz w:val="22"/>
          <w:szCs w:val="22"/>
        </w:rPr>
      </w:pPr>
      <w:r w:rsidRPr="000D1E1B">
        <w:rPr>
          <w:rFonts w:ascii="Times New Roman" w:hAnsi="Times New Roman" w:cs="Times New Roman"/>
          <w:sz w:val="22"/>
          <w:szCs w:val="22"/>
        </w:rPr>
        <w:lastRenderedPageBreak/>
        <w:fldChar w:fldCharType="begin"/>
      </w:r>
      <w:r w:rsidRPr="000D1E1B">
        <w:rPr>
          <w:rFonts w:ascii="Times New Roman" w:hAnsi="Times New Roman" w:cs="Times New Roman"/>
          <w:sz w:val="22"/>
          <w:szCs w:val="22"/>
        </w:rPr>
        <w:instrText xml:space="preserve"> REF _Ref171090224 \h </w:instrText>
      </w:r>
      <w:r w:rsidR="000D1E1B" w:rsidRPr="000D1E1B">
        <w:rPr>
          <w:rFonts w:ascii="Times New Roman" w:hAnsi="Times New Roman" w:cs="Times New Roman"/>
          <w:sz w:val="22"/>
          <w:szCs w:val="22"/>
        </w:rPr>
        <w:instrText xml:space="preserve"> \* MERGEFORMAT </w:instrText>
      </w:r>
      <w:r w:rsidRPr="000D1E1B">
        <w:rPr>
          <w:rFonts w:ascii="Times New Roman" w:hAnsi="Times New Roman" w:cs="Times New Roman"/>
          <w:sz w:val="22"/>
          <w:szCs w:val="22"/>
        </w:rPr>
      </w:r>
      <w:r w:rsidRPr="000D1E1B">
        <w:rPr>
          <w:rFonts w:ascii="Times New Roman" w:hAnsi="Times New Roman" w:cs="Times New Roman"/>
          <w:sz w:val="22"/>
          <w:szCs w:val="22"/>
        </w:rPr>
        <w:fldChar w:fldCharType="separate"/>
      </w:r>
      <w:r w:rsidRPr="000D1E1B">
        <w:rPr>
          <w:rFonts w:ascii="Times New Roman" w:hAnsi="Times New Roman" w:cs="Times New Roman"/>
          <w:sz w:val="22"/>
          <w:szCs w:val="22"/>
        </w:rPr>
        <w:t>Table 2</w:t>
      </w:r>
      <w:r w:rsidRPr="000D1E1B">
        <w:rPr>
          <w:rFonts w:ascii="Times New Roman" w:hAnsi="Times New Roman" w:cs="Times New Roman"/>
          <w:sz w:val="22"/>
          <w:szCs w:val="22"/>
        </w:rPr>
        <w:fldChar w:fldCharType="end"/>
      </w:r>
      <w:r w:rsidRPr="000D1E1B">
        <w:rPr>
          <w:rFonts w:ascii="Times New Roman" w:hAnsi="Times New Roman" w:cs="Times New Roman"/>
          <w:sz w:val="22"/>
          <w:szCs w:val="22"/>
        </w:rPr>
        <w:t xml:space="preserve"> </w:t>
      </w:r>
      <w:r w:rsidR="00A32DA4" w:rsidRPr="000D1E1B">
        <w:rPr>
          <w:rFonts w:ascii="Times New Roman" w:hAnsi="Times New Roman" w:cs="Times New Roman"/>
          <w:sz w:val="22"/>
          <w:szCs w:val="22"/>
        </w:rPr>
        <w:t xml:space="preserve">lists the focal </w:t>
      </w:r>
      <w:r w:rsidR="000D1E1B" w:rsidRPr="000D1E1B">
        <w:rPr>
          <w:rFonts w:ascii="Times New Roman" w:hAnsi="Times New Roman" w:cs="Times New Roman"/>
          <w:sz w:val="22"/>
          <w:szCs w:val="22"/>
        </w:rPr>
        <w:t>ranges</w:t>
      </w:r>
      <w:r w:rsidR="00A32DA4" w:rsidRPr="000D1E1B">
        <w:rPr>
          <w:rFonts w:ascii="Times New Roman" w:hAnsi="Times New Roman" w:cs="Times New Roman"/>
          <w:sz w:val="22"/>
          <w:szCs w:val="22"/>
        </w:rPr>
        <w:t xml:space="preserve"> of each alternate camera, throughout the experiments these ranges were used to setup each camera into optical focal distance</w:t>
      </w:r>
      <w:r w:rsidR="000D1E1B" w:rsidRPr="000D1E1B">
        <w:rPr>
          <w:rFonts w:ascii="Times New Roman" w:hAnsi="Times New Roman" w:cs="Times New Roman"/>
          <w:sz w:val="22"/>
          <w:szCs w:val="22"/>
        </w:rPr>
        <w:t>s</w:t>
      </w:r>
      <w:r w:rsidR="00A32DA4" w:rsidRPr="000D1E1B">
        <w:rPr>
          <w:rFonts w:ascii="Times New Roman" w:hAnsi="Times New Roman" w:cs="Times New Roman"/>
          <w:sz w:val="22"/>
          <w:szCs w:val="22"/>
        </w:rPr>
        <w:t xml:space="preserve">. </w:t>
      </w:r>
    </w:p>
    <w:p w14:paraId="5CDE357D" w14:textId="33E92333" w:rsidR="00BE747C" w:rsidRPr="000D1E1B" w:rsidRDefault="00BE747C" w:rsidP="00BE747C">
      <w:pPr>
        <w:pStyle w:val="Caption"/>
        <w:rPr>
          <w:rFonts w:ascii="Times New Roman" w:eastAsia="Times New Roman" w:hAnsi="Times New Roman" w:cs="Times New Roman"/>
          <w:sz w:val="22"/>
          <w:szCs w:val="22"/>
          <w:lang w:eastAsia="en-AU"/>
        </w:rPr>
      </w:pPr>
      <w:bookmarkStart w:id="71" w:name="_Ref171090224"/>
      <w:bookmarkStart w:id="72" w:name="_Ref171090221"/>
      <w:bookmarkStart w:id="73" w:name="_Toc180334614"/>
      <w:r w:rsidRPr="000D1E1B">
        <w:rPr>
          <w:rFonts w:ascii="Times New Roman" w:hAnsi="Times New Roman" w:cs="Times New Roman"/>
          <w:sz w:val="22"/>
          <w:szCs w:val="22"/>
        </w:rPr>
        <w:t xml:space="preserve">Table </w:t>
      </w:r>
      <w:r w:rsidR="00B26BFD" w:rsidRPr="000D1E1B">
        <w:rPr>
          <w:rFonts w:ascii="Times New Roman" w:hAnsi="Times New Roman" w:cs="Times New Roman"/>
          <w:sz w:val="22"/>
          <w:szCs w:val="22"/>
        </w:rPr>
        <w:fldChar w:fldCharType="begin"/>
      </w:r>
      <w:r w:rsidR="00B26BFD" w:rsidRPr="000D1E1B">
        <w:rPr>
          <w:rFonts w:ascii="Times New Roman" w:hAnsi="Times New Roman" w:cs="Times New Roman"/>
          <w:sz w:val="22"/>
          <w:szCs w:val="22"/>
        </w:rPr>
        <w:instrText xml:space="preserve"> SEQ Table \* ARABIC </w:instrText>
      </w:r>
      <w:r w:rsidR="00B26BFD" w:rsidRPr="000D1E1B">
        <w:rPr>
          <w:rFonts w:ascii="Times New Roman" w:hAnsi="Times New Roman" w:cs="Times New Roman"/>
          <w:sz w:val="22"/>
          <w:szCs w:val="22"/>
        </w:rPr>
        <w:fldChar w:fldCharType="separate"/>
      </w:r>
      <w:r w:rsidR="00B26BFD" w:rsidRPr="000D1E1B">
        <w:rPr>
          <w:rFonts w:ascii="Times New Roman" w:hAnsi="Times New Roman" w:cs="Times New Roman"/>
          <w:noProof/>
          <w:sz w:val="22"/>
          <w:szCs w:val="22"/>
        </w:rPr>
        <w:t>2</w:t>
      </w:r>
      <w:r w:rsidR="00B26BFD" w:rsidRPr="000D1E1B">
        <w:rPr>
          <w:rFonts w:ascii="Times New Roman" w:hAnsi="Times New Roman" w:cs="Times New Roman"/>
          <w:noProof/>
          <w:sz w:val="22"/>
          <w:szCs w:val="22"/>
        </w:rPr>
        <w:fldChar w:fldCharType="end"/>
      </w:r>
      <w:bookmarkEnd w:id="71"/>
      <w:r w:rsidRPr="000D1E1B">
        <w:rPr>
          <w:rFonts w:ascii="Times New Roman" w:hAnsi="Times New Roman" w:cs="Times New Roman"/>
          <w:sz w:val="22"/>
          <w:szCs w:val="22"/>
        </w:rPr>
        <w:t>: Focal Distance for Alterative Cameras</w:t>
      </w:r>
      <w:bookmarkEnd w:id="72"/>
      <w:bookmarkEnd w:id="73"/>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529"/>
        <w:gridCol w:w="4481"/>
      </w:tblGrid>
      <w:tr w:rsidR="00BE747C" w:rsidRPr="000D1E1B" w14:paraId="0FEEDB24" w14:textId="77777777" w:rsidTr="00BE747C">
        <w:trPr>
          <w:trHeight w:val="300"/>
        </w:trPr>
        <w:tc>
          <w:tcPr>
            <w:tcW w:w="4529" w:type="dxa"/>
            <w:tcBorders>
              <w:top w:val="single" w:sz="6" w:space="0" w:color="auto"/>
              <w:left w:val="single" w:sz="6" w:space="0" w:color="auto"/>
              <w:bottom w:val="single" w:sz="6" w:space="0" w:color="auto"/>
              <w:right w:val="single" w:sz="6" w:space="0" w:color="auto"/>
            </w:tcBorders>
            <w:shd w:val="clear" w:color="auto" w:fill="auto"/>
            <w:hideMark/>
          </w:tcPr>
          <w:p w14:paraId="53B6F305" w14:textId="77777777" w:rsidR="00BE747C" w:rsidRPr="000D1E1B" w:rsidRDefault="00BE747C" w:rsidP="00BE747C">
            <w:pPr>
              <w:spacing w:after="0" w:line="240" w:lineRule="auto"/>
              <w:jc w:val="both"/>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b/>
                <w:bCs/>
                <w:sz w:val="22"/>
                <w:szCs w:val="22"/>
                <w:lang w:eastAsia="en-AU"/>
              </w:rPr>
              <w:t>Type of Camera</w:t>
            </w:r>
            <w:r w:rsidRPr="000D1E1B">
              <w:rPr>
                <w:rFonts w:ascii="Times New Roman" w:eastAsia="Times New Roman" w:hAnsi="Times New Roman" w:cs="Times New Roman"/>
                <w:sz w:val="22"/>
                <w:szCs w:val="22"/>
                <w:lang w:eastAsia="en-AU"/>
              </w:rPr>
              <w:t> </w:t>
            </w:r>
          </w:p>
        </w:tc>
        <w:tc>
          <w:tcPr>
            <w:tcW w:w="4481" w:type="dxa"/>
            <w:tcBorders>
              <w:top w:val="single" w:sz="6" w:space="0" w:color="auto"/>
              <w:left w:val="single" w:sz="6" w:space="0" w:color="auto"/>
              <w:bottom w:val="single" w:sz="6" w:space="0" w:color="auto"/>
              <w:right w:val="single" w:sz="6" w:space="0" w:color="auto"/>
            </w:tcBorders>
            <w:shd w:val="clear" w:color="auto" w:fill="auto"/>
            <w:hideMark/>
          </w:tcPr>
          <w:p w14:paraId="2C95F543" w14:textId="77777777" w:rsidR="00BE747C" w:rsidRPr="000D1E1B" w:rsidRDefault="00BE747C" w:rsidP="00BE747C">
            <w:pPr>
              <w:spacing w:after="0" w:line="240" w:lineRule="auto"/>
              <w:jc w:val="both"/>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b/>
                <w:bCs/>
                <w:sz w:val="22"/>
                <w:szCs w:val="22"/>
                <w:lang w:eastAsia="en-AU"/>
              </w:rPr>
              <w:t>Focal Distance (mm)</w:t>
            </w:r>
            <w:r w:rsidRPr="000D1E1B">
              <w:rPr>
                <w:rFonts w:ascii="Times New Roman" w:eastAsia="Times New Roman" w:hAnsi="Times New Roman" w:cs="Times New Roman"/>
                <w:sz w:val="22"/>
                <w:szCs w:val="22"/>
                <w:lang w:eastAsia="en-AU"/>
              </w:rPr>
              <w:t> </w:t>
            </w:r>
          </w:p>
        </w:tc>
      </w:tr>
      <w:tr w:rsidR="00BE747C" w:rsidRPr="000D1E1B" w14:paraId="79E6513E" w14:textId="77777777" w:rsidTr="00BE747C">
        <w:trPr>
          <w:trHeight w:val="300"/>
        </w:trPr>
        <w:tc>
          <w:tcPr>
            <w:tcW w:w="4529" w:type="dxa"/>
            <w:tcBorders>
              <w:top w:val="single" w:sz="6" w:space="0" w:color="auto"/>
              <w:left w:val="single" w:sz="6" w:space="0" w:color="auto"/>
              <w:bottom w:val="single" w:sz="6" w:space="0" w:color="auto"/>
              <w:right w:val="single" w:sz="6" w:space="0" w:color="auto"/>
            </w:tcBorders>
            <w:shd w:val="clear" w:color="auto" w:fill="auto"/>
          </w:tcPr>
          <w:p w14:paraId="56AFC9C1" w14:textId="46A62E6E" w:rsidR="00BE747C" w:rsidRPr="000D1E1B" w:rsidRDefault="00BE747C" w:rsidP="00BE747C">
            <w:pPr>
              <w:spacing w:after="0" w:line="240" w:lineRule="auto"/>
              <w:jc w:val="both"/>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sz w:val="22"/>
                <w:szCs w:val="22"/>
                <w:lang w:eastAsia="en-AU"/>
              </w:rPr>
              <w:t>Otoscope</w:t>
            </w:r>
          </w:p>
        </w:tc>
        <w:tc>
          <w:tcPr>
            <w:tcW w:w="4481" w:type="dxa"/>
            <w:tcBorders>
              <w:top w:val="single" w:sz="6" w:space="0" w:color="auto"/>
              <w:left w:val="single" w:sz="6" w:space="0" w:color="auto"/>
              <w:bottom w:val="single" w:sz="6" w:space="0" w:color="auto"/>
              <w:right w:val="single" w:sz="6" w:space="0" w:color="auto"/>
            </w:tcBorders>
            <w:shd w:val="clear" w:color="auto" w:fill="auto"/>
          </w:tcPr>
          <w:p w14:paraId="30DBC376" w14:textId="610D4853" w:rsidR="00BE747C" w:rsidRPr="000D1E1B" w:rsidRDefault="00BE747C" w:rsidP="00BE747C">
            <w:pPr>
              <w:spacing w:after="0" w:line="240" w:lineRule="auto"/>
              <w:jc w:val="both"/>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sz w:val="22"/>
                <w:szCs w:val="22"/>
                <w:lang w:eastAsia="en-AU"/>
              </w:rPr>
              <w:t>9 - 22</w:t>
            </w:r>
          </w:p>
        </w:tc>
      </w:tr>
      <w:tr w:rsidR="00BE747C" w:rsidRPr="000D1E1B" w14:paraId="1BDBAA55" w14:textId="77777777" w:rsidTr="00BE747C">
        <w:trPr>
          <w:trHeight w:val="300"/>
        </w:trPr>
        <w:tc>
          <w:tcPr>
            <w:tcW w:w="4529" w:type="dxa"/>
            <w:tcBorders>
              <w:top w:val="single" w:sz="6" w:space="0" w:color="auto"/>
              <w:left w:val="single" w:sz="6" w:space="0" w:color="auto"/>
              <w:bottom w:val="single" w:sz="6" w:space="0" w:color="auto"/>
              <w:right w:val="single" w:sz="6" w:space="0" w:color="auto"/>
            </w:tcBorders>
            <w:shd w:val="clear" w:color="auto" w:fill="auto"/>
            <w:hideMark/>
          </w:tcPr>
          <w:p w14:paraId="5959B8B6" w14:textId="77777777" w:rsidR="00BE747C" w:rsidRPr="000D1E1B" w:rsidRDefault="00BE747C" w:rsidP="00BE747C">
            <w:pPr>
              <w:spacing w:after="0" w:line="240" w:lineRule="auto"/>
              <w:jc w:val="both"/>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sz w:val="22"/>
                <w:szCs w:val="22"/>
                <w:lang w:eastAsia="en-AU"/>
              </w:rPr>
              <w:t>Dental Camera </w:t>
            </w:r>
          </w:p>
        </w:tc>
        <w:tc>
          <w:tcPr>
            <w:tcW w:w="4481" w:type="dxa"/>
            <w:tcBorders>
              <w:top w:val="single" w:sz="6" w:space="0" w:color="auto"/>
              <w:left w:val="single" w:sz="6" w:space="0" w:color="auto"/>
              <w:bottom w:val="single" w:sz="6" w:space="0" w:color="auto"/>
              <w:right w:val="single" w:sz="6" w:space="0" w:color="auto"/>
            </w:tcBorders>
            <w:shd w:val="clear" w:color="auto" w:fill="auto"/>
            <w:hideMark/>
          </w:tcPr>
          <w:p w14:paraId="621006A4" w14:textId="77777777" w:rsidR="00BE747C" w:rsidRPr="000D1E1B" w:rsidRDefault="00BE747C" w:rsidP="00BE747C">
            <w:pPr>
              <w:spacing w:after="0" w:line="240" w:lineRule="auto"/>
              <w:jc w:val="both"/>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sz w:val="22"/>
                <w:szCs w:val="22"/>
                <w:lang w:eastAsia="en-AU"/>
              </w:rPr>
              <w:t>17 - 28 </w:t>
            </w:r>
          </w:p>
        </w:tc>
      </w:tr>
      <w:tr w:rsidR="00BE747C" w:rsidRPr="000D1E1B" w14:paraId="2066350B" w14:textId="77777777" w:rsidTr="00BE747C">
        <w:trPr>
          <w:trHeight w:val="300"/>
        </w:trPr>
        <w:tc>
          <w:tcPr>
            <w:tcW w:w="4529" w:type="dxa"/>
            <w:tcBorders>
              <w:top w:val="single" w:sz="6" w:space="0" w:color="auto"/>
              <w:left w:val="single" w:sz="6" w:space="0" w:color="auto"/>
              <w:bottom w:val="single" w:sz="6" w:space="0" w:color="auto"/>
              <w:right w:val="single" w:sz="6" w:space="0" w:color="auto"/>
            </w:tcBorders>
            <w:shd w:val="clear" w:color="auto" w:fill="auto"/>
            <w:hideMark/>
          </w:tcPr>
          <w:p w14:paraId="55222FCE" w14:textId="615360D2" w:rsidR="00BE747C" w:rsidRPr="000D1E1B" w:rsidRDefault="00BE747C" w:rsidP="00BE747C">
            <w:pPr>
              <w:spacing w:after="0" w:line="240" w:lineRule="auto"/>
              <w:jc w:val="both"/>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sz w:val="22"/>
                <w:szCs w:val="22"/>
                <w:lang w:eastAsia="en-AU"/>
              </w:rPr>
              <w:t>Teslong Side  </w:t>
            </w:r>
          </w:p>
        </w:tc>
        <w:tc>
          <w:tcPr>
            <w:tcW w:w="4481" w:type="dxa"/>
            <w:tcBorders>
              <w:top w:val="single" w:sz="6" w:space="0" w:color="auto"/>
              <w:left w:val="single" w:sz="6" w:space="0" w:color="auto"/>
              <w:bottom w:val="single" w:sz="6" w:space="0" w:color="auto"/>
              <w:right w:val="single" w:sz="6" w:space="0" w:color="auto"/>
            </w:tcBorders>
            <w:shd w:val="clear" w:color="auto" w:fill="auto"/>
            <w:hideMark/>
          </w:tcPr>
          <w:p w14:paraId="1B90E321" w14:textId="77777777" w:rsidR="00BE747C" w:rsidRPr="000D1E1B" w:rsidRDefault="00BE747C" w:rsidP="00BE747C">
            <w:pPr>
              <w:spacing w:after="0" w:line="240" w:lineRule="auto"/>
              <w:jc w:val="both"/>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sz w:val="22"/>
                <w:szCs w:val="22"/>
                <w:lang w:eastAsia="en-AU"/>
              </w:rPr>
              <w:t>20 – 30  </w:t>
            </w:r>
          </w:p>
        </w:tc>
      </w:tr>
      <w:tr w:rsidR="00BE747C" w:rsidRPr="000D1E1B" w14:paraId="20C7FCD7" w14:textId="77777777" w:rsidTr="00BE747C">
        <w:trPr>
          <w:trHeight w:val="300"/>
        </w:trPr>
        <w:tc>
          <w:tcPr>
            <w:tcW w:w="4529" w:type="dxa"/>
            <w:tcBorders>
              <w:top w:val="single" w:sz="6" w:space="0" w:color="auto"/>
              <w:left w:val="single" w:sz="6" w:space="0" w:color="auto"/>
              <w:bottom w:val="single" w:sz="6" w:space="0" w:color="auto"/>
              <w:right w:val="single" w:sz="6" w:space="0" w:color="auto"/>
            </w:tcBorders>
            <w:shd w:val="clear" w:color="auto" w:fill="auto"/>
            <w:hideMark/>
          </w:tcPr>
          <w:p w14:paraId="19995DE3" w14:textId="7A99F0F6" w:rsidR="00BE747C" w:rsidRPr="000D1E1B" w:rsidRDefault="00BE747C" w:rsidP="00BE747C">
            <w:pPr>
              <w:spacing w:after="0" w:line="240" w:lineRule="auto"/>
              <w:jc w:val="both"/>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sz w:val="22"/>
                <w:szCs w:val="22"/>
                <w:lang w:eastAsia="en-AU"/>
              </w:rPr>
              <w:t>Teslong Straight  </w:t>
            </w:r>
          </w:p>
        </w:tc>
        <w:tc>
          <w:tcPr>
            <w:tcW w:w="4481" w:type="dxa"/>
            <w:tcBorders>
              <w:top w:val="single" w:sz="6" w:space="0" w:color="auto"/>
              <w:left w:val="single" w:sz="6" w:space="0" w:color="auto"/>
              <w:bottom w:val="single" w:sz="6" w:space="0" w:color="auto"/>
              <w:right w:val="single" w:sz="6" w:space="0" w:color="auto"/>
            </w:tcBorders>
            <w:shd w:val="clear" w:color="auto" w:fill="auto"/>
            <w:hideMark/>
          </w:tcPr>
          <w:p w14:paraId="2BB3837C" w14:textId="77777777" w:rsidR="00BE747C" w:rsidRPr="000D1E1B" w:rsidRDefault="00BE747C" w:rsidP="00BE747C">
            <w:pPr>
              <w:spacing w:after="0" w:line="240" w:lineRule="auto"/>
              <w:jc w:val="both"/>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sz w:val="22"/>
                <w:szCs w:val="22"/>
                <w:lang w:eastAsia="en-AU"/>
              </w:rPr>
              <w:t>27 - 100 </w:t>
            </w:r>
          </w:p>
        </w:tc>
      </w:tr>
      <w:tr w:rsidR="00BE747C" w:rsidRPr="000D1E1B" w14:paraId="75DC7BA8" w14:textId="77777777" w:rsidTr="00BE747C">
        <w:trPr>
          <w:trHeight w:val="300"/>
        </w:trPr>
        <w:tc>
          <w:tcPr>
            <w:tcW w:w="4529" w:type="dxa"/>
            <w:tcBorders>
              <w:top w:val="single" w:sz="6" w:space="0" w:color="auto"/>
              <w:left w:val="single" w:sz="6" w:space="0" w:color="auto"/>
              <w:bottom w:val="single" w:sz="6" w:space="0" w:color="auto"/>
              <w:right w:val="single" w:sz="6" w:space="0" w:color="auto"/>
            </w:tcBorders>
            <w:shd w:val="clear" w:color="auto" w:fill="auto"/>
            <w:hideMark/>
          </w:tcPr>
          <w:p w14:paraId="71135306" w14:textId="367E8A93" w:rsidR="00BE747C" w:rsidRPr="000D1E1B" w:rsidRDefault="00AE7010" w:rsidP="00BE747C">
            <w:pPr>
              <w:spacing w:after="0" w:line="240" w:lineRule="auto"/>
              <w:jc w:val="both"/>
              <w:textAlignment w:val="baseline"/>
              <w:rPr>
                <w:rFonts w:ascii="Times New Roman" w:eastAsia="Times New Roman" w:hAnsi="Times New Roman" w:cs="Times New Roman"/>
                <w:sz w:val="22"/>
                <w:szCs w:val="22"/>
                <w:lang w:eastAsia="en-AU"/>
              </w:rPr>
            </w:pPr>
            <w:r>
              <w:rPr>
                <w:rFonts w:ascii="Times New Roman" w:eastAsia="Times New Roman" w:hAnsi="Times New Roman" w:cs="Times New Roman"/>
                <w:sz w:val="22"/>
                <w:szCs w:val="22"/>
                <w:lang w:eastAsia="en-AU"/>
              </w:rPr>
              <w:t>Iphone</w:t>
            </w:r>
          </w:p>
        </w:tc>
        <w:tc>
          <w:tcPr>
            <w:tcW w:w="4481" w:type="dxa"/>
            <w:tcBorders>
              <w:top w:val="single" w:sz="6" w:space="0" w:color="auto"/>
              <w:left w:val="single" w:sz="6" w:space="0" w:color="auto"/>
              <w:bottom w:val="single" w:sz="6" w:space="0" w:color="auto"/>
              <w:right w:val="single" w:sz="6" w:space="0" w:color="auto"/>
            </w:tcBorders>
            <w:shd w:val="clear" w:color="auto" w:fill="auto"/>
            <w:hideMark/>
          </w:tcPr>
          <w:p w14:paraId="0D64FA21" w14:textId="77777777" w:rsidR="00BE747C" w:rsidRPr="000D1E1B" w:rsidRDefault="00BE747C" w:rsidP="00BE747C">
            <w:pPr>
              <w:spacing w:after="0" w:line="240" w:lineRule="auto"/>
              <w:jc w:val="both"/>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sz w:val="22"/>
                <w:szCs w:val="22"/>
                <w:lang w:eastAsia="en-AU"/>
              </w:rPr>
              <w:t>80 ≥ </w:t>
            </w:r>
          </w:p>
        </w:tc>
      </w:tr>
    </w:tbl>
    <w:p w14:paraId="2F7EA84C" w14:textId="77777777" w:rsidR="00BE747C" w:rsidRPr="000D1E1B" w:rsidRDefault="00BE747C" w:rsidP="00BE747C">
      <w:pPr>
        <w:spacing w:after="160" w:line="240" w:lineRule="auto"/>
        <w:jc w:val="both"/>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sz w:val="22"/>
          <w:szCs w:val="22"/>
          <w:lang w:eastAsia="en-AU"/>
        </w:rPr>
        <w:t> </w:t>
      </w:r>
    </w:p>
    <w:p w14:paraId="50AF9EC2" w14:textId="27025E44" w:rsidR="00A32DA4" w:rsidRPr="000D1E1B" w:rsidRDefault="00A32DA4" w:rsidP="00BE747C">
      <w:pPr>
        <w:spacing w:after="160" w:line="240" w:lineRule="auto"/>
        <w:jc w:val="both"/>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sz w:val="22"/>
          <w:szCs w:val="22"/>
          <w:lang w:eastAsia="en-AU"/>
        </w:rPr>
        <w:t>During experimentation there was a lighting condition which involved using a torch in ambient lighting. The torch used during experimentation wa</w:t>
      </w:r>
      <w:r w:rsidR="00DD5584" w:rsidRPr="000D1E1B">
        <w:rPr>
          <w:rFonts w:ascii="Times New Roman" w:eastAsia="Times New Roman" w:hAnsi="Times New Roman" w:cs="Times New Roman"/>
          <w:sz w:val="22"/>
          <w:szCs w:val="22"/>
          <w:lang w:eastAsia="en-AU"/>
        </w:rPr>
        <w:t>s a Ledlenser P7R</w:t>
      </w:r>
      <w:r w:rsidRPr="000D1E1B">
        <w:rPr>
          <w:rFonts w:ascii="Times New Roman" w:eastAsia="Times New Roman" w:hAnsi="Times New Roman" w:cs="Times New Roman"/>
          <w:sz w:val="22"/>
          <w:szCs w:val="22"/>
          <w:lang w:eastAsia="en-AU"/>
        </w:rPr>
        <w:t xml:space="preserve"> (</w:t>
      </w:r>
      <w:r w:rsidR="00E37D5B" w:rsidRPr="000D1E1B">
        <w:rPr>
          <w:rFonts w:ascii="Times New Roman" w:eastAsia="Times New Roman" w:hAnsi="Times New Roman" w:cs="Times New Roman"/>
          <w:sz w:val="22"/>
          <w:szCs w:val="22"/>
          <w:lang w:eastAsia="en-AU"/>
        </w:rPr>
        <w:fldChar w:fldCharType="begin"/>
      </w:r>
      <w:r w:rsidR="00E37D5B" w:rsidRPr="000D1E1B">
        <w:rPr>
          <w:rFonts w:ascii="Times New Roman" w:eastAsia="Times New Roman" w:hAnsi="Times New Roman" w:cs="Times New Roman"/>
          <w:sz w:val="22"/>
          <w:szCs w:val="22"/>
          <w:lang w:eastAsia="en-AU"/>
        </w:rPr>
        <w:instrText xml:space="preserve"> REF _Ref171090172 \h </w:instrText>
      </w:r>
      <w:r w:rsidR="000D1E1B" w:rsidRPr="000D1E1B">
        <w:rPr>
          <w:rFonts w:ascii="Times New Roman" w:eastAsia="Times New Roman" w:hAnsi="Times New Roman" w:cs="Times New Roman"/>
          <w:sz w:val="22"/>
          <w:szCs w:val="22"/>
          <w:lang w:eastAsia="en-AU"/>
        </w:rPr>
        <w:instrText xml:space="preserve"> \* MERGEFORMAT </w:instrText>
      </w:r>
      <w:r w:rsidR="00E37D5B" w:rsidRPr="000D1E1B">
        <w:rPr>
          <w:rFonts w:ascii="Times New Roman" w:eastAsia="Times New Roman" w:hAnsi="Times New Roman" w:cs="Times New Roman"/>
          <w:sz w:val="22"/>
          <w:szCs w:val="22"/>
          <w:lang w:eastAsia="en-AU"/>
        </w:rPr>
      </w:r>
      <w:r w:rsidR="00E37D5B" w:rsidRPr="000D1E1B">
        <w:rPr>
          <w:rFonts w:ascii="Times New Roman" w:eastAsia="Times New Roman" w:hAnsi="Times New Roman" w:cs="Times New Roman"/>
          <w:sz w:val="22"/>
          <w:szCs w:val="22"/>
          <w:lang w:eastAsia="en-AU"/>
        </w:rPr>
        <w:fldChar w:fldCharType="separate"/>
      </w:r>
      <w:r w:rsidR="00E37D5B" w:rsidRPr="000D1E1B">
        <w:rPr>
          <w:rFonts w:ascii="Times New Roman" w:hAnsi="Times New Roman" w:cs="Times New Roman"/>
          <w:sz w:val="22"/>
          <w:szCs w:val="22"/>
        </w:rPr>
        <w:t xml:space="preserve">Figure </w:t>
      </w:r>
      <w:r w:rsidR="00E37D5B" w:rsidRPr="000D1E1B">
        <w:rPr>
          <w:rFonts w:ascii="Times New Roman" w:hAnsi="Times New Roman" w:cs="Times New Roman"/>
          <w:noProof/>
          <w:sz w:val="22"/>
          <w:szCs w:val="22"/>
          <w:highlight w:val="lightGray"/>
        </w:rPr>
        <w:t>16</w:t>
      </w:r>
      <w:r w:rsidR="00E37D5B" w:rsidRPr="000D1E1B">
        <w:rPr>
          <w:rFonts w:ascii="Times New Roman" w:eastAsia="Times New Roman" w:hAnsi="Times New Roman" w:cs="Times New Roman"/>
          <w:sz w:val="22"/>
          <w:szCs w:val="22"/>
          <w:lang w:eastAsia="en-AU"/>
        </w:rPr>
        <w:fldChar w:fldCharType="end"/>
      </w:r>
      <w:r w:rsidRPr="000D1E1B">
        <w:rPr>
          <w:rFonts w:ascii="Times New Roman" w:eastAsia="Times New Roman" w:hAnsi="Times New Roman" w:cs="Times New Roman"/>
          <w:sz w:val="22"/>
          <w:szCs w:val="22"/>
          <w:lang w:eastAsia="en-AU"/>
        </w:rPr>
        <w:t>)</w:t>
      </w:r>
    </w:p>
    <w:p w14:paraId="01A61074" w14:textId="6D05BE3B" w:rsidR="00A32DA4" w:rsidRPr="000D1E1B" w:rsidRDefault="000D1E1B" w:rsidP="00BE747C">
      <w:pPr>
        <w:spacing w:after="160" w:line="240" w:lineRule="auto"/>
        <w:jc w:val="both"/>
        <w:textAlignment w:val="baseline"/>
        <w:rPr>
          <w:rFonts w:ascii="Times New Roman" w:eastAsia="Times New Roman" w:hAnsi="Times New Roman" w:cs="Times New Roman"/>
          <w:sz w:val="22"/>
          <w:szCs w:val="22"/>
          <w:lang w:eastAsia="en-AU"/>
        </w:rPr>
      </w:pPr>
      <w:r w:rsidRPr="000D1E1B">
        <w:rPr>
          <w:rFonts w:ascii="Times New Roman" w:hAnsi="Times New Roman" w:cs="Times New Roman"/>
          <w:noProof/>
          <w:sz w:val="22"/>
          <w:szCs w:val="22"/>
        </w:rPr>
        <w:drawing>
          <wp:anchor distT="0" distB="0" distL="114300" distR="114300" simplePos="0" relativeHeight="252135424" behindDoc="1" locked="0" layoutInCell="1" allowOverlap="1" wp14:anchorId="21A0DD02" wp14:editId="1C5D2315">
            <wp:simplePos x="0" y="0"/>
            <wp:positionH relativeFrom="margin">
              <wp:align>center</wp:align>
            </wp:positionH>
            <wp:positionV relativeFrom="paragraph">
              <wp:posOffset>18056</wp:posOffset>
            </wp:positionV>
            <wp:extent cx="2456953" cy="1842851"/>
            <wp:effectExtent l="0" t="0" r="635" b="5080"/>
            <wp:wrapTight wrapText="bothSides">
              <wp:wrapPolygon edited="0">
                <wp:start x="0" y="0"/>
                <wp:lineTo x="0" y="21436"/>
                <wp:lineTo x="21438" y="21436"/>
                <wp:lineTo x="21438" y="0"/>
                <wp:lineTo x="0" y="0"/>
              </wp:wrapPolygon>
            </wp:wrapTight>
            <wp:docPr id="1898176370" name="Picture 36" descr="A black flashlight with a black tub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176370" name="Picture 36" descr="A black flashlight with a black tube&#10;&#10;Description automatically generated"/>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456953" cy="1842851"/>
                    </a:xfrm>
                    <a:prstGeom prst="rect">
                      <a:avLst/>
                    </a:prstGeom>
                    <a:noFill/>
                    <a:ln>
                      <a:noFill/>
                    </a:ln>
                  </pic:spPr>
                </pic:pic>
              </a:graphicData>
            </a:graphic>
          </wp:anchor>
        </w:drawing>
      </w:r>
    </w:p>
    <w:p w14:paraId="6D1D1293" w14:textId="461767C2" w:rsidR="000D1E1B" w:rsidRPr="000D1E1B" w:rsidRDefault="000D1E1B" w:rsidP="00BE747C">
      <w:pPr>
        <w:spacing w:after="160" w:line="240" w:lineRule="auto"/>
        <w:jc w:val="both"/>
        <w:textAlignment w:val="baseline"/>
        <w:rPr>
          <w:rFonts w:ascii="Times New Roman" w:eastAsia="Times New Roman" w:hAnsi="Times New Roman" w:cs="Times New Roman"/>
          <w:sz w:val="22"/>
          <w:szCs w:val="22"/>
          <w:lang w:eastAsia="en-AU"/>
        </w:rPr>
      </w:pPr>
    </w:p>
    <w:p w14:paraId="36C8DE4D" w14:textId="5781C780" w:rsidR="000D1E1B" w:rsidRPr="000D1E1B" w:rsidRDefault="000D1E1B" w:rsidP="00BE747C">
      <w:pPr>
        <w:spacing w:after="160" w:line="240" w:lineRule="auto"/>
        <w:jc w:val="both"/>
        <w:textAlignment w:val="baseline"/>
        <w:rPr>
          <w:rFonts w:ascii="Times New Roman" w:eastAsia="Times New Roman" w:hAnsi="Times New Roman" w:cs="Times New Roman"/>
          <w:sz w:val="22"/>
          <w:szCs w:val="22"/>
          <w:lang w:eastAsia="en-AU"/>
        </w:rPr>
      </w:pPr>
    </w:p>
    <w:p w14:paraId="03F45B20" w14:textId="4DF50CA8" w:rsidR="000D1E1B" w:rsidRPr="000D1E1B" w:rsidRDefault="000D1E1B" w:rsidP="00BE747C">
      <w:pPr>
        <w:spacing w:after="160" w:line="240" w:lineRule="auto"/>
        <w:jc w:val="both"/>
        <w:textAlignment w:val="baseline"/>
        <w:rPr>
          <w:rFonts w:ascii="Times New Roman" w:eastAsia="Times New Roman" w:hAnsi="Times New Roman" w:cs="Times New Roman"/>
          <w:sz w:val="22"/>
          <w:szCs w:val="22"/>
          <w:lang w:eastAsia="en-AU"/>
        </w:rPr>
      </w:pPr>
    </w:p>
    <w:p w14:paraId="70C627D0" w14:textId="3473C3C9" w:rsidR="000D1E1B" w:rsidRDefault="000D1E1B" w:rsidP="00BE747C">
      <w:pPr>
        <w:spacing w:after="160" w:line="240" w:lineRule="auto"/>
        <w:jc w:val="both"/>
        <w:textAlignment w:val="baseline"/>
        <w:rPr>
          <w:rFonts w:ascii="Times New Roman" w:eastAsia="Times New Roman" w:hAnsi="Times New Roman" w:cs="Times New Roman"/>
          <w:sz w:val="22"/>
          <w:szCs w:val="22"/>
          <w:lang w:eastAsia="en-AU"/>
        </w:rPr>
      </w:pPr>
    </w:p>
    <w:p w14:paraId="1A527A96" w14:textId="77777777" w:rsidR="000D1E1B" w:rsidRPr="000D1E1B" w:rsidRDefault="000D1E1B" w:rsidP="00BE747C">
      <w:pPr>
        <w:spacing w:after="160" w:line="240" w:lineRule="auto"/>
        <w:jc w:val="both"/>
        <w:textAlignment w:val="baseline"/>
        <w:rPr>
          <w:rFonts w:ascii="Times New Roman" w:eastAsia="Times New Roman" w:hAnsi="Times New Roman" w:cs="Times New Roman"/>
          <w:sz w:val="22"/>
          <w:szCs w:val="22"/>
          <w:lang w:eastAsia="en-AU"/>
        </w:rPr>
      </w:pPr>
    </w:p>
    <w:p w14:paraId="75932A91" w14:textId="77777777" w:rsidR="000D1E1B" w:rsidRPr="000D1E1B" w:rsidRDefault="000D1E1B" w:rsidP="00BE747C">
      <w:pPr>
        <w:spacing w:after="160" w:line="240" w:lineRule="auto"/>
        <w:jc w:val="both"/>
        <w:textAlignment w:val="baseline"/>
        <w:rPr>
          <w:rFonts w:ascii="Times New Roman" w:eastAsia="Times New Roman" w:hAnsi="Times New Roman" w:cs="Times New Roman"/>
          <w:sz w:val="22"/>
          <w:szCs w:val="22"/>
          <w:lang w:eastAsia="en-AU"/>
        </w:rPr>
      </w:pPr>
    </w:p>
    <w:p w14:paraId="3EC7CE13" w14:textId="24E7D5E7" w:rsidR="00A32DA4" w:rsidRPr="000D1E1B" w:rsidRDefault="00A32DA4" w:rsidP="00BE747C">
      <w:pPr>
        <w:spacing w:after="160" w:line="240" w:lineRule="auto"/>
        <w:jc w:val="both"/>
        <w:textAlignment w:val="baseline"/>
        <w:rPr>
          <w:rFonts w:ascii="Times New Roman" w:eastAsia="Times New Roman" w:hAnsi="Times New Roman" w:cs="Times New Roman"/>
          <w:sz w:val="22"/>
          <w:szCs w:val="22"/>
          <w:lang w:eastAsia="en-AU"/>
        </w:rPr>
      </w:pPr>
    </w:p>
    <w:p w14:paraId="37CCA895" w14:textId="74EDC3E7" w:rsidR="00200AE6" w:rsidRPr="000D1E1B" w:rsidRDefault="00A32DA4" w:rsidP="00A32DA4">
      <w:pPr>
        <w:pStyle w:val="Caption"/>
        <w:rPr>
          <w:rFonts w:ascii="Times New Roman" w:hAnsi="Times New Roman" w:cs="Times New Roman"/>
          <w:sz w:val="22"/>
          <w:szCs w:val="22"/>
        </w:rPr>
      </w:pPr>
      <w:bookmarkStart w:id="74" w:name="_Ref171090172"/>
      <w:bookmarkStart w:id="75" w:name="_Toc180334679"/>
      <w:r w:rsidRPr="000D1E1B">
        <w:rPr>
          <w:rFonts w:ascii="Times New Roman" w:hAnsi="Times New Roman" w:cs="Times New Roman"/>
          <w:sz w:val="22"/>
          <w:szCs w:val="22"/>
        </w:rPr>
        <w:t xml:space="preserve">Figure </w:t>
      </w:r>
      <w:r w:rsidRPr="000D1E1B">
        <w:rPr>
          <w:rFonts w:ascii="Times New Roman" w:hAnsi="Times New Roman" w:cs="Times New Roman"/>
          <w:sz w:val="22"/>
          <w:szCs w:val="22"/>
          <w:highlight w:val="lightGray"/>
        </w:rPr>
        <w:fldChar w:fldCharType="begin"/>
      </w:r>
      <w:r w:rsidRPr="000D1E1B">
        <w:rPr>
          <w:rFonts w:ascii="Times New Roman" w:hAnsi="Times New Roman" w:cs="Times New Roman"/>
          <w:sz w:val="22"/>
          <w:szCs w:val="22"/>
          <w:highlight w:val="lightGray"/>
        </w:rPr>
        <w:instrText xml:space="preserve"> SEQ Figure \* ARABIC </w:instrText>
      </w:r>
      <w:r w:rsidRPr="000D1E1B">
        <w:rPr>
          <w:rFonts w:ascii="Times New Roman" w:hAnsi="Times New Roman" w:cs="Times New Roman"/>
          <w:sz w:val="22"/>
          <w:szCs w:val="22"/>
          <w:highlight w:val="lightGray"/>
        </w:rPr>
        <w:fldChar w:fldCharType="separate"/>
      </w:r>
      <w:r w:rsidR="002544EA">
        <w:rPr>
          <w:rFonts w:ascii="Times New Roman" w:hAnsi="Times New Roman" w:cs="Times New Roman"/>
          <w:noProof/>
          <w:sz w:val="22"/>
          <w:szCs w:val="22"/>
          <w:highlight w:val="lightGray"/>
        </w:rPr>
        <w:t>16</w:t>
      </w:r>
      <w:r w:rsidRPr="000D1E1B">
        <w:rPr>
          <w:rFonts w:ascii="Times New Roman" w:hAnsi="Times New Roman" w:cs="Times New Roman"/>
          <w:sz w:val="22"/>
          <w:szCs w:val="22"/>
          <w:highlight w:val="lightGray"/>
        </w:rPr>
        <w:fldChar w:fldCharType="end"/>
      </w:r>
      <w:bookmarkEnd w:id="74"/>
      <w:r w:rsidRPr="000D1E1B">
        <w:rPr>
          <w:rFonts w:ascii="Times New Roman" w:hAnsi="Times New Roman" w:cs="Times New Roman"/>
          <w:sz w:val="22"/>
          <w:szCs w:val="22"/>
        </w:rPr>
        <w:t>: Torch used during experimentation</w:t>
      </w:r>
      <w:bookmarkEnd w:id="75"/>
      <w:r w:rsidRPr="000D1E1B">
        <w:rPr>
          <w:rFonts w:ascii="Times New Roman" w:hAnsi="Times New Roman" w:cs="Times New Roman"/>
          <w:sz w:val="22"/>
          <w:szCs w:val="22"/>
        </w:rPr>
        <w:t xml:space="preserve"> </w:t>
      </w:r>
    </w:p>
    <w:p w14:paraId="3CBBA749" w14:textId="39390FE7" w:rsidR="00300677" w:rsidRPr="00EA5243" w:rsidRDefault="005523D7" w:rsidP="005523D7">
      <w:pPr>
        <w:pStyle w:val="Heading2"/>
        <w:rPr>
          <w:rFonts w:ascii="Times New Roman" w:hAnsi="Times New Roman" w:cs="Times New Roman"/>
          <w:b/>
          <w:bCs/>
          <w:sz w:val="22"/>
          <w:szCs w:val="22"/>
        </w:rPr>
      </w:pPr>
      <w:bookmarkStart w:id="76" w:name="_Toc176704197"/>
      <w:r w:rsidRPr="00EA5243">
        <w:rPr>
          <w:rFonts w:ascii="Times New Roman" w:hAnsi="Times New Roman" w:cs="Times New Roman"/>
          <w:b/>
          <w:bCs/>
          <w:sz w:val="22"/>
          <w:szCs w:val="22"/>
        </w:rPr>
        <w:t>2.2 Part 1 of Method Development: Image Quality</w:t>
      </w:r>
      <w:bookmarkEnd w:id="76"/>
      <w:r w:rsidRPr="00EA5243">
        <w:rPr>
          <w:rFonts w:ascii="Times New Roman" w:hAnsi="Times New Roman" w:cs="Times New Roman"/>
          <w:b/>
          <w:bCs/>
          <w:sz w:val="22"/>
          <w:szCs w:val="22"/>
        </w:rPr>
        <w:t xml:space="preserve"> </w:t>
      </w:r>
    </w:p>
    <w:p w14:paraId="0CAE6845" w14:textId="2748C607" w:rsidR="005523D7" w:rsidRPr="000D1E1B" w:rsidRDefault="005523D7" w:rsidP="005523D7">
      <w:pPr>
        <w:rPr>
          <w:rFonts w:ascii="Times New Roman" w:hAnsi="Times New Roman" w:cs="Times New Roman"/>
          <w:sz w:val="22"/>
          <w:szCs w:val="22"/>
        </w:rPr>
      </w:pPr>
      <w:r w:rsidRPr="000D1E1B">
        <w:rPr>
          <w:rFonts w:ascii="Times New Roman" w:hAnsi="Times New Roman" w:cs="Times New Roman"/>
          <w:sz w:val="22"/>
          <w:szCs w:val="22"/>
        </w:rPr>
        <w:t xml:space="preserve">The image quality of a camera is a key component in evaluating its capabilities and its limitations. This section aimed to determine a series of key experiments to be conducted to determine the image parameters of an alternative camera system. The following aspects were used to determine a camera’s parameters: </w:t>
      </w:r>
    </w:p>
    <w:p w14:paraId="465961ED" w14:textId="08E1474D" w:rsidR="005523D7" w:rsidRPr="000D1E1B" w:rsidRDefault="005523D7" w:rsidP="005523D7">
      <w:pPr>
        <w:pStyle w:val="ListParagraph"/>
        <w:numPr>
          <w:ilvl w:val="0"/>
          <w:numId w:val="11"/>
        </w:numPr>
        <w:rPr>
          <w:rFonts w:ascii="Times New Roman" w:hAnsi="Times New Roman" w:cs="Times New Roman"/>
          <w:sz w:val="22"/>
          <w:szCs w:val="22"/>
        </w:rPr>
      </w:pPr>
      <w:bookmarkStart w:id="77" w:name="_Hlk166423706"/>
      <w:r w:rsidRPr="000D1E1B">
        <w:rPr>
          <w:rFonts w:ascii="Times New Roman" w:hAnsi="Times New Roman" w:cs="Times New Roman"/>
          <w:sz w:val="22"/>
          <w:szCs w:val="22"/>
        </w:rPr>
        <w:t xml:space="preserve">Resolution </w:t>
      </w:r>
    </w:p>
    <w:p w14:paraId="4DADC7D0" w14:textId="3F4C26D8" w:rsidR="005523D7" w:rsidRPr="000D1E1B" w:rsidRDefault="005523D7" w:rsidP="005523D7">
      <w:pPr>
        <w:pStyle w:val="ListParagraph"/>
        <w:numPr>
          <w:ilvl w:val="0"/>
          <w:numId w:val="11"/>
        </w:numPr>
        <w:rPr>
          <w:rFonts w:ascii="Times New Roman" w:hAnsi="Times New Roman" w:cs="Times New Roman"/>
          <w:sz w:val="22"/>
          <w:szCs w:val="22"/>
        </w:rPr>
      </w:pPr>
      <w:r w:rsidRPr="000D1E1B">
        <w:rPr>
          <w:rFonts w:ascii="Times New Roman" w:hAnsi="Times New Roman" w:cs="Times New Roman"/>
          <w:sz w:val="22"/>
          <w:szCs w:val="22"/>
        </w:rPr>
        <w:t xml:space="preserve">Contrast </w:t>
      </w:r>
    </w:p>
    <w:p w14:paraId="7651AEFF" w14:textId="7BB5337B" w:rsidR="005523D7" w:rsidRPr="000D1E1B" w:rsidRDefault="005523D7" w:rsidP="005523D7">
      <w:pPr>
        <w:pStyle w:val="ListParagraph"/>
        <w:numPr>
          <w:ilvl w:val="0"/>
          <w:numId w:val="11"/>
        </w:numPr>
        <w:rPr>
          <w:rFonts w:ascii="Times New Roman" w:hAnsi="Times New Roman" w:cs="Times New Roman"/>
          <w:sz w:val="22"/>
          <w:szCs w:val="22"/>
        </w:rPr>
      </w:pPr>
      <w:r w:rsidRPr="000D1E1B">
        <w:rPr>
          <w:rFonts w:ascii="Times New Roman" w:hAnsi="Times New Roman" w:cs="Times New Roman"/>
          <w:sz w:val="22"/>
          <w:szCs w:val="22"/>
        </w:rPr>
        <w:t xml:space="preserve">Distortion </w:t>
      </w:r>
    </w:p>
    <w:p w14:paraId="12C04F53" w14:textId="069689A6" w:rsidR="005523D7" w:rsidRDefault="005523D7" w:rsidP="005523D7">
      <w:pPr>
        <w:pStyle w:val="ListParagraph"/>
        <w:numPr>
          <w:ilvl w:val="0"/>
          <w:numId w:val="11"/>
        </w:numPr>
        <w:rPr>
          <w:rFonts w:ascii="Times New Roman" w:hAnsi="Times New Roman" w:cs="Times New Roman"/>
          <w:sz w:val="22"/>
          <w:szCs w:val="22"/>
        </w:rPr>
      </w:pPr>
      <w:r w:rsidRPr="000D1E1B">
        <w:rPr>
          <w:rFonts w:ascii="Times New Roman" w:hAnsi="Times New Roman" w:cs="Times New Roman"/>
          <w:sz w:val="22"/>
          <w:szCs w:val="22"/>
        </w:rPr>
        <w:t xml:space="preserve">Colour accuracy. </w:t>
      </w:r>
    </w:p>
    <w:p w14:paraId="68845BD0" w14:textId="111A861E" w:rsidR="000D1E1B" w:rsidRPr="000D1E1B" w:rsidRDefault="000D1E1B" w:rsidP="000D1E1B">
      <w:pPr>
        <w:pStyle w:val="ListParagraph"/>
        <w:numPr>
          <w:ilvl w:val="0"/>
          <w:numId w:val="11"/>
        </w:numPr>
        <w:rPr>
          <w:rFonts w:ascii="Times New Roman" w:hAnsi="Times New Roman" w:cs="Times New Roman"/>
          <w:sz w:val="22"/>
          <w:szCs w:val="22"/>
        </w:rPr>
      </w:pPr>
      <w:r w:rsidRPr="000D1E1B">
        <w:rPr>
          <w:rFonts w:ascii="Times New Roman" w:hAnsi="Times New Roman" w:cs="Times New Roman"/>
          <w:sz w:val="22"/>
          <w:szCs w:val="22"/>
        </w:rPr>
        <w:t xml:space="preserve">Capability to capture </w:t>
      </w:r>
      <w:r>
        <w:rPr>
          <w:rFonts w:ascii="Times New Roman" w:hAnsi="Times New Roman" w:cs="Times New Roman"/>
          <w:sz w:val="22"/>
          <w:szCs w:val="22"/>
        </w:rPr>
        <w:t>white</w:t>
      </w:r>
      <w:r w:rsidRPr="000D1E1B">
        <w:rPr>
          <w:rFonts w:ascii="Times New Roman" w:hAnsi="Times New Roman" w:cs="Times New Roman"/>
          <w:sz w:val="22"/>
          <w:szCs w:val="22"/>
        </w:rPr>
        <w:t xml:space="preserve"> </w:t>
      </w:r>
      <w:r>
        <w:rPr>
          <w:rFonts w:ascii="Times New Roman" w:hAnsi="Times New Roman" w:cs="Times New Roman"/>
          <w:sz w:val="22"/>
          <w:szCs w:val="22"/>
        </w:rPr>
        <w:t xml:space="preserve">fingerprint </w:t>
      </w:r>
      <w:r w:rsidRPr="000D1E1B">
        <w:rPr>
          <w:rFonts w:ascii="Times New Roman" w:hAnsi="Times New Roman" w:cs="Times New Roman"/>
          <w:sz w:val="22"/>
          <w:szCs w:val="22"/>
        </w:rPr>
        <w:t xml:space="preserve">powder. </w:t>
      </w:r>
    </w:p>
    <w:p w14:paraId="58AC63FA" w14:textId="55FAEAE5" w:rsidR="000D1E1B" w:rsidRDefault="000D1E1B" w:rsidP="000D1E1B">
      <w:pPr>
        <w:pStyle w:val="ListParagraph"/>
        <w:numPr>
          <w:ilvl w:val="0"/>
          <w:numId w:val="11"/>
        </w:numPr>
        <w:rPr>
          <w:rFonts w:ascii="Times New Roman" w:hAnsi="Times New Roman" w:cs="Times New Roman"/>
          <w:sz w:val="22"/>
          <w:szCs w:val="22"/>
        </w:rPr>
      </w:pPr>
      <w:r w:rsidRPr="000D1E1B">
        <w:rPr>
          <w:rFonts w:ascii="Times New Roman" w:hAnsi="Times New Roman" w:cs="Times New Roman"/>
          <w:sz w:val="22"/>
          <w:szCs w:val="22"/>
        </w:rPr>
        <w:t xml:space="preserve">Capability to capture </w:t>
      </w:r>
      <w:r>
        <w:rPr>
          <w:rFonts w:ascii="Times New Roman" w:hAnsi="Times New Roman" w:cs="Times New Roman"/>
          <w:sz w:val="22"/>
          <w:szCs w:val="22"/>
        </w:rPr>
        <w:t>black fingerprint</w:t>
      </w:r>
      <w:r w:rsidRPr="000D1E1B">
        <w:rPr>
          <w:rFonts w:ascii="Times New Roman" w:hAnsi="Times New Roman" w:cs="Times New Roman"/>
          <w:sz w:val="22"/>
          <w:szCs w:val="22"/>
        </w:rPr>
        <w:t xml:space="preserve"> powders. </w:t>
      </w:r>
    </w:p>
    <w:p w14:paraId="0F53C30D" w14:textId="73BB0872" w:rsidR="000D1E1B" w:rsidRPr="000D1E1B" w:rsidRDefault="000D1E1B" w:rsidP="000D1E1B">
      <w:pPr>
        <w:pStyle w:val="ListParagraph"/>
        <w:numPr>
          <w:ilvl w:val="0"/>
          <w:numId w:val="11"/>
        </w:numPr>
        <w:rPr>
          <w:rFonts w:ascii="Times New Roman" w:hAnsi="Times New Roman" w:cs="Times New Roman"/>
          <w:sz w:val="22"/>
          <w:szCs w:val="22"/>
        </w:rPr>
      </w:pPr>
      <w:r w:rsidRPr="000D1E1B">
        <w:rPr>
          <w:rFonts w:ascii="Times New Roman" w:hAnsi="Times New Roman" w:cs="Times New Roman"/>
          <w:sz w:val="22"/>
          <w:szCs w:val="22"/>
        </w:rPr>
        <w:t xml:space="preserve">Capability to capture </w:t>
      </w:r>
      <w:r>
        <w:rPr>
          <w:rFonts w:ascii="Times New Roman" w:hAnsi="Times New Roman" w:cs="Times New Roman"/>
          <w:sz w:val="22"/>
          <w:szCs w:val="22"/>
        </w:rPr>
        <w:t>coloured fingerprint</w:t>
      </w:r>
      <w:r w:rsidRPr="000D1E1B">
        <w:rPr>
          <w:rFonts w:ascii="Times New Roman" w:hAnsi="Times New Roman" w:cs="Times New Roman"/>
          <w:sz w:val="22"/>
          <w:szCs w:val="22"/>
        </w:rPr>
        <w:t xml:space="preserve"> powders. </w:t>
      </w:r>
    </w:p>
    <w:p w14:paraId="007246ED" w14:textId="4D5E073B" w:rsidR="005523D7" w:rsidRPr="000D1E1B" w:rsidRDefault="005523D7" w:rsidP="005523D7">
      <w:pPr>
        <w:pStyle w:val="ListParagraph"/>
        <w:numPr>
          <w:ilvl w:val="0"/>
          <w:numId w:val="11"/>
        </w:numPr>
        <w:rPr>
          <w:rFonts w:ascii="Times New Roman" w:hAnsi="Times New Roman" w:cs="Times New Roman"/>
          <w:sz w:val="22"/>
          <w:szCs w:val="22"/>
        </w:rPr>
      </w:pPr>
      <w:r w:rsidRPr="000D1E1B">
        <w:rPr>
          <w:rFonts w:ascii="Times New Roman" w:hAnsi="Times New Roman" w:cs="Times New Roman"/>
          <w:sz w:val="22"/>
          <w:szCs w:val="22"/>
        </w:rPr>
        <w:t>Capability to capture fluorescent</w:t>
      </w:r>
      <w:r w:rsidR="000D1E1B">
        <w:rPr>
          <w:rFonts w:ascii="Times New Roman" w:hAnsi="Times New Roman" w:cs="Times New Roman"/>
          <w:sz w:val="22"/>
          <w:szCs w:val="22"/>
        </w:rPr>
        <w:t xml:space="preserve"> fingerprint</w:t>
      </w:r>
      <w:r w:rsidRPr="000D1E1B">
        <w:rPr>
          <w:rFonts w:ascii="Times New Roman" w:hAnsi="Times New Roman" w:cs="Times New Roman"/>
          <w:sz w:val="22"/>
          <w:szCs w:val="22"/>
        </w:rPr>
        <w:t xml:space="preserve"> powders. </w:t>
      </w:r>
    </w:p>
    <w:p w14:paraId="1FC0A1FB" w14:textId="18AE7F6A" w:rsidR="005523D7" w:rsidRPr="000D1E1B" w:rsidRDefault="005523D7" w:rsidP="005523D7">
      <w:pPr>
        <w:pStyle w:val="ListParagraph"/>
        <w:numPr>
          <w:ilvl w:val="0"/>
          <w:numId w:val="11"/>
        </w:numPr>
        <w:rPr>
          <w:rFonts w:ascii="Times New Roman" w:hAnsi="Times New Roman" w:cs="Times New Roman"/>
          <w:sz w:val="22"/>
          <w:szCs w:val="22"/>
        </w:rPr>
      </w:pPr>
      <w:r w:rsidRPr="000D1E1B">
        <w:rPr>
          <w:rFonts w:ascii="Times New Roman" w:hAnsi="Times New Roman" w:cs="Times New Roman"/>
          <w:sz w:val="22"/>
          <w:szCs w:val="22"/>
        </w:rPr>
        <w:t xml:space="preserve">Capability to capture latent fingermarks via diffused reflection. </w:t>
      </w:r>
    </w:p>
    <w:p w14:paraId="1B52DDC9" w14:textId="1055C873" w:rsidR="005523D7" w:rsidRPr="000D1E1B" w:rsidRDefault="005523D7" w:rsidP="005523D7">
      <w:pPr>
        <w:pStyle w:val="ListParagraph"/>
        <w:numPr>
          <w:ilvl w:val="0"/>
          <w:numId w:val="11"/>
        </w:numPr>
        <w:rPr>
          <w:rFonts w:ascii="Times New Roman" w:hAnsi="Times New Roman" w:cs="Times New Roman"/>
          <w:sz w:val="22"/>
          <w:szCs w:val="22"/>
        </w:rPr>
      </w:pPr>
      <w:r w:rsidRPr="000D1E1B">
        <w:rPr>
          <w:rFonts w:ascii="Times New Roman" w:hAnsi="Times New Roman" w:cs="Times New Roman"/>
          <w:sz w:val="22"/>
          <w:szCs w:val="22"/>
        </w:rPr>
        <w:t xml:space="preserve">Depth of field </w:t>
      </w:r>
    </w:p>
    <w:p w14:paraId="45E2B0C0" w14:textId="63737746" w:rsidR="005523D7" w:rsidRPr="000D1E1B" w:rsidRDefault="005523D7" w:rsidP="005523D7">
      <w:pPr>
        <w:pStyle w:val="ListParagraph"/>
        <w:numPr>
          <w:ilvl w:val="0"/>
          <w:numId w:val="11"/>
        </w:numPr>
        <w:rPr>
          <w:rFonts w:ascii="Times New Roman" w:hAnsi="Times New Roman" w:cs="Times New Roman"/>
          <w:sz w:val="22"/>
          <w:szCs w:val="22"/>
        </w:rPr>
      </w:pPr>
      <w:r w:rsidRPr="000D1E1B">
        <w:rPr>
          <w:rFonts w:ascii="Times New Roman" w:hAnsi="Times New Roman" w:cs="Times New Roman"/>
          <w:sz w:val="22"/>
          <w:szCs w:val="22"/>
        </w:rPr>
        <w:t xml:space="preserve">Pixel per inch </w:t>
      </w:r>
    </w:p>
    <w:bookmarkEnd w:id="77"/>
    <w:p w14:paraId="21FE25E9" w14:textId="77777777" w:rsidR="005523D7" w:rsidRPr="000D1E1B" w:rsidRDefault="005523D7" w:rsidP="005523D7">
      <w:pPr>
        <w:rPr>
          <w:rFonts w:ascii="Times New Roman" w:hAnsi="Times New Roman" w:cs="Times New Roman"/>
          <w:sz w:val="22"/>
          <w:szCs w:val="22"/>
        </w:rPr>
      </w:pPr>
    </w:p>
    <w:p w14:paraId="58B0AF4C" w14:textId="2B63B8C1" w:rsidR="00606514" w:rsidRPr="00EA5243" w:rsidRDefault="00606514" w:rsidP="00606514">
      <w:pPr>
        <w:pStyle w:val="Heading3"/>
        <w:rPr>
          <w:rFonts w:ascii="Times New Roman" w:hAnsi="Times New Roman" w:cs="Times New Roman"/>
          <w:b/>
          <w:bCs/>
          <w:sz w:val="22"/>
          <w:szCs w:val="22"/>
        </w:rPr>
      </w:pPr>
      <w:bookmarkStart w:id="78" w:name="_Toc176704198"/>
      <w:r w:rsidRPr="00EA5243">
        <w:rPr>
          <w:rFonts w:ascii="Times New Roman" w:hAnsi="Times New Roman" w:cs="Times New Roman"/>
          <w:b/>
          <w:bCs/>
          <w:sz w:val="22"/>
          <w:szCs w:val="22"/>
        </w:rPr>
        <w:lastRenderedPageBreak/>
        <w:t>2.2.1 Resolution and Contrast</w:t>
      </w:r>
      <w:bookmarkEnd w:id="78"/>
      <w:r w:rsidRPr="00EA5243">
        <w:rPr>
          <w:rFonts w:ascii="Times New Roman" w:hAnsi="Times New Roman" w:cs="Times New Roman"/>
          <w:b/>
          <w:bCs/>
          <w:sz w:val="22"/>
          <w:szCs w:val="22"/>
        </w:rPr>
        <w:t xml:space="preserve">  </w:t>
      </w:r>
    </w:p>
    <w:p w14:paraId="10797353" w14:textId="11E4BB33" w:rsidR="00606514" w:rsidRPr="000D1E1B" w:rsidRDefault="00606514" w:rsidP="00606514">
      <w:pPr>
        <w:rPr>
          <w:rFonts w:ascii="Times New Roman" w:hAnsi="Times New Roman" w:cs="Times New Roman"/>
          <w:sz w:val="22"/>
          <w:szCs w:val="22"/>
        </w:rPr>
      </w:pPr>
      <w:r w:rsidRPr="000D1E1B">
        <w:rPr>
          <w:rFonts w:ascii="Times New Roman" w:hAnsi="Times New Roman" w:cs="Times New Roman"/>
          <w:sz w:val="22"/>
          <w:szCs w:val="22"/>
        </w:rPr>
        <w:t xml:space="preserve">The </w:t>
      </w:r>
      <w:r w:rsidR="000D1E1B">
        <w:rPr>
          <w:rFonts w:ascii="Times New Roman" w:hAnsi="Times New Roman" w:cs="Times New Roman"/>
          <w:sz w:val="22"/>
          <w:szCs w:val="22"/>
        </w:rPr>
        <w:t xml:space="preserve">variable contrast </w:t>
      </w:r>
      <w:r w:rsidRPr="000D1E1B">
        <w:rPr>
          <w:rFonts w:ascii="Times New Roman" w:hAnsi="Times New Roman" w:cs="Times New Roman"/>
          <w:sz w:val="22"/>
          <w:szCs w:val="22"/>
        </w:rPr>
        <w:t>USAF target was used during this experiment</w:t>
      </w:r>
      <w:r w:rsidR="00200AE6" w:rsidRPr="000D1E1B">
        <w:rPr>
          <w:rFonts w:ascii="Times New Roman" w:hAnsi="Times New Roman" w:cs="Times New Roman"/>
          <w:sz w:val="22"/>
          <w:szCs w:val="22"/>
        </w:rPr>
        <w:t xml:space="preserve"> (</w:t>
      </w:r>
      <w:r w:rsidR="00E37D5B" w:rsidRPr="000D1E1B">
        <w:rPr>
          <w:rFonts w:ascii="Times New Roman" w:hAnsi="Times New Roman" w:cs="Times New Roman"/>
          <w:sz w:val="22"/>
          <w:szCs w:val="22"/>
          <w:highlight w:val="red"/>
        </w:rPr>
        <w:fldChar w:fldCharType="begin"/>
      </w:r>
      <w:r w:rsidR="00E37D5B" w:rsidRPr="000D1E1B">
        <w:rPr>
          <w:rFonts w:ascii="Times New Roman" w:hAnsi="Times New Roman" w:cs="Times New Roman"/>
          <w:sz w:val="22"/>
          <w:szCs w:val="22"/>
        </w:rPr>
        <w:instrText xml:space="preserve"> REF _Ref171090181 \h </w:instrText>
      </w:r>
      <w:r w:rsidR="000D1E1B" w:rsidRPr="000D1E1B">
        <w:rPr>
          <w:rFonts w:ascii="Times New Roman" w:hAnsi="Times New Roman" w:cs="Times New Roman"/>
          <w:sz w:val="22"/>
          <w:szCs w:val="22"/>
          <w:highlight w:val="red"/>
        </w:rPr>
        <w:instrText xml:space="preserve"> \* MERGEFORMAT </w:instrText>
      </w:r>
      <w:r w:rsidR="00E37D5B" w:rsidRPr="000D1E1B">
        <w:rPr>
          <w:rFonts w:ascii="Times New Roman" w:hAnsi="Times New Roman" w:cs="Times New Roman"/>
          <w:sz w:val="22"/>
          <w:szCs w:val="22"/>
          <w:highlight w:val="red"/>
        </w:rPr>
      </w:r>
      <w:r w:rsidR="00E37D5B" w:rsidRPr="000D1E1B">
        <w:rPr>
          <w:rFonts w:ascii="Times New Roman" w:hAnsi="Times New Roman" w:cs="Times New Roman"/>
          <w:sz w:val="22"/>
          <w:szCs w:val="22"/>
          <w:highlight w:val="red"/>
        </w:rPr>
        <w:fldChar w:fldCharType="separate"/>
      </w:r>
      <w:r w:rsidR="00E37D5B" w:rsidRPr="000D1E1B">
        <w:rPr>
          <w:rFonts w:ascii="Times New Roman" w:hAnsi="Times New Roman" w:cs="Times New Roman"/>
          <w:sz w:val="22"/>
          <w:szCs w:val="22"/>
          <w:highlight w:val="red"/>
        </w:rPr>
        <w:t xml:space="preserve">Figure </w:t>
      </w:r>
      <w:r w:rsidR="00E37D5B" w:rsidRPr="000D1E1B">
        <w:rPr>
          <w:rFonts w:ascii="Times New Roman" w:hAnsi="Times New Roman" w:cs="Times New Roman"/>
          <w:noProof/>
          <w:sz w:val="22"/>
          <w:szCs w:val="22"/>
          <w:highlight w:val="red"/>
        </w:rPr>
        <w:t>17</w:t>
      </w:r>
      <w:r w:rsidR="00E37D5B" w:rsidRPr="000D1E1B">
        <w:rPr>
          <w:rFonts w:ascii="Times New Roman" w:hAnsi="Times New Roman" w:cs="Times New Roman"/>
          <w:sz w:val="22"/>
          <w:szCs w:val="22"/>
          <w:highlight w:val="red"/>
        </w:rPr>
        <w:fldChar w:fldCharType="end"/>
      </w:r>
      <w:r w:rsidR="00200AE6" w:rsidRPr="000D1E1B">
        <w:rPr>
          <w:rFonts w:ascii="Times New Roman" w:hAnsi="Times New Roman" w:cs="Times New Roman"/>
          <w:sz w:val="22"/>
          <w:szCs w:val="22"/>
        </w:rPr>
        <w:t>)</w:t>
      </w:r>
      <w:r w:rsidRPr="000D1E1B">
        <w:rPr>
          <w:rFonts w:ascii="Times New Roman" w:hAnsi="Times New Roman" w:cs="Times New Roman"/>
          <w:sz w:val="22"/>
          <w:szCs w:val="22"/>
        </w:rPr>
        <w:t>. Each camera device captured each section of the target from 1 to 15, from the strongest contrast level to the weakest. This was to determine how a camera’s resolution differed from strong to weak contrast subjects. The lighting environments tested were</w:t>
      </w:r>
      <w:r w:rsidR="00F035F8">
        <w:rPr>
          <w:rFonts w:ascii="Times New Roman" w:hAnsi="Times New Roman" w:cs="Times New Roman"/>
          <w:sz w:val="22"/>
          <w:szCs w:val="22"/>
        </w:rPr>
        <w:t>:</w:t>
      </w:r>
      <w:r w:rsidRPr="000D1E1B">
        <w:rPr>
          <w:rFonts w:ascii="Times New Roman" w:hAnsi="Times New Roman" w:cs="Times New Roman"/>
          <w:sz w:val="22"/>
          <w:szCs w:val="22"/>
        </w:rPr>
        <w:t xml:space="preserve"> ambient</w:t>
      </w:r>
      <w:r w:rsidR="00F035F8">
        <w:rPr>
          <w:rFonts w:ascii="Times New Roman" w:hAnsi="Times New Roman" w:cs="Times New Roman"/>
          <w:sz w:val="22"/>
          <w:szCs w:val="22"/>
        </w:rPr>
        <w:t xml:space="preserve"> with</w:t>
      </w:r>
      <w:r w:rsidRPr="000D1E1B">
        <w:rPr>
          <w:rFonts w:ascii="Times New Roman" w:hAnsi="Times New Roman" w:cs="Times New Roman"/>
          <w:sz w:val="22"/>
          <w:szCs w:val="22"/>
        </w:rPr>
        <w:t xml:space="preserve"> the lights turned on in the laboratory, low </w:t>
      </w:r>
      <w:r w:rsidR="00F035F8">
        <w:rPr>
          <w:rFonts w:ascii="Times New Roman" w:hAnsi="Times New Roman" w:cs="Times New Roman"/>
          <w:sz w:val="22"/>
          <w:szCs w:val="22"/>
        </w:rPr>
        <w:t xml:space="preserve">with </w:t>
      </w:r>
      <w:r w:rsidRPr="000D1E1B">
        <w:rPr>
          <w:rFonts w:ascii="Times New Roman" w:hAnsi="Times New Roman" w:cs="Times New Roman"/>
          <w:sz w:val="22"/>
          <w:szCs w:val="22"/>
        </w:rPr>
        <w:t>the lights turned off in the laboratory but windows open</w:t>
      </w:r>
      <w:r w:rsidR="00F035F8">
        <w:rPr>
          <w:rFonts w:ascii="Times New Roman" w:hAnsi="Times New Roman" w:cs="Times New Roman"/>
          <w:sz w:val="22"/>
          <w:szCs w:val="22"/>
        </w:rPr>
        <w:t>,</w:t>
      </w:r>
      <w:r w:rsidRPr="000D1E1B">
        <w:rPr>
          <w:rFonts w:ascii="Times New Roman" w:hAnsi="Times New Roman" w:cs="Times New Roman"/>
          <w:sz w:val="22"/>
          <w:szCs w:val="22"/>
        </w:rPr>
        <w:t xml:space="preserve"> and torch</w:t>
      </w:r>
      <w:r w:rsidR="00F035F8">
        <w:rPr>
          <w:rFonts w:ascii="Times New Roman" w:hAnsi="Times New Roman" w:cs="Times New Roman"/>
          <w:sz w:val="22"/>
          <w:szCs w:val="22"/>
        </w:rPr>
        <w:t xml:space="preserve"> </w:t>
      </w:r>
      <w:r w:rsidRPr="000D1E1B">
        <w:rPr>
          <w:rFonts w:ascii="Times New Roman" w:hAnsi="Times New Roman" w:cs="Times New Roman"/>
          <w:sz w:val="22"/>
          <w:szCs w:val="22"/>
        </w:rPr>
        <w:t>where torch</w:t>
      </w:r>
      <w:r w:rsidR="00F035F8">
        <w:rPr>
          <w:rFonts w:ascii="Times New Roman" w:hAnsi="Times New Roman" w:cs="Times New Roman"/>
          <w:sz w:val="22"/>
          <w:szCs w:val="22"/>
        </w:rPr>
        <w:t>light</w:t>
      </w:r>
      <w:r w:rsidRPr="000D1E1B">
        <w:rPr>
          <w:rFonts w:ascii="Times New Roman" w:hAnsi="Times New Roman" w:cs="Times New Roman"/>
          <w:sz w:val="22"/>
          <w:szCs w:val="22"/>
        </w:rPr>
        <w:t xml:space="preserve"> was used </w:t>
      </w:r>
      <w:r w:rsidR="00C92D74">
        <w:rPr>
          <w:rFonts w:ascii="Times New Roman" w:hAnsi="Times New Roman" w:cs="Times New Roman"/>
          <w:sz w:val="22"/>
          <w:szCs w:val="22"/>
        </w:rPr>
        <w:t>alongside</w:t>
      </w:r>
      <w:r w:rsidRPr="000D1E1B">
        <w:rPr>
          <w:rFonts w:ascii="Times New Roman" w:hAnsi="Times New Roman" w:cs="Times New Roman"/>
          <w:sz w:val="22"/>
          <w:szCs w:val="22"/>
        </w:rPr>
        <w:t xml:space="preserve"> ambient lighting. The </w:t>
      </w:r>
      <w:r w:rsidR="000D1E1B">
        <w:rPr>
          <w:rFonts w:ascii="Times New Roman" w:hAnsi="Times New Roman" w:cs="Times New Roman"/>
          <w:sz w:val="22"/>
          <w:szCs w:val="22"/>
        </w:rPr>
        <w:t>different</w:t>
      </w:r>
      <w:r w:rsidRPr="000D1E1B">
        <w:rPr>
          <w:rFonts w:ascii="Times New Roman" w:hAnsi="Times New Roman" w:cs="Times New Roman"/>
          <w:sz w:val="22"/>
          <w:szCs w:val="22"/>
        </w:rPr>
        <w:t xml:space="preserve"> lightings </w:t>
      </w:r>
      <w:r w:rsidR="000D1E1B">
        <w:rPr>
          <w:rFonts w:ascii="Times New Roman" w:hAnsi="Times New Roman" w:cs="Times New Roman"/>
          <w:sz w:val="22"/>
          <w:szCs w:val="22"/>
        </w:rPr>
        <w:t xml:space="preserve">condition </w:t>
      </w:r>
      <w:r w:rsidR="000D1E1B" w:rsidRPr="000D1E1B">
        <w:rPr>
          <w:rFonts w:ascii="Times New Roman" w:hAnsi="Times New Roman" w:cs="Times New Roman"/>
          <w:sz w:val="22"/>
          <w:szCs w:val="22"/>
        </w:rPr>
        <w:t>w</w:t>
      </w:r>
      <w:r w:rsidR="00C92D74">
        <w:rPr>
          <w:rFonts w:ascii="Times New Roman" w:hAnsi="Times New Roman" w:cs="Times New Roman"/>
          <w:sz w:val="22"/>
          <w:szCs w:val="22"/>
        </w:rPr>
        <w:t>as</w:t>
      </w:r>
      <w:r w:rsidRPr="000D1E1B">
        <w:rPr>
          <w:rFonts w:ascii="Times New Roman" w:hAnsi="Times New Roman" w:cs="Times New Roman"/>
          <w:sz w:val="22"/>
          <w:szCs w:val="22"/>
        </w:rPr>
        <w:t xml:space="preserve"> to </w:t>
      </w:r>
      <w:r w:rsidR="00482CD9" w:rsidRPr="000D1E1B">
        <w:rPr>
          <w:rFonts w:ascii="Times New Roman" w:hAnsi="Times New Roman" w:cs="Times New Roman"/>
          <w:sz w:val="22"/>
          <w:szCs w:val="22"/>
        </w:rPr>
        <w:t xml:space="preserve">replicate a range of lighting conditions that </w:t>
      </w:r>
      <w:r w:rsidR="00C92D74">
        <w:rPr>
          <w:rFonts w:ascii="Times New Roman" w:hAnsi="Times New Roman" w:cs="Times New Roman"/>
          <w:sz w:val="22"/>
          <w:szCs w:val="22"/>
        </w:rPr>
        <w:t>are</w:t>
      </w:r>
      <w:r w:rsidR="00482CD9" w:rsidRPr="000D1E1B">
        <w:rPr>
          <w:rFonts w:ascii="Times New Roman" w:hAnsi="Times New Roman" w:cs="Times New Roman"/>
          <w:sz w:val="22"/>
          <w:szCs w:val="22"/>
        </w:rPr>
        <w:t xml:space="preserve"> experi</w:t>
      </w:r>
      <w:r w:rsidR="000D1E1B">
        <w:rPr>
          <w:rFonts w:ascii="Times New Roman" w:hAnsi="Times New Roman" w:cs="Times New Roman"/>
          <w:sz w:val="22"/>
          <w:szCs w:val="22"/>
        </w:rPr>
        <w:t>enced</w:t>
      </w:r>
      <w:r w:rsidR="00482CD9" w:rsidRPr="000D1E1B">
        <w:rPr>
          <w:rFonts w:ascii="Times New Roman" w:hAnsi="Times New Roman" w:cs="Times New Roman"/>
          <w:sz w:val="22"/>
          <w:szCs w:val="22"/>
        </w:rPr>
        <w:t xml:space="preserve"> in an operational setting and</w:t>
      </w:r>
      <w:r w:rsidR="00C92D74">
        <w:rPr>
          <w:rFonts w:ascii="Times New Roman" w:hAnsi="Times New Roman" w:cs="Times New Roman"/>
          <w:sz w:val="22"/>
          <w:szCs w:val="22"/>
        </w:rPr>
        <w:t xml:space="preserve"> to</w:t>
      </w:r>
      <w:r w:rsidR="00482CD9" w:rsidRPr="000D1E1B">
        <w:rPr>
          <w:rFonts w:ascii="Times New Roman" w:hAnsi="Times New Roman" w:cs="Times New Roman"/>
          <w:sz w:val="22"/>
          <w:szCs w:val="22"/>
        </w:rPr>
        <w:t xml:space="preserve"> aid in determining whether a camera’s resolution differed due to lighting. </w:t>
      </w:r>
    </w:p>
    <w:p w14:paraId="6CA02F2E" w14:textId="1C101C05" w:rsidR="00200AE6" w:rsidRPr="000D1E1B" w:rsidRDefault="00200AE6" w:rsidP="00606514">
      <w:pPr>
        <w:rPr>
          <w:rFonts w:ascii="Times New Roman" w:hAnsi="Times New Roman" w:cs="Times New Roman"/>
          <w:sz w:val="22"/>
          <w:szCs w:val="22"/>
        </w:rPr>
      </w:pPr>
      <w:r w:rsidRPr="000D1E1B">
        <w:rPr>
          <w:rStyle w:val="wacimagecontainer"/>
          <w:rFonts w:ascii="Times New Roman" w:hAnsi="Times New Roman" w:cs="Times New Roman"/>
          <w:noProof/>
          <w:sz w:val="22"/>
          <w:szCs w:val="22"/>
        </w:rPr>
        <w:drawing>
          <wp:inline distT="0" distB="0" distL="0" distR="0" wp14:anchorId="310FA3CA" wp14:editId="2FE4517F">
            <wp:extent cx="5934088" cy="3921953"/>
            <wp:effectExtent l="0" t="0" r="0" b="2540"/>
            <wp:docPr id="3" name="Picture 2" descr="A white board with black text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white board with black text and numbers&#10;&#10;Description automatically generated"/>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36662" cy="3923654"/>
                    </a:xfrm>
                    <a:prstGeom prst="rect">
                      <a:avLst/>
                    </a:prstGeom>
                    <a:noFill/>
                    <a:ln>
                      <a:noFill/>
                    </a:ln>
                  </pic:spPr>
                </pic:pic>
              </a:graphicData>
            </a:graphic>
          </wp:inline>
        </w:drawing>
      </w:r>
    </w:p>
    <w:p w14:paraId="4840D562" w14:textId="6AAF616B" w:rsidR="00200AE6" w:rsidRPr="000D1E1B" w:rsidRDefault="00200AE6" w:rsidP="00200AE6">
      <w:pPr>
        <w:pStyle w:val="Caption"/>
        <w:rPr>
          <w:rFonts w:ascii="Times New Roman" w:hAnsi="Times New Roman" w:cs="Times New Roman"/>
          <w:sz w:val="22"/>
          <w:szCs w:val="22"/>
        </w:rPr>
      </w:pPr>
      <w:bookmarkStart w:id="79" w:name="_Ref171090181"/>
      <w:bookmarkStart w:id="80" w:name="_Ref171782818"/>
      <w:bookmarkStart w:id="81" w:name="_Toc180334680"/>
      <w:r w:rsidRPr="000D1E1B">
        <w:rPr>
          <w:rFonts w:ascii="Times New Roman" w:hAnsi="Times New Roman" w:cs="Times New Roman"/>
          <w:sz w:val="22"/>
          <w:szCs w:val="22"/>
          <w:highlight w:val="red"/>
        </w:rPr>
        <w:t xml:space="preserve">Figure </w:t>
      </w:r>
      <w:r w:rsidRPr="000D1E1B">
        <w:rPr>
          <w:rFonts w:ascii="Times New Roman" w:hAnsi="Times New Roman" w:cs="Times New Roman"/>
          <w:sz w:val="22"/>
          <w:szCs w:val="22"/>
          <w:highlight w:val="red"/>
        </w:rPr>
        <w:fldChar w:fldCharType="begin"/>
      </w:r>
      <w:r w:rsidRPr="000D1E1B">
        <w:rPr>
          <w:rFonts w:ascii="Times New Roman" w:hAnsi="Times New Roman" w:cs="Times New Roman"/>
          <w:sz w:val="22"/>
          <w:szCs w:val="22"/>
          <w:highlight w:val="red"/>
        </w:rPr>
        <w:instrText xml:space="preserve"> SEQ Figure \* ARABIC </w:instrText>
      </w:r>
      <w:r w:rsidRPr="000D1E1B">
        <w:rPr>
          <w:rFonts w:ascii="Times New Roman" w:hAnsi="Times New Roman" w:cs="Times New Roman"/>
          <w:sz w:val="22"/>
          <w:szCs w:val="22"/>
          <w:highlight w:val="red"/>
        </w:rPr>
        <w:fldChar w:fldCharType="separate"/>
      </w:r>
      <w:r w:rsidR="002544EA">
        <w:rPr>
          <w:rFonts w:ascii="Times New Roman" w:hAnsi="Times New Roman" w:cs="Times New Roman"/>
          <w:noProof/>
          <w:sz w:val="22"/>
          <w:szCs w:val="22"/>
          <w:highlight w:val="red"/>
        </w:rPr>
        <w:t>17</w:t>
      </w:r>
      <w:r w:rsidRPr="000D1E1B">
        <w:rPr>
          <w:rFonts w:ascii="Times New Roman" w:hAnsi="Times New Roman" w:cs="Times New Roman"/>
          <w:sz w:val="22"/>
          <w:szCs w:val="22"/>
          <w:highlight w:val="red"/>
        </w:rPr>
        <w:fldChar w:fldCharType="end"/>
      </w:r>
      <w:bookmarkEnd w:id="79"/>
      <w:r w:rsidRPr="000D1E1B">
        <w:rPr>
          <w:rFonts w:ascii="Times New Roman" w:hAnsi="Times New Roman" w:cs="Times New Roman"/>
          <w:sz w:val="22"/>
          <w:szCs w:val="22"/>
        </w:rPr>
        <w:t>: Variable Contrast USAF Target labelled 1 to 15 from highest contrast target to lowest contrast target.</w:t>
      </w:r>
      <w:bookmarkEnd w:id="80"/>
      <w:bookmarkEnd w:id="81"/>
      <w:r w:rsidRPr="000D1E1B">
        <w:rPr>
          <w:rFonts w:ascii="Times New Roman" w:hAnsi="Times New Roman" w:cs="Times New Roman"/>
          <w:sz w:val="22"/>
          <w:szCs w:val="22"/>
        </w:rPr>
        <w:t xml:space="preserve"> </w:t>
      </w:r>
    </w:p>
    <w:p w14:paraId="628B3D78" w14:textId="77777777" w:rsidR="00482CD9" w:rsidRPr="000D1E1B" w:rsidRDefault="00482CD9" w:rsidP="00606514">
      <w:pPr>
        <w:rPr>
          <w:rFonts w:ascii="Times New Roman" w:hAnsi="Times New Roman" w:cs="Times New Roman"/>
          <w:sz w:val="22"/>
          <w:szCs w:val="22"/>
        </w:rPr>
      </w:pPr>
    </w:p>
    <w:p w14:paraId="14FD1130" w14:textId="04CDA4E8" w:rsidR="00606514" w:rsidRPr="000D1E1B" w:rsidRDefault="00E37D5B" w:rsidP="00606514">
      <w:pPr>
        <w:rPr>
          <w:rFonts w:ascii="Times New Roman" w:hAnsi="Times New Roman" w:cs="Times New Roman"/>
          <w:sz w:val="22"/>
          <w:szCs w:val="22"/>
        </w:rPr>
      </w:pPr>
      <w:r w:rsidRPr="000D1E1B">
        <w:rPr>
          <w:rFonts w:ascii="Times New Roman" w:hAnsi="Times New Roman" w:cs="Times New Roman"/>
          <w:sz w:val="22"/>
          <w:szCs w:val="22"/>
        </w:rPr>
        <w:fldChar w:fldCharType="begin"/>
      </w:r>
      <w:r w:rsidRPr="000D1E1B">
        <w:rPr>
          <w:rFonts w:ascii="Times New Roman" w:hAnsi="Times New Roman" w:cs="Times New Roman"/>
          <w:sz w:val="22"/>
          <w:szCs w:val="22"/>
        </w:rPr>
        <w:instrText xml:space="preserve"> REF _Ref171090197 \h </w:instrText>
      </w:r>
      <w:r w:rsidR="005D64F2" w:rsidRPr="000D1E1B">
        <w:rPr>
          <w:rFonts w:ascii="Times New Roman" w:hAnsi="Times New Roman" w:cs="Times New Roman"/>
          <w:sz w:val="22"/>
          <w:szCs w:val="22"/>
        </w:rPr>
        <w:instrText xml:space="preserve"> \* MERGEFORMAT </w:instrText>
      </w:r>
      <w:r w:rsidRPr="000D1E1B">
        <w:rPr>
          <w:rFonts w:ascii="Times New Roman" w:hAnsi="Times New Roman" w:cs="Times New Roman"/>
          <w:sz w:val="22"/>
          <w:szCs w:val="22"/>
        </w:rPr>
      </w:r>
      <w:r w:rsidRPr="000D1E1B">
        <w:rPr>
          <w:rFonts w:ascii="Times New Roman" w:hAnsi="Times New Roman" w:cs="Times New Roman"/>
          <w:sz w:val="22"/>
          <w:szCs w:val="22"/>
        </w:rPr>
        <w:fldChar w:fldCharType="separate"/>
      </w:r>
      <w:r w:rsidRPr="000D1E1B">
        <w:rPr>
          <w:rFonts w:ascii="Times New Roman" w:hAnsi="Times New Roman" w:cs="Times New Roman"/>
          <w:sz w:val="22"/>
          <w:szCs w:val="22"/>
        </w:rPr>
        <w:t xml:space="preserve">Figure </w:t>
      </w:r>
      <w:r w:rsidRPr="000D1E1B">
        <w:rPr>
          <w:rFonts w:ascii="Times New Roman" w:hAnsi="Times New Roman" w:cs="Times New Roman"/>
          <w:noProof/>
          <w:sz w:val="22"/>
          <w:szCs w:val="22"/>
          <w:highlight w:val="green"/>
        </w:rPr>
        <w:t>18</w:t>
      </w:r>
      <w:r w:rsidRPr="000D1E1B">
        <w:rPr>
          <w:rFonts w:ascii="Times New Roman" w:hAnsi="Times New Roman" w:cs="Times New Roman"/>
          <w:sz w:val="22"/>
          <w:szCs w:val="22"/>
        </w:rPr>
        <w:fldChar w:fldCharType="end"/>
      </w:r>
      <w:r w:rsidRPr="000D1E1B">
        <w:rPr>
          <w:rFonts w:ascii="Times New Roman" w:hAnsi="Times New Roman" w:cs="Times New Roman"/>
          <w:sz w:val="22"/>
          <w:szCs w:val="22"/>
        </w:rPr>
        <w:t xml:space="preserve"> </w:t>
      </w:r>
      <w:r w:rsidR="00482CD9" w:rsidRPr="000D1E1B">
        <w:rPr>
          <w:rFonts w:ascii="Times New Roman" w:hAnsi="Times New Roman" w:cs="Times New Roman"/>
          <w:sz w:val="22"/>
          <w:szCs w:val="22"/>
        </w:rPr>
        <w:t xml:space="preserve">demonstrates the setup </w:t>
      </w:r>
      <w:r w:rsidR="000D1E1B">
        <w:rPr>
          <w:rFonts w:ascii="Times New Roman" w:hAnsi="Times New Roman" w:cs="Times New Roman"/>
          <w:sz w:val="22"/>
          <w:szCs w:val="22"/>
        </w:rPr>
        <w:t>of</w:t>
      </w:r>
      <w:r w:rsidR="00482CD9" w:rsidRPr="000D1E1B">
        <w:rPr>
          <w:rFonts w:ascii="Times New Roman" w:hAnsi="Times New Roman" w:cs="Times New Roman"/>
          <w:sz w:val="22"/>
          <w:szCs w:val="22"/>
        </w:rPr>
        <w:t xml:space="preserve"> the DSLR to capture the USAF target. The target was moved to ensure each individual target from 1 to 15 was centred in the </w:t>
      </w:r>
      <w:r w:rsidR="000D1E1B">
        <w:rPr>
          <w:rFonts w:ascii="Times New Roman" w:hAnsi="Times New Roman" w:cs="Times New Roman"/>
          <w:sz w:val="22"/>
          <w:szCs w:val="22"/>
        </w:rPr>
        <w:t>frame</w:t>
      </w:r>
      <w:r w:rsidR="00482CD9" w:rsidRPr="000D1E1B">
        <w:rPr>
          <w:rFonts w:ascii="Times New Roman" w:hAnsi="Times New Roman" w:cs="Times New Roman"/>
          <w:sz w:val="22"/>
          <w:szCs w:val="22"/>
        </w:rPr>
        <w:t xml:space="preserve"> and focused to ensure the target filled the frame. This process was repeated for each lighting condition. In </w:t>
      </w:r>
      <w:r w:rsidR="000D1E1B" w:rsidRPr="000D1E1B">
        <w:rPr>
          <w:rFonts w:ascii="Times New Roman" w:hAnsi="Times New Roman" w:cs="Times New Roman"/>
          <w:sz w:val="22"/>
          <w:szCs w:val="22"/>
        </w:rPr>
        <w:t>addition,</w:t>
      </w:r>
      <w:r w:rsidR="00482CD9" w:rsidRPr="000D1E1B">
        <w:rPr>
          <w:rFonts w:ascii="Times New Roman" w:hAnsi="Times New Roman" w:cs="Times New Roman"/>
          <w:sz w:val="22"/>
          <w:szCs w:val="22"/>
        </w:rPr>
        <w:t xml:space="preserve"> during the ambient light</w:t>
      </w:r>
      <w:r w:rsidR="000D1E1B">
        <w:rPr>
          <w:rFonts w:ascii="Times New Roman" w:hAnsi="Times New Roman" w:cs="Times New Roman"/>
          <w:sz w:val="22"/>
          <w:szCs w:val="22"/>
        </w:rPr>
        <w:t>ing</w:t>
      </w:r>
      <w:r w:rsidR="00482CD9" w:rsidRPr="000D1E1B">
        <w:rPr>
          <w:rFonts w:ascii="Times New Roman" w:hAnsi="Times New Roman" w:cs="Times New Roman"/>
          <w:sz w:val="22"/>
          <w:szCs w:val="22"/>
        </w:rPr>
        <w:t xml:space="preserve"> with torch, the torch was handheld at </w:t>
      </w:r>
      <w:r w:rsidR="000D1E1B">
        <w:rPr>
          <w:rFonts w:ascii="Times New Roman" w:hAnsi="Times New Roman" w:cs="Times New Roman"/>
          <w:sz w:val="22"/>
          <w:szCs w:val="22"/>
        </w:rPr>
        <w:t xml:space="preserve">a </w:t>
      </w:r>
      <w:r w:rsidR="00600BFC" w:rsidRPr="000D1E1B">
        <w:rPr>
          <w:rFonts w:ascii="Times New Roman" w:hAnsi="Times New Roman" w:cs="Times New Roman"/>
          <w:sz w:val="22"/>
          <w:szCs w:val="22"/>
        </w:rPr>
        <w:t>45-degree</w:t>
      </w:r>
      <w:r w:rsidR="00482CD9" w:rsidRPr="000D1E1B">
        <w:rPr>
          <w:rFonts w:ascii="Times New Roman" w:hAnsi="Times New Roman" w:cs="Times New Roman"/>
          <w:sz w:val="22"/>
          <w:szCs w:val="22"/>
        </w:rPr>
        <w:t xml:space="preserve"> angle </w:t>
      </w:r>
      <w:r w:rsidR="00600BFC" w:rsidRPr="000D1E1B">
        <w:rPr>
          <w:rFonts w:ascii="Times New Roman" w:hAnsi="Times New Roman" w:cs="Times New Roman"/>
          <w:sz w:val="22"/>
          <w:szCs w:val="22"/>
        </w:rPr>
        <w:t>at varying distances</w:t>
      </w:r>
      <w:r w:rsidR="000D1E1B">
        <w:rPr>
          <w:rFonts w:ascii="Times New Roman" w:hAnsi="Times New Roman" w:cs="Times New Roman"/>
          <w:sz w:val="22"/>
          <w:szCs w:val="22"/>
        </w:rPr>
        <w:t xml:space="preserve"> from the target</w:t>
      </w:r>
      <w:r w:rsidR="00600BFC" w:rsidRPr="000D1E1B">
        <w:rPr>
          <w:rFonts w:ascii="Times New Roman" w:hAnsi="Times New Roman" w:cs="Times New Roman"/>
          <w:sz w:val="22"/>
          <w:szCs w:val="22"/>
        </w:rPr>
        <w:t xml:space="preserve"> to gain the best illumination for capture.  </w:t>
      </w:r>
      <w:r w:rsidR="005D64F2" w:rsidRPr="000D1E1B">
        <w:rPr>
          <w:rFonts w:ascii="Times New Roman" w:hAnsi="Times New Roman" w:cs="Times New Roman"/>
          <w:sz w:val="22"/>
          <w:szCs w:val="22"/>
        </w:rPr>
        <w:t xml:space="preserve">Figures </w:t>
      </w:r>
      <w:r w:rsidR="005D64F2" w:rsidRPr="000D1E1B">
        <w:rPr>
          <w:rFonts w:ascii="Times New Roman" w:hAnsi="Times New Roman" w:cs="Times New Roman"/>
          <w:sz w:val="22"/>
          <w:szCs w:val="22"/>
          <w:highlight w:val="green"/>
        </w:rPr>
        <w:t>19 to 22</w:t>
      </w:r>
      <w:r w:rsidR="00600BFC" w:rsidRPr="000D1E1B">
        <w:rPr>
          <w:rFonts w:ascii="Times New Roman" w:hAnsi="Times New Roman" w:cs="Times New Roman"/>
          <w:sz w:val="22"/>
          <w:szCs w:val="22"/>
        </w:rPr>
        <w:t xml:space="preserve"> demonstrate how the alternat</w:t>
      </w:r>
      <w:r w:rsidR="000D1E1B">
        <w:rPr>
          <w:rFonts w:ascii="Times New Roman" w:hAnsi="Times New Roman" w:cs="Times New Roman"/>
          <w:sz w:val="22"/>
          <w:szCs w:val="22"/>
        </w:rPr>
        <w:t>e</w:t>
      </w:r>
      <w:r w:rsidR="00600BFC" w:rsidRPr="000D1E1B">
        <w:rPr>
          <w:rFonts w:ascii="Times New Roman" w:hAnsi="Times New Roman" w:cs="Times New Roman"/>
          <w:sz w:val="22"/>
          <w:szCs w:val="22"/>
        </w:rPr>
        <w:t xml:space="preserve"> cameras were setup to capture the </w:t>
      </w:r>
      <w:r w:rsidR="000D1E1B">
        <w:rPr>
          <w:rFonts w:ascii="Times New Roman" w:hAnsi="Times New Roman" w:cs="Times New Roman"/>
          <w:sz w:val="22"/>
          <w:szCs w:val="22"/>
        </w:rPr>
        <w:t>USAF</w:t>
      </w:r>
      <w:r w:rsidR="00600BFC" w:rsidRPr="000D1E1B">
        <w:rPr>
          <w:rFonts w:ascii="Times New Roman" w:hAnsi="Times New Roman" w:cs="Times New Roman"/>
          <w:sz w:val="22"/>
          <w:szCs w:val="22"/>
        </w:rPr>
        <w:t xml:space="preserve"> </w:t>
      </w:r>
      <w:r w:rsidR="0085345D" w:rsidRPr="000D1E1B">
        <w:rPr>
          <w:rFonts w:ascii="Times New Roman" w:hAnsi="Times New Roman" w:cs="Times New Roman"/>
          <w:sz w:val="22"/>
          <w:szCs w:val="22"/>
        </w:rPr>
        <w:t>target,</w:t>
      </w:r>
      <w:r w:rsidR="00600BFC" w:rsidRPr="000D1E1B">
        <w:rPr>
          <w:rFonts w:ascii="Times New Roman" w:hAnsi="Times New Roman" w:cs="Times New Roman"/>
          <w:sz w:val="22"/>
          <w:szCs w:val="22"/>
        </w:rPr>
        <w:t xml:space="preserve"> but the same capture process used for the DSLR was applied to each alternat</w:t>
      </w:r>
      <w:r w:rsidR="000D1E1B">
        <w:rPr>
          <w:rFonts w:ascii="Times New Roman" w:hAnsi="Times New Roman" w:cs="Times New Roman"/>
          <w:sz w:val="22"/>
          <w:szCs w:val="22"/>
        </w:rPr>
        <w:t>e</w:t>
      </w:r>
      <w:r w:rsidR="00600BFC" w:rsidRPr="000D1E1B">
        <w:rPr>
          <w:rFonts w:ascii="Times New Roman" w:hAnsi="Times New Roman" w:cs="Times New Roman"/>
          <w:sz w:val="22"/>
          <w:szCs w:val="22"/>
        </w:rPr>
        <w:t xml:space="preserve"> camera. </w:t>
      </w:r>
    </w:p>
    <w:p w14:paraId="0BB66AE8" w14:textId="45A6A258" w:rsidR="00606514" w:rsidRPr="000D1E1B" w:rsidRDefault="00606514" w:rsidP="00606514">
      <w:pPr>
        <w:rPr>
          <w:rFonts w:ascii="Times New Roman" w:hAnsi="Times New Roman" w:cs="Times New Roman"/>
          <w:sz w:val="22"/>
          <w:szCs w:val="22"/>
        </w:rPr>
      </w:pPr>
    </w:p>
    <w:p w14:paraId="7D5384B6" w14:textId="5BB84C15" w:rsidR="00606514" w:rsidRPr="000D1E1B" w:rsidRDefault="000D1E1B" w:rsidP="00606514">
      <w:pPr>
        <w:rPr>
          <w:rFonts w:ascii="Times New Roman" w:hAnsi="Times New Roman" w:cs="Times New Roman"/>
          <w:sz w:val="22"/>
          <w:szCs w:val="22"/>
        </w:rPr>
      </w:pPr>
      <w:r w:rsidRPr="000D1E1B">
        <w:rPr>
          <w:rFonts w:ascii="Times New Roman" w:hAnsi="Times New Roman" w:cs="Times New Roman"/>
          <w:noProof/>
          <w:sz w:val="22"/>
          <w:szCs w:val="22"/>
        </w:rPr>
        <w:lastRenderedPageBreak/>
        <w:drawing>
          <wp:anchor distT="0" distB="0" distL="114300" distR="114300" simplePos="0" relativeHeight="251593728" behindDoc="1" locked="0" layoutInCell="1" allowOverlap="1" wp14:anchorId="7D5C3884" wp14:editId="790AC8D2">
            <wp:simplePos x="0" y="0"/>
            <wp:positionH relativeFrom="margin">
              <wp:posOffset>1758315</wp:posOffset>
            </wp:positionH>
            <wp:positionV relativeFrom="paragraph">
              <wp:posOffset>41275</wp:posOffset>
            </wp:positionV>
            <wp:extent cx="2333625" cy="2256790"/>
            <wp:effectExtent l="318" t="0" r="0" b="0"/>
            <wp:wrapTight wrapText="bothSides">
              <wp:wrapPolygon edited="0">
                <wp:start x="3" y="21603"/>
                <wp:lineTo x="21338" y="21603"/>
                <wp:lineTo x="21338" y="270"/>
                <wp:lineTo x="3" y="270"/>
                <wp:lineTo x="3" y="21603"/>
              </wp:wrapPolygon>
            </wp:wrapTight>
            <wp:docPr id="1530384678" name="Picture 5" descr="A camera on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384678" name="Picture 5" descr="A camera on a table&#10;&#10;Description automatically generated"/>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r="22439"/>
                    <a:stretch/>
                  </pic:blipFill>
                  <pic:spPr bwMode="auto">
                    <a:xfrm rot="5400000">
                      <a:off x="0" y="0"/>
                      <a:ext cx="2333625" cy="22567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BD00704" w14:textId="66A825A0" w:rsidR="006F0B86" w:rsidRPr="000D1E1B" w:rsidRDefault="006F0B86" w:rsidP="00606514">
      <w:pPr>
        <w:rPr>
          <w:rFonts w:ascii="Times New Roman" w:hAnsi="Times New Roman" w:cs="Times New Roman"/>
          <w:sz w:val="22"/>
          <w:szCs w:val="22"/>
        </w:rPr>
      </w:pPr>
    </w:p>
    <w:p w14:paraId="314E4346" w14:textId="225B0117" w:rsidR="006F0B86" w:rsidRPr="000D1E1B" w:rsidRDefault="006F0B86" w:rsidP="00606514">
      <w:pPr>
        <w:rPr>
          <w:rFonts w:ascii="Times New Roman" w:hAnsi="Times New Roman" w:cs="Times New Roman"/>
          <w:sz w:val="22"/>
          <w:szCs w:val="22"/>
        </w:rPr>
      </w:pPr>
    </w:p>
    <w:p w14:paraId="63E4048E" w14:textId="492A2D5F" w:rsidR="006F0B86" w:rsidRPr="000D1E1B" w:rsidRDefault="006F0B86" w:rsidP="00606514">
      <w:pPr>
        <w:rPr>
          <w:rFonts w:ascii="Times New Roman" w:hAnsi="Times New Roman" w:cs="Times New Roman"/>
          <w:sz w:val="22"/>
          <w:szCs w:val="22"/>
        </w:rPr>
      </w:pPr>
    </w:p>
    <w:p w14:paraId="4D1E71D3" w14:textId="2F6D4E8C" w:rsidR="006F0B86" w:rsidRPr="000D1E1B" w:rsidRDefault="006F0B86" w:rsidP="00606514">
      <w:pPr>
        <w:rPr>
          <w:rFonts w:ascii="Times New Roman" w:hAnsi="Times New Roman" w:cs="Times New Roman"/>
          <w:sz w:val="22"/>
          <w:szCs w:val="22"/>
        </w:rPr>
      </w:pPr>
    </w:p>
    <w:p w14:paraId="680F3417" w14:textId="450A2164" w:rsidR="006F0B86" w:rsidRPr="000D1E1B" w:rsidRDefault="006F0B86" w:rsidP="00606514">
      <w:pPr>
        <w:rPr>
          <w:rFonts w:ascii="Times New Roman" w:hAnsi="Times New Roman" w:cs="Times New Roman"/>
          <w:sz w:val="22"/>
          <w:szCs w:val="22"/>
        </w:rPr>
      </w:pPr>
    </w:p>
    <w:p w14:paraId="1A475E87" w14:textId="3FB5B5BC" w:rsidR="006F0B86" w:rsidRPr="000D1E1B" w:rsidRDefault="006F0B86" w:rsidP="00606514">
      <w:pPr>
        <w:rPr>
          <w:rFonts w:ascii="Times New Roman" w:hAnsi="Times New Roman" w:cs="Times New Roman"/>
          <w:sz w:val="22"/>
          <w:szCs w:val="22"/>
        </w:rPr>
      </w:pPr>
    </w:p>
    <w:p w14:paraId="2025C4AE" w14:textId="2A8B9042" w:rsidR="006F0B86" w:rsidRPr="000D1E1B" w:rsidRDefault="006F0B86" w:rsidP="00606514">
      <w:pPr>
        <w:rPr>
          <w:rFonts w:ascii="Times New Roman" w:hAnsi="Times New Roman" w:cs="Times New Roman"/>
          <w:sz w:val="22"/>
          <w:szCs w:val="22"/>
        </w:rPr>
      </w:pPr>
    </w:p>
    <w:p w14:paraId="6D231698" w14:textId="03913043" w:rsidR="006F0B86" w:rsidRDefault="005C1662" w:rsidP="005C1662">
      <w:pPr>
        <w:pStyle w:val="Caption"/>
        <w:rPr>
          <w:rFonts w:ascii="Times New Roman" w:hAnsi="Times New Roman" w:cs="Times New Roman"/>
          <w:sz w:val="22"/>
          <w:szCs w:val="22"/>
        </w:rPr>
      </w:pPr>
      <w:bookmarkStart w:id="82" w:name="_Ref171090197"/>
      <w:bookmarkStart w:id="83" w:name="_Toc180334681"/>
      <w:r w:rsidRPr="000D1E1B">
        <w:rPr>
          <w:rFonts w:ascii="Times New Roman" w:hAnsi="Times New Roman" w:cs="Times New Roman"/>
          <w:sz w:val="22"/>
          <w:szCs w:val="22"/>
        </w:rPr>
        <w:t xml:space="preserve">Figure </w:t>
      </w:r>
      <w:r w:rsidRPr="000D1E1B">
        <w:rPr>
          <w:rFonts w:ascii="Times New Roman" w:hAnsi="Times New Roman" w:cs="Times New Roman"/>
          <w:sz w:val="22"/>
          <w:szCs w:val="22"/>
          <w:highlight w:val="green"/>
        </w:rPr>
        <w:fldChar w:fldCharType="begin"/>
      </w:r>
      <w:r w:rsidRPr="000D1E1B">
        <w:rPr>
          <w:rFonts w:ascii="Times New Roman" w:hAnsi="Times New Roman" w:cs="Times New Roman"/>
          <w:sz w:val="22"/>
          <w:szCs w:val="22"/>
          <w:highlight w:val="green"/>
        </w:rPr>
        <w:instrText xml:space="preserve"> SEQ Figure \* ARABIC </w:instrText>
      </w:r>
      <w:r w:rsidRPr="000D1E1B">
        <w:rPr>
          <w:rFonts w:ascii="Times New Roman" w:hAnsi="Times New Roman" w:cs="Times New Roman"/>
          <w:sz w:val="22"/>
          <w:szCs w:val="22"/>
          <w:highlight w:val="green"/>
        </w:rPr>
        <w:fldChar w:fldCharType="separate"/>
      </w:r>
      <w:r w:rsidR="002544EA">
        <w:rPr>
          <w:rFonts w:ascii="Times New Roman" w:hAnsi="Times New Roman" w:cs="Times New Roman"/>
          <w:noProof/>
          <w:sz w:val="22"/>
          <w:szCs w:val="22"/>
          <w:highlight w:val="green"/>
        </w:rPr>
        <w:t>18</w:t>
      </w:r>
      <w:r w:rsidRPr="000D1E1B">
        <w:rPr>
          <w:rFonts w:ascii="Times New Roman" w:hAnsi="Times New Roman" w:cs="Times New Roman"/>
          <w:sz w:val="22"/>
          <w:szCs w:val="22"/>
          <w:highlight w:val="green"/>
        </w:rPr>
        <w:fldChar w:fldCharType="end"/>
      </w:r>
      <w:bookmarkEnd w:id="82"/>
      <w:r w:rsidRPr="000D1E1B">
        <w:rPr>
          <w:rFonts w:ascii="Times New Roman" w:hAnsi="Times New Roman" w:cs="Times New Roman"/>
          <w:sz w:val="22"/>
          <w:szCs w:val="22"/>
        </w:rPr>
        <w:t>: Setup of the DSLR camera for the photographic capture of the variable contrast USAF target.</w:t>
      </w:r>
      <w:bookmarkEnd w:id="83"/>
      <w:r w:rsidRPr="000D1E1B">
        <w:rPr>
          <w:rFonts w:ascii="Times New Roman" w:hAnsi="Times New Roman" w:cs="Times New Roman"/>
          <w:sz w:val="22"/>
          <w:szCs w:val="22"/>
        </w:rPr>
        <w:t xml:space="preserve"> </w:t>
      </w:r>
    </w:p>
    <w:p w14:paraId="486A93CC" w14:textId="39055365" w:rsidR="000D1E1B" w:rsidRPr="000D1E1B" w:rsidRDefault="000D1E1B" w:rsidP="000D1E1B">
      <w:r w:rsidRPr="000D1E1B">
        <w:rPr>
          <w:rFonts w:ascii="Times New Roman" w:hAnsi="Times New Roman" w:cs="Times New Roman"/>
          <w:noProof/>
          <w:sz w:val="22"/>
          <w:szCs w:val="22"/>
        </w:rPr>
        <w:drawing>
          <wp:anchor distT="0" distB="0" distL="114300" distR="114300" simplePos="0" relativeHeight="252006400" behindDoc="0" locked="0" layoutInCell="1" allowOverlap="1" wp14:anchorId="36014B03" wp14:editId="7E7C55E4">
            <wp:simplePos x="0" y="0"/>
            <wp:positionH relativeFrom="margin">
              <wp:posOffset>1490566</wp:posOffset>
            </wp:positionH>
            <wp:positionV relativeFrom="paragraph">
              <wp:posOffset>225094</wp:posOffset>
            </wp:positionV>
            <wp:extent cx="2907030" cy="2179955"/>
            <wp:effectExtent l="0" t="0" r="7620" b="0"/>
            <wp:wrapThrough wrapText="bothSides">
              <wp:wrapPolygon edited="0">
                <wp:start x="0" y="0"/>
                <wp:lineTo x="0" y="21329"/>
                <wp:lineTo x="21515" y="21329"/>
                <wp:lineTo x="21515" y="0"/>
                <wp:lineTo x="0" y="0"/>
              </wp:wrapPolygon>
            </wp:wrapThrough>
            <wp:docPr id="717665121" name="Picture 204" descr="A piece of paper on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665121" name="Picture 204" descr="A piece of paper on a table&#10;&#10;Description automatically generated"/>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907030" cy="21799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60FB9F" w14:textId="3569DB0D" w:rsidR="00694142" w:rsidRPr="000D1E1B" w:rsidRDefault="00694142" w:rsidP="00694142">
      <w:pPr>
        <w:rPr>
          <w:rFonts w:ascii="Times New Roman" w:hAnsi="Times New Roman" w:cs="Times New Roman"/>
          <w:sz w:val="22"/>
          <w:szCs w:val="22"/>
        </w:rPr>
      </w:pPr>
    </w:p>
    <w:p w14:paraId="6AA7881B" w14:textId="5B75196A" w:rsidR="00694142" w:rsidRPr="000D1E1B" w:rsidRDefault="00694142" w:rsidP="00694142">
      <w:pPr>
        <w:rPr>
          <w:rFonts w:ascii="Times New Roman" w:hAnsi="Times New Roman" w:cs="Times New Roman"/>
          <w:sz w:val="22"/>
          <w:szCs w:val="22"/>
        </w:rPr>
      </w:pPr>
    </w:p>
    <w:p w14:paraId="1D39F5E3" w14:textId="1406D468" w:rsidR="00694142" w:rsidRPr="000D1E1B" w:rsidRDefault="00694142" w:rsidP="00694142">
      <w:pPr>
        <w:rPr>
          <w:rFonts w:ascii="Times New Roman" w:hAnsi="Times New Roman" w:cs="Times New Roman"/>
          <w:sz w:val="22"/>
          <w:szCs w:val="22"/>
        </w:rPr>
      </w:pPr>
    </w:p>
    <w:p w14:paraId="74C683EA" w14:textId="24B0C0CA" w:rsidR="00694142" w:rsidRPr="000D1E1B" w:rsidRDefault="00694142" w:rsidP="00694142">
      <w:pPr>
        <w:rPr>
          <w:rFonts w:ascii="Times New Roman" w:hAnsi="Times New Roman" w:cs="Times New Roman"/>
          <w:sz w:val="22"/>
          <w:szCs w:val="22"/>
        </w:rPr>
      </w:pPr>
    </w:p>
    <w:p w14:paraId="234BFB86" w14:textId="78661570" w:rsidR="00694142" w:rsidRPr="000D1E1B" w:rsidRDefault="00694142" w:rsidP="00694142">
      <w:pPr>
        <w:rPr>
          <w:rFonts w:ascii="Times New Roman" w:hAnsi="Times New Roman" w:cs="Times New Roman"/>
          <w:sz w:val="22"/>
          <w:szCs w:val="22"/>
        </w:rPr>
      </w:pPr>
    </w:p>
    <w:p w14:paraId="0961E1CA" w14:textId="77777777" w:rsidR="00523193" w:rsidRDefault="00523193" w:rsidP="00694142">
      <w:pPr>
        <w:rPr>
          <w:rFonts w:ascii="Times New Roman" w:hAnsi="Times New Roman" w:cs="Times New Roman"/>
          <w:sz w:val="22"/>
          <w:szCs w:val="22"/>
        </w:rPr>
      </w:pPr>
    </w:p>
    <w:p w14:paraId="3359A89B" w14:textId="77777777" w:rsidR="000D1E1B" w:rsidRPr="000D1E1B" w:rsidRDefault="000D1E1B" w:rsidP="00694142">
      <w:pPr>
        <w:rPr>
          <w:rFonts w:ascii="Times New Roman" w:hAnsi="Times New Roman" w:cs="Times New Roman"/>
          <w:sz w:val="22"/>
          <w:szCs w:val="22"/>
        </w:rPr>
      </w:pPr>
    </w:p>
    <w:p w14:paraId="2A898B5B" w14:textId="4FC02F0E" w:rsidR="00694142" w:rsidRPr="000D1E1B" w:rsidRDefault="00523193" w:rsidP="00523193">
      <w:pPr>
        <w:pStyle w:val="Caption"/>
        <w:rPr>
          <w:rFonts w:ascii="Times New Roman" w:hAnsi="Times New Roman" w:cs="Times New Roman"/>
          <w:sz w:val="22"/>
          <w:szCs w:val="22"/>
        </w:rPr>
      </w:pPr>
      <w:bookmarkStart w:id="84" w:name="_Toc180334682"/>
      <w:r w:rsidRPr="000D1E1B">
        <w:rPr>
          <w:rFonts w:ascii="Times New Roman" w:hAnsi="Times New Roman" w:cs="Times New Roman"/>
          <w:sz w:val="22"/>
          <w:szCs w:val="22"/>
        </w:rPr>
        <w:t xml:space="preserve">Figure </w:t>
      </w:r>
      <w:r w:rsidRPr="000D1E1B">
        <w:rPr>
          <w:rFonts w:ascii="Times New Roman" w:hAnsi="Times New Roman" w:cs="Times New Roman"/>
          <w:sz w:val="22"/>
          <w:szCs w:val="22"/>
          <w:highlight w:val="green"/>
        </w:rPr>
        <w:fldChar w:fldCharType="begin"/>
      </w:r>
      <w:r w:rsidRPr="000D1E1B">
        <w:rPr>
          <w:rFonts w:ascii="Times New Roman" w:hAnsi="Times New Roman" w:cs="Times New Roman"/>
          <w:sz w:val="22"/>
          <w:szCs w:val="22"/>
          <w:highlight w:val="green"/>
        </w:rPr>
        <w:instrText xml:space="preserve"> SEQ Figure \* ARABIC </w:instrText>
      </w:r>
      <w:r w:rsidRPr="000D1E1B">
        <w:rPr>
          <w:rFonts w:ascii="Times New Roman" w:hAnsi="Times New Roman" w:cs="Times New Roman"/>
          <w:sz w:val="22"/>
          <w:szCs w:val="22"/>
          <w:highlight w:val="green"/>
        </w:rPr>
        <w:fldChar w:fldCharType="separate"/>
      </w:r>
      <w:r w:rsidR="002544EA">
        <w:rPr>
          <w:rFonts w:ascii="Times New Roman" w:hAnsi="Times New Roman" w:cs="Times New Roman"/>
          <w:noProof/>
          <w:sz w:val="22"/>
          <w:szCs w:val="22"/>
          <w:highlight w:val="green"/>
        </w:rPr>
        <w:t>19</w:t>
      </w:r>
      <w:r w:rsidRPr="000D1E1B">
        <w:rPr>
          <w:rFonts w:ascii="Times New Roman" w:hAnsi="Times New Roman" w:cs="Times New Roman"/>
          <w:sz w:val="22"/>
          <w:szCs w:val="22"/>
          <w:highlight w:val="green"/>
        </w:rPr>
        <w:fldChar w:fldCharType="end"/>
      </w:r>
      <w:r w:rsidRPr="000D1E1B">
        <w:rPr>
          <w:rFonts w:ascii="Times New Roman" w:hAnsi="Times New Roman" w:cs="Times New Roman"/>
          <w:sz w:val="22"/>
          <w:szCs w:val="22"/>
        </w:rPr>
        <w:t xml:space="preserve">: Setup of the </w:t>
      </w:r>
      <w:r w:rsidR="00AE7010">
        <w:rPr>
          <w:rFonts w:ascii="Times New Roman" w:hAnsi="Times New Roman" w:cs="Times New Roman"/>
          <w:sz w:val="22"/>
          <w:szCs w:val="22"/>
        </w:rPr>
        <w:t>Iphone</w:t>
      </w:r>
      <w:r w:rsidRPr="000D1E1B">
        <w:rPr>
          <w:rFonts w:ascii="Times New Roman" w:hAnsi="Times New Roman" w:cs="Times New Roman"/>
          <w:sz w:val="22"/>
          <w:szCs w:val="22"/>
        </w:rPr>
        <w:t xml:space="preserve"> for the photographic capture of the variable contrast USAF target.</w:t>
      </w:r>
      <w:bookmarkEnd w:id="84"/>
    </w:p>
    <w:p w14:paraId="0AFB73C1" w14:textId="64EB7ACA" w:rsidR="00694142" w:rsidRPr="000D1E1B" w:rsidRDefault="00EA5243" w:rsidP="00694142">
      <w:pPr>
        <w:rPr>
          <w:rFonts w:ascii="Times New Roman" w:hAnsi="Times New Roman" w:cs="Times New Roman"/>
          <w:sz w:val="22"/>
          <w:szCs w:val="22"/>
        </w:rPr>
      </w:pPr>
      <w:r w:rsidRPr="000D1E1B">
        <w:rPr>
          <w:rFonts w:ascii="Times New Roman" w:hAnsi="Times New Roman" w:cs="Times New Roman"/>
          <w:noProof/>
          <w:sz w:val="22"/>
          <w:szCs w:val="22"/>
        </w:rPr>
        <w:drawing>
          <wp:anchor distT="0" distB="0" distL="114300" distR="114300" simplePos="0" relativeHeight="252007424" behindDoc="0" locked="0" layoutInCell="1" allowOverlap="1" wp14:anchorId="18952DDD" wp14:editId="38D28D19">
            <wp:simplePos x="0" y="0"/>
            <wp:positionH relativeFrom="margin">
              <wp:align>left</wp:align>
            </wp:positionH>
            <wp:positionV relativeFrom="paragraph">
              <wp:posOffset>204470</wp:posOffset>
            </wp:positionV>
            <wp:extent cx="2652395" cy="1989455"/>
            <wp:effectExtent l="0" t="0" r="0" b="0"/>
            <wp:wrapThrough wrapText="bothSides">
              <wp:wrapPolygon edited="0">
                <wp:start x="0" y="0"/>
                <wp:lineTo x="0" y="21304"/>
                <wp:lineTo x="21409" y="21304"/>
                <wp:lineTo x="21409" y="0"/>
                <wp:lineTo x="0" y="0"/>
              </wp:wrapPolygon>
            </wp:wrapThrough>
            <wp:docPr id="1510774488" name="Picture 206" descr="A machine on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774488" name="Picture 206" descr="A machine on a table&#10;&#10;Description automatically generated"/>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652395" cy="19894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D1E1B">
        <w:rPr>
          <w:rFonts w:ascii="Times New Roman" w:hAnsi="Times New Roman" w:cs="Times New Roman"/>
          <w:noProof/>
          <w:sz w:val="22"/>
          <w:szCs w:val="22"/>
        </w:rPr>
        <w:drawing>
          <wp:anchor distT="0" distB="0" distL="114300" distR="114300" simplePos="0" relativeHeight="252010496" behindDoc="0" locked="0" layoutInCell="1" allowOverlap="1" wp14:anchorId="1AE1A126" wp14:editId="2F4177D3">
            <wp:simplePos x="0" y="0"/>
            <wp:positionH relativeFrom="margin">
              <wp:align>right</wp:align>
            </wp:positionH>
            <wp:positionV relativeFrom="paragraph">
              <wp:posOffset>217805</wp:posOffset>
            </wp:positionV>
            <wp:extent cx="2618105" cy="1963420"/>
            <wp:effectExtent l="0" t="0" r="0" b="0"/>
            <wp:wrapThrough wrapText="bothSides">
              <wp:wrapPolygon edited="0">
                <wp:start x="0" y="0"/>
                <wp:lineTo x="0" y="21376"/>
                <wp:lineTo x="21375" y="21376"/>
                <wp:lineTo x="21375" y="0"/>
                <wp:lineTo x="0" y="0"/>
              </wp:wrapPolygon>
            </wp:wrapThrough>
            <wp:docPr id="1624799062" name="Picture 209" descr="A machine on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799062" name="Picture 209" descr="A machine on a table&#10;&#10;Description automatically generated"/>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618105" cy="19634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D324304" w14:textId="684459C5" w:rsidR="00694142" w:rsidRPr="000D1E1B" w:rsidRDefault="00694142" w:rsidP="00694142">
      <w:pPr>
        <w:rPr>
          <w:rFonts w:ascii="Times New Roman" w:hAnsi="Times New Roman" w:cs="Times New Roman"/>
          <w:sz w:val="22"/>
          <w:szCs w:val="22"/>
        </w:rPr>
      </w:pPr>
    </w:p>
    <w:p w14:paraId="2E0D2392" w14:textId="15255484" w:rsidR="00694142" w:rsidRPr="000D1E1B" w:rsidRDefault="00694142" w:rsidP="00694142">
      <w:pPr>
        <w:rPr>
          <w:rFonts w:ascii="Times New Roman" w:hAnsi="Times New Roman" w:cs="Times New Roman"/>
          <w:sz w:val="22"/>
          <w:szCs w:val="22"/>
        </w:rPr>
      </w:pPr>
    </w:p>
    <w:p w14:paraId="5CEFF550" w14:textId="06CDCF6B" w:rsidR="00694142" w:rsidRPr="000D1E1B" w:rsidRDefault="00694142" w:rsidP="00694142">
      <w:pPr>
        <w:rPr>
          <w:rFonts w:ascii="Times New Roman" w:hAnsi="Times New Roman" w:cs="Times New Roman"/>
          <w:sz w:val="22"/>
          <w:szCs w:val="22"/>
        </w:rPr>
      </w:pPr>
    </w:p>
    <w:p w14:paraId="16E75A70" w14:textId="77777777" w:rsidR="00694142" w:rsidRPr="000D1E1B" w:rsidRDefault="00694142" w:rsidP="00694142">
      <w:pPr>
        <w:rPr>
          <w:rFonts w:ascii="Times New Roman" w:hAnsi="Times New Roman" w:cs="Times New Roman"/>
          <w:sz w:val="22"/>
          <w:szCs w:val="22"/>
        </w:rPr>
      </w:pPr>
    </w:p>
    <w:p w14:paraId="43D2F83B" w14:textId="77777777" w:rsidR="00694142" w:rsidRPr="000D1E1B" w:rsidRDefault="00694142" w:rsidP="00694142">
      <w:pPr>
        <w:rPr>
          <w:rFonts w:ascii="Times New Roman" w:hAnsi="Times New Roman" w:cs="Times New Roman"/>
          <w:sz w:val="22"/>
          <w:szCs w:val="22"/>
        </w:rPr>
      </w:pPr>
    </w:p>
    <w:p w14:paraId="363D1A1C" w14:textId="0D4EBFEA" w:rsidR="00694142" w:rsidRPr="000D1E1B" w:rsidRDefault="00694142" w:rsidP="00694142">
      <w:pPr>
        <w:rPr>
          <w:rFonts w:ascii="Times New Roman" w:hAnsi="Times New Roman" w:cs="Times New Roman"/>
          <w:sz w:val="22"/>
          <w:szCs w:val="22"/>
        </w:rPr>
      </w:pPr>
    </w:p>
    <w:p w14:paraId="3A3A0FC2" w14:textId="2F64AD38" w:rsidR="00694142" w:rsidRPr="000D1E1B" w:rsidRDefault="00523193" w:rsidP="00523193">
      <w:pPr>
        <w:pStyle w:val="Caption"/>
        <w:rPr>
          <w:rFonts w:ascii="Times New Roman" w:hAnsi="Times New Roman" w:cs="Times New Roman"/>
          <w:sz w:val="22"/>
          <w:szCs w:val="22"/>
        </w:rPr>
      </w:pPr>
      <w:bookmarkStart w:id="85" w:name="_Toc180334683"/>
      <w:r w:rsidRPr="000D1E1B">
        <w:rPr>
          <w:rFonts w:ascii="Times New Roman" w:hAnsi="Times New Roman" w:cs="Times New Roman"/>
          <w:sz w:val="22"/>
          <w:szCs w:val="22"/>
        </w:rPr>
        <w:t xml:space="preserve">Figure </w:t>
      </w:r>
      <w:r w:rsidR="00840B59" w:rsidRPr="000D1E1B">
        <w:rPr>
          <w:rFonts w:ascii="Times New Roman" w:hAnsi="Times New Roman" w:cs="Times New Roman"/>
          <w:sz w:val="22"/>
          <w:szCs w:val="22"/>
        </w:rPr>
        <w:fldChar w:fldCharType="begin"/>
      </w:r>
      <w:r w:rsidR="00840B59" w:rsidRPr="000D1E1B">
        <w:rPr>
          <w:rFonts w:ascii="Times New Roman" w:hAnsi="Times New Roman" w:cs="Times New Roman"/>
          <w:sz w:val="22"/>
          <w:szCs w:val="22"/>
        </w:rPr>
        <w:instrText xml:space="preserve"> SEQ Figure \* ARABIC </w:instrText>
      </w:r>
      <w:r w:rsidR="00840B59" w:rsidRPr="000D1E1B">
        <w:rPr>
          <w:rFonts w:ascii="Times New Roman" w:hAnsi="Times New Roman" w:cs="Times New Roman"/>
          <w:sz w:val="22"/>
          <w:szCs w:val="22"/>
        </w:rPr>
        <w:fldChar w:fldCharType="separate"/>
      </w:r>
      <w:r w:rsidR="002544EA">
        <w:rPr>
          <w:rFonts w:ascii="Times New Roman" w:hAnsi="Times New Roman" w:cs="Times New Roman"/>
          <w:noProof/>
          <w:sz w:val="22"/>
          <w:szCs w:val="22"/>
        </w:rPr>
        <w:t>20</w:t>
      </w:r>
      <w:r w:rsidR="00840B59" w:rsidRPr="000D1E1B">
        <w:rPr>
          <w:rFonts w:ascii="Times New Roman" w:hAnsi="Times New Roman" w:cs="Times New Roman"/>
          <w:noProof/>
          <w:sz w:val="22"/>
          <w:szCs w:val="22"/>
        </w:rPr>
        <w:fldChar w:fldCharType="end"/>
      </w:r>
      <w:r w:rsidRPr="000D1E1B">
        <w:rPr>
          <w:rFonts w:ascii="Times New Roman" w:hAnsi="Times New Roman" w:cs="Times New Roman"/>
          <w:sz w:val="22"/>
          <w:szCs w:val="22"/>
        </w:rPr>
        <w:t>: Setup of the Teslong Straight (left) and Side (Right) cameras for the photographic capture of the variable contrast USAF target.</w:t>
      </w:r>
      <w:bookmarkEnd w:id="85"/>
      <w:r w:rsidRPr="000D1E1B">
        <w:rPr>
          <w:rFonts w:ascii="Times New Roman" w:hAnsi="Times New Roman" w:cs="Times New Roman"/>
          <w:sz w:val="22"/>
          <w:szCs w:val="22"/>
        </w:rPr>
        <w:t xml:space="preserve"> </w:t>
      </w:r>
    </w:p>
    <w:p w14:paraId="08DFF2B2" w14:textId="13571D32" w:rsidR="00694142" w:rsidRPr="000D1E1B" w:rsidRDefault="00694142" w:rsidP="00694142">
      <w:pPr>
        <w:rPr>
          <w:rFonts w:ascii="Times New Roman" w:hAnsi="Times New Roman" w:cs="Times New Roman"/>
          <w:sz w:val="22"/>
          <w:szCs w:val="22"/>
        </w:rPr>
      </w:pPr>
      <w:r w:rsidRPr="000D1E1B">
        <w:rPr>
          <w:rFonts w:ascii="Times New Roman" w:hAnsi="Times New Roman" w:cs="Times New Roman"/>
          <w:noProof/>
          <w:sz w:val="22"/>
          <w:szCs w:val="22"/>
        </w:rPr>
        <w:lastRenderedPageBreak/>
        <w:drawing>
          <wp:anchor distT="0" distB="0" distL="114300" distR="114300" simplePos="0" relativeHeight="252008448" behindDoc="0" locked="0" layoutInCell="1" allowOverlap="1" wp14:anchorId="3878AF0A" wp14:editId="3A53072D">
            <wp:simplePos x="0" y="0"/>
            <wp:positionH relativeFrom="margin">
              <wp:align>center</wp:align>
            </wp:positionH>
            <wp:positionV relativeFrom="paragraph">
              <wp:posOffset>79375</wp:posOffset>
            </wp:positionV>
            <wp:extent cx="3108960" cy="2331720"/>
            <wp:effectExtent l="0" t="0" r="0" b="0"/>
            <wp:wrapThrough wrapText="bothSides">
              <wp:wrapPolygon edited="0">
                <wp:start x="0" y="0"/>
                <wp:lineTo x="0" y="21353"/>
                <wp:lineTo x="21441" y="21353"/>
                <wp:lineTo x="21441" y="0"/>
                <wp:lineTo x="0" y="0"/>
              </wp:wrapPolygon>
            </wp:wrapThrough>
            <wp:docPr id="1022335801" name="Picture 207" descr="A table with a microscope and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335801" name="Picture 207" descr="A table with a microscope and a cell phone&#10;&#10;Description automatically generated"/>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108960" cy="23317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4CE5D15" w14:textId="77777777" w:rsidR="00694142" w:rsidRPr="000D1E1B" w:rsidRDefault="00694142" w:rsidP="00694142">
      <w:pPr>
        <w:rPr>
          <w:rFonts w:ascii="Times New Roman" w:hAnsi="Times New Roman" w:cs="Times New Roman"/>
          <w:sz w:val="22"/>
          <w:szCs w:val="22"/>
        </w:rPr>
      </w:pPr>
    </w:p>
    <w:p w14:paraId="478EC644" w14:textId="77777777" w:rsidR="00694142" w:rsidRPr="000D1E1B" w:rsidRDefault="00694142" w:rsidP="00694142">
      <w:pPr>
        <w:rPr>
          <w:rFonts w:ascii="Times New Roman" w:hAnsi="Times New Roman" w:cs="Times New Roman"/>
          <w:sz w:val="22"/>
          <w:szCs w:val="22"/>
        </w:rPr>
      </w:pPr>
    </w:p>
    <w:p w14:paraId="7E3C2C7F" w14:textId="1BDC1652" w:rsidR="00606514" w:rsidRPr="000D1E1B" w:rsidRDefault="00606514" w:rsidP="00606514">
      <w:pPr>
        <w:rPr>
          <w:rFonts w:ascii="Times New Roman" w:hAnsi="Times New Roman" w:cs="Times New Roman"/>
          <w:sz w:val="22"/>
          <w:szCs w:val="22"/>
        </w:rPr>
      </w:pPr>
    </w:p>
    <w:p w14:paraId="720CA1F6" w14:textId="77777777" w:rsidR="00694142" w:rsidRPr="000D1E1B" w:rsidRDefault="00694142" w:rsidP="00606514">
      <w:pPr>
        <w:rPr>
          <w:rFonts w:ascii="Times New Roman" w:hAnsi="Times New Roman" w:cs="Times New Roman"/>
          <w:sz w:val="22"/>
          <w:szCs w:val="22"/>
        </w:rPr>
      </w:pPr>
    </w:p>
    <w:p w14:paraId="5D65CC5C" w14:textId="77777777" w:rsidR="00694142" w:rsidRPr="000D1E1B" w:rsidRDefault="00694142" w:rsidP="00606514">
      <w:pPr>
        <w:rPr>
          <w:rFonts w:ascii="Times New Roman" w:hAnsi="Times New Roman" w:cs="Times New Roman"/>
          <w:sz w:val="22"/>
          <w:szCs w:val="22"/>
        </w:rPr>
      </w:pPr>
    </w:p>
    <w:p w14:paraId="36E31439" w14:textId="77777777" w:rsidR="00694142" w:rsidRPr="000D1E1B" w:rsidRDefault="00694142" w:rsidP="00606514">
      <w:pPr>
        <w:rPr>
          <w:rFonts w:ascii="Times New Roman" w:hAnsi="Times New Roman" w:cs="Times New Roman"/>
          <w:sz w:val="22"/>
          <w:szCs w:val="22"/>
        </w:rPr>
      </w:pPr>
    </w:p>
    <w:p w14:paraId="65038947" w14:textId="77777777" w:rsidR="00694142" w:rsidRPr="000D1E1B" w:rsidRDefault="00694142" w:rsidP="00606514">
      <w:pPr>
        <w:rPr>
          <w:rFonts w:ascii="Times New Roman" w:hAnsi="Times New Roman" w:cs="Times New Roman"/>
          <w:sz w:val="22"/>
          <w:szCs w:val="22"/>
        </w:rPr>
      </w:pPr>
    </w:p>
    <w:p w14:paraId="06A20D51" w14:textId="23F31DCE" w:rsidR="00694142" w:rsidRPr="000D1E1B" w:rsidRDefault="00523193" w:rsidP="00523193">
      <w:pPr>
        <w:pStyle w:val="Caption"/>
        <w:rPr>
          <w:rFonts w:ascii="Times New Roman" w:hAnsi="Times New Roman" w:cs="Times New Roman"/>
          <w:sz w:val="22"/>
          <w:szCs w:val="22"/>
        </w:rPr>
      </w:pPr>
      <w:bookmarkStart w:id="86" w:name="_Toc180334684"/>
      <w:r w:rsidRPr="000D1E1B">
        <w:rPr>
          <w:rFonts w:ascii="Times New Roman" w:hAnsi="Times New Roman" w:cs="Times New Roman"/>
          <w:sz w:val="22"/>
          <w:szCs w:val="22"/>
          <w:highlight w:val="green"/>
        </w:rPr>
        <w:t xml:space="preserve">Figure </w:t>
      </w:r>
      <w:r w:rsidRPr="000D1E1B">
        <w:rPr>
          <w:rFonts w:ascii="Times New Roman" w:hAnsi="Times New Roman" w:cs="Times New Roman"/>
          <w:sz w:val="22"/>
          <w:szCs w:val="22"/>
          <w:highlight w:val="green"/>
        </w:rPr>
        <w:fldChar w:fldCharType="begin"/>
      </w:r>
      <w:r w:rsidRPr="000D1E1B">
        <w:rPr>
          <w:rFonts w:ascii="Times New Roman" w:hAnsi="Times New Roman" w:cs="Times New Roman"/>
          <w:sz w:val="22"/>
          <w:szCs w:val="22"/>
          <w:highlight w:val="green"/>
        </w:rPr>
        <w:instrText xml:space="preserve"> SEQ Figure \* ARABIC </w:instrText>
      </w:r>
      <w:r w:rsidRPr="000D1E1B">
        <w:rPr>
          <w:rFonts w:ascii="Times New Roman" w:hAnsi="Times New Roman" w:cs="Times New Roman"/>
          <w:sz w:val="22"/>
          <w:szCs w:val="22"/>
          <w:highlight w:val="green"/>
        </w:rPr>
        <w:fldChar w:fldCharType="separate"/>
      </w:r>
      <w:r w:rsidR="002544EA">
        <w:rPr>
          <w:rFonts w:ascii="Times New Roman" w:hAnsi="Times New Roman" w:cs="Times New Roman"/>
          <w:noProof/>
          <w:sz w:val="22"/>
          <w:szCs w:val="22"/>
          <w:highlight w:val="green"/>
        </w:rPr>
        <w:t>21</w:t>
      </w:r>
      <w:r w:rsidRPr="000D1E1B">
        <w:rPr>
          <w:rFonts w:ascii="Times New Roman" w:hAnsi="Times New Roman" w:cs="Times New Roman"/>
          <w:sz w:val="22"/>
          <w:szCs w:val="22"/>
          <w:highlight w:val="green"/>
        </w:rPr>
        <w:fldChar w:fldCharType="end"/>
      </w:r>
      <w:r w:rsidRPr="000D1E1B">
        <w:rPr>
          <w:rFonts w:ascii="Times New Roman" w:hAnsi="Times New Roman" w:cs="Times New Roman"/>
          <w:sz w:val="22"/>
          <w:szCs w:val="22"/>
        </w:rPr>
        <w:t>: Setup of the Dental camera for the photographic capture of the variable contrast USAF target.</w:t>
      </w:r>
      <w:bookmarkEnd w:id="86"/>
    </w:p>
    <w:p w14:paraId="251F6EDE" w14:textId="19231EC0" w:rsidR="00694142" w:rsidRPr="000D1E1B" w:rsidRDefault="00523193" w:rsidP="00694142">
      <w:pPr>
        <w:rPr>
          <w:rFonts w:ascii="Times New Roman" w:hAnsi="Times New Roman" w:cs="Times New Roman"/>
          <w:sz w:val="22"/>
          <w:szCs w:val="22"/>
        </w:rPr>
      </w:pPr>
      <w:r w:rsidRPr="000D1E1B">
        <w:rPr>
          <w:rFonts w:ascii="Times New Roman" w:hAnsi="Times New Roman" w:cs="Times New Roman"/>
          <w:noProof/>
          <w:sz w:val="22"/>
          <w:szCs w:val="22"/>
        </w:rPr>
        <w:drawing>
          <wp:anchor distT="0" distB="0" distL="114300" distR="114300" simplePos="0" relativeHeight="252009472" behindDoc="0" locked="0" layoutInCell="1" allowOverlap="1" wp14:anchorId="6A85ABDF" wp14:editId="4AAD08C9">
            <wp:simplePos x="0" y="0"/>
            <wp:positionH relativeFrom="margin">
              <wp:align>center</wp:align>
            </wp:positionH>
            <wp:positionV relativeFrom="paragraph">
              <wp:posOffset>128270</wp:posOffset>
            </wp:positionV>
            <wp:extent cx="3108960" cy="2331720"/>
            <wp:effectExtent l="0" t="0" r="0" b="0"/>
            <wp:wrapThrough wrapText="bothSides">
              <wp:wrapPolygon edited="0">
                <wp:start x="0" y="0"/>
                <wp:lineTo x="0" y="21353"/>
                <wp:lineTo x="21441" y="21353"/>
                <wp:lineTo x="21441" y="0"/>
                <wp:lineTo x="0" y="0"/>
              </wp:wrapPolygon>
            </wp:wrapThrough>
            <wp:docPr id="1022717156" name="Picture 208" descr="A machine in a lab&#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717156" name="Picture 208" descr="A machine in a lab&#10;&#10;Description automatically generated"/>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108960" cy="23317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21E0E5D" w14:textId="77777777" w:rsidR="00694142" w:rsidRPr="000D1E1B" w:rsidRDefault="00694142" w:rsidP="00606514">
      <w:pPr>
        <w:rPr>
          <w:rFonts w:ascii="Times New Roman" w:hAnsi="Times New Roman" w:cs="Times New Roman"/>
          <w:sz w:val="22"/>
          <w:szCs w:val="22"/>
        </w:rPr>
      </w:pPr>
    </w:p>
    <w:p w14:paraId="35270288" w14:textId="77777777" w:rsidR="00694142" w:rsidRPr="000D1E1B" w:rsidRDefault="00694142" w:rsidP="00606514">
      <w:pPr>
        <w:rPr>
          <w:rFonts w:ascii="Times New Roman" w:hAnsi="Times New Roman" w:cs="Times New Roman"/>
          <w:sz w:val="22"/>
          <w:szCs w:val="22"/>
        </w:rPr>
      </w:pPr>
    </w:p>
    <w:p w14:paraId="6878C0EA" w14:textId="77777777" w:rsidR="00694142" w:rsidRPr="000D1E1B" w:rsidRDefault="00694142" w:rsidP="00606514">
      <w:pPr>
        <w:rPr>
          <w:rFonts w:ascii="Times New Roman" w:hAnsi="Times New Roman" w:cs="Times New Roman"/>
          <w:sz w:val="22"/>
          <w:szCs w:val="22"/>
        </w:rPr>
      </w:pPr>
    </w:p>
    <w:p w14:paraId="07051FCE" w14:textId="77777777" w:rsidR="00694142" w:rsidRPr="000D1E1B" w:rsidRDefault="00694142" w:rsidP="00606514">
      <w:pPr>
        <w:rPr>
          <w:rFonts w:ascii="Times New Roman" w:hAnsi="Times New Roman" w:cs="Times New Roman"/>
          <w:sz w:val="22"/>
          <w:szCs w:val="22"/>
        </w:rPr>
      </w:pPr>
    </w:p>
    <w:p w14:paraId="6038D070" w14:textId="77777777" w:rsidR="00694142" w:rsidRPr="000D1E1B" w:rsidRDefault="00694142" w:rsidP="00606514">
      <w:pPr>
        <w:rPr>
          <w:rFonts w:ascii="Times New Roman" w:hAnsi="Times New Roman" w:cs="Times New Roman"/>
          <w:sz w:val="22"/>
          <w:szCs w:val="22"/>
        </w:rPr>
      </w:pPr>
    </w:p>
    <w:p w14:paraId="0910B73C" w14:textId="77777777" w:rsidR="00694142" w:rsidRPr="000D1E1B" w:rsidRDefault="00694142" w:rsidP="00606514">
      <w:pPr>
        <w:rPr>
          <w:rFonts w:ascii="Times New Roman" w:hAnsi="Times New Roman" w:cs="Times New Roman"/>
          <w:sz w:val="22"/>
          <w:szCs w:val="22"/>
        </w:rPr>
      </w:pPr>
    </w:p>
    <w:p w14:paraId="0957C010" w14:textId="1C5D4FB2" w:rsidR="00694142" w:rsidRPr="000D1E1B" w:rsidRDefault="00694142" w:rsidP="00606514">
      <w:pPr>
        <w:rPr>
          <w:rFonts w:ascii="Times New Roman" w:hAnsi="Times New Roman" w:cs="Times New Roman"/>
          <w:sz w:val="22"/>
          <w:szCs w:val="22"/>
        </w:rPr>
      </w:pPr>
    </w:p>
    <w:p w14:paraId="6D387B17" w14:textId="3B8D85E1" w:rsidR="00523193" w:rsidRPr="000D1E1B" w:rsidRDefault="00523193" w:rsidP="00523193">
      <w:pPr>
        <w:pStyle w:val="Caption"/>
        <w:rPr>
          <w:rFonts w:ascii="Times New Roman" w:hAnsi="Times New Roman" w:cs="Times New Roman"/>
          <w:sz w:val="22"/>
          <w:szCs w:val="22"/>
        </w:rPr>
      </w:pPr>
      <w:bookmarkStart w:id="87" w:name="_Toc180334685"/>
      <w:r w:rsidRPr="000D1E1B">
        <w:rPr>
          <w:rFonts w:ascii="Times New Roman" w:hAnsi="Times New Roman" w:cs="Times New Roman"/>
          <w:sz w:val="22"/>
          <w:szCs w:val="22"/>
          <w:highlight w:val="green"/>
        </w:rPr>
        <w:t xml:space="preserve">Figure </w:t>
      </w:r>
      <w:r w:rsidRPr="000D1E1B">
        <w:rPr>
          <w:rFonts w:ascii="Times New Roman" w:hAnsi="Times New Roman" w:cs="Times New Roman"/>
          <w:sz w:val="22"/>
          <w:szCs w:val="22"/>
          <w:highlight w:val="green"/>
        </w:rPr>
        <w:fldChar w:fldCharType="begin"/>
      </w:r>
      <w:r w:rsidRPr="000D1E1B">
        <w:rPr>
          <w:rFonts w:ascii="Times New Roman" w:hAnsi="Times New Roman" w:cs="Times New Roman"/>
          <w:sz w:val="22"/>
          <w:szCs w:val="22"/>
          <w:highlight w:val="green"/>
        </w:rPr>
        <w:instrText xml:space="preserve"> SEQ Figure \* ARABIC </w:instrText>
      </w:r>
      <w:r w:rsidRPr="000D1E1B">
        <w:rPr>
          <w:rFonts w:ascii="Times New Roman" w:hAnsi="Times New Roman" w:cs="Times New Roman"/>
          <w:sz w:val="22"/>
          <w:szCs w:val="22"/>
          <w:highlight w:val="green"/>
        </w:rPr>
        <w:fldChar w:fldCharType="separate"/>
      </w:r>
      <w:r w:rsidR="002544EA">
        <w:rPr>
          <w:rFonts w:ascii="Times New Roman" w:hAnsi="Times New Roman" w:cs="Times New Roman"/>
          <w:noProof/>
          <w:sz w:val="22"/>
          <w:szCs w:val="22"/>
          <w:highlight w:val="green"/>
        </w:rPr>
        <w:t>22</w:t>
      </w:r>
      <w:r w:rsidRPr="000D1E1B">
        <w:rPr>
          <w:rFonts w:ascii="Times New Roman" w:hAnsi="Times New Roman" w:cs="Times New Roman"/>
          <w:sz w:val="22"/>
          <w:szCs w:val="22"/>
          <w:highlight w:val="green"/>
        </w:rPr>
        <w:fldChar w:fldCharType="end"/>
      </w:r>
      <w:r w:rsidRPr="000D1E1B">
        <w:rPr>
          <w:rFonts w:ascii="Times New Roman" w:hAnsi="Times New Roman" w:cs="Times New Roman"/>
          <w:sz w:val="22"/>
          <w:szCs w:val="22"/>
        </w:rPr>
        <w:t>: Setup of the Otoscope for the photographic capture of the variable contrast USAF target.</w:t>
      </w:r>
      <w:bookmarkEnd w:id="87"/>
    </w:p>
    <w:p w14:paraId="210CFE96" w14:textId="1623F266" w:rsidR="00694142" w:rsidRPr="000D1E1B" w:rsidRDefault="002414B3" w:rsidP="00606514">
      <w:pPr>
        <w:rPr>
          <w:rFonts w:ascii="Times New Roman" w:hAnsi="Times New Roman" w:cs="Times New Roman"/>
          <w:sz w:val="22"/>
          <w:szCs w:val="22"/>
        </w:rPr>
      </w:pPr>
      <w:r w:rsidRPr="000D1E1B">
        <w:rPr>
          <w:rFonts w:ascii="Times New Roman" w:hAnsi="Times New Roman" w:cs="Times New Roman"/>
          <w:sz w:val="22"/>
          <w:szCs w:val="22"/>
        </w:rPr>
        <w:t>Once all the images were captured</w:t>
      </w:r>
      <w:r w:rsidR="00EA5243">
        <w:rPr>
          <w:rFonts w:ascii="Times New Roman" w:hAnsi="Times New Roman" w:cs="Times New Roman"/>
          <w:sz w:val="22"/>
          <w:szCs w:val="22"/>
        </w:rPr>
        <w:t>,</w:t>
      </w:r>
      <w:r w:rsidRPr="000D1E1B">
        <w:rPr>
          <w:rFonts w:ascii="Times New Roman" w:hAnsi="Times New Roman" w:cs="Times New Roman"/>
          <w:sz w:val="22"/>
          <w:szCs w:val="22"/>
        </w:rPr>
        <w:t xml:space="preserve"> the images were then visually analysed to determine the resolution of each camera. The USAF target consists of 15 individual targets varying in contrast as seen in </w:t>
      </w:r>
      <w:r w:rsidRPr="000D1E1B">
        <w:rPr>
          <w:rFonts w:ascii="Times New Roman" w:hAnsi="Times New Roman" w:cs="Times New Roman"/>
          <w:sz w:val="22"/>
          <w:szCs w:val="22"/>
        </w:rPr>
        <w:fldChar w:fldCharType="begin"/>
      </w:r>
      <w:r w:rsidRPr="000D1E1B">
        <w:rPr>
          <w:rFonts w:ascii="Times New Roman" w:hAnsi="Times New Roman" w:cs="Times New Roman"/>
          <w:sz w:val="22"/>
          <w:szCs w:val="22"/>
        </w:rPr>
        <w:instrText xml:space="preserve"> REF _Ref171090181 \h </w:instrText>
      </w:r>
      <w:r w:rsidR="000D1E1B" w:rsidRPr="000D1E1B">
        <w:rPr>
          <w:rFonts w:ascii="Times New Roman" w:hAnsi="Times New Roman" w:cs="Times New Roman"/>
          <w:sz w:val="22"/>
          <w:szCs w:val="22"/>
        </w:rPr>
        <w:instrText xml:space="preserve"> \* MERGEFORMAT </w:instrText>
      </w:r>
      <w:r w:rsidRPr="000D1E1B">
        <w:rPr>
          <w:rFonts w:ascii="Times New Roman" w:hAnsi="Times New Roman" w:cs="Times New Roman"/>
          <w:sz w:val="22"/>
          <w:szCs w:val="22"/>
        </w:rPr>
      </w:r>
      <w:r w:rsidRPr="000D1E1B">
        <w:rPr>
          <w:rFonts w:ascii="Times New Roman" w:hAnsi="Times New Roman" w:cs="Times New Roman"/>
          <w:sz w:val="22"/>
          <w:szCs w:val="22"/>
        </w:rPr>
        <w:fldChar w:fldCharType="separate"/>
      </w:r>
      <w:r w:rsidRPr="000D1E1B">
        <w:rPr>
          <w:rFonts w:ascii="Times New Roman" w:hAnsi="Times New Roman" w:cs="Times New Roman"/>
          <w:sz w:val="22"/>
          <w:szCs w:val="22"/>
          <w:highlight w:val="red"/>
        </w:rPr>
        <w:t xml:space="preserve">Figure </w:t>
      </w:r>
      <w:r w:rsidRPr="000D1E1B">
        <w:rPr>
          <w:rFonts w:ascii="Times New Roman" w:hAnsi="Times New Roman" w:cs="Times New Roman"/>
          <w:noProof/>
          <w:sz w:val="22"/>
          <w:szCs w:val="22"/>
          <w:highlight w:val="red"/>
        </w:rPr>
        <w:t>17</w:t>
      </w:r>
      <w:r w:rsidRPr="000D1E1B">
        <w:rPr>
          <w:rFonts w:ascii="Times New Roman" w:hAnsi="Times New Roman" w:cs="Times New Roman"/>
          <w:sz w:val="22"/>
          <w:szCs w:val="22"/>
        </w:rPr>
        <w:fldChar w:fldCharType="end"/>
      </w:r>
      <w:r w:rsidRPr="000D1E1B">
        <w:rPr>
          <w:rFonts w:ascii="Times New Roman" w:hAnsi="Times New Roman" w:cs="Times New Roman"/>
          <w:sz w:val="22"/>
          <w:szCs w:val="22"/>
        </w:rPr>
        <w:t xml:space="preserve">, </w:t>
      </w:r>
      <w:r w:rsidR="00C92D74">
        <w:rPr>
          <w:rFonts w:ascii="Times New Roman" w:hAnsi="Times New Roman" w:cs="Times New Roman"/>
          <w:sz w:val="22"/>
          <w:szCs w:val="22"/>
        </w:rPr>
        <w:t xml:space="preserve">and </w:t>
      </w:r>
      <w:r w:rsidRPr="000D1E1B">
        <w:rPr>
          <w:rFonts w:ascii="Times New Roman" w:hAnsi="Times New Roman" w:cs="Times New Roman"/>
          <w:sz w:val="22"/>
          <w:szCs w:val="22"/>
        </w:rPr>
        <w:t xml:space="preserve">from the images captured of each target a visual limit was determined by the examiner. </w:t>
      </w:r>
      <w:r w:rsidR="00523193" w:rsidRPr="000D1E1B">
        <w:rPr>
          <w:rFonts w:ascii="Times New Roman" w:hAnsi="Times New Roman" w:cs="Times New Roman"/>
          <w:sz w:val="22"/>
          <w:szCs w:val="22"/>
        </w:rPr>
        <w:fldChar w:fldCharType="begin"/>
      </w:r>
      <w:r w:rsidR="00523193" w:rsidRPr="000D1E1B">
        <w:rPr>
          <w:rFonts w:ascii="Times New Roman" w:hAnsi="Times New Roman" w:cs="Times New Roman"/>
          <w:sz w:val="22"/>
          <w:szCs w:val="22"/>
        </w:rPr>
        <w:instrText xml:space="preserve"> REF _Ref173762099 \h </w:instrText>
      </w:r>
      <w:r w:rsidR="000D1E1B" w:rsidRPr="000D1E1B">
        <w:rPr>
          <w:rFonts w:ascii="Times New Roman" w:hAnsi="Times New Roman" w:cs="Times New Roman"/>
          <w:sz w:val="22"/>
          <w:szCs w:val="22"/>
        </w:rPr>
        <w:instrText xml:space="preserve"> \* MERGEFORMAT </w:instrText>
      </w:r>
      <w:r w:rsidR="00523193" w:rsidRPr="000D1E1B">
        <w:rPr>
          <w:rFonts w:ascii="Times New Roman" w:hAnsi="Times New Roman" w:cs="Times New Roman"/>
          <w:sz w:val="22"/>
          <w:szCs w:val="22"/>
        </w:rPr>
      </w:r>
      <w:r w:rsidR="00523193" w:rsidRPr="000D1E1B">
        <w:rPr>
          <w:rFonts w:ascii="Times New Roman" w:hAnsi="Times New Roman" w:cs="Times New Roman"/>
          <w:sz w:val="22"/>
          <w:szCs w:val="22"/>
        </w:rPr>
        <w:fldChar w:fldCharType="separate"/>
      </w:r>
      <w:r w:rsidR="00523193" w:rsidRPr="000D1E1B">
        <w:rPr>
          <w:rFonts w:ascii="Times New Roman" w:hAnsi="Times New Roman" w:cs="Times New Roman"/>
          <w:sz w:val="22"/>
          <w:szCs w:val="22"/>
        </w:rPr>
        <w:t xml:space="preserve">Figure </w:t>
      </w:r>
      <w:r w:rsidR="00523193" w:rsidRPr="000D1E1B">
        <w:rPr>
          <w:rFonts w:ascii="Times New Roman" w:hAnsi="Times New Roman" w:cs="Times New Roman"/>
          <w:noProof/>
          <w:sz w:val="22"/>
          <w:szCs w:val="22"/>
          <w:highlight w:val="yellow"/>
        </w:rPr>
        <w:t>23</w:t>
      </w:r>
      <w:r w:rsidR="00523193" w:rsidRPr="000D1E1B">
        <w:rPr>
          <w:rFonts w:ascii="Times New Roman" w:hAnsi="Times New Roman" w:cs="Times New Roman"/>
          <w:sz w:val="22"/>
          <w:szCs w:val="22"/>
        </w:rPr>
        <w:fldChar w:fldCharType="end"/>
      </w:r>
      <w:r w:rsidR="00410739" w:rsidRPr="000D1E1B">
        <w:rPr>
          <w:rFonts w:ascii="Times New Roman" w:hAnsi="Times New Roman" w:cs="Times New Roman"/>
          <w:sz w:val="22"/>
          <w:szCs w:val="22"/>
        </w:rPr>
        <w:t xml:space="preserve"> is a labelled USAF target to demonstrate how this test target </w:t>
      </w:r>
      <w:r w:rsidR="009536C1" w:rsidRPr="000D1E1B">
        <w:rPr>
          <w:rFonts w:ascii="Times New Roman" w:hAnsi="Times New Roman" w:cs="Times New Roman"/>
          <w:sz w:val="22"/>
          <w:szCs w:val="22"/>
        </w:rPr>
        <w:t>is</w:t>
      </w:r>
      <w:r w:rsidR="00410739" w:rsidRPr="000D1E1B">
        <w:rPr>
          <w:rFonts w:ascii="Times New Roman" w:hAnsi="Times New Roman" w:cs="Times New Roman"/>
          <w:sz w:val="22"/>
          <w:szCs w:val="22"/>
        </w:rPr>
        <w:t xml:space="preserve"> read and used. </w:t>
      </w:r>
      <w:r w:rsidRPr="000D1E1B">
        <w:rPr>
          <w:rFonts w:ascii="Times New Roman" w:hAnsi="Times New Roman" w:cs="Times New Roman"/>
          <w:sz w:val="22"/>
          <w:szCs w:val="22"/>
        </w:rPr>
        <w:t>Th</w:t>
      </w:r>
      <w:r w:rsidR="00410739" w:rsidRPr="000D1E1B">
        <w:rPr>
          <w:rFonts w:ascii="Times New Roman" w:hAnsi="Times New Roman" w:cs="Times New Roman"/>
          <w:sz w:val="22"/>
          <w:szCs w:val="22"/>
        </w:rPr>
        <w:t>e</w:t>
      </w:r>
      <w:r w:rsidRPr="000D1E1B">
        <w:rPr>
          <w:rFonts w:ascii="Times New Roman" w:hAnsi="Times New Roman" w:cs="Times New Roman"/>
          <w:sz w:val="22"/>
          <w:szCs w:val="22"/>
        </w:rPr>
        <w:t xml:space="preserve"> </w:t>
      </w:r>
      <w:r w:rsidR="00410739" w:rsidRPr="000D1E1B">
        <w:rPr>
          <w:rFonts w:ascii="Times New Roman" w:hAnsi="Times New Roman" w:cs="Times New Roman"/>
          <w:sz w:val="22"/>
          <w:szCs w:val="22"/>
        </w:rPr>
        <w:t>limit was selected based on</w:t>
      </w:r>
      <w:r w:rsidR="00EA5243">
        <w:rPr>
          <w:rFonts w:ascii="Times New Roman" w:hAnsi="Times New Roman" w:cs="Times New Roman"/>
          <w:sz w:val="22"/>
          <w:szCs w:val="22"/>
        </w:rPr>
        <w:t xml:space="preserve"> the</w:t>
      </w:r>
      <w:r w:rsidR="00410739" w:rsidRPr="000D1E1B">
        <w:rPr>
          <w:rFonts w:ascii="Times New Roman" w:hAnsi="Times New Roman" w:cs="Times New Roman"/>
          <w:sz w:val="22"/>
          <w:szCs w:val="22"/>
        </w:rPr>
        <w:t xml:space="preserve"> last group and element where</w:t>
      </w:r>
      <w:r w:rsidRPr="000D1E1B">
        <w:rPr>
          <w:rFonts w:ascii="Times New Roman" w:hAnsi="Times New Roman" w:cs="Times New Roman"/>
          <w:sz w:val="22"/>
          <w:szCs w:val="22"/>
        </w:rPr>
        <w:t xml:space="preserve"> the examiner could </w:t>
      </w:r>
      <w:r w:rsidR="00410739" w:rsidRPr="000D1E1B">
        <w:rPr>
          <w:rFonts w:ascii="Times New Roman" w:hAnsi="Times New Roman" w:cs="Times New Roman"/>
          <w:sz w:val="22"/>
          <w:szCs w:val="22"/>
        </w:rPr>
        <w:t>clearly</w:t>
      </w:r>
      <w:r w:rsidRPr="000D1E1B">
        <w:rPr>
          <w:rFonts w:ascii="Times New Roman" w:hAnsi="Times New Roman" w:cs="Times New Roman"/>
          <w:sz w:val="22"/>
          <w:szCs w:val="22"/>
        </w:rPr>
        <w:t xml:space="preserve"> distinguish separate black and white lines. </w:t>
      </w:r>
      <w:r w:rsidR="00EA5243">
        <w:rPr>
          <w:rFonts w:ascii="Times New Roman" w:hAnsi="Times New Roman" w:cs="Times New Roman"/>
          <w:sz w:val="22"/>
          <w:szCs w:val="22"/>
        </w:rPr>
        <w:t>A v</w:t>
      </w:r>
      <w:r w:rsidRPr="000D1E1B">
        <w:rPr>
          <w:rFonts w:ascii="Times New Roman" w:hAnsi="Times New Roman" w:cs="Times New Roman"/>
          <w:sz w:val="22"/>
          <w:szCs w:val="22"/>
        </w:rPr>
        <w:t>isual analysis</w:t>
      </w:r>
      <w:r w:rsidR="009536C1" w:rsidRPr="000D1E1B">
        <w:rPr>
          <w:rFonts w:ascii="Times New Roman" w:hAnsi="Times New Roman" w:cs="Times New Roman"/>
          <w:sz w:val="22"/>
          <w:szCs w:val="22"/>
        </w:rPr>
        <w:t xml:space="preserve"> was </w:t>
      </w:r>
      <w:r w:rsidRPr="000D1E1B">
        <w:rPr>
          <w:rFonts w:ascii="Times New Roman" w:hAnsi="Times New Roman" w:cs="Times New Roman"/>
          <w:sz w:val="22"/>
          <w:szCs w:val="22"/>
        </w:rPr>
        <w:t xml:space="preserve">conducted on </w:t>
      </w:r>
      <w:r w:rsidR="00523193" w:rsidRPr="000D1E1B">
        <w:rPr>
          <w:rFonts w:ascii="Times New Roman" w:hAnsi="Times New Roman" w:cs="Times New Roman"/>
          <w:sz w:val="22"/>
          <w:szCs w:val="22"/>
        </w:rPr>
        <w:fldChar w:fldCharType="begin"/>
      </w:r>
      <w:r w:rsidR="00523193" w:rsidRPr="000D1E1B">
        <w:rPr>
          <w:rFonts w:ascii="Times New Roman" w:hAnsi="Times New Roman" w:cs="Times New Roman"/>
          <w:sz w:val="22"/>
          <w:szCs w:val="22"/>
        </w:rPr>
        <w:instrText xml:space="preserve"> REF _Ref173762099 \h </w:instrText>
      </w:r>
      <w:r w:rsidR="000D1E1B" w:rsidRPr="000D1E1B">
        <w:rPr>
          <w:rFonts w:ascii="Times New Roman" w:hAnsi="Times New Roman" w:cs="Times New Roman"/>
          <w:sz w:val="22"/>
          <w:szCs w:val="22"/>
        </w:rPr>
        <w:instrText xml:space="preserve"> \* MERGEFORMAT </w:instrText>
      </w:r>
      <w:r w:rsidR="00523193" w:rsidRPr="000D1E1B">
        <w:rPr>
          <w:rFonts w:ascii="Times New Roman" w:hAnsi="Times New Roman" w:cs="Times New Roman"/>
          <w:sz w:val="22"/>
          <w:szCs w:val="22"/>
        </w:rPr>
      </w:r>
      <w:r w:rsidR="00523193" w:rsidRPr="000D1E1B">
        <w:rPr>
          <w:rFonts w:ascii="Times New Roman" w:hAnsi="Times New Roman" w:cs="Times New Roman"/>
          <w:sz w:val="22"/>
          <w:szCs w:val="22"/>
        </w:rPr>
        <w:fldChar w:fldCharType="separate"/>
      </w:r>
      <w:r w:rsidR="00523193" w:rsidRPr="000D1E1B">
        <w:rPr>
          <w:rFonts w:ascii="Times New Roman" w:hAnsi="Times New Roman" w:cs="Times New Roman"/>
          <w:sz w:val="22"/>
          <w:szCs w:val="22"/>
        </w:rPr>
        <w:t xml:space="preserve">Figure </w:t>
      </w:r>
      <w:r w:rsidR="00523193" w:rsidRPr="000D1E1B">
        <w:rPr>
          <w:rFonts w:ascii="Times New Roman" w:hAnsi="Times New Roman" w:cs="Times New Roman"/>
          <w:noProof/>
          <w:sz w:val="22"/>
          <w:szCs w:val="22"/>
          <w:highlight w:val="yellow"/>
        </w:rPr>
        <w:t>23</w:t>
      </w:r>
      <w:r w:rsidR="00523193" w:rsidRPr="000D1E1B">
        <w:rPr>
          <w:rFonts w:ascii="Times New Roman" w:hAnsi="Times New Roman" w:cs="Times New Roman"/>
          <w:sz w:val="22"/>
          <w:szCs w:val="22"/>
        </w:rPr>
        <w:fldChar w:fldCharType="end"/>
      </w:r>
      <w:r w:rsidR="00523193" w:rsidRPr="000D1E1B">
        <w:rPr>
          <w:rFonts w:ascii="Times New Roman" w:hAnsi="Times New Roman" w:cs="Times New Roman"/>
          <w:sz w:val="22"/>
          <w:szCs w:val="22"/>
        </w:rPr>
        <w:t>.</w:t>
      </w:r>
      <w:r w:rsidRPr="000D1E1B">
        <w:rPr>
          <w:rFonts w:ascii="Times New Roman" w:hAnsi="Times New Roman" w:cs="Times New Roman"/>
          <w:sz w:val="22"/>
          <w:szCs w:val="22"/>
        </w:rPr>
        <w:t xml:space="preserve"> </w:t>
      </w:r>
      <w:r w:rsidR="009536C1" w:rsidRPr="000D1E1B">
        <w:rPr>
          <w:rFonts w:ascii="Times New Roman" w:hAnsi="Times New Roman" w:cs="Times New Roman"/>
          <w:sz w:val="22"/>
          <w:szCs w:val="22"/>
        </w:rPr>
        <w:t>The first step was to</w:t>
      </w:r>
      <w:r w:rsidRPr="000D1E1B">
        <w:rPr>
          <w:rFonts w:ascii="Times New Roman" w:hAnsi="Times New Roman" w:cs="Times New Roman"/>
          <w:sz w:val="22"/>
          <w:szCs w:val="22"/>
        </w:rPr>
        <w:t xml:space="preserve"> determine what group and element is the visual limit </w:t>
      </w:r>
      <w:r w:rsidR="009536C1" w:rsidRPr="000D1E1B">
        <w:rPr>
          <w:rFonts w:ascii="Times New Roman" w:hAnsi="Times New Roman" w:cs="Times New Roman"/>
          <w:sz w:val="22"/>
          <w:szCs w:val="22"/>
        </w:rPr>
        <w:t xml:space="preserve">of this image, </w:t>
      </w:r>
      <w:r w:rsidRPr="000D1E1B">
        <w:rPr>
          <w:rFonts w:ascii="Times New Roman" w:hAnsi="Times New Roman" w:cs="Times New Roman"/>
          <w:sz w:val="22"/>
          <w:szCs w:val="22"/>
        </w:rPr>
        <w:t xml:space="preserve">which is </w:t>
      </w:r>
      <w:r w:rsidR="009536C1" w:rsidRPr="000D1E1B">
        <w:rPr>
          <w:rFonts w:ascii="Times New Roman" w:hAnsi="Times New Roman" w:cs="Times New Roman"/>
          <w:sz w:val="22"/>
          <w:szCs w:val="22"/>
        </w:rPr>
        <w:t xml:space="preserve">indicated in </w:t>
      </w:r>
      <w:r w:rsidR="00523193" w:rsidRPr="000D1E1B">
        <w:rPr>
          <w:rFonts w:ascii="Times New Roman" w:hAnsi="Times New Roman" w:cs="Times New Roman"/>
          <w:sz w:val="22"/>
          <w:szCs w:val="22"/>
        </w:rPr>
        <w:fldChar w:fldCharType="begin"/>
      </w:r>
      <w:r w:rsidR="00523193" w:rsidRPr="000D1E1B">
        <w:rPr>
          <w:rFonts w:ascii="Times New Roman" w:hAnsi="Times New Roman" w:cs="Times New Roman"/>
          <w:sz w:val="22"/>
          <w:szCs w:val="22"/>
        </w:rPr>
        <w:instrText xml:space="preserve"> REF _Ref173762099 \h </w:instrText>
      </w:r>
      <w:r w:rsidR="000D1E1B" w:rsidRPr="000D1E1B">
        <w:rPr>
          <w:rFonts w:ascii="Times New Roman" w:hAnsi="Times New Roman" w:cs="Times New Roman"/>
          <w:sz w:val="22"/>
          <w:szCs w:val="22"/>
        </w:rPr>
        <w:instrText xml:space="preserve"> \* MERGEFORMAT </w:instrText>
      </w:r>
      <w:r w:rsidR="00523193" w:rsidRPr="000D1E1B">
        <w:rPr>
          <w:rFonts w:ascii="Times New Roman" w:hAnsi="Times New Roman" w:cs="Times New Roman"/>
          <w:sz w:val="22"/>
          <w:szCs w:val="22"/>
        </w:rPr>
      </w:r>
      <w:r w:rsidR="00523193" w:rsidRPr="000D1E1B">
        <w:rPr>
          <w:rFonts w:ascii="Times New Roman" w:hAnsi="Times New Roman" w:cs="Times New Roman"/>
          <w:sz w:val="22"/>
          <w:szCs w:val="22"/>
        </w:rPr>
        <w:fldChar w:fldCharType="separate"/>
      </w:r>
      <w:r w:rsidR="00523193" w:rsidRPr="000D1E1B">
        <w:rPr>
          <w:rFonts w:ascii="Times New Roman" w:hAnsi="Times New Roman" w:cs="Times New Roman"/>
          <w:sz w:val="22"/>
          <w:szCs w:val="22"/>
        </w:rPr>
        <w:t xml:space="preserve">Figure </w:t>
      </w:r>
      <w:r w:rsidR="00523193" w:rsidRPr="000D1E1B">
        <w:rPr>
          <w:rFonts w:ascii="Times New Roman" w:hAnsi="Times New Roman" w:cs="Times New Roman"/>
          <w:noProof/>
          <w:sz w:val="22"/>
          <w:szCs w:val="22"/>
          <w:highlight w:val="yellow"/>
        </w:rPr>
        <w:t>23</w:t>
      </w:r>
      <w:r w:rsidR="00523193" w:rsidRPr="000D1E1B">
        <w:rPr>
          <w:rFonts w:ascii="Times New Roman" w:hAnsi="Times New Roman" w:cs="Times New Roman"/>
          <w:sz w:val="22"/>
          <w:szCs w:val="22"/>
        </w:rPr>
        <w:fldChar w:fldCharType="end"/>
      </w:r>
      <w:r w:rsidR="00523193" w:rsidRPr="000D1E1B">
        <w:rPr>
          <w:rFonts w:ascii="Times New Roman" w:hAnsi="Times New Roman" w:cs="Times New Roman"/>
          <w:sz w:val="22"/>
          <w:szCs w:val="22"/>
        </w:rPr>
        <w:t>.</w:t>
      </w:r>
      <w:r w:rsidRPr="000D1E1B">
        <w:rPr>
          <w:rFonts w:ascii="Times New Roman" w:hAnsi="Times New Roman" w:cs="Times New Roman"/>
          <w:sz w:val="22"/>
          <w:szCs w:val="22"/>
        </w:rPr>
        <w:t xml:space="preserve"> It</w:t>
      </w:r>
      <w:r w:rsidR="009536C1" w:rsidRPr="000D1E1B">
        <w:rPr>
          <w:rFonts w:ascii="Times New Roman" w:hAnsi="Times New Roman" w:cs="Times New Roman"/>
          <w:sz w:val="22"/>
          <w:szCs w:val="22"/>
        </w:rPr>
        <w:t xml:space="preserve"> is</w:t>
      </w:r>
      <w:r w:rsidRPr="000D1E1B">
        <w:rPr>
          <w:rFonts w:ascii="Times New Roman" w:hAnsi="Times New Roman" w:cs="Times New Roman"/>
          <w:sz w:val="22"/>
          <w:szCs w:val="22"/>
        </w:rPr>
        <w:t xml:space="preserve"> group 4 and element </w:t>
      </w:r>
      <w:r w:rsidR="009536C1" w:rsidRPr="000D1E1B">
        <w:rPr>
          <w:rFonts w:ascii="Times New Roman" w:hAnsi="Times New Roman" w:cs="Times New Roman"/>
          <w:sz w:val="22"/>
          <w:szCs w:val="22"/>
        </w:rPr>
        <w:t>3</w:t>
      </w:r>
      <w:r w:rsidRPr="000D1E1B">
        <w:rPr>
          <w:rFonts w:ascii="Times New Roman" w:hAnsi="Times New Roman" w:cs="Times New Roman"/>
          <w:sz w:val="22"/>
          <w:szCs w:val="22"/>
        </w:rPr>
        <w:t xml:space="preserve">, these values correspond to the amount of line pairs per millimetre (lp/mm) for that level, </w:t>
      </w:r>
      <w:r w:rsidR="009536C1" w:rsidRPr="000D1E1B">
        <w:rPr>
          <w:rFonts w:ascii="Times New Roman" w:hAnsi="Times New Roman" w:cs="Times New Roman"/>
          <w:sz w:val="22"/>
          <w:szCs w:val="22"/>
        </w:rPr>
        <w:t xml:space="preserve">which </w:t>
      </w:r>
      <w:r w:rsidR="00EA5243">
        <w:rPr>
          <w:rFonts w:ascii="Times New Roman" w:hAnsi="Times New Roman" w:cs="Times New Roman"/>
          <w:sz w:val="22"/>
          <w:szCs w:val="22"/>
        </w:rPr>
        <w:t>is</w:t>
      </w:r>
      <w:r w:rsidR="009536C1" w:rsidRPr="000D1E1B">
        <w:rPr>
          <w:rFonts w:ascii="Times New Roman" w:hAnsi="Times New Roman" w:cs="Times New Roman"/>
          <w:sz w:val="22"/>
          <w:szCs w:val="22"/>
        </w:rPr>
        <w:t xml:space="preserve"> the</w:t>
      </w:r>
      <w:r w:rsidRPr="000D1E1B">
        <w:rPr>
          <w:rFonts w:ascii="Times New Roman" w:hAnsi="Times New Roman" w:cs="Times New Roman"/>
          <w:sz w:val="22"/>
          <w:szCs w:val="22"/>
        </w:rPr>
        <w:t xml:space="preserve"> resolution</w:t>
      </w:r>
      <w:r w:rsidR="009536C1" w:rsidRPr="000D1E1B">
        <w:rPr>
          <w:rFonts w:ascii="Times New Roman" w:hAnsi="Times New Roman" w:cs="Times New Roman"/>
          <w:sz w:val="22"/>
          <w:szCs w:val="22"/>
        </w:rPr>
        <w:t xml:space="preserve"> of </w:t>
      </w:r>
      <w:r w:rsidR="00EA5243">
        <w:rPr>
          <w:rFonts w:ascii="Times New Roman" w:hAnsi="Times New Roman" w:cs="Times New Roman"/>
          <w:sz w:val="22"/>
          <w:szCs w:val="22"/>
        </w:rPr>
        <w:t>that</w:t>
      </w:r>
      <w:r w:rsidR="009536C1" w:rsidRPr="000D1E1B">
        <w:rPr>
          <w:rFonts w:ascii="Times New Roman" w:hAnsi="Times New Roman" w:cs="Times New Roman"/>
          <w:sz w:val="22"/>
          <w:szCs w:val="22"/>
        </w:rPr>
        <w:t xml:space="preserve"> camera</w:t>
      </w:r>
      <w:r w:rsidRPr="000D1E1B">
        <w:rPr>
          <w:rFonts w:ascii="Times New Roman" w:hAnsi="Times New Roman" w:cs="Times New Roman"/>
          <w:sz w:val="22"/>
          <w:szCs w:val="22"/>
        </w:rPr>
        <w:t xml:space="preserve">. This analysis was performed for each image captured by the different cameras for all the varying contrast targets. The maximum amount of lp/mm </w:t>
      </w:r>
      <w:r w:rsidR="009536C1" w:rsidRPr="000D1E1B">
        <w:rPr>
          <w:rFonts w:ascii="Times New Roman" w:hAnsi="Times New Roman" w:cs="Times New Roman"/>
          <w:sz w:val="22"/>
          <w:szCs w:val="22"/>
        </w:rPr>
        <w:t>w</w:t>
      </w:r>
      <w:r w:rsidR="00C92D74">
        <w:rPr>
          <w:rFonts w:ascii="Times New Roman" w:hAnsi="Times New Roman" w:cs="Times New Roman"/>
          <w:sz w:val="22"/>
          <w:szCs w:val="22"/>
        </w:rPr>
        <w:t>as</w:t>
      </w:r>
      <w:r w:rsidR="009536C1" w:rsidRPr="000D1E1B">
        <w:rPr>
          <w:rFonts w:ascii="Times New Roman" w:hAnsi="Times New Roman" w:cs="Times New Roman"/>
          <w:sz w:val="22"/>
          <w:szCs w:val="22"/>
        </w:rPr>
        <w:t xml:space="preserve"> determined through this analysis and determined using equation </w:t>
      </w:r>
      <w:r w:rsidR="009536C1" w:rsidRPr="000D1E1B">
        <w:rPr>
          <w:rFonts w:ascii="Times New Roman" w:hAnsi="Times New Roman" w:cs="Times New Roman"/>
          <w:sz w:val="22"/>
          <w:szCs w:val="22"/>
          <w:highlight w:val="green"/>
        </w:rPr>
        <w:t>1</w:t>
      </w:r>
      <w:r w:rsidR="009536C1" w:rsidRPr="000D1E1B">
        <w:rPr>
          <w:rFonts w:ascii="Times New Roman" w:hAnsi="Times New Roman" w:cs="Times New Roman"/>
          <w:sz w:val="22"/>
          <w:szCs w:val="22"/>
        </w:rPr>
        <w:t xml:space="preserve">. The element and group numbers were placed in the correct places within the equation and produced the </w:t>
      </w:r>
      <w:r w:rsidR="00EA5243">
        <w:rPr>
          <w:rFonts w:ascii="Times New Roman" w:hAnsi="Times New Roman" w:cs="Times New Roman"/>
          <w:sz w:val="22"/>
          <w:szCs w:val="22"/>
        </w:rPr>
        <w:t xml:space="preserve">maximum </w:t>
      </w:r>
      <w:r w:rsidR="009536C1" w:rsidRPr="000D1E1B">
        <w:rPr>
          <w:rFonts w:ascii="Times New Roman" w:hAnsi="Times New Roman" w:cs="Times New Roman"/>
          <w:sz w:val="22"/>
          <w:szCs w:val="22"/>
        </w:rPr>
        <w:t>amount of lp/mm that</w:t>
      </w:r>
      <w:r w:rsidR="00EA5243">
        <w:rPr>
          <w:rFonts w:ascii="Times New Roman" w:hAnsi="Times New Roman" w:cs="Times New Roman"/>
          <w:sz w:val="22"/>
          <w:szCs w:val="22"/>
        </w:rPr>
        <w:t xml:space="preserve"> </w:t>
      </w:r>
      <w:r w:rsidR="00C92D74">
        <w:rPr>
          <w:rFonts w:ascii="Times New Roman" w:hAnsi="Times New Roman" w:cs="Times New Roman"/>
          <w:sz w:val="22"/>
          <w:szCs w:val="22"/>
        </w:rPr>
        <w:t xml:space="preserve">the </w:t>
      </w:r>
      <w:r w:rsidR="009536C1" w:rsidRPr="000D1E1B">
        <w:rPr>
          <w:rFonts w:ascii="Times New Roman" w:hAnsi="Times New Roman" w:cs="Times New Roman"/>
          <w:sz w:val="22"/>
          <w:szCs w:val="22"/>
        </w:rPr>
        <w:t>camera</w:t>
      </w:r>
      <w:r w:rsidR="00EA5243">
        <w:rPr>
          <w:rFonts w:ascii="Times New Roman" w:hAnsi="Times New Roman" w:cs="Times New Roman"/>
          <w:sz w:val="22"/>
          <w:szCs w:val="22"/>
        </w:rPr>
        <w:t xml:space="preserve"> could</w:t>
      </w:r>
      <w:r w:rsidR="009536C1" w:rsidRPr="000D1E1B">
        <w:rPr>
          <w:rFonts w:ascii="Times New Roman" w:hAnsi="Times New Roman" w:cs="Times New Roman"/>
          <w:sz w:val="22"/>
          <w:szCs w:val="22"/>
        </w:rPr>
        <w:t xml:space="preserve"> </w:t>
      </w:r>
      <w:r w:rsidR="00EA5243">
        <w:rPr>
          <w:rFonts w:ascii="Times New Roman" w:hAnsi="Times New Roman" w:cs="Times New Roman"/>
          <w:sz w:val="22"/>
          <w:szCs w:val="22"/>
        </w:rPr>
        <w:t>capture</w:t>
      </w:r>
      <w:r w:rsidR="009536C1" w:rsidRPr="000D1E1B">
        <w:rPr>
          <w:rFonts w:ascii="Times New Roman" w:hAnsi="Times New Roman" w:cs="Times New Roman"/>
          <w:sz w:val="22"/>
          <w:szCs w:val="22"/>
        </w:rPr>
        <w:t>. The visual limits and calculate</w:t>
      </w:r>
      <w:r w:rsidR="00EA5243">
        <w:rPr>
          <w:rFonts w:ascii="Times New Roman" w:hAnsi="Times New Roman" w:cs="Times New Roman"/>
          <w:sz w:val="22"/>
          <w:szCs w:val="22"/>
        </w:rPr>
        <w:t>d</w:t>
      </w:r>
      <w:r w:rsidR="009536C1" w:rsidRPr="000D1E1B">
        <w:rPr>
          <w:rFonts w:ascii="Times New Roman" w:hAnsi="Times New Roman" w:cs="Times New Roman"/>
          <w:sz w:val="22"/>
          <w:szCs w:val="22"/>
        </w:rPr>
        <w:t xml:space="preserve"> line pairs for each camera are displayed in</w:t>
      </w:r>
      <w:r w:rsidR="00546F3F" w:rsidRPr="000D1E1B">
        <w:rPr>
          <w:rFonts w:ascii="Times New Roman" w:hAnsi="Times New Roman" w:cs="Times New Roman"/>
          <w:sz w:val="22"/>
          <w:szCs w:val="22"/>
        </w:rPr>
        <w:t xml:space="preserve"> </w:t>
      </w:r>
      <w:r w:rsidR="0085345D" w:rsidRPr="000D1E1B">
        <w:rPr>
          <w:rFonts w:ascii="Times New Roman" w:hAnsi="Times New Roman" w:cs="Times New Roman"/>
          <w:sz w:val="22"/>
          <w:szCs w:val="22"/>
        </w:rPr>
        <w:fldChar w:fldCharType="begin"/>
      </w:r>
      <w:r w:rsidR="0085345D" w:rsidRPr="000D1E1B">
        <w:rPr>
          <w:rFonts w:ascii="Times New Roman" w:hAnsi="Times New Roman" w:cs="Times New Roman"/>
          <w:sz w:val="22"/>
          <w:szCs w:val="22"/>
        </w:rPr>
        <w:instrText xml:space="preserve"> REF _Ref172208778 \h </w:instrText>
      </w:r>
      <w:r w:rsidR="000D1E1B" w:rsidRPr="000D1E1B">
        <w:rPr>
          <w:rFonts w:ascii="Times New Roman" w:hAnsi="Times New Roman" w:cs="Times New Roman"/>
          <w:sz w:val="22"/>
          <w:szCs w:val="22"/>
        </w:rPr>
        <w:instrText xml:space="preserve"> \* MERGEFORMAT </w:instrText>
      </w:r>
      <w:r w:rsidR="0085345D" w:rsidRPr="000D1E1B">
        <w:rPr>
          <w:rFonts w:ascii="Times New Roman" w:hAnsi="Times New Roman" w:cs="Times New Roman"/>
          <w:sz w:val="22"/>
          <w:szCs w:val="22"/>
        </w:rPr>
      </w:r>
      <w:r w:rsidR="0085345D" w:rsidRPr="000D1E1B">
        <w:rPr>
          <w:rFonts w:ascii="Times New Roman" w:hAnsi="Times New Roman" w:cs="Times New Roman"/>
          <w:sz w:val="22"/>
          <w:szCs w:val="22"/>
        </w:rPr>
        <w:fldChar w:fldCharType="separate"/>
      </w:r>
      <w:r w:rsidR="0085345D" w:rsidRPr="000D1E1B">
        <w:rPr>
          <w:rFonts w:ascii="Times New Roman" w:hAnsi="Times New Roman" w:cs="Times New Roman"/>
          <w:sz w:val="22"/>
          <w:szCs w:val="22"/>
        </w:rPr>
        <w:t xml:space="preserve">Table </w:t>
      </w:r>
      <w:r w:rsidR="0085345D" w:rsidRPr="000D1E1B">
        <w:rPr>
          <w:rFonts w:ascii="Times New Roman" w:hAnsi="Times New Roman" w:cs="Times New Roman"/>
          <w:noProof/>
          <w:sz w:val="22"/>
          <w:szCs w:val="22"/>
          <w:highlight w:val="green"/>
        </w:rPr>
        <w:t>4</w:t>
      </w:r>
      <w:r w:rsidR="0085345D" w:rsidRPr="000D1E1B">
        <w:rPr>
          <w:rFonts w:ascii="Times New Roman" w:hAnsi="Times New Roman" w:cs="Times New Roman"/>
          <w:sz w:val="22"/>
          <w:szCs w:val="22"/>
        </w:rPr>
        <w:fldChar w:fldCharType="end"/>
      </w:r>
      <w:r w:rsidR="0085345D" w:rsidRPr="000D1E1B">
        <w:rPr>
          <w:rFonts w:ascii="Times New Roman" w:hAnsi="Times New Roman" w:cs="Times New Roman"/>
          <w:sz w:val="22"/>
          <w:szCs w:val="22"/>
        </w:rPr>
        <w:t xml:space="preserve">, </w:t>
      </w:r>
      <w:r w:rsidR="0085345D" w:rsidRPr="000D1E1B">
        <w:rPr>
          <w:rFonts w:ascii="Times New Roman" w:hAnsi="Times New Roman" w:cs="Times New Roman"/>
          <w:sz w:val="22"/>
          <w:szCs w:val="22"/>
        </w:rPr>
        <w:fldChar w:fldCharType="begin"/>
      </w:r>
      <w:r w:rsidR="0085345D" w:rsidRPr="000D1E1B">
        <w:rPr>
          <w:rFonts w:ascii="Times New Roman" w:hAnsi="Times New Roman" w:cs="Times New Roman"/>
          <w:sz w:val="22"/>
          <w:szCs w:val="22"/>
        </w:rPr>
        <w:instrText xml:space="preserve"> REF _Ref172208780 \h </w:instrText>
      </w:r>
      <w:r w:rsidR="000D1E1B" w:rsidRPr="000D1E1B">
        <w:rPr>
          <w:rFonts w:ascii="Times New Roman" w:hAnsi="Times New Roman" w:cs="Times New Roman"/>
          <w:sz w:val="22"/>
          <w:szCs w:val="22"/>
        </w:rPr>
        <w:instrText xml:space="preserve"> \* MERGEFORMAT </w:instrText>
      </w:r>
      <w:r w:rsidR="0085345D" w:rsidRPr="000D1E1B">
        <w:rPr>
          <w:rFonts w:ascii="Times New Roman" w:hAnsi="Times New Roman" w:cs="Times New Roman"/>
          <w:sz w:val="22"/>
          <w:szCs w:val="22"/>
        </w:rPr>
      </w:r>
      <w:r w:rsidR="0085345D" w:rsidRPr="000D1E1B">
        <w:rPr>
          <w:rFonts w:ascii="Times New Roman" w:hAnsi="Times New Roman" w:cs="Times New Roman"/>
          <w:sz w:val="22"/>
          <w:szCs w:val="22"/>
        </w:rPr>
        <w:fldChar w:fldCharType="separate"/>
      </w:r>
      <w:r w:rsidR="0085345D" w:rsidRPr="000D1E1B">
        <w:rPr>
          <w:rFonts w:ascii="Times New Roman" w:hAnsi="Times New Roman" w:cs="Times New Roman"/>
          <w:sz w:val="22"/>
          <w:szCs w:val="22"/>
        </w:rPr>
        <w:t xml:space="preserve">Table </w:t>
      </w:r>
      <w:r w:rsidR="0085345D" w:rsidRPr="000D1E1B">
        <w:rPr>
          <w:rFonts w:ascii="Times New Roman" w:hAnsi="Times New Roman" w:cs="Times New Roman"/>
          <w:noProof/>
          <w:sz w:val="22"/>
          <w:szCs w:val="22"/>
          <w:highlight w:val="green"/>
        </w:rPr>
        <w:t>5</w:t>
      </w:r>
      <w:r w:rsidR="0085345D" w:rsidRPr="000D1E1B">
        <w:rPr>
          <w:rFonts w:ascii="Times New Roman" w:hAnsi="Times New Roman" w:cs="Times New Roman"/>
          <w:sz w:val="22"/>
          <w:szCs w:val="22"/>
        </w:rPr>
        <w:fldChar w:fldCharType="end"/>
      </w:r>
      <w:r w:rsidR="0085345D" w:rsidRPr="000D1E1B">
        <w:rPr>
          <w:rFonts w:ascii="Times New Roman" w:hAnsi="Times New Roman" w:cs="Times New Roman"/>
          <w:sz w:val="22"/>
          <w:szCs w:val="22"/>
        </w:rPr>
        <w:t xml:space="preserve">, </w:t>
      </w:r>
      <w:r w:rsidR="0085345D" w:rsidRPr="000D1E1B">
        <w:rPr>
          <w:rFonts w:ascii="Times New Roman" w:hAnsi="Times New Roman" w:cs="Times New Roman"/>
          <w:sz w:val="22"/>
          <w:szCs w:val="22"/>
        </w:rPr>
        <w:fldChar w:fldCharType="begin"/>
      </w:r>
      <w:r w:rsidR="0085345D" w:rsidRPr="000D1E1B">
        <w:rPr>
          <w:rFonts w:ascii="Times New Roman" w:hAnsi="Times New Roman" w:cs="Times New Roman"/>
          <w:sz w:val="22"/>
          <w:szCs w:val="22"/>
        </w:rPr>
        <w:instrText xml:space="preserve"> REF _Ref172208781 \h </w:instrText>
      </w:r>
      <w:r w:rsidR="000D1E1B" w:rsidRPr="000D1E1B">
        <w:rPr>
          <w:rFonts w:ascii="Times New Roman" w:hAnsi="Times New Roman" w:cs="Times New Roman"/>
          <w:sz w:val="22"/>
          <w:szCs w:val="22"/>
        </w:rPr>
        <w:instrText xml:space="preserve"> \* MERGEFORMAT </w:instrText>
      </w:r>
      <w:r w:rsidR="0085345D" w:rsidRPr="000D1E1B">
        <w:rPr>
          <w:rFonts w:ascii="Times New Roman" w:hAnsi="Times New Roman" w:cs="Times New Roman"/>
          <w:sz w:val="22"/>
          <w:szCs w:val="22"/>
        </w:rPr>
      </w:r>
      <w:r w:rsidR="0085345D" w:rsidRPr="000D1E1B">
        <w:rPr>
          <w:rFonts w:ascii="Times New Roman" w:hAnsi="Times New Roman" w:cs="Times New Roman"/>
          <w:sz w:val="22"/>
          <w:szCs w:val="22"/>
        </w:rPr>
        <w:fldChar w:fldCharType="separate"/>
      </w:r>
      <w:r w:rsidR="0085345D" w:rsidRPr="000D1E1B">
        <w:rPr>
          <w:rFonts w:ascii="Times New Roman" w:hAnsi="Times New Roman" w:cs="Times New Roman"/>
          <w:sz w:val="22"/>
          <w:szCs w:val="22"/>
        </w:rPr>
        <w:t xml:space="preserve">Table </w:t>
      </w:r>
      <w:r w:rsidR="0085345D" w:rsidRPr="000D1E1B">
        <w:rPr>
          <w:rFonts w:ascii="Times New Roman" w:hAnsi="Times New Roman" w:cs="Times New Roman"/>
          <w:noProof/>
          <w:sz w:val="22"/>
          <w:szCs w:val="22"/>
          <w:highlight w:val="green"/>
        </w:rPr>
        <w:t>6</w:t>
      </w:r>
      <w:r w:rsidR="0085345D" w:rsidRPr="000D1E1B">
        <w:rPr>
          <w:rFonts w:ascii="Times New Roman" w:hAnsi="Times New Roman" w:cs="Times New Roman"/>
          <w:sz w:val="22"/>
          <w:szCs w:val="22"/>
        </w:rPr>
        <w:fldChar w:fldCharType="end"/>
      </w:r>
      <w:r w:rsidR="0085345D" w:rsidRPr="000D1E1B">
        <w:rPr>
          <w:rFonts w:ascii="Times New Roman" w:hAnsi="Times New Roman" w:cs="Times New Roman"/>
          <w:sz w:val="22"/>
          <w:szCs w:val="22"/>
        </w:rPr>
        <w:t>,</w:t>
      </w:r>
      <w:r w:rsidR="0085345D" w:rsidRPr="000D1E1B">
        <w:rPr>
          <w:rFonts w:ascii="Times New Roman" w:hAnsi="Times New Roman" w:cs="Times New Roman"/>
          <w:sz w:val="22"/>
          <w:szCs w:val="22"/>
        </w:rPr>
        <w:fldChar w:fldCharType="begin"/>
      </w:r>
      <w:r w:rsidR="0085345D" w:rsidRPr="000D1E1B">
        <w:rPr>
          <w:rFonts w:ascii="Times New Roman" w:hAnsi="Times New Roman" w:cs="Times New Roman"/>
          <w:sz w:val="22"/>
          <w:szCs w:val="22"/>
        </w:rPr>
        <w:instrText xml:space="preserve"> REF _Ref172208783 \h </w:instrText>
      </w:r>
      <w:r w:rsidR="000D1E1B" w:rsidRPr="000D1E1B">
        <w:rPr>
          <w:rFonts w:ascii="Times New Roman" w:hAnsi="Times New Roman" w:cs="Times New Roman"/>
          <w:sz w:val="22"/>
          <w:szCs w:val="22"/>
        </w:rPr>
        <w:instrText xml:space="preserve"> \* MERGEFORMAT </w:instrText>
      </w:r>
      <w:r w:rsidR="0085345D" w:rsidRPr="000D1E1B">
        <w:rPr>
          <w:rFonts w:ascii="Times New Roman" w:hAnsi="Times New Roman" w:cs="Times New Roman"/>
          <w:sz w:val="22"/>
          <w:szCs w:val="22"/>
        </w:rPr>
      </w:r>
      <w:r w:rsidR="0085345D" w:rsidRPr="000D1E1B">
        <w:rPr>
          <w:rFonts w:ascii="Times New Roman" w:hAnsi="Times New Roman" w:cs="Times New Roman"/>
          <w:sz w:val="22"/>
          <w:szCs w:val="22"/>
        </w:rPr>
        <w:fldChar w:fldCharType="separate"/>
      </w:r>
      <w:r w:rsidR="0085345D" w:rsidRPr="000D1E1B">
        <w:rPr>
          <w:rFonts w:ascii="Times New Roman" w:hAnsi="Times New Roman" w:cs="Times New Roman"/>
          <w:sz w:val="22"/>
          <w:szCs w:val="22"/>
        </w:rPr>
        <w:t xml:space="preserve">Table </w:t>
      </w:r>
      <w:r w:rsidR="0085345D" w:rsidRPr="000D1E1B">
        <w:rPr>
          <w:rFonts w:ascii="Times New Roman" w:hAnsi="Times New Roman" w:cs="Times New Roman"/>
          <w:noProof/>
          <w:sz w:val="22"/>
          <w:szCs w:val="22"/>
          <w:highlight w:val="green"/>
        </w:rPr>
        <w:t>7</w:t>
      </w:r>
      <w:r w:rsidR="0085345D" w:rsidRPr="000D1E1B">
        <w:rPr>
          <w:rFonts w:ascii="Times New Roman" w:hAnsi="Times New Roman" w:cs="Times New Roman"/>
          <w:sz w:val="22"/>
          <w:szCs w:val="22"/>
        </w:rPr>
        <w:fldChar w:fldCharType="end"/>
      </w:r>
      <w:r w:rsidR="0085345D" w:rsidRPr="000D1E1B">
        <w:rPr>
          <w:rFonts w:ascii="Times New Roman" w:hAnsi="Times New Roman" w:cs="Times New Roman"/>
          <w:sz w:val="22"/>
          <w:szCs w:val="22"/>
        </w:rPr>
        <w:t xml:space="preserve">, </w:t>
      </w:r>
      <w:r w:rsidR="0085345D" w:rsidRPr="000D1E1B">
        <w:rPr>
          <w:rFonts w:ascii="Times New Roman" w:hAnsi="Times New Roman" w:cs="Times New Roman"/>
          <w:sz w:val="22"/>
          <w:szCs w:val="22"/>
        </w:rPr>
        <w:fldChar w:fldCharType="begin"/>
      </w:r>
      <w:r w:rsidR="0085345D" w:rsidRPr="000D1E1B">
        <w:rPr>
          <w:rFonts w:ascii="Times New Roman" w:hAnsi="Times New Roman" w:cs="Times New Roman"/>
          <w:sz w:val="22"/>
          <w:szCs w:val="22"/>
        </w:rPr>
        <w:instrText xml:space="preserve"> REF _Ref172208786 \h </w:instrText>
      </w:r>
      <w:r w:rsidR="000D1E1B" w:rsidRPr="000D1E1B">
        <w:rPr>
          <w:rFonts w:ascii="Times New Roman" w:hAnsi="Times New Roman" w:cs="Times New Roman"/>
          <w:sz w:val="22"/>
          <w:szCs w:val="22"/>
        </w:rPr>
        <w:instrText xml:space="preserve"> \* MERGEFORMAT </w:instrText>
      </w:r>
      <w:r w:rsidR="0085345D" w:rsidRPr="000D1E1B">
        <w:rPr>
          <w:rFonts w:ascii="Times New Roman" w:hAnsi="Times New Roman" w:cs="Times New Roman"/>
          <w:sz w:val="22"/>
          <w:szCs w:val="22"/>
        </w:rPr>
      </w:r>
      <w:r w:rsidR="0085345D" w:rsidRPr="000D1E1B">
        <w:rPr>
          <w:rFonts w:ascii="Times New Roman" w:hAnsi="Times New Roman" w:cs="Times New Roman"/>
          <w:sz w:val="22"/>
          <w:szCs w:val="22"/>
        </w:rPr>
        <w:fldChar w:fldCharType="separate"/>
      </w:r>
      <w:r w:rsidR="0085345D" w:rsidRPr="000D1E1B">
        <w:rPr>
          <w:rFonts w:ascii="Times New Roman" w:hAnsi="Times New Roman" w:cs="Times New Roman"/>
          <w:sz w:val="22"/>
          <w:szCs w:val="22"/>
        </w:rPr>
        <w:t xml:space="preserve">Table </w:t>
      </w:r>
      <w:r w:rsidR="0085345D" w:rsidRPr="000D1E1B">
        <w:rPr>
          <w:rFonts w:ascii="Times New Roman" w:hAnsi="Times New Roman" w:cs="Times New Roman"/>
          <w:noProof/>
          <w:sz w:val="22"/>
          <w:szCs w:val="22"/>
          <w:highlight w:val="green"/>
        </w:rPr>
        <w:t>8</w:t>
      </w:r>
      <w:r w:rsidR="0085345D" w:rsidRPr="000D1E1B">
        <w:rPr>
          <w:rFonts w:ascii="Times New Roman" w:hAnsi="Times New Roman" w:cs="Times New Roman"/>
          <w:sz w:val="22"/>
          <w:szCs w:val="22"/>
        </w:rPr>
        <w:fldChar w:fldCharType="end"/>
      </w:r>
      <w:r w:rsidR="00546F3F" w:rsidRPr="000D1E1B">
        <w:rPr>
          <w:rFonts w:ascii="Times New Roman" w:hAnsi="Times New Roman" w:cs="Times New Roman"/>
          <w:sz w:val="22"/>
          <w:szCs w:val="22"/>
        </w:rPr>
        <w:t xml:space="preserve">, and </w:t>
      </w:r>
      <w:r w:rsidR="00546F3F" w:rsidRPr="000D1E1B">
        <w:rPr>
          <w:rFonts w:ascii="Times New Roman" w:hAnsi="Times New Roman" w:cs="Times New Roman"/>
          <w:sz w:val="22"/>
          <w:szCs w:val="22"/>
        </w:rPr>
        <w:fldChar w:fldCharType="begin"/>
      </w:r>
      <w:r w:rsidR="00546F3F" w:rsidRPr="000D1E1B">
        <w:rPr>
          <w:rFonts w:ascii="Times New Roman" w:hAnsi="Times New Roman" w:cs="Times New Roman"/>
          <w:sz w:val="22"/>
          <w:szCs w:val="22"/>
        </w:rPr>
        <w:instrText xml:space="preserve"> REF _Ref172208786 \h </w:instrText>
      </w:r>
      <w:r w:rsidR="000D1E1B" w:rsidRPr="000D1E1B">
        <w:rPr>
          <w:rFonts w:ascii="Times New Roman" w:hAnsi="Times New Roman" w:cs="Times New Roman"/>
          <w:sz w:val="22"/>
          <w:szCs w:val="22"/>
        </w:rPr>
        <w:instrText xml:space="preserve"> \* MERGEFORMAT </w:instrText>
      </w:r>
      <w:r w:rsidR="00546F3F" w:rsidRPr="000D1E1B">
        <w:rPr>
          <w:rFonts w:ascii="Times New Roman" w:hAnsi="Times New Roman" w:cs="Times New Roman"/>
          <w:sz w:val="22"/>
          <w:szCs w:val="22"/>
        </w:rPr>
      </w:r>
      <w:r w:rsidR="00546F3F" w:rsidRPr="000D1E1B">
        <w:rPr>
          <w:rFonts w:ascii="Times New Roman" w:hAnsi="Times New Roman" w:cs="Times New Roman"/>
          <w:sz w:val="22"/>
          <w:szCs w:val="22"/>
        </w:rPr>
        <w:fldChar w:fldCharType="separate"/>
      </w:r>
      <w:r w:rsidR="00546F3F" w:rsidRPr="000D1E1B">
        <w:rPr>
          <w:rFonts w:ascii="Times New Roman" w:hAnsi="Times New Roman" w:cs="Times New Roman"/>
          <w:sz w:val="22"/>
          <w:szCs w:val="22"/>
        </w:rPr>
        <w:t xml:space="preserve">Table </w:t>
      </w:r>
      <w:r w:rsidR="00546F3F" w:rsidRPr="000D1E1B">
        <w:rPr>
          <w:rFonts w:ascii="Times New Roman" w:hAnsi="Times New Roman" w:cs="Times New Roman"/>
          <w:noProof/>
          <w:sz w:val="22"/>
          <w:szCs w:val="22"/>
          <w:highlight w:val="green"/>
        </w:rPr>
        <w:t>9</w:t>
      </w:r>
      <w:r w:rsidR="00546F3F" w:rsidRPr="000D1E1B">
        <w:rPr>
          <w:rFonts w:ascii="Times New Roman" w:hAnsi="Times New Roman" w:cs="Times New Roman"/>
          <w:sz w:val="22"/>
          <w:szCs w:val="22"/>
        </w:rPr>
        <w:fldChar w:fldCharType="end"/>
      </w:r>
      <w:r w:rsidR="0085345D" w:rsidRPr="000D1E1B">
        <w:rPr>
          <w:rFonts w:ascii="Times New Roman" w:hAnsi="Times New Roman" w:cs="Times New Roman"/>
          <w:sz w:val="22"/>
          <w:szCs w:val="22"/>
        </w:rPr>
        <w:t xml:space="preserve">. </w:t>
      </w:r>
    </w:p>
    <w:p w14:paraId="3C1BC5DF" w14:textId="77777777" w:rsidR="00694142" w:rsidRPr="000D1E1B" w:rsidRDefault="00694142" w:rsidP="00606514">
      <w:pPr>
        <w:rPr>
          <w:rFonts w:ascii="Times New Roman" w:hAnsi="Times New Roman" w:cs="Times New Roman"/>
          <w:sz w:val="22"/>
          <w:szCs w:val="22"/>
        </w:rPr>
      </w:pPr>
    </w:p>
    <w:p w14:paraId="03D4BA95" w14:textId="785DBB8A" w:rsidR="00694142" w:rsidRPr="000D1E1B" w:rsidRDefault="00410739" w:rsidP="00606514">
      <w:pPr>
        <w:rPr>
          <w:rFonts w:ascii="Times New Roman" w:hAnsi="Times New Roman" w:cs="Times New Roman"/>
          <w:sz w:val="22"/>
          <w:szCs w:val="22"/>
        </w:rPr>
      </w:pPr>
      <w:r w:rsidRPr="000D1E1B">
        <w:rPr>
          <w:rFonts w:ascii="Times New Roman" w:hAnsi="Times New Roman" w:cs="Times New Roman"/>
          <w:noProof/>
          <w:sz w:val="22"/>
          <w:szCs w:val="22"/>
        </w:rPr>
        <mc:AlternateContent>
          <mc:Choice Requires="wpg">
            <w:drawing>
              <wp:anchor distT="0" distB="0" distL="114300" distR="114300" simplePos="0" relativeHeight="252025856" behindDoc="0" locked="0" layoutInCell="1" allowOverlap="1" wp14:anchorId="3EF0929F" wp14:editId="563A0F7A">
                <wp:simplePos x="0" y="0"/>
                <wp:positionH relativeFrom="column">
                  <wp:posOffset>-555955</wp:posOffset>
                </wp:positionH>
                <wp:positionV relativeFrom="paragraph">
                  <wp:posOffset>-80467</wp:posOffset>
                </wp:positionV>
                <wp:extent cx="6536131" cy="5728436"/>
                <wp:effectExtent l="0" t="0" r="0" b="5715"/>
                <wp:wrapNone/>
                <wp:docPr id="1607536512" name="Group 218"/>
                <wp:cNvGraphicFramePr/>
                <a:graphic xmlns:a="http://schemas.openxmlformats.org/drawingml/2006/main">
                  <a:graphicData uri="http://schemas.microsoft.com/office/word/2010/wordprocessingGroup">
                    <wpg:wgp>
                      <wpg:cNvGrpSpPr/>
                      <wpg:grpSpPr>
                        <a:xfrm>
                          <a:off x="0" y="0"/>
                          <a:ext cx="6536131" cy="5728436"/>
                          <a:chOff x="0" y="0"/>
                          <a:chExt cx="6536131" cy="5728436"/>
                        </a:xfrm>
                      </wpg:grpSpPr>
                      <pic:pic xmlns:pic="http://schemas.openxmlformats.org/drawingml/2006/picture">
                        <pic:nvPicPr>
                          <pic:cNvPr id="267210156" name="Picture 210" descr="A close-up of a white card&#10;&#10;Description automatically generated"/>
                          <pic:cNvPicPr>
                            <a:picLocks noChangeAspect="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rot="10800000">
                            <a:off x="1152144" y="80467"/>
                            <a:ext cx="4132580" cy="2755265"/>
                          </a:xfrm>
                          <a:prstGeom prst="rect">
                            <a:avLst/>
                          </a:prstGeom>
                          <a:noFill/>
                          <a:ln>
                            <a:noFill/>
                          </a:ln>
                        </pic:spPr>
                      </pic:pic>
                      <wps:wsp>
                        <wps:cNvPr id="1824123553" name="Oval 211"/>
                        <wps:cNvSpPr/>
                        <wps:spPr>
                          <a:xfrm>
                            <a:off x="1591818" y="242163"/>
                            <a:ext cx="555955" cy="2479852"/>
                          </a:xfrm>
                          <a:prstGeom prst="ellipse">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22290482" name="Straight Arrow Connector 212"/>
                        <wps:cNvCnPr/>
                        <wps:spPr>
                          <a:xfrm>
                            <a:off x="603504" y="1422197"/>
                            <a:ext cx="994867" cy="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1855169244" name="Text Box 213"/>
                        <wps:cNvSpPr txBox="1"/>
                        <wps:spPr>
                          <a:xfrm>
                            <a:off x="0" y="1196035"/>
                            <a:ext cx="1258215" cy="512064"/>
                          </a:xfrm>
                          <a:prstGeom prst="rect">
                            <a:avLst/>
                          </a:prstGeom>
                          <a:noFill/>
                          <a:ln w="6350">
                            <a:noFill/>
                          </a:ln>
                        </wps:spPr>
                        <wps:txbx>
                          <w:txbxContent>
                            <w:p w14:paraId="27F1351A" w14:textId="1F2EEAB4" w:rsidR="00410739" w:rsidRPr="00410739" w:rsidRDefault="00410739">
                              <w:pPr>
                                <w:rPr>
                                  <w:rFonts w:ascii="Times New Roman" w:hAnsi="Times New Roman" w:cs="Times New Roman"/>
                                  <w:sz w:val="20"/>
                                  <w:szCs w:val="20"/>
                                </w:rPr>
                              </w:pPr>
                              <w:r w:rsidRPr="00410739">
                                <w:rPr>
                                  <w:rFonts w:ascii="Times New Roman" w:hAnsi="Times New Roman" w:cs="Times New Roman"/>
                                  <w:sz w:val="20"/>
                                  <w:szCs w:val="20"/>
                                </w:rPr>
                                <w:t>Element Numbers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0236073" name="Oval 214"/>
                        <wps:cNvSpPr/>
                        <wps:spPr>
                          <a:xfrm>
                            <a:off x="4048963" y="0"/>
                            <a:ext cx="340157" cy="340157"/>
                          </a:xfrm>
                          <a:prstGeom prst="ellipse">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6115174" name="Straight Arrow Connector 216"/>
                        <wps:cNvCnPr/>
                        <wps:spPr>
                          <a:xfrm flipH="1" flipV="1">
                            <a:off x="4425696" y="170535"/>
                            <a:ext cx="1220876" cy="7742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wps:wsp>
                        <wps:cNvPr id="894283599" name="Text Box 213"/>
                        <wps:cNvSpPr txBox="1"/>
                        <wps:spPr>
                          <a:xfrm>
                            <a:off x="5530291" y="18288"/>
                            <a:ext cx="1005840" cy="405994"/>
                          </a:xfrm>
                          <a:prstGeom prst="rect">
                            <a:avLst/>
                          </a:prstGeom>
                          <a:noFill/>
                          <a:ln w="6350">
                            <a:noFill/>
                          </a:ln>
                        </wps:spPr>
                        <wps:txbx>
                          <w:txbxContent>
                            <w:p w14:paraId="1D4504B5" w14:textId="6FD6ACF0" w:rsidR="00410739" w:rsidRPr="00410739" w:rsidRDefault="00410739" w:rsidP="00410739">
                              <w:pPr>
                                <w:rPr>
                                  <w:rFonts w:ascii="Times New Roman" w:hAnsi="Times New Roman" w:cs="Times New Roman"/>
                                  <w:sz w:val="20"/>
                                  <w:szCs w:val="20"/>
                                </w:rPr>
                              </w:pPr>
                              <w:r>
                                <w:rPr>
                                  <w:rFonts w:ascii="Times New Roman" w:hAnsi="Times New Roman" w:cs="Times New Roman"/>
                                  <w:sz w:val="20"/>
                                  <w:szCs w:val="20"/>
                                </w:rPr>
                                <w:t>Group</w:t>
                              </w:r>
                              <w:r w:rsidRPr="00410739">
                                <w:rPr>
                                  <w:rFonts w:ascii="Times New Roman" w:hAnsi="Times New Roman" w:cs="Times New Roman"/>
                                  <w:sz w:val="20"/>
                                  <w:szCs w:val="20"/>
                                </w:rPr>
                                <w:t xml:space="preserve"> Number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789806042" name="Picture 1" descr="A close up of a number&#10;&#10;Description automatically generated"/>
                          <pic:cNvPicPr>
                            <a:picLocks noChangeAspect="1"/>
                          </pic:cNvPicPr>
                        </pic:nvPicPr>
                        <pic:blipFill>
                          <a:blip r:embed="rId54">
                            <a:extLst>
                              <a:ext uri="{28A0092B-C50C-407E-A947-70E740481C1C}">
                                <a14:useLocalDpi xmlns:a14="http://schemas.microsoft.com/office/drawing/2010/main" val="0"/>
                              </a:ext>
                            </a:extLst>
                          </a:blip>
                          <a:stretch>
                            <a:fillRect/>
                          </a:stretch>
                        </pic:blipFill>
                        <pic:spPr>
                          <a:xfrm>
                            <a:off x="1810512" y="2984601"/>
                            <a:ext cx="3225800" cy="2743835"/>
                          </a:xfrm>
                          <a:prstGeom prst="rect">
                            <a:avLst/>
                          </a:prstGeom>
                        </pic:spPr>
                      </pic:pic>
                      <wps:wsp>
                        <wps:cNvPr id="65570317" name="Oval 217"/>
                        <wps:cNvSpPr/>
                        <wps:spPr>
                          <a:xfrm>
                            <a:off x="3138983" y="4342333"/>
                            <a:ext cx="366091" cy="238849"/>
                          </a:xfrm>
                          <a:prstGeom prst="ellipse">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0541601" name="Straight Arrow Connector 212"/>
                        <wps:cNvCnPr/>
                        <wps:spPr>
                          <a:xfrm>
                            <a:off x="1053389" y="4389882"/>
                            <a:ext cx="2000250" cy="61569"/>
                          </a:xfrm>
                          <a:prstGeom prst="straightConnector1">
                            <a:avLst/>
                          </a:prstGeom>
                          <a:noFill/>
                          <a:ln w="19050" cap="flat" cmpd="sng" algn="ctr">
                            <a:solidFill>
                              <a:sysClr val="windowText" lastClr="000000"/>
                            </a:solidFill>
                            <a:prstDash val="solid"/>
                            <a:miter lim="800000"/>
                            <a:tailEnd type="triangle"/>
                          </a:ln>
                          <a:effectLst/>
                        </wps:spPr>
                        <wps:bodyPr/>
                      </wps:wsp>
                      <wps:wsp>
                        <wps:cNvPr id="472561842" name="Text Box 213"/>
                        <wps:cNvSpPr txBox="1"/>
                        <wps:spPr>
                          <a:xfrm>
                            <a:off x="537667" y="4136745"/>
                            <a:ext cx="874166" cy="405994"/>
                          </a:xfrm>
                          <a:prstGeom prst="rect">
                            <a:avLst/>
                          </a:prstGeom>
                          <a:noFill/>
                          <a:ln w="6350">
                            <a:noFill/>
                          </a:ln>
                        </wps:spPr>
                        <wps:txbx>
                          <w:txbxContent>
                            <w:p w14:paraId="629C1CC5" w14:textId="6F23AC1A" w:rsidR="00410739" w:rsidRPr="00410739" w:rsidRDefault="00410739" w:rsidP="00410739">
                              <w:pPr>
                                <w:rPr>
                                  <w:rFonts w:ascii="Times New Roman" w:hAnsi="Times New Roman" w:cs="Times New Roman"/>
                                  <w:sz w:val="20"/>
                                  <w:szCs w:val="20"/>
                                </w:rPr>
                              </w:pPr>
                              <w:r>
                                <w:rPr>
                                  <w:rFonts w:ascii="Times New Roman" w:hAnsi="Times New Roman" w:cs="Times New Roman"/>
                                  <w:sz w:val="20"/>
                                  <w:szCs w:val="20"/>
                                </w:rPr>
                                <w:t>Visual Limit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EF0929F" id="Group 218" o:spid="_x0000_s1284" style="position:absolute;margin-left:-43.8pt;margin-top:-6.35pt;width:514.65pt;height:451.05pt;z-index:252025856" coordsize="65361,5728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">
                <v:shape id="Picture 210" o:spid="_x0000_s1285" type="#_x0000_t75" alt="A close-up of a white card&#10;&#10;Description automatically generated" style="position:absolute;left:11521;top:804;width:41326;height:27553;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">
                  <v:imagedata r:id="rId55" o:title="A close-up of a white card&#10;&#10;Description automatically generated"/>
                </v:shape>
                <v:oval id="Oval 211" o:spid="_x0000_s1286" style="position:absolute;left:15918;top:2421;width:5559;height:247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" filled="f" strokecolor="red" strokeweight="2.25pt">
                  <v:stroke joinstyle="miter"/>
                </v:oval>
                <v:shape id="Straight Arrow Connector 212" o:spid="_x0000_s1287" type="#_x0000_t32" style="position:absolute;left:6035;top:14221;width:994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" strokecolor="black [3200]" strokeweight="1.5pt">
                  <v:stroke endarrow="block" joinstyle="miter"/>
                </v:shape>
                <v:shape id="Text Box 213" o:spid="_x0000_s1288" type="#_x0000_t202" style="position:absolute;top:11960;width:12582;height:5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" filled="f" stroked="f" strokeweight=".5pt">
                  <v:textbox>
                    <w:txbxContent>
                      <w:p w14:paraId="27F1351A" w14:textId="1F2EEAB4" w:rsidR="00410739" w:rsidRPr="00410739" w:rsidRDefault="00410739">
                        <w:pPr>
                          <w:rPr>
                            <w:rFonts w:ascii="Times New Roman" w:hAnsi="Times New Roman" w:cs="Times New Roman"/>
                            <w:sz w:val="20"/>
                            <w:szCs w:val="20"/>
                          </w:rPr>
                        </w:pPr>
                        <w:r w:rsidRPr="00410739">
                          <w:rPr>
                            <w:rFonts w:ascii="Times New Roman" w:hAnsi="Times New Roman" w:cs="Times New Roman"/>
                            <w:sz w:val="20"/>
                            <w:szCs w:val="20"/>
                          </w:rPr>
                          <w:t>Element Numbers</w:t>
                        </w:r>
                      </w:p>
                    </w:txbxContent>
                  </v:textbox>
                </v:shape>
                <v:oval id="Oval 214" o:spid="_x0000_s1289" style="position:absolute;left:40489;width:3402;height:34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" filled="f" strokecolor="red" strokeweight="1.5pt">
                  <v:stroke joinstyle="miter"/>
                </v:oval>
                <v:shape id="Straight Arrow Connector 216" o:spid="_x0000_s1290" type="#_x0000_t32" style="position:absolute;left:44256;top:1705;width:12209;height:77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" strokecolor="black [3200]" strokeweight="1.5pt">
                  <v:stroke endarrow="block" joinstyle="miter"/>
                </v:shape>
                <v:shape id="Text Box 213" o:spid="_x0000_s1291" type="#_x0000_t202" style="position:absolute;left:55302;top:182;width:10059;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" filled="f" stroked="f" strokeweight=".5pt">
                  <v:textbox>
                    <w:txbxContent>
                      <w:p w14:paraId="1D4504B5" w14:textId="6FD6ACF0" w:rsidR="00410739" w:rsidRPr="00410739" w:rsidRDefault="00410739" w:rsidP="00410739">
                        <w:pPr>
                          <w:rPr>
                            <w:rFonts w:ascii="Times New Roman" w:hAnsi="Times New Roman" w:cs="Times New Roman"/>
                            <w:sz w:val="20"/>
                            <w:szCs w:val="20"/>
                          </w:rPr>
                        </w:pPr>
                        <w:r>
                          <w:rPr>
                            <w:rFonts w:ascii="Times New Roman" w:hAnsi="Times New Roman" w:cs="Times New Roman"/>
                            <w:sz w:val="20"/>
                            <w:szCs w:val="20"/>
                          </w:rPr>
                          <w:t>Group</w:t>
                        </w:r>
                        <w:r w:rsidRPr="00410739">
                          <w:rPr>
                            <w:rFonts w:ascii="Times New Roman" w:hAnsi="Times New Roman" w:cs="Times New Roman"/>
                            <w:sz w:val="20"/>
                            <w:szCs w:val="20"/>
                          </w:rPr>
                          <w:t xml:space="preserve"> Number</w:t>
                        </w:r>
                      </w:p>
                    </w:txbxContent>
                  </v:textbox>
                </v:shape>
                <v:shape id="Picture 1" o:spid="_x0000_s1292" type="#_x0000_t75" alt="A close up of a number&#10;&#10;Description automatically generated" style="position:absolute;left:18105;top:29846;width:32258;height:274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">
                  <v:imagedata r:id="rId56" o:title="A close up of a number&#10;&#10;Description automatically generated"/>
                </v:shape>
                <v:oval id="Oval 217" o:spid="_x0000_s1293" style="position:absolute;left:31389;top:43423;width:3661;height:23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" filled="f" strokecolor="red" strokeweight="2.25pt">
                  <v:stroke joinstyle="miter"/>
                </v:oval>
                <v:shape id="Straight Arrow Connector 212" o:spid="_x0000_s1294" type="#_x0000_t32" style="position:absolute;left:10533;top:43898;width:20003;height:6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" strokecolor="windowText" strokeweight="1.5pt">
                  <v:stroke endarrow="block" joinstyle="miter"/>
                </v:shape>
                <v:shape id="Text Box 213" o:spid="_x0000_s1295" type="#_x0000_t202" style="position:absolute;left:5376;top:41367;width:8742;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" filled="f" stroked="f" strokeweight=".5pt">
                  <v:textbox>
                    <w:txbxContent>
                      <w:p w14:paraId="629C1CC5" w14:textId="6F23AC1A" w:rsidR="00410739" w:rsidRPr="00410739" w:rsidRDefault="00410739" w:rsidP="00410739">
                        <w:pPr>
                          <w:rPr>
                            <w:rFonts w:ascii="Times New Roman" w:hAnsi="Times New Roman" w:cs="Times New Roman"/>
                            <w:sz w:val="20"/>
                            <w:szCs w:val="20"/>
                          </w:rPr>
                        </w:pPr>
                        <w:r>
                          <w:rPr>
                            <w:rFonts w:ascii="Times New Roman" w:hAnsi="Times New Roman" w:cs="Times New Roman"/>
                            <w:sz w:val="20"/>
                            <w:szCs w:val="20"/>
                          </w:rPr>
                          <w:t>Visual Limit</w:t>
                        </w:r>
                      </w:p>
                    </w:txbxContent>
                  </v:textbox>
                </v:shape>
              </v:group>
            </w:pict>
          </mc:Fallback>
        </mc:AlternateContent>
      </w:r>
    </w:p>
    <w:p w14:paraId="7E4E2BD7" w14:textId="17A4FB9C" w:rsidR="00694142" w:rsidRPr="000D1E1B" w:rsidRDefault="00694142" w:rsidP="00606514">
      <w:pPr>
        <w:rPr>
          <w:rFonts w:ascii="Times New Roman" w:hAnsi="Times New Roman" w:cs="Times New Roman"/>
          <w:sz w:val="22"/>
          <w:szCs w:val="22"/>
        </w:rPr>
      </w:pPr>
    </w:p>
    <w:p w14:paraId="270602AC" w14:textId="211C0BB1" w:rsidR="00694142" w:rsidRPr="000D1E1B" w:rsidRDefault="00694142" w:rsidP="00606514">
      <w:pPr>
        <w:rPr>
          <w:rFonts w:ascii="Times New Roman" w:hAnsi="Times New Roman" w:cs="Times New Roman"/>
          <w:sz w:val="22"/>
          <w:szCs w:val="22"/>
        </w:rPr>
      </w:pPr>
    </w:p>
    <w:p w14:paraId="3E3C1261" w14:textId="008E92FD" w:rsidR="00694142" w:rsidRPr="000D1E1B" w:rsidRDefault="00694142" w:rsidP="00606514">
      <w:pPr>
        <w:rPr>
          <w:rFonts w:ascii="Times New Roman" w:hAnsi="Times New Roman" w:cs="Times New Roman"/>
          <w:sz w:val="22"/>
          <w:szCs w:val="22"/>
        </w:rPr>
      </w:pPr>
    </w:p>
    <w:p w14:paraId="064AAE99" w14:textId="62CED6F8" w:rsidR="00410739" w:rsidRPr="000D1E1B" w:rsidRDefault="00410739" w:rsidP="00606514">
      <w:pPr>
        <w:rPr>
          <w:rFonts w:ascii="Times New Roman" w:hAnsi="Times New Roman" w:cs="Times New Roman"/>
          <w:sz w:val="22"/>
          <w:szCs w:val="22"/>
        </w:rPr>
      </w:pPr>
    </w:p>
    <w:p w14:paraId="5F222A94" w14:textId="77777777" w:rsidR="00410739" w:rsidRPr="000D1E1B" w:rsidRDefault="00410739" w:rsidP="00606514">
      <w:pPr>
        <w:rPr>
          <w:rFonts w:ascii="Times New Roman" w:hAnsi="Times New Roman" w:cs="Times New Roman"/>
          <w:sz w:val="22"/>
          <w:szCs w:val="22"/>
        </w:rPr>
      </w:pPr>
    </w:p>
    <w:p w14:paraId="6DD02D8B" w14:textId="77777777" w:rsidR="00410739" w:rsidRPr="000D1E1B" w:rsidRDefault="00410739" w:rsidP="00606514">
      <w:pPr>
        <w:rPr>
          <w:rFonts w:ascii="Times New Roman" w:hAnsi="Times New Roman" w:cs="Times New Roman"/>
          <w:sz w:val="22"/>
          <w:szCs w:val="22"/>
        </w:rPr>
      </w:pPr>
    </w:p>
    <w:p w14:paraId="76069B42" w14:textId="77777777" w:rsidR="00410739" w:rsidRPr="000D1E1B" w:rsidRDefault="00410739" w:rsidP="00606514">
      <w:pPr>
        <w:rPr>
          <w:rFonts w:ascii="Times New Roman" w:hAnsi="Times New Roman" w:cs="Times New Roman"/>
          <w:sz w:val="22"/>
          <w:szCs w:val="22"/>
        </w:rPr>
      </w:pPr>
    </w:p>
    <w:p w14:paraId="06E9F3E9" w14:textId="77777777" w:rsidR="00410739" w:rsidRPr="000D1E1B" w:rsidRDefault="00410739" w:rsidP="00606514">
      <w:pPr>
        <w:rPr>
          <w:rFonts w:ascii="Times New Roman" w:hAnsi="Times New Roman" w:cs="Times New Roman"/>
          <w:sz w:val="22"/>
          <w:szCs w:val="22"/>
        </w:rPr>
      </w:pPr>
    </w:p>
    <w:p w14:paraId="7F8CAC12" w14:textId="0799D9D0" w:rsidR="00410739" w:rsidRPr="000D1E1B" w:rsidRDefault="00410739" w:rsidP="00606514">
      <w:pPr>
        <w:rPr>
          <w:rFonts w:ascii="Times New Roman" w:hAnsi="Times New Roman" w:cs="Times New Roman"/>
          <w:sz w:val="22"/>
          <w:szCs w:val="22"/>
        </w:rPr>
      </w:pPr>
    </w:p>
    <w:p w14:paraId="156AE6CC" w14:textId="401CDA31" w:rsidR="00410739" w:rsidRPr="000D1E1B" w:rsidRDefault="00410739" w:rsidP="00606514">
      <w:pPr>
        <w:rPr>
          <w:rFonts w:ascii="Times New Roman" w:hAnsi="Times New Roman" w:cs="Times New Roman"/>
          <w:sz w:val="22"/>
          <w:szCs w:val="22"/>
        </w:rPr>
      </w:pPr>
    </w:p>
    <w:p w14:paraId="3B68E397" w14:textId="2DD3118B" w:rsidR="00410739" w:rsidRPr="000D1E1B" w:rsidRDefault="00410739" w:rsidP="00606514">
      <w:pPr>
        <w:rPr>
          <w:rFonts w:ascii="Times New Roman" w:hAnsi="Times New Roman" w:cs="Times New Roman"/>
          <w:sz w:val="22"/>
          <w:szCs w:val="22"/>
        </w:rPr>
      </w:pPr>
    </w:p>
    <w:p w14:paraId="2AF8C3C8" w14:textId="20A6909E" w:rsidR="00410739" w:rsidRPr="000D1E1B" w:rsidRDefault="00410739" w:rsidP="00606514">
      <w:pPr>
        <w:rPr>
          <w:rFonts w:ascii="Times New Roman" w:hAnsi="Times New Roman" w:cs="Times New Roman"/>
          <w:sz w:val="22"/>
          <w:szCs w:val="22"/>
        </w:rPr>
      </w:pPr>
    </w:p>
    <w:p w14:paraId="330ECDC1" w14:textId="418CE575" w:rsidR="00410739" w:rsidRPr="000D1E1B" w:rsidRDefault="00410739" w:rsidP="00606514">
      <w:pPr>
        <w:rPr>
          <w:rFonts w:ascii="Times New Roman" w:hAnsi="Times New Roman" w:cs="Times New Roman"/>
          <w:sz w:val="22"/>
          <w:szCs w:val="22"/>
        </w:rPr>
      </w:pPr>
    </w:p>
    <w:p w14:paraId="237A097A" w14:textId="0FD9C7E8" w:rsidR="00410739" w:rsidRPr="000D1E1B" w:rsidRDefault="00410739" w:rsidP="00606514">
      <w:pPr>
        <w:rPr>
          <w:rFonts w:ascii="Times New Roman" w:hAnsi="Times New Roman" w:cs="Times New Roman"/>
          <w:sz w:val="22"/>
          <w:szCs w:val="22"/>
        </w:rPr>
      </w:pPr>
    </w:p>
    <w:p w14:paraId="3EA2448B" w14:textId="77777777" w:rsidR="00410739" w:rsidRPr="000D1E1B" w:rsidRDefault="00410739" w:rsidP="00606514">
      <w:pPr>
        <w:rPr>
          <w:rFonts w:ascii="Times New Roman" w:hAnsi="Times New Roman" w:cs="Times New Roman"/>
          <w:sz w:val="22"/>
          <w:szCs w:val="22"/>
        </w:rPr>
      </w:pPr>
    </w:p>
    <w:p w14:paraId="28A912BD" w14:textId="77777777" w:rsidR="00410739" w:rsidRPr="000D1E1B" w:rsidRDefault="00410739" w:rsidP="00606514">
      <w:pPr>
        <w:rPr>
          <w:rFonts w:ascii="Times New Roman" w:hAnsi="Times New Roman" w:cs="Times New Roman"/>
          <w:sz w:val="22"/>
          <w:szCs w:val="22"/>
        </w:rPr>
      </w:pPr>
    </w:p>
    <w:p w14:paraId="41306EFC" w14:textId="77777777" w:rsidR="00410739" w:rsidRPr="000D1E1B" w:rsidRDefault="00410739" w:rsidP="00606514">
      <w:pPr>
        <w:rPr>
          <w:rFonts w:ascii="Times New Roman" w:hAnsi="Times New Roman" w:cs="Times New Roman"/>
          <w:sz w:val="22"/>
          <w:szCs w:val="22"/>
        </w:rPr>
      </w:pPr>
    </w:p>
    <w:p w14:paraId="01C411BF" w14:textId="79B452FA" w:rsidR="00410739" w:rsidRPr="000D1E1B" w:rsidRDefault="00523193" w:rsidP="00523193">
      <w:pPr>
        <w:pStyle w:val="Caption"/>
        <w:rPr>
          <w:rFonts w:ascii="Times New Roman" w:hAnsi="Times New Roman" w:cs="Times New Roman"/>
          <w:sz w:val="22"/>
          <w:szCs w:val="22"/>
        </w:rPr>
      </w:pPr>
      <w:bookmarkStart w:id="88" w:name="_Ref173762099"/>
      <w:bookmarkStart w:id="89" w:name="_Toc180334686"/>
      <w:r w:rsidRPr="000D1E1B">
        <w:rPr>
          <w:rFonts w:ascii="Times New Roman" w:hAnsi="Times New Roman" w:cs="Times New Roman"/>
          <w:sz w:val="22"/>
          <w:szCs w:val="22"/>
        </w:rPr>
        <w:t xml:space="preserve">Figure </w:t>
      </w:r>
      <w:r w:rsidRPr="000D1E1B">
        <w:rPr>
          <w:rFonts w:ascii="Times New Roman" w:hAnsi="Times New Roman" w:cs="Times New Roman"/>
          <w:sz w:val="22"/>
          <w:szCs w:val="22"/>
          <w:highlight w:val="yellow"/>
        </w:rPr>
        <w:fldChar w:fldCharType="begin"/>
      </w:r>
      <w:r w:rsidRPr="000D1E1B">
        <w:rPr>
          <w:rFonts w:ascii="Times New Roman" w:hAnsi="Times New Roman" w:cs="Times New Roman"/>
          <w:sz w:val="22"/>
          <w:szCs w:val="22"/>
          <w:highlight w:val="yellow"/>
        </w:rPr>
        <w:instrText xml:space="preserve"> SEQ Figure \* ARABIC </w:instrText>
      </w:r>
      <w:r w:rsidRPr="000D1E1B">
        <w:rPr>
          <w:rFonts w:ascii="Times New Roman" w:hAnsi="Times New Roman" w:cs="Times New Roman"/>
          <w:sz w:val="22"/>
          <w:szCs w:val="22"/>
          <w:highlight w:val="yellow"/>
        </w:rPr>
        <w:fldChar w:fldCharType="separate"/>
      </w:r>
      <w:r w:rsidR="002544EA">
        <w:rPr>
          <w:rFonts w:ascii="Times New Roman" w:hAnsi="Times New Roman" w:cs="Times New Roman"/>
          <w:noProof/>
          <w:sz w:val="22"/>
          <w:szCs w:val="22"/>
          <w:highlight w:val="yellow"/>
        </w:rPr>
        <w:t>23</w:t>
      </w:r>
      <w:r w:rsidRPr="000D1E1B">
        <w:rPr>
          <w:rFonts w:ascii="Times New Roman" w:hAnsi="Times New Roman" w:cs="Times New Roman"/>
          <w:sz w:val="22"/>
          <w:szCs w:val="22"/>
          <w:highlight w:val="yellow"/>
        </w:rPr>
        <w:fldChar w:fldCharType="end"/>
      </w:r>
      <w:bookmarkEnd w:id="88"/>
      <w:r w:rsidRPr="000D1E1B">
        <w:rPr>
          <w:rFonts w:ascii="Times New Roman" w:hAnsi="Times New Roman" w:cs="Times New Roman"/>
          <w:sz w:val="22"/>
          <w:szCs w:val="22"/>
          <w:highlight w:val="yellow"/>
        </w:rPr>
        <w:t>:</w:t>
      </w:r>
      <w:r w:rsidRPr="000D1E1B">
        <w:rPr>
          <w:rFonts w:ascii="Times New Roman" w:hAnsi="Times New Roman" w:cs="Times New Roman"/>
          <w:sz w:val="22"/>
          <w:szCs w:val="22"/>
        </w:rPr>
        <w:t xml:space="preserve"> </w:t>
      </w:r>
      <w:r w:rsidR="009536C1" w:rsidRPr="000D1E1B">
        <w:rPr>
          <w:rFonts w:ascii="Times New Roman" w:hAnsi="Times New Roman" w:cs="Times New Roman"/>
          <w:sz w:val="22"/>
          <w:szCs w:val="22"/>
        </w:rPr>
        <w:t>Labelled version of the 5</w:t>
      </w:r>
      <w:r w:rsidR="009536C1" w:rsidRPr="000D1E1B">
        <w:rPr>
          <w:rFonts w:ascii="Times New Roman" w:hAnsi="Times New Roman" w:cs="Times New Roman"/>
          <w:sz w:val="22"/>
          <w:szCs w:val="22"/>
          <w:vertAlign w:val="superscript"/>
        </w:rPr>
        <w:t>th</w:t>
      </w:r>
      <w:r w:rsidR="009536C1" w:rsidRPr="000D1E1B">
        <w:rPr>
          <w:rFonts w:ascii="Times New Roman" w:hAnsi="Times New Roman" w:cs="Times New Roman"/>
          <w:sz w:val="22"/>
          <w:szCs w:val="22"/>
        </w:rPr>
        <w:t xml:space="preserve"> target in the variable contrast USAF target. The middle section has been enlarged to display</w:t>
      </w:r>
      <w:r w:rsidR="00EA5243">
        <w:rPr>
          <w:rFonts w:ascii="Times New Roman" w:hAnsi="Times New Roman" w:cs="Times New Roman"/>
          <w:sz w:val="22"/>
          <w:szCs w:val="22"/>
        </w:rPr>
        <w:t xml:space="preserve"> the</w:t>
      </w:r>
      <w:r w:rsidR="009536C1" w:rsidRPr="000D1E1B">
        <w:rPr>
          <w:rFonts w:ascii="Times New Roman" w:hAnsi="Times New Roman" w:cs="Times New Roman"/>
          <w:sz w:val="22"/>
          <w:szCs w:val="22"/>
        </w:rPr>
        <w:t xml:space="preserve"> visual limit. This image was captured via the DSLR in the ambient with torch lighting.</w:t>
      </w:r>
      <w:bookmarkEnd w:id="89"/>
      <w:r w:rsidR="009536C1" w:rsidRPr="000D1E1B">
        <w:rPr>
          <w:rFonts w:ascii="Times New Roman" w:hAnsi="Times New Roman" w:cs="Times New Roman"/>
          <w:sz w:val="22"/>
          <w:szCs w:val="22"/>
        </w:rPr>
        <w:t xml:space="preserve"> </w:t>
      </w:r>
    </w:p>
    <w:p w14:paraId="32858423" w14:textId="77777777" w:rsidR="007348BF" w:rsidRPr="000D1E1B" w:rsidRDefault="007348BF" w:rsidP="00606514">
      <w:pPr>
        <w:rPr>
          <w:rFonts w:ascii="Times New Roman" w:hAnsi="Times New Roman" w:cs="Times New Roman"/>
          <w:sz w:val="22"/>
          <w:szCs w:val="22"/>
        </w:rPr>
      </w:pPr>
    </w:p>
    <w:p w14:paraId="4017103D" w14:textId="637C05B7" w:rsidR="00694142" w:rsidRPr="000D1E1B" w:rsidRDefault="00872014" w:rsidP="00606514">
      <w:pPr>
        <w:rPr>
          <w:rFonts w:ascii="Times New Roman" w:hAnsi="Times New Roman" w:cs="Times New Roman"/>
          <w:sz w:val="22"/>
          <w:szCs w:val="22"/>
        </w:rPr>
      </w:pPr>
      <m:oMathPara>
        <m:oMath>
          <m:sSup>
            <m:sSupPr>
              <m:ctrlPr>
                <w:rPr>
                  <w:rFonts w:ascii="Cambria Math" w:hAnsi="Cambria Math" w:cs="Times New Roman"/>
                  <w:i/>
                  <w:sz w:val="22"/>
                  <w:szCs w:val="22"/>
                </w:rPr>
              </m:ctrlPr>
            </m:sSupPr>
            <m:e>
              <m:r>
                <w:rPr>
                  <w:rFonts w:ascii="Cambria Math" w:hAnsi="Cambria Math" w:cs="Times New Roman"/>
                  <w:sz w:val="22"/>
                  <w:szCs w:val="22"/>
                </w:rPr>
                <m:t>2</m:t>
              </m:r>
            </m:e>
            <m:sup>
              <m:r>
                <w:rPr>
                  <w:rFonts w:ascii="Cambria Math" w:hAnsi="Cambria Math" w:cs="Times New Roman"/>
                  <w:sz w:val="22"/>
                  <w:szCs w:val="22"/>
                </w:rPr>
                <m:t>(</m:t>
              </m:r>
              <m:r>
                <w:rPr>
                  <w:rFonts w:ascii="Cambria Math" w:hAnsi="Cambria Math" w:cs="Times New Roman"/>
                  <w:sz w:val="22"/>
                  <w:szCs w:val="22"/>
                </w:rPr>
                <m:t>Group</m:t>
              </m:r>
              <m:r>
                <w:rPr>
                  <w:rFonts w:ascii="Cambria Math" w:hAnsi="Cambria Math" w:cs="Times New Roman"/>
                  <w:sz w:val="22"/>
                  <w:szCs w:val="22"/>
                </w:rPr>
                <m:t xml:space="preserve"> </m:t>
              </m:r>
              <m:r>
                <w:rPr>
                  <w:rFonts w:ascii="Cambria Math" w:hAnsi="Cambria Math" w:cs="Times New Roman"/>
                  <w:sz w:val="22"/>
                  <w:szCs w:val="22"/>
                </w:rPr>
                <m:t>Number</m:t>
              </m:r>
              <m:r>
                <w:rPr>
                  <w:rFonts w:ascii="Cambria Math" w:hAnsi="Cambria Math" w:cs="Times New Roman"/>
                  <w:sz w:val="22"/>
                  <w:szCs w:val="22"/>
                </w:rPr>
                <m:t xml:space="preserve">+ </m:t>
              </m:r>
              <m:f>
                <m:fPr>
                  <m:ctrlPr>
                    <w:rPr>
                      <w:rFonts w:ascii="Cambria Math" w:hAnsi="Cambria Math" w:cs="Times New Roman"/>
                      <w:i/>
                      <w:sz w:val="22"/>
                      <w:szCs w:val="22"/>
                    </w:rPr>
                  </m:ctrlPr>
                </m:fPr>
                <m:num>
                  <m:r>
                    <w:rPr>
                      <w:rFonts w:ascii="Cambria Math" w:hAnsi="Cambria Math" w:cs="Times New Roman"/>
                      <w:sz w:val="22"/>
                      <w:szCs w:val="22"/>
                    </w:rPr>
                    <m:t>(</m:t>
                  </m:r>
                  <m:r>
                    <w:rPr>
                      <w:rFonts w:ascii="Cambria Math" w:hAnsi="Cambria Math" w:cs="Times New Roman"/>
                      <w:sz w:val="22"/>
                      <w:szCs w:val="22"/>
                    </w:rPr>
                    <m:t>Element</m:t>
                  </m:r>
                  <m:r>
                    <w:rPr>
                      <w:rFonts w:ascii="Cambria Math" w:hAnsi="Cambria Math" w:cs="Times New Roman"/>
                      <w:sz w:val="22"/>
                      <w:szCs w:val="22"/>
                    </w:rPr>
                    <m:t xml:space="preserve"> </m:t>
                  </m:r>
                  <m:r>
                    <w:rPr>
                      <w:rFonts w:ascii="Cambria Math" w:hAnsi="Cambria Math" w:cs="Times New Roman"/>
                      <w:sz w:val="22"/>
                      <w:szCs w:val="22"/>
                    </w:rPr>
                    <m:t>Number</m:t>
                  </m:r>
                  <m:r>
                    <w:rPr>
                      <w:rFonts w:ascii="Cambria Math" w:hAnsi="Cambria Math" w:cs="Times New Roman"/>
                      <w:sz w:val="22"/>
                      <w:szCs w:val="22"/>
                    </w:rPr>
                    <m:t>-</m:t>
                  </m:r>
                  <m:r>
                    <w:rPr>
                      <w:rFonts w:ascii="Cambria Math" w:hAnsi="Cambria Math" w:cs="Times New Roman"/>
                      <w:sz w:val="22"/>
                      <w:szCs w:val="22"/>
                    </w:rPr>
                    <m:t>1)</m:t>
                  </m:r>
                </m:num>
                <m:den>
                  <m:r>
                    <w:rPr>
                      <w:rFonts w:ascii="Cambria Math" w:hAnsi="Cambria Math" w:cs="Times New Roman"/>
                      <w:sz w:val="22"/>
                      <w:szCs w:val="22"/>
                    </w:rPr>
                    <m:t>6</m:t>
                  </m:r>
                </m:den>
              </m:f>
              <m:r>
                <w:rPr>
                  <w:rFonts w:ascii="Cambria Math" w:hAnsi="Cambria Math" w:cs="Times New Roman"/>
                  <w:sz w:val="22"/>
                  <w:szCs w:val="22"/>
                </w:rPr>
                <m:t>)</m:t>
              </m:r>
            </m:sup>
          </m:sSup>
        </m:oMath>
      </m:oMathPara>
    </w:p>
    <w:p w14:paraId="2C1A22AC" w14:textId="2CB63C4A" w:rsidR="007348BF" w:rsidRPr="000D1E1B" w:rsidRDefault="007348BF" w:rsidP="00606514">
      <w:pPr>
        <w:rPr>
          <w:rFonts w:ascii="Times New Roman" w:hAnsi="Times New Roman" w:cs="Times New Roman"/>
          <w:sz w:val="22"/>
          <w:szCs w:val="22"/>
        </w:rPr>
      </w:pPr>
      <w:r w:rsidRPr="000D1E1B">
        <w:rPr>
          <w:rFonts w:ascii="Times New Roman" w:hAnsi="Times New Roman" w:cs="Times New Roman"/>
          <w:sz w:val="22"/>
          <w:szCs w:val="22"/>
        </w:rPr>
        <w:t>Group Number is 4</w:t>
      </w:r>
    </w:p>
    <w:p w14:paraId="663B60A6" w14:textId="227AE449" w:rsidR="007348BF" w:rsidRPr="000D1E1B" w:rsidRDefault="007348BF" w:rsidP="00606514">
      <w:pPr>
        <w:rPr>
          <w:rFonts w:ascii="Times New Roman" w:hAnsi="Times New Roman" w:cs="Times New Roman"/>
          <w:sz w:val="22"/>
          <w:szCs w:val="22"/>
        </w:rPr>
      </w:pPr>
      <w:r w:rsidRPr="000D1E1B">
        <w:rPr>
          <w:rFonts w:ascii="Times New Roman" w:hAnsi="Times New Roman" w:cs="Times New Roman"/>
          <w:sz w:val="22"/>
          <w:szCs w:val="22"/>
        </w:rPr>
        <w:t xml:space="preserve">Element number is 3 </w:t>
      </w:r>
    </w:p>
    <w:p w14:paraId="61FC7311" w14:textId="2E0FDC7E" w:rsidR="007348BF" w:rsidRPr="000D1E1B" w:rsidRDefault="00872014" w:rsidP="00606514">
      <w:pPr>
        <w:rPr>
          <w:rFonts w:ascii="Times New Roman" w:hAnsi="Times New Roman" w:cs="Times New Roman"/>
          <w:sz w:val="22"/>
          <w:szCs w:val="22"/>
        </w:rPr>
      </w:pPr>
      <m:oMathPara>
        <m:oMath>
          <m:sSup>
            <m:sSupPr>
              <m:ctrlPr>
                <w:rPr>
                  <w:rFonts w:ascii="Cambria Math" w:hAnsi="Cambria Math" w:cs="Times New Roman"/>
                  <w:i/>
                  <w:sz w:val="22"/>
                  <w:szCs w:val="22"/>
                </w:rPr>
              </m:ctrlPr>
            </m:sSupPr>
            <m:e>
              <m:r>
                <w:rPr>
                  <w:rFonts w:ascii="Cambria Math" w:hAnsi="Cambria Math" w:cs="Times New Roman"/>
                  <w:sz w:val="22"/>
                  <w:szCs w:val="22"/>
                </w:rPr>
                <m:t>2</m:t>
              </m:r>
            </m:e>
            <m:sup>
              <m:r>
                <w:rPr>
                  <w:rFonts w:ascii="Cambria Math" w:hAnsi="Cambria Math" w:cs="Times New Roman"/>
                  <w:sz w:val="22"/>
                  <w:szCs w:val="22"/>
                </w:rPr>
                <m:t xml:space="preserve">(4+ </m:t>
              </m:r>
              <m:f>
                <m:fPr>
                  <m:ctrlPr>
                    <w:rPr>
                      <w:rFonts w:ascii="Cambria Math" w:hAnsi="Cambria Math" w:cs="Times New Roman"/>
                      <w:i/>
                      <w:sz w:val="22"/>
                      <w:szCs w:val="22"/>
                    </w:rPr>
                  </m:ctrlPr>
                </m:fPr>
                <m:num>
                  <m:r>
                    <w:rPr>
                      <w:rFonts w:ascii="Cambria Math" w:hAnsi="Cambria Math" w:cs="Times New Roman"/>
                      <w:sz w:val="22"/>
                      <w:szCs w:val="22"/>
                    </w:rPr>
                    <m:t>(3-1)</m:t>
                  </m:r>
                </m:num>
                <m:den>
                  <m:r>
                    <w:rPr>
                      <w:rFonts w:ascii="Cambria Math" w:hAnsi="Cambria Math" w:cs="Times New Roman"/>
                      <w:sz w:val="22"/>
                      <w:szCs w:val="22"/>
                    </w:rPr>
                    <m:t>6</m:t>
                  </m:r>
                </m:den>
              </m:f>
              <m:r>
                <w:rPr>
                  <w:rFonts w:ascii="Cambria Math" w:hAnsi="Cambria Math" w:cs="Times New Roman"/>
                  <w:sz w:val="22"/>
                  <w:szCs w:val="22"/>
                </w:rPr>
                <m:t>)</m:t>
              </m:r>
            </m:sup>
          </m:sSup>
        </m:oMath>
      </m:oMathPara>
    </w:p>
    <w:p w14:paraId="7D5D955F" w14:textId="2F016C7E" w:rsidR="007348BF" w:rsidRPr="000D1E1B" w:rsidRDefault="007348BF" w:rsidP="00606514">
      <w:pPr>
        <w:rPr>
          <w:rFonts w:ascii="Times New Roman" w:hAnsi="Times New Roman" w:cs="Times New Roman"/>
          <w:sz w:val="22"/>
          <w:szCs w:val="22"/>
        </w:rPr>
      </w:pPr>
      <w:r w:rsidRPr="000D1E1B">
        <w:rPr>
          <w:rFonts w:ascii="Times New Roman" w:hAnsi="Times New Roman" w:cs="Times New Roman"/>
          <w:sz w:val="22"/>
          <w:szCs w:val="22"/>
        </w:rPr>
        <w:t xml:space="preserve">Which equals 20.16 lp/mm for target used in </w:t>
      </w:r>
      <w:r w:rsidR="005D64F2" w:rsidRPr="000D1E1B">
        <w:rPr>
          <w:rFonts w:ascii="Times New Roman" w:hAnsi="Times New Roman" w:cs="Times New Roman"/>
          <w:sz w:val="22"/>
          <w:szCs w:val="22"/>
        </w:rPr>
        <w:fldChar w:fldCharType="begin"/>
      </w:r>
      <w:r w:rsidR="005D64F2" w:rsidRPr="000D1E1B">
        <w:rPr>
          <w:rFonts w:ascii="Times New Roman" w:hAnsi="Times New Roman" w:cs="Times New Roman"/>
          <w:sz w:val="22"/>
          <w:szCs w:val="22"/>
        </w:rPr>
        <w:instrText xml:space="preserve"> REF _Ref173762099 \h </w:instrText>
      </w:r>
      <w:r w:rsidR="000D1E1B" w:rsidRPr="000D1E1B">
        <w:rPr>
          <w:rFonts w:ascii="Times New Roman" w:hAnsi="Times New Roman" w:cs="Times New Roman"/>
          <w:sz w:val="22"/>
          <w:szCs w:val="22"/>
        </w:rPr>
        <w:instrText xml:space="preserve"> \* MERGEFORMAT </w:instrText>
      </w:r>
      <w:r w:rsidR="005D64F2" w:rsidRPr="000D1E1B">
        <w:rPr>
          <w:rFonts w:ascii="Times New Roman" w:hAnsi="Times New Roman" w:cs="Times New Roman"/>
          <w:sz w:val="22"/>
          <w:szCs w:val="22"/>
        </w:rPr>
      </w:r>
      <w:r w:rsidR="005D64F2" w:rsidRPr="000D1E1B">
        <w:rPr>
          <w:rFonts w:ascii="Times New Roman" w:hAnsi="Times New Roman" w:cs="Times New Roman"/>
          <w:sz w:val="22"/>
          <w:szCs w:val="22"/>
        </w:rPr>
        <w:fldChar w:fldCharType="separate"/>
      </w:r>
      <w:r w:rsidR="005D64F2" w:rsidRPr="000D1E1B">
        <w:rPr>
          <w:rFonts w:ascii="Times New Roman" w:hAnsi="Times New Roman" w:cs="Times New Roman"/>
          <w:sz w:val="22"/>
          <w:szCs w:val="22"/>
        </w:rPr>
        <w:t xml:space="preserve">Figure </w:t>
      </w:r>
      <w:r w:rsidR="005D64F2" w:rsidRPr="000D1E1B">
        <w:rPr>
          <w:rFonts w:ascii="Times New Roman" w:hAnsi="Times New Roman" w:cs="Times New Roman"/>
          <w:noProof/>
          <w:sz w:val="22"/>
          <w:szCs w:val="22"/>
          <w:highlight w:val="yellow"/>
        </w:rPr>
        <w:t>23</w:t>
      </w:r>
      <w:r w:rsidR="005D64F2" w:rsidRPr="000D1E1B">
        <w:rPr>
          <w:rFonts w:ascii="Times New Roman" w:hAnsi="Times New Roman" w:cs="Times New Roman"/>
          <w:sz w:val="22"/>
          <w:szCs w:val="22"/>
        </w:rPr>
        <w:fldChar w:fldCharType="end"/>
      </w:r>
      <w:r w:rsidR="005D64F2" w:rsidRPr="000D1E1B">
        <w:rPr>
          <w:rFonts w:ascii="Times New Roman" w:hAnsi="Times New Roman" w:cs="Times New Roman"/>
          <w:sz w:val="22"/>
          <w:szCs w:val="22"/>
        </w:rPr>
        <w:t>.</w:t>
      </w:r>
    </w:p>
    <w:p w14:paraId="498FAA85" w14:textId="75583C54" w:rsidR="007348BF" w:rsidRPr="000D1E1B" w:rsidRDefault="007348BF" w:rsidP="007348BF">
      <w:pPr>
        <w:pStyle w:val="Caption"/>
        <w:rPr>
          <w:rFonts w:ascii="Times New Roman" w:hAnsi="Times New Roman" w:cs="Times New Roman"/>
          <w:sz w:val="22"/>
          <w:szCs w:val="22"/>
        </w:rPr>
      </w:pPr>
      <w:bookmarkStart w:id="90" w:name="_Toc180334742"/>
      <w:r w:rsidRPr="000D1E1B">
        <w:rPr>
          <w:rFonts w:ascii="Times New Roman" w:hAnsi="Times New Roman" w:cs="Times New Roman"/>
          <w:sz w:val="22"/>
          <w:szCs w:val="22"/>
        </w:rPr>
        <w:lastRenderedPageBreak/>
        <w:t xml:space="preserve">Equation </w:t>
      </w:r>
      <w:r w:rsidRPr="000D1E1B">
        <w:rPr>
          <w:rFonts w:ascii="Times New Roman" w:hAnsi="Times New Roman" w:cs="Times New Roman"/>
          <w:sz w:val="22"/>
          <w:szCs w:val="22"/>
          <w:highlight w:val="green"/>
        </w:rPr>
        <w:fldChar w:fldCharType="begin"/>
      </w:r>
      <w:r w:rsidRPr="000D1E1B">
        <w:rPr>
          <w:rFonts w:ascii="Times New Roman" w:hAnsi="Times New Roman" w:cs="Times New Roman"/>
          <w:sz w:val="22"/>
          <w:szCs w:val="22"/>
          <w:highlight w:val="green"/>
        </w:rPr>
        <w:instrText xml:space="preserve"> SEQ Equation \* ARABIC </w:instrText>
      </w:r>
      <w:r w:rsidRPr="000D1E1B">
        <w:rPr>
          <w:rFonts w:ascii="Times New Roman" w:hAnsi="Times New Roman" w:cs="Times New Roman"/>
          <w:sz w:val="22"/>
          <w:szCs w:val="22"/>
          <w:highlight w:val="green"/>
        </w:rPr>
        <w:fldChar w:fldCharType="separate"/>
      </w:r>
      <w:r w:rsidR="005732EA" w:rsidRPr="000D1E1B">
        <w:rPr>
          <w:rFonts w:ascii="Times New Roman" w:hAnsi="Times New Roman" w:cs="Times New Roman"/>
          <w:noProof/>
          <w:sz w:val="22"/>
          <w:szCs w:val="22"/>
          <w:highlight w:val="green"/>
        </w:rPr>
        <w:t>1</w:t>
      </w:r>
      <w:r w:rsidRPr="000D1E1B">
        <w:rPr>
          <w:rFonts w:ascii="Times New Roman" w:hAnsi="Times New Roman" w:cs="Times New Roman"/>
          <w:sz w:val="22"/>
          <w:szCs w:val="22"/>
          <w:highlight w:val="green"/>
        </w:rPr>
        <w:fldChar w:fldCharType="end"/>
      </w:r>
      <w:r w:rsidRPr="000D1E1B">
        <w:rPr>
          <w:rFonts w:ascii="Times New Roman" w:hAnsi="Times New Roman" w:cs="Times New Roman"/>
          <w:sz w:val="22"/>
          <w:szCs w:val="22"/>
        </w:rPr>
        <w:t xml:space="preserve">: </w:t>
      </w:r>
      <w:r w:rsidR="00EA5243">
        <w:rPr>
          <w:rFonts w:ascii="Times New Roman" w:hAnsi="Times New Roman" w:cs="Times New Roman"/>
          <w:sz w:val="22"/>
          <w:szCs w:val="22"/>
        </w:rPr>
        <w:t>Resolution</w:t>
      </w:r>
      <w:r w:rsidRPr="000D1E1B">
        <w:rPr>
          <w:rFonts w:ascii="Times New Roman" w:hAnsi="Times New Roman" w:cs="Times New Roman"/>
          <w:sz w:val="22"/>
          <w:szCs w:val="22"/>
        </w:rPr>
        <w:t xml:space="preserve"> Equation based on the USAF Target, including an Example of how to calculate lp/mm after the visual limit is determined  </w:t>
      </w:r>
      <w:r w:rsidR="00AF49C9" w:rsidRPr="000D1E1B">
        <w:rPr>
          <w:rFonts w:ascii="Times New Roman" w:hAnsi="Times New Roman" w:cs="Times New Roman"/>
          <w:sz w:val="22"/>
          <w:szCs w:val="22"/>
        </w:rPr>
        <w:fldChar w:fldCharType="begin"/>
      </w:r>
      <w:r w:rsidR="00AF49C9" w:rsidRPr="000D1E1B">
        <w:rPr>
          <w:rFonts w:ascii="Times New Roman" w:hAnsi="Times New Roman" w:cs="Times New Roman"/>
          <w:sz w:val="22"/>
          <w:szCs w:val="22"/>
        </w:rPr>
        <w:instrText xml:space="preserve"> ADDIN EN.CITE &lt;EndNote&gt;&lt;Cite&gt;&lt;Author&gt;Worldwide&lt;/Author&gt;&lt;Year&gt;2023&lt;/Year&gt;&lt;RecNum&gt;15&lt;/RecNum&gt;&lt;DisplayText&gt;(Worldwide 2023)&lt;/DisplayText&gt;&lt;record&gt;&lt;rec-number&gt;15&lt;/rec-number&gt;&lt;foreign-keys&gt;&lt;key app="EN" db-id="e9v92pt2oraz5de09x5v5fxlert0vsfrravt" timestamp="1683260505"&gt;15&lt;/key&gt;&lt;/foreign-keys&gt;&lt;ref-type name="Web Page"&gt;12&lt;/ref-type&gt;&lt;contributors&gt;&lt;authors&gt;&lt;author&gt;Edmund Optics Worldwide&lt;/author&gt;&lt;/authors&gt;&lt;/contributors&gt;&lt;titles&gt;&lt;title&gt;1951 USAF Resolution Calculator&lt;/title&gt;&lt;/titles&gt;&lt;volume&gt;2023&lt;/volume&gt;&lt;number&gt;5/05&lt;/number&gt;&lt;keywords&gt;&lt;keyword&gt;Resolution Chart with values&lt;/keyword&gt;&lt;/keywords&gt;&lt;dates&gt;&lt;year&gt;2023&lt;/year&gt;&lt;/dates&gt;&lt;urls&gt;&lt;related-urls&gt;&lt;url&gt;https://www.edmundoptics.com.au/knowledge-center/tech-tools/1951-usaf-resolution&lt;/url&gt;&lt;/related-urls&gt;&lt;/urls&gt;&lt;/record&gt;&lt;/Cite&gt;&lt;/EndNote&gt;</w:instrText>
      </w:r>
      <w:r w:rsidR="00AF49C9" w:rsidRPr="000D1E1B">
        <w:rPr>
          <w:rFonts w:ascii="Times New Roman" w:hAnsi="Times New Roman" w:cs="Times New Roman"/>
          <w:sz w:val="22"/>
          <w:szCs w:val="22"/>
        </w:rPr>
        <w:fldChar w:fldCharType="separate"/>
      </w:r>
      <w:r w:rsidR="00AF49C9" w:rsidRPr="000D1E1B">
        <w:rPr>
          <w:rFonts w:ascii="Times New Roman" w:hAnsi="Times New Roman" w:cs="Times New Roman"/>
          <w:noProof/>
          <w:sz w:val="22"/>
          <w:szCs w:val="22"/>
        </w:rPr>
        <w:t>(Worldwide 2023)</w:t>
      </w:r>
      <w:r w:rsidR="00AF49C9" w:rsidRPr="000D1E1B">
        <w:rPr>
          <w:rFonts w:ascii="Times New Roman" w:hAnsi="Times New Roman" w:cs="Times New Roman"/>
          <w:sz w:val="22"/>
          <w:szCs w:val="22"/>
        </w:rPr>
        <w:fldChar w:fldCharType="end"/>
      </w:r>
      <w:r w:rsidR="00AF49C9" w:rsidRPr="000D1E1B">
        <w:rPr>
          <w:rFonts w:ascii="Times New Roman" w:hAnsi="Times New Roman" w:cs="Times New Roman"/>
          <w:sz w:val="22"/>
          <w:szCs w:val="22"/>
        </w:rPr>
        <w:t>.</w:t>
      </w:r>
      <w:bookmarkEnd w:id="90"/>
      <w:r w:rsidR="00AF49C9" w:rsidRPr="000D1E1B">
        <w:rPr>
          <w:rFonts w:ascii="Times New Roman" w:hAnsi="Times New Roman" w:cs="Times New Roman"/>
          <w:sz w:val="22"/>
          <w:szCs w:val="22"/>
        </w:rPr>
        <w:t xml:space="preserve"> </w:t>
      </w:r>
    </w:p>
    <w:p w14:paraId="7250F531" w14:textId="77777777" w:rsidR="007348BF" w:rsidRPr="000D1E1B" w:rsidRDefault="007348BF" w:rsidP="00606514">
      <w:pPr>
        <w:rPr>
          <w:rFonts w:ascii="Times New Roman" w:hAnsi="Times New Roman" w:cs="Times New Roman"/>
          <w:sz w:val="22"/>
          <w:szCs w:val="22"/>
        </w:rPr>
      </w:pPr>
    </w:p>
    <w:p w14:paraId="0D41C92F" w14:textId="3974DFA2" w:rsidR="00606514" w:rsidRPr="00EA5243" w:rsidRDefault="00606514" w:rsidP="00606514">
      <w:pPr>
        <w:pStyle w:val="Heading3"/>
        <w:rPr>
          <w:rFonts w:ascii="Times New Roman" w:hAnsi="Times New Roman" w:cs="Times New Roman"/>
          <w:b/>
          <w:bCs/>
          <w:sz w:val="22"/>
          <w:szCs w:val="22"/>
        </w:rPr>
      </w:pPr>
      <w:bookmarkStart w:id="91" w:name="_Toc176704199"/>
      <w:r w:rsidRPr="00EA5243">
        <w:rPr>
          <w:rFonts w:ascii="Times New Roman" w:hAnsi="Times New Roman" w:cs="Times New Roman"/>
          <w:b/>
          <w:bCs/>
          <w:sz w:val="22"/>
          <w:szCs w:val="22"/>
        </w:rPr>
        <w:t>2.2.2 Distortion</w:t>
      </w:r>
      <w:bookmarkEnd w:id="91"/>
      <w:r w:rsidRPr="00EA5243">
        <w:rPr>
          <w:rFonts w:ascii="Times New Roman" w:hAnsi="Times New Roman" w:cs="Times New Roman"/>
          <w:b/>
          <w:bCs/>
          <w:sz w:val="22"/>
          <w:szCs w:val="22"/>
        </w:rPr>
        <w:t xml:space="preserve"> </w:t>
      </w:r>
    </w:p>
    <w:p w14:paraId="48C10FEA" w14:textId="35C7902F" w:rsidR="00CF2D83" w:rsidRPr="000D1E1B" w:rsidRDefault="003015A7" w:rsidP="00CF2D83">
      <w:pPr>
        <w:pStyle w:val="NormalWeb"/>
        <w:rPr>
          <w:sz w:val="22"/>
          <w:szCs w:val="22"/>
        </w:rPr>
      </w:pPr>
      <w:r w:rsidRPr="000D1E1B">
        <w:rPr>
          <w:sz w:val="22"/>
          <w:szCs w:val="22"/>
        </w:rPr>
        <w:t>The dot grid distortion target (</w:t>
      </w:r>
      <w:r w:rsidR="005D64F2" w:rsidRPr="000D1E1B">
        <w:rPr>
          <w:sz w:val="22"/>
          <w:szCs w:val="22"/>
        </w:rPr>
        <w:fldChar w:fldCharType="begin"/>
      </w:r>
      <w:r w:rsidR="005D64F2" w:rsidRPr="000D1E1B">
        <w:rPr>
          <w:sz w:val="22"/>
          <w:szCs w:val="22"/>
        </w:rPr>
        <w:instrText xml:space="preserve"> REF _Ref173762381 \h  \* MERGEFORMAT </w:instrText>
      </w:r>
      <w:r w:rsidR="005D64F2" w:rsidRPr="000D1E1B">
        <w:rPr>
          <w:sz w:val="22"/>
          <w:szCs w:val="22"/>
        </w:rPr>
      </w:r>
      <w:r w:rsidR="005D64F2" w:rsidRPr="000D1E1B">
        <w:rPr>
          <w:sz w:val="22"/>
          <w:szCs w:val="22"/>
        </w:rPr>
        <w:fldChar w:fldCharType="separate"/>
      </w:r>
      <w:r w:rsidR="005D64F2" w:rsidRPr="000D1E1B">
        <w:rPr>
          <w:sz w:val="22"/>
          <w:szCs w:val="22"/>
        </w:rPr>
        <w:t xml:space="preserve">Figure </w:t>
      </w:r>
      <w:r w:rsidR="005D64F2" w:rsidRPr="000D1E1B">
        <w:rPr>
          <w:noProof/>
          <w:sz w:val="22"/>
          <w:szCs w:val="22"/>
          <w:highlight w:val="magenta"/>
        </w:rPr>
        <w:t>24</w:t>
      </w:r>
      <w:r w:rsidR="005D64F2" w:rsidRPr="000D1E1B">
        <w:rPr>
          <w:sz w:val="22"/>
          <w:szCs w:val="22"/>
        </w:rPr>
        <w:fldChar w:fldCharType="end"/>
      </w:r>
      <w:r w:rsidRPr="000D1E1B">
        <w:rPr>
          <w:sz w:val="22"/>
          <w:szCs w:val="22"/>
        </w:rPr>
        <w:t>)  was used as the test target</w:t>
      </w:r>
      <w:r w:rsidR="002544EA">
        <w:rPr>
          <w:sz w:val="22"/>
          <w:szCs w:val="22"/>
        </w:rPr>
        <w:t xml:space="preserve"> </w:t>
      </w:r>
      <w:r w:rsidRPr="000D1E1B">
        <w:rPr>
          <w:sz w:val="22"/>
          <w:szCs w:val="22"/>
        </w:rPr>
        <w:t xml:space="preserve">for this experiment. </w:t>
      </w:r>
      <w:r w:rsidR="00CF2D83" w:rsidRPr="000D1E1B">
        <w:rPr>
          <w:sz w:val="22"/>
          <w:szCs w:val="22"/>
        </w:rPr>
        <w:t xml:space="preserve">Each camera captured the distortion target to determine if there are any significant changes such as barrel or pincushion optical distortion, from the </w:t>
      </w:r>
      <w:r w:rsidR="005732EA" w:rsidRPr="000D1E1B">
        <w:rPr>
          <w:sz w:val="22"/>
          <w:szCs w:val="22"/>
        </w:rPr>
        <w:t xml:space="preserve">dot target </w:t>
      </w:r>
      <w:r w:rsidR="00CF2D83" w:rsidRPr="000D1E1B">
        <w:rPr>
          <w:sz w:val="22"/>
          <w:szCs w:val="22"/>
        </w:rPr>
        <w:t>captured. The distortion of the image was measured to assess how much a camera distorts an image</w:t>
      </w:r>
      <w:r w:rsidR="00C92D74">
        <w:rPr>
          <w:sz w:val="22"/>
          <w:szCs w:val="22"/>
        </w:rPr>
        <w:t>,</w:t>
      </w:r>
      <w:r w:rsidR="00CF2D83" w:rsidRPr="000D1E1B">
        <w:rPr>
          <w:sz w:val="22"/>
          <w:szCs w:val="22"/>
        </w:rPr>
        <w:t xml:space="preserve"> and determine how the distortion will affect fingermark capture. The target was captured by each camera in ambient lighting within a laboratory environment. </w:t>
      </w:r>
    </w:p>
    <w:p w14:paraId="17607A62" w14:textId="734A5E96" w:rsidR="006F0B86" w:rsidRPr="000D1E1B" w:rsidRDefault="003015A7" w:rsidP="006F0B86">
      <w:pPr>
        <w:rPr>
          <w:rFonts w:ascii="Times New Roman" w:hAnsi="Times New Roman" w:cs="Times New Roman"/>
          <w:sz w:val="22"/>
          <w:szCs w:val="22"/>
        </w:rPr>
      </w:pPr>
      <w:r w:rsidRPr="000D1E1B">
        <w:rPr>
          <w:rFonts w:ascii="Times New Roman" w:hAnsi="Times New Roman" w:cs="Times New Roman"/>
          <w:noProof/>
          <w:sz w:val="22"/>
          <w:szCs w:val="22"/>
        </w:rPr>
        <w:drawing>
          <wp:anchor distT="0" distB="0" distL="114300" distR="114300" simplePos="0" relativeHeight="251591680" behindDoc="1" locked="0" layoutInCell="1" allowOverlap="1" wp14:anchorId="4C3B4F02" wp14:editId="23FAA6FF">
            <wp:simplePos x="0" y="0"/>
            <wp:positionH relativeFrom="margin">
              <wp:posOffset>2079459</wp:posOffset>
            </wp:positionH>
            <wp:positionV relativeFrom="paragraph">
              <wp:posOffset>1905</wp:posOffset>
            </wp:positionV>
            <wp:extent cx="2513965" cy="1823720"/>
            <wp:effectExtent l="0" t="0" r="635" b="5080"/>
            <wp:wrapTight wrapText="bothSides">
              <wp:wrapPolygon edited="0">
                <wp:start x="0" y="0"/>
                <wp:lineTo x="0" y="21435"/>
                <wp:lineTo x="21442" y="21435"/>
                <wp:lineTo x="21442" y="0"/>
                <wp:lineTo x="0" y="0"/>
              </wp:wrapPolygon>
            </wp:wrapTight>
            <wp:docPr id="1789590616" name="Picture 3" descr="A close-up of a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590616" name="Picture 3" descr="A close-up of a card&#10;&#10;Description automatically generated"/>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l="14366" t="22129" r="13523" b="8116"/>
                    <a:stretch/>
                  </pic:blipFill>
                  <pic:spPr bwMode="auto">
                    <a:xfrm>
                      <a:off x="0" y="0"/>
                      <a:ext cx="2513965" cy="18237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DFC919C" w14:textId="77777777" w:rsidR="003015A7" w:rsidRPr="000D1E1B" w:rsidRDefault="003015A7" w:rsidP="006F0B86">
      <w:pPr>
        <w:rPr>
          <w:rFonts w:ascii="Times New Roman" w:hAnsi="Times New Roman" w:cs="Times New Roman"/>
          <w:sz w:val="22"/>
          <w:szCs w:val="22"/>
        </w:rPr>
      </w:pPr>
    </w:p>
    <w:p w14:paraId="03CB5D1E" w14:textId="77777777" w:rsidR="003015A7" w:rsidRPr="000D1E1B" w:rsidRDefault="003015A7" w:rsidP="006F0B86">
      <w:pPr>
        <w:rPr>
          <w:rFonts w:ascii="Times New Roman" w:hAnsi="Times New Roman" w:cs="Times New Roman"/>
          <w:sz w:val="22"/>
          <w:szCs w:val="22"/>
        </w:rPr>
      </w:pPr>
    </w:p>
    <w:p w14:paraId="003AD69E" w14:textId="77777777" w:rsidR="003015A7" w:rsidRPr="000D1E1B" w:rsidRDefault="003015A7" w:rsidP="006F0B86">
      <w:pPr>
        <w:rPr>
          <w:rFonts w:ascii="Times New Roman" w:hAnsi="Times New Roman" w:cs="Times New Roman"/>
          <w:sz w:val="22"/>
          <w:szCs w:val="22"/>
        </w:rPr>
      </w:pPr>
    </w:p>
    <w:p w14:paraId="579393F8" w14:textId="77777777" w:rsidR="006F0B86" w:rsidRPr="000D1E1B" w:rsidRDefault="006F0B86" w:rsidP="006F0B86">
      <w:pPr>
        <w:rPr>
          <w:rFonts w:ascii="Times New Roman" w:hAnsi="Times New Roman" w:cs="Times New Roman"/>
          <w:sz w:val="22"/>
          <w:szCs w:val="22"/>
        </w:rPr>
      </w:pPr>
    </w:p>
    <w:p w14:paraId="4FA87CAA" w14:textId="60DBBDD2" w:rsidR="006F0B86" w:rsidRPr="000D1E1B" w:rsidRDefault="006F0B86" w:rsidP="006F0B86">
      <w:pPr>
        <w:rPr>
          <w:rFonts w:ascii="Times New Roman" w:hAnsi="Times New Roman" w:cs="Times New Roman"/>
          <w:sz w:val="22"/>
          <w:szCs w:val="22"/>
        </w:rPr>
      </w:pPr>
    </w:p>
    <w:p w14:paraId="1AA788B9" w14:textId="29204C8E" w:rsidR="006F0B86" w:rsidRPr="000D1E1B" w:rsidRDefault="005D64F2" w:rsidP="005D64F2">
      <w:pPr>
        <w:pStyle w:val="Caption"/>
        <w:rPr>
          <w:rFonts w:ascii="Times New Roman" w:hAnsi="Times New Roman" w:cs="Times New Roman"/>
          <w:sz w:val="22"/>
          <w:szCs w:val="22"/>
        </w:rPr>
      </w:pPr>
      <w:bookmarkStart w:id="92" w:name="_Ref173762381"/>
      <w:bookmarkStart w:id="93" w:name="_Toc180334687"/>
      <w:r w:rsidRPr="000D1E1B">
        <w:rPr>
          <w:rFonts w:ascii="Times New Roman" w:hAnsi="Times New Roman" w:cs="Times New Roman"/>
          <w:sz w:val="22"/>
          <w:szCs w:val="22"/>
        </w:rPr>
        <w:t xml:space="preserve">Figure </w:t>
      </w:r>
      <w:r w:rsidR="00840B59" w:rsidRPr="000D1E1B">
        <w:rPr>
          <w:rFonts w:ascii="Times New Roman" w:hAnsi="Times New Roman" w:cs="Times New Roman"/>
          <w:sz w:val="22"/>
          <w:szCs w:val="22"/>
        </w:rPr>
        <w:fldChar w:fldCharType="begin"/>
      </w:r>
      <w:r w:rsidR="00840B59" w:rsidRPr="000D1E1B">
        <w:rPr>
          <w:rFonts w:ascii="Times New Roman" w:hAnsi="Times New Roman" w:cs="Times New Roman"/>
          <w:sz w:val="22"/>
          <w:szCs w:val="22"/>
        </w:rPr>
        <w:instrText xml:space="preserve"> SEQ Figure \* ARABIC </w:instrText>
      </w:r>
      <w:r w:rsidR="00840B59" w:rsidRPr="000D1E1B">
        <w:rPr>
          <w:rFonts w:ascii="Times New Roman" w:hAnsi="Times New Roman" w:cs="Times New Roman"/>
          <w:sz w:val="22"/>
          <w:szCs w:val="22"/>
        </w:rPr>
        <w:fldChar w:fldCharType="separate"/>
      </w:r>
      <w:r w:rsidR="002544EA">
        <w:rPr>
          <w:rFonts w:ascii="Times New Roman" w:hAnsi="Times New Roman" w:cs="Times New Roman"/>
          <w:noProof/>
          <w:sz w:val="22"/>
          <w:szCs w:val="22"/>
        </w:rPr>
        <w:t>24</w:t>
      </w:r>
      <w:r w:rsidR="00840B59" w:rsidRPr="000D1E1B">
        <w:rPr>
          <w:rFonts w:ascii="Times New Roman" w:hAnsi="Times New Roman" w:cs="Times New Roman"/>
          <w:noProof/>
          <w:sz w:val="22"/>
          <w:szCs w:val="22"/>
        </w:rPr>
        <w:fldChar w:fldCharType="end"/>
      </w:r>
      <w:bookmarkEnd w:id="92"/>
      <w:r w:rsidRPr="000D1E1B">
        <w:rPr>
          <w:rFonts w:ascii="Times New Roman" w:hAnsi="Times New Roman" w:cs="Times New Roman"/>
          <w:sz w:val="22"/>
          <w:szCs w:val="22"/>
        </w:rPr>
        <w:t xml:space="preserve">: Dot Grid </w:t>
      </w:r>
      <w:r w:rsidR="006F0B86" w:rsidRPr="000D1E1B">
        <w:rPr>
          <w:rFonts w:ascii="Times New Roman" w:hAnsi="Times New Roman" w:cs="Times New Roman"/>
          <w:sz w:val="22"/>
          <w:szCs w:val="22"/>
        </w:rPr>
        <w:t xml:space="preserve">Distortion test target </w:t>
      </w:r>
      <w:r w:rsidRPr="000D1E1B">
        <w:rPr>
          <w:rFonts w:ascii="Times New Roman" w:hAnsi="Times New Roman" w:cs="Times New Roman"/>
          <w:sz w:val="22"/>
          <w:szCs w:val="22"/>
        </w:rPr>
        <w:t>(Right)</w:t>
      </w:r>
      <w:bookmarkEnd w:id="93"/>
      <w:r w:rsidR="006F0B86" w:rsidRPr="000D1E1B">
        <w:rPr>
          <w:rFonts w:ascii="Times New Roman" w:hAnsi="Times New Roman" w:cs="Times New Roman"/>
          <w:sz w:val="22"/>
          <w:szCs w:val="22"/>
        </w:rPr>
        <w:t xml:space="preserve"> </w:t>
      </w:r>
    </w:p>
    <w:p w14:paraId="7393353A" w14:textId="77777777" w:rsidR="005D64F2" w:rsidRPr="000D1E1B" w:rsidRDefault="005D64F2" w:rsidP="006F0B86">
      <w:pPr>
        <w:rPr>
          <w:rFonts w:ascii="Times New Roman" w:hAnsi="Times New Roman" w:cs="Times New Roman"/>
          <w:sz w:val="22"/>
          <w:szCs w:val="22"/>
        </w:rPr>
      </w:pPr>
    </w:p>
    <w:p w14:paraId="6C81275C" w14:textId="56D287B2" w:rsidR="00DF6920" w:rsidRPr="000D1E1B" w:rsidRDefault="005D64F2" w:rsidP="006F0B86">
      <w:pPr>
        <w:rPr>
          <w:rFonts w:ascii="Times New Roman" w:hAnsi="Times New Roman" w:cs="Times New Roman"/>
          <w:sz w:val="22"/>
          <w:szCs w:val="22"/>
        </w:rPr>
      </w:pPr>
      <w:r w:rsidRPr="000D1E1B">
        <w:rPr>
          <w:rFonts w:ascii="Times New Roman" w:hAnsi="Times New Roman" w:cs="Times New Roman"/>
          <w:sz w:val="22"/>
          <w:szCs w:val="22"/>
        </w:rPr>
        <w:fldChar w:fldCharType="begin"/>
      </w:r>
      <w:r w:rsidRPr="000D1E1B">
        <w:rPr>
          <w:rFonts w:ascii="Times New Roman" w:hAnsi="Times New Roman" w:cs="Times New Roman"/>
          <w:sz w:val="22"/>
          <w:szCs w:val="22"/>
        </w:rPr>
        <w:instrText xml:space="preserve"> REF _Ref173762464 \h  \* MERGEFORMAT </w:instrText>
      </w:r>
      <w:r w:rsidRPr="000D1E1B">
        <w:rPr>
          <w:rFonts w:ascii="Times New Roman" w:hAnsi="Times New Roman" w:cs="Times New Roman"/>
          <w:sz w:val="22"/>
          <w:szCs w:val="22"/>
        </w:rPr>
      </w:r>
      <w:r w:rsidRPr="000D1E1B">
        <w:rPr>
          <w:rFonts w:ascii="Times New Roman" w:hAnsi="Times New Roman" w:cs="Times New Roman"/>
          <w:sz w:val="22"/>
          <w:szCs w:val="22"/>
        </w:rPr>
        <w:fldChar w:fldCharType="separate"/>
      </w:r>
      <w:r w:rsidRPr="000D1E1B">
        <w:rPr>
          <w:rFonts w:ascii="Times New Roman" w:hAnsi="Times New Roman" w:cs="Times New Roman"/>
          <w:sz w:val="22"/>
          <w:szCs w:val="22"/>
        </w:rPr>
        <w:t xml:space="preserve">Figure </w:t>
      </w:r>
      <w:r w:rsidRPr="000D1E1B">
        <w:rPr>
          <w:rFonts w:ascii="Times New Roman" w:hAnsi="Times New Roman" w:cs="Times New Roman"/>
          <w:noProof/>
          <w:sz w:val="22"/>
          <w:szCs w:val="22"/>
          <w:highlight w:val="magenta"/>
        </w:rPr>
        <w:t>25</w:t>
      </w:r>
      <w:r w:rsidRPr="000D1E1B">
        <w:rPr>
          <w:rFonts w:ascii="Times New Roman" w:hAnsi="Times New Roman" w:cs="Times New Roman"/>
          <w:sz w:val="22"/>
          <w:szCs w:val="22"/>
        </w:rPr>
        <w:fldChar w:fldCharType="end"/>
      </w:r>
      <w:r w:rsidR="00DF6920" w:rsidRPr="000D1E1B">
        <w:rPr>
          <w:rFonts w:ascii="Times New Roman" w:hAnsi="Times New Roman" w:cs="Times New Roman"/>
          <w:sz w:val="22"/>
          <w:szCs w:val="22"/>
        </w:rPr>
        <w:t xml:space="preserve"> demonstrates the setup for the DSLR to capture the distortion test target. The target was centred and filled the frame of the image captured. This process was repeated with all the alternative cameras, figures</w:t>
      </w:r>
      <w:r w:rsidR="00444239" w:rsidRPr="000D1E1B">
        <w:rPr>
          <w:rFonts w:ascii="Times New Roman" w:hAnsi="Times New Roman" w:cs="Times New Roman"/>
          <w:sz w:val="22"/>
          <w:szCs w:val="22"/>
        </w:rPr>
        <w:t xml:space="preserve"> </w:t>
      </w:r>
      <w:r w:rsidR="00444239" w:rsidRPr="000D1E1B">
        <w:rPr>
          <w:rFonts w:ascii="Times New Roman" w:hAnsi="Times New Roman" w:cs="Times New Roman"/>
          <w:sz w:val="22"/>
          <w:szCs w:val="22"/>
          <w:highlight w:val="magenta"/>
        </w:rPr>
        <w:t>26 to 29</w:t>
      </w:r>
      <w:r w:rsidR="00444239" w:rsidRPr="000D1E1B">
        <w:rPr>
          <w:rFonts w:ascii="Times New Roman" w:hAnsi="Times New Roman" w:cs="Times New Roman"/>
          <w:sz w:val="22"/>
          <w:szCs w:val="22"/>
        </w:rPr>
        <w:t xml:space="preserve"> a</w:t>
      </w:r>
      <w:r w:rsidR="00DF6920" w:rsidRPr="000D1E1B">
        <w:rPr>
          <w:rFonts w:ascii="Times New Roman" w:hAnsi="Times New Roman" w:cs="Times New Roman"/>
          <w:sz w:val="22"/>
          <w:szCs w:val="22"/>
        </w:rPr>
        <w:t xml:space="preserve">ll demonstrate the setup of each camera for capturing the distortion target. </w:t>
      </w:r>
    </w:p>
    <w:p w14:paraId="0E4239FB" w14:textId="77777777" w:rsidR="00DF6920" w:rsidRPr="000D1E1B" w:rsidRDefault="00DF6920" w:rsidP="006F0B86">
      <w:pPr>
        <w:rPr>
          <w:rFonts w:ascii="Times New Roman" w:hAnsi="Times New Roman" w:cs="Times New Roman"/>
          <w:sz w:val="22"/>
          <w:szCs w:val="22"/>
        </w:rPr>
      </w:pPr>
    </w:p>
    <w:p w14:paraId="12E5049C" w14:textId="1F607C0A" w:rsidR="00DF6920" w:rsidRPr="000D1E1B" w:rsidRDefault="00DF6920" w:rsidP="006F0B86">
      <w:pPr>
        <w:rPr>
          <w:rFonts w:ascii="Times New Roman" w:hAnsi="Times New Roman" w:cs="Times New Roman"/>
          <w:sz w:val="22"/>
          <w:szCs w:val="22"/>
        </w:rPr>
      </w:pPr>
      <w:r w:rsidRPr="000D1E1B">
        <w:rPr>
          <w:rFonts w:ascii="Times New Roman" w:hAnsi="Times New Roman" w:cs="Times New Roman"/>
          <w:noProof/>
          <w:sz w:val="22"/>
          <w:szCs w:val="22"/>
        </w:rPr>
        <w:drawing>
          <wp:anchor distT="0" distB="0" distL="114300" distR="114300" simplePos="0" relativeHeight="251621376" behindDoc="1" locked="0" layoutInCell="1" allowOverlap="1" wp14:anchorId="0B57717F" wp14:editId="2BEDA26D">
            <wp:simplePos x="0" y="0"/>
            <wp:positionH relativeFrom="margin">
              <wp:align>center</wp:align>
            </wp:positionH>
            <wp:positionV relativeFrom="paragraph">
              <wp:posOffset>223520</wp:posOffset>
            </wp:positionV>
            <wp:extent cx="2397125" cy="1414145"/>
            <wp:effectExtent l="0" t="3810" r="0" b="0"/>
            <wp:wrapTight wrapText="bothSides">
              <wp:wrapPolygon edited="0">
                <wp:start x="-34" y="21542"/>
                <wp:lineTo x="21423" y="21542"/>
                <wp:lineTo x="21423" y="301"/>
                <wp:lineTo x="-34" y="301"/>
                <wp:lineTo x="-34" y="21542"/>
              </wp:wrapPolygon>
            </wp:wrapTight>
            <wp:docPr id="998941003" name="Picture 1" descr="A camera on a sta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941003" name="Picture 1" descr="A camera on a stand&#10;&#10;Description automatically generated"/>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l="14823" t="27007" r="19253" b="21123"/>
                    <a:stretch/>
                  </pic:blipFill>
                  <pic:spPr bwMode="auto">
                    <a:xfrm rot="5400000">
                      <a:off x="0" y="0"/>
                      <a:ext cx="2397125" cy="14141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36CFBC2" w14:textId="1EB4F67A" w:rsidR="00DF6920" w:rsidRPr="000D1E1B" w:rsidRDefault="00DF6920" w:rsidP="006F0B86">
      <w:pPr>
        <w:rPr>
          <w:rFonts w:ascii="Times New Roman" w:hAnsi="Times New Roman" w:cs="Times New Roman"/>
          <w:sz w:val="22"/>
          <w:szCs w:val="22"/>
        </w:rPr>
      </w:pPr>
    </w:p>
    <w:p w14:paraId="49731B2F" w14:textId="212EF186" w:rsidR="00DF6920" w:rsidRPr="000D1E1B" w:rsidRDefault="00DF6920" w:rsidP="006F0B86">
      <w:pPr>
        <w:rPr>
          <w:rFonts w:ascii="Times New Roman" w:hAnsi="Times New Roman" w:cs="Times New Roman"/>
          <w:sz w:val="22"/>
          <w:szCs w:val="22"/>
        </w:rPr>
      </w:pPr>
    </w:p>
    <w:p w14:paraId="2E1E45E0" w14:textId="324AEE9A" w:rsidR="00DF6920" w:rsidRPr="000D1E1B" w:rsidRDefault="00DF6920" w:rsidP="006F0B86">
      <w:pPr>
        <w:rPr>
          <w:rFonts w:ascii="Times New Roman" w:hAnsi="Times New Roman" w:cs="Times New Roman"/>
          <w:sz w:val="22"/>
          <w:szCs w:val="22"/>
        </w:rPr>
      </w:pPr>
    </w:p>
    <w:p w14:paraId="651F42F7" w14:textId="1E4DFDB4" w:rsidR="00DF6920" w:rsidRDefault="00DF6920" w:rsidP="006F0B86">
      <w:pPr>
        <w:rPr>
          <w:rFonts w:ascii="Times New Roman" w:hAnsi="Times New Roman" w:cs="Times New Roman"/>
          <w:sz w:val="22"/>
          <w:szCs w:val="22"/>
        </w:rPr>
      </w:pPr>
    </w:p>
    <w:p w14:paraId="700301A0" w14:textId="77777777" w:rsidR="002544EA" w:rsidRPr="000D1E1B" w:rsidRDefault="002544EA" w:rsidP="006F0B86">
      <w:pPr>
        <w:rPr>
          <w:rFonts w:ascii="Times New Roman" w:hAnsi="Times New Roman" w:cs="Times New Roman"/>
          <w:sz w:val="22"/>
          <w:szCs w:val="22"/>
        </w:rPr>
      </w:pPr>
    </w:p>
    <w:p w14:paraId="1E076309" w14:textId="1D46FFBC" w:rsidR="00DF6920" w:rsidRPr="000D1E1B" w:rsidRDefault="00DF6920" w:rsidP="006F0B86">
      <w:pPr>
        <w:rPr>
          <w:rFonts w:ascii="Times New Roman" w:hAnsi="Times New Roman" w:cs="Times New Roman"/>
          <w:sz w:val="22"/>
          <w:szCs w:val="22"/>
        </w:rPr>
      </w:pPr>
    </w:p>
    <w:p w14:paraId="3CB27598" w14:textId="057FCB5C" w:rsidR="00DF6920" w:rsidRPr="000D1E1B" w:rsidRDefault="005D64F2" w:rsidP="005D64F2">
      <w:pPr>
        <w:pStyle w:val="Caption"/>
        <w:rPr>
          <w:rFonts w:ascii="Times New Roman" w:hAnsi="Times New Roman" w:cs="Times New Roman"/>
          <w:sz w:val="22"/>
          <w:szCs w:val="22"/>
        </w:rPr>
      </w:pPr>
      <w:bookmarkStart w:id="94" w:name="_Ref173762464"/>
      <w:bookmarkStart w:id="95" w:name="_Toc180334688"/>
      <w:r w:rsidRPr="000D1E1B">
        <w:rPr>
          <w:rFonts w:ascii="Times New Roman" w:hAnsi="Times New Roman" w:cs="Times New Roman"/>
          <w:sz w:val="22"/>
          <w:szCs w:val="22"/>
        </w:rPr>
        <w:t xml:space="preserve">Figure </w:t>
      </w:r>
      <w:r w:rsidRPr="000D1E1B">
        <w:rPr>
          <w:rFonts w:ascii="Times New Roman" w:hAnsi="Times New Roman" w:cs="Times New Roman"/>
          <w:sz w:val="22"/>
          <w:szCs w:val="22"/>
          <w:highlight w:val="magenta"/>
        </w:rPr>
        <w:fldChar w:fldCharType="begin"/>
      </w:r>
      <w:r w:rsidRPr="000D1E1B">
        <w:rPr>
          <w:rFonts w:ascii="Times New Roman" w:hAnsi="Times New Roman" w:cs="Times New Roman"/>
          <w:sz w:val="22"/>
          <w:szCs w:val="22"/>
          <w:highlight w:val="magenta"/>
        </w:rPr>
        <w:instrText xml:space="preserve"> SEQ Figure \* ARABIC </w:instrText>
      </w:r>
      <w:r w:rsidRPr="000D1E1B">
        <w:rPr>
          <w:rFonts w:ascii="Times New Roman" w:hAnsi="Times New Roman" w:cs="Times New Roman"/>
          <w:sz w:val="22"/>
          <w:szCs w:val="22"/>
          <w:highlight w:val="magenta"/>
        </w:rPr>
        <w:fldChar w:fldCharType="separate"/>
      </w:r>
      <w:r w:rsidR="002544EA">
        <w:rPr>
          <w:rFonts w:ascii="Times New Roman" w:hAnsi="Times New Roman" w:cs="Times New Roman"/>
          <w:noProof/>
          <w:sz w:val="22"/>
          <w:szCs w:val="22"/>
          <w:highlight w:val="magenta"/>
        </w:rPr>
        <w:t>25</w:t>
      </w:r>
      <w:r w:rsidRPr="000D1E1B">
        <w:rPr>
          <w:rFonts w:ascii="Times New Roman" w:hAnsi="Times New Roman" w:cs="Times New Roman"/>
          <w:sz w:val="22"/>
          <w:szCs w:val="22"/>
          <w:highlight w:val="magenta"/>
        </w:rPr>
        <w:fldChar w:fldCharType="end"/>
      </w:r>
      <w:bookmarkEnd w:id="94"/>
      <w:r w:rsidRPr="000D1E1B">
        <w:rPr>
          <w:rFonts w:ascii="Times New Roman" w:hAnsi="Times New Roman" w:cs="Times New Roman"/>
          <w:sz w:val="22"/>
          <w:szCs w:val="22"/>
        </w:rPr>
        <w:t>: Setup of the DSLR camera for the photographic capture of the Distortion Target.</w:t>
      </w:r>
      <w:bookmarkEnd w:id="95"/>
      <w:r w:rsidRPr="000D1E1B">
        <w:rPr>
          <w:rFonts w:ascii="Times New Roman" w:hAnsi="Times New Roman" w:cs="Times New Roman"/>
          <w:sz w:val="22"/>
          <w:szCs w:val="22"/>
        </w:rPr>
        <w:t xml:space="preserve"> </w:t>
      </w:r>
      <w:r w:rsidR="00DF6920" w:rsidRPr="000D1E1B">
        <w:rPr>
          <w:rFonts w:ascii="Times New Roman" w:hAnsi="Times New Roman" w:cs="Times New Roman"/>
          <w:sz w:val="22"/>
          <w:szCs w:val="22"/>
        </w:rPr>
        <w:t xml:space="preserve"> </w:t>
      </w:r>
    </w:p>
    <w:p w14:paraId="17B06AC0" w14:textId="317DA930" w:rsidR="006F0B86" w:rsidRPr="000D1E1B" w:rsidRDefault="006F0B86" w:rsidP="006F0B86">
      <w:pPr>
        <w:rPr>
          <w:rFonts w:ascii="Times New Roman" w:hAnsi="Times New Roman" w:cs="Times New Roman"/>
          <w:sz w:val="22"/>
          <w:szCs w:val="22"/>
        </w:rPr>
      </w:pPr>
    </w:p>
    <w:p w14:paraId="11B0516A" w14:textId="5A9A201D" w:rsidR="006F0B86" w:rsidRPr="000D1E1B" w:rsidRDefault="002544EA" w:rsidP="006F0B86">
      <w:pPr>
        <w:rPr>
          <w:rFonts w:ascii="Times New Roman" w:hAnsi="Times New Roman" w:cs="Times New Roman"/>
          <w:sz w:val="22"/>
          <w:szCs w:val="22"/>
        </w:rPr>
      </w:pPr>
      <w:r w:rsidRPr="000D1E1B">
        <w:rPr>
          <w:rFonts w:ascii="Times New Roman" w:hAnsi="Times New Roman" w:cs="Times New Roman"/>
          <w:noProof/>
          <w:sz w:val="22"/>
          <w:szCs w:val="22"/>
        </w:rPr>
        <w:lastRenderedPageBreak/>
        <w:drawing>
          <wp:anchor distT="0" distB="0" distL="114300" distR="114300" simplePos="0" relativeHeight="251592704" behindDoc="1" locked="0" layoutInCell="1" allowOverlap="1" wp14:anchorId="0E845069" wp14:editId="40020361">
            <wp:simplePos x="0" y="0"/>
            <wp:positionH relativeFrom="margin">
              <wp:align>center</wp:align>
            </wp:positionH>
            <wp:positionV relativeFrom="paragraph">
              <wp:posOffset>28</wp:posOffset>
            </wp:positionV>
            <wp:extent cx="3162935" cy="1927860"/>
            <wp:effectExtent l="0" t="0" r="0" b="0"/>
            <wp:wrapTight wrapText="bothSides">
              <wp:wrapPolygon edited="0">
                <wp:start x="0" y="0"/>
                <wp:lineTo x="0" y="21344"/>
                <wp:lineTo x="21466" y="21344"/>
                <wp:lineTo x="21466" y="0"/>
                <wp:lineTo x="0" y="0"/>
              </wp:wrapPolygon>
            </wp:wrapTight>
            <wp:docPr id="1830286603" name="Picture 4" descr="A table with several objects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286603" name="Picture 4" descr="A table with several objects on it&#10;&#10;Description automatically generated"/>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l="472" t="26441" r="16073" b="5721"/>
                    <a:stretch/>
                  </pic:blipFill>
                  <pic:spPr bwMode="auto">
                    <a:xfrm>
                      <a:off x="0" y="0"/>
                      <a:ext cx="3162935" cy="19278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5A9FB8B" w14:textId="3D2712CC" w:rsidR="006F0B86" w:rsidRPr="000D1E1B" w:rsidRDefault="006F0B86" w:rsidP="006F0B86">
      <w:pPr>
        <w:rPr>
          <w:rFonts w:ascii="Times New Roman" w:hAnsi="Times New Roman" w:cs="Times New Roman"/>
          <w:sz w:val="22"/>
          <w:szCs w:val="22"/>
        </w:rPr>
      </w:pPr>
    </w:p>
    <w:p w14:paraId="7BD7FEF2" w14:textId="61D2447B" w:rsidR="006F0B86" w:rsidRPr="000D1E1B" w:rsidRDefault="006F0B86" w:rsidP="006F0B86">
      <w:pPr>
        <w:rPr>
          <w:rFonts w:ascii="Times New Roman" w:hAnsi="Times New Roman" w:cs="Times New Roman"/>
          <w:sz w:val="22"/>
          <w:szCs w:val="22"/>
        </w:rPr>
      </w:pPr>
    </w:p>
    <w:p w14:paraId="0050FC7A" w14:textId="31C829BA" w:rsidR="006F0B86" w:rsidRPr="000D1E1B" w:rsidRDefault="006F0B86" w:rsidP="006F0B86">
      <w:pPr>
        <w:rPr>
          <w:rFonts w:ascii="Times New Roman" w:hAnsi="Times New Roman" w:cs="Times New Roman"/>
          <w:sz w:val="22"/>
          <w:szCs w:val="22"/>
        </w:rPr>
      </w:pPr>
    </w:p>
    <w:p w14:paraId="1E3BF8AC" w14:textId="30B650DE" w:rsidR="006F0B86" w:rsidRPr="000D1E1B" w:rsidRDefault="006F0B86" w:rsidP="006F0B86">
      <w:pPr>
        <w:rPr>
          <w:rFonts w:ascii="Times New Roman" w:hAnsi="Times New Roman" w:cs="Times New Roman"/>
          <w:sz w:val="22"/>
          <w:szCs w:val="22"/>
        </w:rPr>
      </w:pPr>
    </w:p>
    <w:p w14:paraId="4C34453B" w14:textId="16ED3910" w:rsidR="006F0B86" w:rsidRPr="000D1E1B" w:rsidRDefault="006F0B86" w:rsidP="006F0B86">
      <w:pPr>
        <w:rPr>
          <w:rFonts w:ascii="Times New Roman" w:hAnsi="Times New Roman" w:cs="Times New Roman"/>
          <w:sz w:val="22"/>
          <w:szCs w:val="22"/>
        </w:rPr>
      </w:pPr>
    </w:p>
    <w:p w14:paraId="10E95831" w14:textId="3F0579EF" w:rsidR="006F0B86" w:rsidRPr="000D1E1B" w:rsidRDefault="002544EA" w:rsidP="005D64F2">
      <w:pPr>
        <w:pStyle w:val="Caption"/>
        <w:rPr>
          <w:rFonts w:ascii="Times New Roman" w:hAnsi="Times New Roman" w:cs="Times New Roman"/>
          <w:sz w:val="22"/>
          <w:szCs w:val="22"/>
        </w:rPr>
      </w:pPr>
      <w:bookmarkStart w:id="96" w:name="_Toc180334689"/>
      <w:r w:rsidRPr="000D1E1B">
        <w:rPr>
          <w:rFonts w:ascii="Times New Roman" w:hAnsi="Times New Roman" w:cs="Times New Roman"/>
          <w:noProof/>
          <w:sz w:val="22"/>
          <w:szCs w:val="22"/>
        </w:rPr>
        <w:drawing>
          <wp:anchor distT="0" distB="0" distL="114300" distR="114300" simplePos="0" relativeHeight="251594752" behindDoc="1" locked="0" layoutInCell="1" allowOverlap="1" wp14:anchorId="2B7986CB" wp14:editId="38BA49EA">
            <wp:simplePos x="0" y="0"/>
            <wp:positionH relativeFrom="margin">
              <wp:align>center</wp:align>
            </wp:positionH>
            <wp:positionV relativeFrom="paragraph">
              <wp:posOffset>297180</wp:posOffset>
            </wp:positionV>
            <wp:extent cx="2138680" cy="2770505"/>
            <wp:effectExtent l="7937" t="0" r="2858" b="2857"/>
            <wp:wrapTight wrapText="bothSides">
              <wp:wrapPolygon edited="0">
                <wp:start x="80" y="21662"/>
                <wp:lineTo x="21436" y="21662"/>
                <wp:lineTo x="21436" y="126"/>
                <wp:lineTo x="80" y="126"/>
                <wp:lineTo x="80" y="21662"/>
              </wp:wrapPolygon>
            </wp:wrapTight>
            <wp:docPr id="550773909" name="Picture 7" descr="A table with equipmen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773909" name="Picture 7" descr="A table with equipment on it&#10;&#10;Description automatically generated"/>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l="33473" t="13802" r="19264" b="4573"/>
                    <a:stretch/>
                  </pic:blipFill>
                  <pic:spPr bwMode="auto">
                    <a:xfrm rot="5400000">
                      <a:off x="0" y="0"/>
                      <a:ext cx="2138680" cy="27705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D64F2" w:rsidRPr="000D1E1B">
        <w:rPr>
          <w:rFonts w:ascii="Times New Roman" w:hAnsi="Times New Roman" w:cs="Times New Roman"/>
          <w:sz w:val="22"/>
          <w:szCs w:val="22"/>
          <w:highlight w:val="magenta"/>
        </w:rPr>
        <w:t xml:space="preserve">Figure </w:t>
      </w:r>
      <w:r w:rsidR="005D64F2" w:rsidRPr="000D1E1B">
        <w:rPr>
          <w:rFonts w:ascii="Times New Roman" w:hAnsi="Times New Roman" w:cs="Times New Roman"/>
          <w:sz w:val="22"/>
          <w:szCs w:val="22"/>
          <w:highlight w:val="magenta"/>
        </w:rPr>
        <w:fldChar w:fldCharType="begin"/>
      </w:r>
      <w:r w:rsidR="005D64F2" w:rsidRPr="000D1E1B">
        <w:rPr>
          <w:rFonts w:ascii="Times New Roman" w:hAnsi="Times New Roman" w:cs="Times New Roman"/>
          <w:sz w:val="22"/>
          <w:szCs w:val="22"/>
          <w:highlight w:val="magenta"/>
        </w:rPr>
        <w:instrText xml:space="preserve"> SEQ Figure \* ARABIC </w:instrText>
      </w:r>
      <w:r w:rsidR="005D64F2" w:rsidRPr="000D1E1B">
        <w:rPr>
          <w:rFonts w:ascii="Times New Roman" w:hAnsi="Times New Roman" w:cs="Times New Roman"/>
          <w:sz w:val="22"/>
          <w:szCs w:val="22"/>
          <w:highlight w:val="magenta"/>
        </w:rPr>
        <w:fldChar w:fldCharType="separate"/>
      </w:r>
      <w:r>
        <w:rPr>
          <w:rFonts w:ascii="Times New Roman" w:hAnsi="Times New Roman" w:cs="Times New Roman"/>
          <w:noProof/>
          <w:sz w:val="22"/>
          <w:szCs w:val="22"/>
          <w:highlight w:val="magenta"/>
        </w:rPr>
        <w:t>26</w:t>
      </w:r>
      <w:r w:rsidR="005D64F2" w:rsidRPr="000D1E1B">
        <w:rPr>
          <w:rFonts w:ascii="Times New Roman" w:hAnsi="Times New Roman" w:cs="Times New Roman"/>
          <w:sz w:val="22"/>
          <w:szCs w:val="22"/>
          <w:highlight w:val="magenta"/>
        </w:rPr>
        <w:fldChar w:fldCharType="end"/>
      </w:r>
      <w:r w:rsidR="00444239" w:rsidRPr="000D1E1B">
        <w:rPr>
          <w:rFonts w:ascii="Times New Roman" w:hAnsi="Times New Roman" w:cs="Times New Roman"/>
          <w:sz w:val="22"/>
          <w:szCs w:val="22"/>
        </w:rPr>
        <w:t>: Setup of the Dental camera for the photographic capture of the Distortion Target.</w:t>
      </w:r>
      <w:bookmarkEnd w:id="96"/>
      <w:r w:rsidR="00444239" w:rsidRPr="000D1E1B">
        <w:rPr>
          <w:rFonts w:ascii="Times New Roman" w:hAnsi="Times New Roman" w:cs="Times New Roman"/>
          <w:sz w:val="22"/>
          <w:szCs w:val="22"/>
        </w:rPr>
        <w:t xml:space="preserve"> </w:t>
      </w:r>
    </w:p>
    <w:p w14:paraId="5DAB3FB9" w14:textId="1E3B40C8" w:rsidR="006F0B86" w:rsidRPr="000D1E1B" w:rsidRDefault="006F0B86" w:rsidP="006F0B86">
      <w:pPr>
        <w:rPr>
          <w:rFonts w:ascii="Times New Roman" w:hAnsi="Times New Roman" w:cs="Times New Roman"/>
          <w:sz w:val="22"/>
          <w:szCs w:val="22"/>
        </w:rPr>
      </w:pPr>
    </w:p>
    <w:p w14:paraId="7C1EF34A" w14:textId="4301B747" w:rsidR="006F0B86" w:rsidRPr="000D1E1B" w:rsidRDefault="006F0B86" w:rsidP="006F0B86">
      <w:pPr>
        <w:rPr>
          <w:rFonts w:ascii="Times New Roman" w:hAnsi="Times New Roman" w:cs="Times New Roman"/>
          <w:sz w:val="22"/>
          <w:szCs w:val="22"/>
        </w:rPr>
      </w:pPr>
    </w:p>
    <w:p w14:paraId="21CB99B5" w14:textId="26C59F7B" w:rsidR="006F0B86" w:rsidRPr="000D1E1B" w:rsidRDefault="006F0B86" w:rsidP="006F0B86">
      <w:pPr>
        <w:rPr>
          <w:rFonts w:ascii="Times New Roman" w:hAnsi="Times New Roman" w:cs="Times New Roman"/>
          <w:sz w:val="22"/>
          <w:szCs w:val="22"/>
        </w:rPr>
      </w:pPr>
    </w:p>
    <w:p w14:paraId="65CE61A4" w14:textId="00261C8D" w:rsidR="006F0B86" w:rsidRPr="000D1E1B" w:rsidRDefault="006F0B86" w:rsidP="006F0B86">
      <w:pPr>
        <w:rPr>
          <w:rFonts w:ascii="Times New Roman" w:hAnsi="Times New Roman" w:cs="Times New Roman"/>
          <w:sz w:val="22"/>
          <w:szCs w:val="22"/>
        </w:rPr>
      </w:pPr>
    </w:p>
    <w:p w14:paraId="34C9572B" w14:textId="77777777" w:rsidR="006F0B86" w:rsidRPr="000D1E1B" w:rsidRDefault="006F0B86" w:rsidP="006F0B86">
      <w:pPr>
        <w:rPr>
          <w:rFonts w:ascii="Times New Roman" w:hAnsi="Times New Roman" w:cs="Times New Roman"/>
          <w:sz w:val="22"/>
          <w:szCs w:val="22"/>
        </w:rPr>
      </w:pPr>
    </w:p>
    <w:p w14:paraId="4E3FB24A" w14:textId="604BE1D4" w:rsidR="006F0B86" w:rsidRPr="000D1E1B" w:rsidRDefault="006F0B86" w:rsidP="006F0B86">
      <w:pPr>
        <w:rPr>
          <w:rFonts w:ascii="Times New Roman" w:hAnsi="Times New Roman" w:cs="Times New Roman"/>
          <w:sz w:val="22"/>
          <w:szCs w:val="22"/>
        </w:rPr>
      </w:pPr>
    </w:p>
    <w:p w14:paraId="75A25366" w14:textId="176D66ED" w:rsidR="006F0B86" w:rsidRDefault="006F0B86" w:rsidP="006F0B86">
      <w:pPr>
        <w:rPr>
          <w:rFonts w:ascii="Times New Roman" w:hAnsi="Times New Roman" w:cs="Times New Roman"/>
          <w:sz w:val="22"/>
          <w:szCs w:val="22"/>
        </w:rPr>
      </w:pPr>
    </w:p>
    <w:p w14:paraId="1E26CFC9" w14:textId="77777777" w:rsidR="002544EA" w:rsidRPr="000D1E1B" w:rsidRDefault="002544EA" w:rsidP="006F0B86">
      <w:pPr>
        <w:rPr>
          <w:rFonts w:ascii="Times New Roman" w:hAnsi="Times New Roman" w:cs="Times New Roman"/>
          <w:sz w:val="22"/>
          <w:szCs w:val="22"/>
        </w:rPr>
      </w:pPr>
    </w:p>
    <w:p w14:paraId="1B362514" w14:textId="706B4929" w:rsidR="00444239" w:rsidRPr="000D1E1B" w:rsidRDefault="00444239" w:rsidP="002544EA">
      <w:pPr>
        <w:pStyle w:val="Caption"/>
        <w:rPr>
          <w:rFonts w:ascii="Times New Roman" w:hAnsi="Times New Roman" w:cs="Times New Roman"/>
          <w:sz w:val="22"/>
          <w:szCs w:val="22"/>
        </w:rPr>
      </w:pPr>
      <w:bookmarkStart w:id="97" w:name="_Toc180334690"/>
      <w:r w:rsidRPr="000D1E1B">
        <w:rPr>
          <w:rFonts w:ascii="Times New Roman" w:hAnsi="Times New Roman" w:cs="Times New Roman"/>
          <w:sz w:val="22"/>
          <w:szCs w:val="22"/>
          <w:highlight w:val="magenta"/>
        </w:rPr>
        <w:t xml:space="preserve">Figure </w:t>
      </w:r>
      <w:r w:rsidRPr="000D1E1B">
        <w:rPr>
          <w:rFonts w:ascii="Times New Roman" w:hAnsi="Times New Roman" w:cs="Times New Roman"/>
          <w:sz w:val="22"/>
          <w:szCs w:val="22"/>
          <w:highlight w:val="magenta"/>
        </w:rPr>
        <w:fldChar w:fldCharType="begin"/>
      </w:r>
      <w:r w:rsidRPr="000D1E1B">
        <w:rPr>
          <w:rFonts w:ascii="Times New Roman" w:hAnsi="Times New Roman" w:cs="Times New Roman"/>
          <w:sz w:val="22"/>
          <w:szCs w:val="22"/>
          <w:highlight w:val="magenta"/>
        </w:rPr>
        <w:instrText xml:space="preserve"> SEQ Figure \* ARABIC </w:instrText>
      </w:r>
      <w:r w:rsidRPr="000D1E1B">
        <w:rPr>
          <w:rFonts w:ascii="Times New Roman" w:hAnsi="Times New Roman" w:cs="Times New Roman"/>
          <w:sz w:val="22"/>
          <w:szCs w:val="22"/>
          <w:highlight w:val="magenta"/>
        </w:rPr>
        <w:fldChar w:fldCharType="separate"/>
      </w:r>
      <w:r w:rsidR="002544EA">
        <w:rPr>
          <w:rFonts w:ascii="Times New Roman" w:hAnsi="Times New Roman" w:cs="Times New Roman"/>
          <w:noProof/>
          <w:sz w:val="22"/>
          <w:szCs w:val="22"/>
          <w:highlight w:val="magenta"/>
        </w:rPr>
        <w:t>27</w:t>
      </w:r>
      <w:r w:rsidRPr="000D1E1B">
        <w:rPr>
          <w:rFonts w:ascii="Times New Roman" w:hAnsi="Times New Roman" w:cs="Times New Roman"/>
          <w:sz w:val="22"/>
          <w:szCs w:val="22"/>
          <w:highlight w:val="magenta"/>
        </w:rPr>
        <w:fldChar w:fldCharType="end"/>
      </w:r>
      <w:r w:rsidRPr="000D1E1B">
        <w:rPr>
          <w:rFonts w:ascii="Times New Roman" w:hAnsi="Times New Roman" w:cs="Times New Roman"/>
          <w:sz w:val="22"/>
          <w:szCs w:val="22"/>
        </w:rPr>
        <w:t xml:space="preserve">: Setup of the </w:t>
      </w:r>
      <w:r w:rsidR="00AE7010">
        <w:rPr>
          <w:rFonts w:ascii="Times New Roman" w:hAnsi="Times New Roman" w:cs="Times New Roman"/>
          <w:sz w:val="22"/>
          <w:szCs w:val="22"/>
        </w:rPr>
        <w:t>Iphone</w:t>
      </w:r>
      <w:r w:rsidRPr="000D1E1B">
        <w:rPr>
          <w:rFonts w:ascii="Times New Roman" w:hAnsi="Times New Roman" w:cs="Times New Roman"/>
          <w:sz w:val="22"/>
          <w:szCs w:val="22"/>
        </w:rPr>
        <w:t xml:space="preserve"> for the photographic capture of the Distortion Target.</w:t>
      </w:r>
      <w:bookmarkEnd w:id="97"/>
      <w:r w:rsidRPr="000D1E1B">
        <w:rPr>
          <w:rFonts w:ascii="Times New Roman" w:hAnsi="Times New Roman" w:cs="Times New Roman"/>
          <w:sz w:val="22"/>
          <w:szCs w:val="22"/>
        </w:rPr>
        <w:t xml:space="preserve">  </w:t>
      </w:r>
    </w:p>
    <w:p w14:paraId="624E5ECE" w14:textId="75E1BD05" w:rsidR="006F0B86" w:rsidRPr="000D1E1B" w:rsidRDefault="002544EA" w:rsidP="006F0B86">
      <w:pPr>
        <w:rPr>
          <w:rFonts w:ascii="Times New Roman" w:hAnsi="Times New Roman" w:cs="Times New Roman"/>
          <w:sz w:val="22"/>
          <w:szCs w:val="22"/>
        </w:rPr>
      </w:pPr>
      <w:r w:rsidRPr="000D1E1B">
        <w:rPr>
          <w:rFonts w:ascii="Times New Roman" w:hAnsi="Times New Roman" w:cs="Times New Roman"/>
          <w:noProof/>
          <w:sz w:val="22"/>
          <w:szCs w:val="22"/>
        </w:rPr>
        <w:drawing>
          <wp:anchor distT="0" distB="0" distL="114300" distR="114300" simplePos="0" relativeHeight="251595776" behindDoc="1" locked="0" layoutInCell="1" allowOverlap="1" wp14:anchorId="35DF5062" wp14:editId="4AEDF157">
            <wp:simplePos x="0" y="0"/>
            <wp:positionH relativeFrom="margin">
              <wp:align>center</wp:align>
            </wp:positionH>
            <wp:positionV relativeFrom="paragraph">
              <wp:posOffset>140970</wp:posOffset>
            </wp:positionV>
            <wp:extent cx="2189480" cy="2056130"/>
            <wp:effectExtent l="0" t="9525" r="0" b="0"/>
            <wp:wrapTight wrapText="bothSides">
              <wp:wrapPolygon edited="0">
                <wp:start x="-94" y="21500"/>
                <wp:lineTo x="21331" y="21500"/>
                <wp:lineTo x="21331" y="287"/>
                <wp:lineTo x="-94" y="287"/>
                <wp:lineTo x="-94" y="21500"/>
              </wp:wrapPolygon>
            </wp:wrapTight>
            <wp:docPr id="439628426" name="Picture 8" descr="A machine on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628426" name="Picture 8" descr="A machine on a table&#10;&#10;Description automatically generated"/>
                    <pic:cNvPicPr>
                      <a:picLocks noChangeAspect="1" noChangeArrowheads="1"/>
                    </pic:cNvPicPr>
                  </pic:nvPicPr>
                  <pic:blipFill rotWithShape="1">
                    <a:blip r:embed="rId61" cstate="print">
                      <a:extLst>
                        <a:ext uri="{28A0092B-C50C-407E-A947-70E740481C1C}">
                          <a14:useLocalDpi xmlns:a14="http://schemas.microsoft.com/office/drawing/2010/main" val="0"/>
                        </a:ext>
                      </a:extLst>
                    </a:blip>
                    <a:srcRect l="9698" t="20749" r="26987"/>
                    <a:stretch/>
                  </pic:blipFill>
                  <pic:spPr bwMode="auto">
                    <a:xfrm rot="5400000">
                      <a:off x="0" y="0"/>
                      <a:ext cx="2189480" cy="20561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8DE0FA1" w14:textId="48CDDED0" w:rsidR="006F0B86" w:rsidRPr="000D1E1B" w:rsidRDefault="006F0B86" w:rsidP="006F0B86">
      <w:pPr>
        <w:rPr>
          <w:rFonts w:ascii="Times New Roman" w:hAnsi="Times New Roman" w:cs="Times New Roman"/>
          <w:sz w:val="22"/>
          <w:szCs w:val="22"/>
        </w:rPr>
      </w:pPr>
    </w:p>
    <w:p w14:paraId="27A1BFC8" w14:textId="08CACE5C" w:rsidR="006F0B86" w:rsidRPr="000D1E1B" w:rsidRDefault="006F0B86" w:rsidP="006F0B86">
      <w:pPr>
        <w:rPr>
          <w:rFonts w:ascii="Times New Roman" w:hAnsi="Times New Roman" w:cs="Times New Roman"/>
          <w:sz w:val="22"/>
          <w:szCs w:val="22"/>
        </w:rPr>
      </w:pPr>
    </w:p>
    <w:p w14:paraId="5DBF5C1A" w14:textId="65CC0BDE" w:rsidR="006F0B86" w:rsidRPr="000D1E1B" w:rsidRDefault="006F0B86" w:rsidP="006F0B86">
      <w:pPr>
        <w:rPr>
          <w:rFonts w:ascii="Times New Roman" w:hAnsi="Times New Roman" w:cs="Times New Roman"/>
          <w:sz w:val="22"/>
          <w:szCs w:val="22"/>
        </w:rPr>
      </w:pPr>
    </w:p>
    <w:p w14:paraId="730E740E" w14:textId="77777777" w:rsidR="006F0B86" w:rsidRPr="000D1E1B" w:rsidRDefault="006F0B86" w:rsidP="006F0B86">
      <w:pPr>
        <w:rPr>
          <w:rFonts w:ascii="Times New Roman" w:hAnsi="Times New Roman" w:cs="Times New Roman"/>
          <w:sz w:val="22"/>
          <w:szCs w:val="22"/>
        </w:rPr>
      </w:pPr>
    </w:p>
    <w:p w14:paraId="5E428148" w14:textId="77777777" w:rsidR="006F0B86" w:rsidRPr="000D1E1B" w:rsidRDefault="006F0B86" w:rsidP="006F0B86">
      <w:pPr>
        <w:rPr>
          <w:rFonts w:ascii="Times New Roman" w:hAnsi="Times New Roman" w:cs="Times New Roman"/>
          <w:sz w:val="22"/>
          <w:szCs w:val="22"/>
        </w:rPr>
      </w:pPr>
    </w:p>
    <w:p w14:paraId="540173AC" w14:textId="77777777" w:rsidR="006F0B86" w:rsidRPr="000D1E1B" w:rsidRDefault="006F0B86" w:rsidP="006F0B86">
      <w:pPr>
        <w:rPr>
          <w:rFonts w:ascii="Times New Roman" w:hAnsi="Times New Roman" w:cs="Times New Roman"/>
          <w:sz w:val="22"/>
          <w:szCs w:val="22"/>
        </w:rPr>
      </w:pPr>
    </w:p>
    <w:p w14:paraId="09757B1C" w14:textId="77777777" w:rsidR="006F0B86" w:rsidRPr="000D1E1B" w:rsidRDefault="006F0B86" w:rsidP="006F0B86">
      <w:pPr>
        <w:rPr>
          <w:rFonts w:ascii="Times New Roman" w:hAnsi="Times New Roman" w:cs="Times New Roman"/>
          <w:sz w:val="22"/>
          <w:szCs w:val="22"/>
        </w:rPr>
      </w:pPr>
    </w:p>
    <w:p w14:paraId="11C4C03E" w14:textId="6E4C5AF5" w:rsidR="006F0B86" w:rsidRPr="000D1E1B" w:rsidRDefault="00444239" w:rsidP="00444239">
      <w:pPr>
        <w:pStyle w:val="Caption"/>
        <w:rPr>
          <w:rFonts w:ascii="Times New Roman" w:hAnsi="Times New Roman" w:cs="Times New Roman"/>
          <w:sz w:val="22"/>
          <w:szCs w:val="22"/>
        </w:rPr>
      </w:pPr>
      <w:bookmarkStart w:id="98" w:name="_Toc180334691"/>
      <w:r w:rsidRPr="000D1E1B">
        <w:rPr>
          <w:rFonts w:ascii="Times New Roman" w:hAnsi="Times New Roman" w:cs="Times New Roman"/>
          <w:sz w:val="22"/>
          <w:szCs w:val="22"/>
        </w:rPr>
        <w:t xml:space="preserve">Figure </w:t>
      </w:r>
      <w:r w:rsidRPr="000D1E1B">
        <w:rPr>
          <w:rFonts w:ascii="Times New Roman" w:hAnsi="Times New Roman" w:cs="Times New Roman"/>
          <w:sz w:val="22"/>
          <w:szCs w:val="22"/>
          <w:highlight w:val="magenta"/>
        </w:rPr>
        <w:fldChar w:fldCharType="begin"/>
      </w:r>
      <w:r w:rsidRPr="000D1E1B">
        <w:rPr>
          <w:rFonts w:ascii="Times New Roman" w:hAnsi="Times New Roman" w:cs="Times New Roman"/>
          <w:sz w:val="22"/>
          <w:szCs w:val="22"/>
          <w:highlight w:val="magenta"/>
        </w:rPr>
        <w:instrText xml:space="preserve"> SEQ Figure \* ARABIC </w:instrText>
      </w:r>
      <w:r w:rsidRPr="000D1E1B">
        <w:rPr>
          <w:rFonts w:ascii="Times New Roman" w:hAnsi="Times New Roman" w:cs="Times New Roman"/>
          <w:sz w:val="22"/>
          <w:szCs w:val="22"/>
          <w:highlight w:val="magenta"/>
        </w:rPr>
        <w:fldChar w:fldCharType="separate"/>
      </w:r>
      <w:r w:rsidR="002544EA">
        <w:rPr>
          <w:rFonts w:ascii="Times New Roman" w:hAnsi="Times New Roman" w:cs="Times New Roman"/>
          <w:noProof/>
          <w:sz w:val="22"/>
          <w:szCs w:val="22"/>
          <w:highlight w:val="magenta"/>
        </w:rPr>
        <w:t>28</w:t>
      </w:r>
      <w:r w:rsidRPr="000D1E1B">
        <w:rPr>
          <w:rFonts w:ascii="Times New Roman" w:hAnsi="Times New Roman" w:cs="Times New Roman"/>
          <w:sz w:val="22"/>
          <w:szCs w:val="22"/>
          <w:highlight w:val="magenta"/>
        </w:rPr>
        <w:fldChar w:fldCharType="end"/>
      </w:r>
      <w:r w:rsidRPr="000D1E1B">
        <w:rPr>
          <w:rFonts w:ascii="Times New Roman" w:hAnsi="Times New Roman" w:cs="Times New Roman"/>
          <w:sz w:val="22"/>
          <w:szCs w:val="22"/>
        </w:rPr>
        <w:t>: Setup of the Otoscope for the photographic capture of the Distortion Target.</w:t>
      </w:r>
      <w:bookmarkEnd w:id="98"/>
      <w:r w:rsidRPr="000D1E1B">
        <w:rPr>
          <w:rFonts w:ascii="Times New Roman" w:hAnsi="Times New Roman" w:cs="Times New Roman"/>
          <w:sz w:val="22"/>
          <w:szCs w:val="22"/>
        </w:rPr>
        <w:t xml:space="preserve">  </w:t>
      </w:r>
    </w:p>
    <w:p w14:paraId="51410D89" w14:textId="77777777" w:rsidR="006F0B86" w:rsidRPr="000D1E1B" w:rsidRDefault="006F0B86" w:rsidP="006F0B86">
      <w:pPr>
        <w:rPr>
          <w:rFonts w:ascii="Times New Roman" w:hAnsi="Times New Roman" w:cs="Times New Roman"/>
          <w:sz w:val="22"/>
          <w:szCs w:val="22"/>
        </w:rPr>
      </w:pPr>
    </w:p>
    <w:p w14:paraId="741F58C2" w14:textId="77777777" w:rsidR="006F0B86" w:rsidRPr="000D1E1B" w:rsidRDefault="006F0B86" w:rsidP="006F0B86">
      <w:pPr>
        <w:rPr>
          <w:rFonts w:ascii="Times New Roman" w:hAnsi="Times New Roman" w:cs="Times New Roman"/>
          <w:sz w:val="22"/>
          <w:szCs w:val="22"/>
        </w:rPr>
      </w:pPr>
    </w:p>
    <w:p w14:paraId="1323CE46" w14:textId="57F36703" w:rsidR="00497082" w:rsidRPr="000D1E1B" w:rsidRDefault="002544EA" w:rsidP="002544EA">
      <w:pPr>
        <w:pStyle w:val="Caption"/>
        <w:rPr>
          <w:rFonts w:ascii="Times New Roman" w:hAnsi="Times New Roman" w:cs="Times New Roman"/>
          <w:sz w:val="22"/>
          <w:szCs w:val="22"/>
        </w:rPr>
      </w:pPr>
      <w:r w:rsidRPr="000D1E1B">
        <w:rPr>
          <w:rFonts w:ascii="Times New Roman" w:hAnsi="Times New Roman" w:cs="Times New Roman"/>
          <w:noProof/>
          <w:sz w:val="22"/>
          <w:szCs w:val="22"/>
        </w:rPr>
        <w:lastRenderedPageBreak/>
        <w:drawing>
          <wp:anchor distT="0" distB="0" distL="114300" distR="114300" simplePos="0" relativeHeight="251597824" behindDoc="1" locked="0" layoutInCell="1" allowOverlap="1" wp14:anchorId="6744053C" wp14:editId="65EB3387">
            <wp:simplePos x="0" y="0"/>
            <wp:positionH relativeFrom="column">
              <wp:posOffset>3327372</wp:posOffset>
            </wp:positionH>
            <wp:positionV relativeFrom="paragraph">
              <wp:posOffset>0</wp:posOffset>
            </wp:positionV>
            <wp:extent cx="2098675" cy="1849120"/>
            <wp:effectExtent l="0" t="0" r="0" b="0"/>
            <wp:wrapTight wrapText="bothSides">
              <wp:wrapPolygon edited="0">
                <wp:start x="0" y="0"/>
                <wp:lineTo x="0" y="21363"/>
                <wp:lineTo x="21371" y="21363"/>
                <wp:lineTo x="21371" y="0"/>
                <wp:lineTo x="0" y="0"/>
              </wp:wrapPolygon>
            </wp:wrapTight>
            <wp:docPr id="1232798455" name="Picture 10" descr="A table with a small table with a small table with a small table with a small table with a small table with a small table with a small table with a small table with a small table wit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798455" name="Picture 10" descr="A table with a small table with a small table with a small table with a small table with a small table with a small table with a small table with a small table with a small table with&#10;&#10;Description automatically generated"/>
                    <pic:cNvPicPr>
                      <a:picLocks noChangeAspect="1" noChangeArrowheads="1"/>
                    </pic:cNvPicPr>
                  </pic:nvPicPr>
                  <pic:blipFill rotWithShape="1">
                    <a:blip r:embed="rId62" cstate="print">
                      <a:extLst>
                        <a:ext uri="{28A0092B-C50C-407E-A947-70E740481C1C}">
                          <a14:useLocalDpi xmlns:a14="http://schemas.microsoft.com/office/drawing/2010/main" val="0"/>
                        </a:ext>
                      </a:extLst>
                    </a:blip>
                    <a:srcRect l="15234" t="19243" r="23021" b="8222"/>
                    <a:stretch/>
                  </pic:blipFill>
                  <pic:spPr bwMode="auto">
                    <a:xfrm>
                      <a:off x="0" y="0"/>
                      <a:ext cx="2098675" cy="18491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D1E1B">
        <w:rPr>
          <w:rFonts w:ascii="Times New Roman" w:hAnsi="Times New Roman" w:cs="Times New Roman"/>
          <w:noProof/>
          <w:sz w:val="22"/>
          <w:szCs w:val="22"/>
        </w:rPr>
        <w:drawing>
          <wp:anchor distT="0" distB="0" distL="114300" distR="114300" simplePos="0" relativeHeight="251596800" behindDoc="1" locked="0" layoutInCell="1" allowOverlap="1" wp14:anchorId="703696E7" wp14:editId="7F1C7861">
            <wp:simplePos x="0" y="0"/>
            <wp:positionH relativeFrom="margin">
              <wp:posOffset>317942</wp:posOffset>
            </wp:positionH>
            <wp:positionV relativeFrom="paragraph">
              <wp:posOffset>0</wp:posOffset>
            </wp:positionV>
            <wp:extent cx="2567305" cy="1848485"/>
            <wp:effectExtent l="0" t="0" r="4445" b="0"/>
            <wp:wrapTight wrapText="bothSides">
              <wp:wrapPolygon edited="0">
                <wp:start x="0" y="0"/>
                <wp:lineTo x="0" y="21370"/>
                <wp:lineTo x="21477" y="21370"/>
                <wp:lineTo x="21477" y="0"/>
                <wp:lineTo x="0" y="0"/>
              </wp:wrapPolygon>
            </wp:wrapTight>
            <wp:docPr id="1633460903" name="Picture 9" descr="A machine on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460903" name="Picture 9" descr="A machine on a table&#10;&#10;Description automatically generated"/>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l="7950" t="19339" r="16888" b="8491"/>
                    <a:stretch/>
                  </pic:blipFill>
                  <pic:spPr bwMode="auto">
                    <a:xfrm>
                      <a:off x="0" y="0"/>
                      <a:ext cx="2567305" cy="18484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Start w:id="99" w:name="_Toc180334692"/>
      <w:r>
        <w:t xml:space="preserve">Figure </w:t>
      </w:r>
      <w:r w:rsidRPr="002544EA">
        <w:rPr>
          <w:highlight w:val="magenta"/>
        </w:rPr>
        <w:fldChar w:fldCharType="begin"/>
      </w:r>
      <w:r w:rsidRPr="002544EA">
        <w:rPr>
          <w:highlight w:val="magenta"/>
        </w:rPr>
        <w:instrText xml:space="preserve"> SEQ Figure \* ARABIC </w:instrText>
      </w:r>
      <w:r w:rsidRPr="002544EA">
        <w:rPr>
          <w:highlight w:val="magenta"/>
        </w:rPr>
        <w:fldChar w:fldCharType="separate"/>
      </w:r>
      <w:r w:rsidRPr="002544EA">
        <w:rPr>
          <w:noProof/>
          <w:highlight w:val="magenta"/>
        </w:rPr>
        <w:t>29</w:t>
      </w:r>
      <w:r w:rsidRPr="002544EA">
        <w:rPr>
          <w:highlight w:val="magenta"/>
        </w:rPr>
        <w:fldChar w:fldCharType="end"/>
      </w:r>
      <w:r>
        <w:t xml:space="preserve">: </w:t>
      </w:r>
      <w:r w:rsidR="00444239" w:rsidRPr="000D1E1B">
        <w:rPr>
          <w:rFonts w:ascii="Times New Roman" w:hAnsi="Times New Roman" w:cs="Times New Roman"/>
          <w:sz w:val="22"/>
          <w:szCs w:val="22"/>
        </w:rPr>
        <w:t>Setup of the Teslong Straight (Right) and Side (Left) cameras for the photographic capture of the Distortion Target.</w:t>
      </w:r>
      <w:bookmarkEnd w:id="99"/>
      <w:r w:rsidR="00444239" w:rsidRPr="000D1E1B">
        <w:rPr>
          <w:rFonts w:ascii="Times New Roman" w:hAnsi="Times New Roman" w:cs="Times New Roman"/>
          <w:sz w:val="22"/>
          <w:szCs w:val="22"/>
        </w:rPr>
        <w:t xml:space="preserve">  </w:t>
      </w:r>
    </w:p>
    <w:p w14:paraId="7E7EA77F" w14:textId="06B8567A" w:rsidR="005732EA" w:rsidRPr="000D1E1B" w:rsidRDefault="00637B4A" w:rsidP="006F0B86">
      <w:pPr>
        <w:rPr>
          <w:rFonts w:ascii="Times New Roman" w:hAnsi="Times New Roman" w:cs="Times New Roman"/>
          <w:sz w:val="22"/>
          <w:szCs w:val="22"/>
        </w:rPr>
      </w:pPr>
      <w:r w:rsidRPr="000D1E1B">
        <w:rPr>
          <w:rFonts w:ascii="Times New Roman" w:hAnsi="Times New Roman" w:cs="Times New Roman"/>
          <w:sz w:val="22"/>
          <w:szCs w:val="22"/>
        </w:rPr>
        <w:t>D</w:t>
      </w:r>
      <w:r w:rsidR="005732EA" w:rsidRPr="000D1E1B">
        <w:rPr>
          <w:rFonts w:ascii="Times New Roman" w:hAnsi="Times New Roman" w:cs="Times New Roman"/>
          <w:sz w:val="22"/>
          <w:szCs w:val="22"/>
        </w:rPr>
        <w:t>istortion</w:t>
      </w:r>
      <w:r w:rsidRPr="000D1E1B">
        <w:rPr>
          <w:rFonts w:ascii="Times New Roman" w:hAnsi="Times New Roman" w:cs="Times New Roman"/>
          <w:sz w:val="22"/>
          <w:szCs w:val="22"/>
        </w:rPr>
        <w:t xml:space="preserve"> was calculated using</w:t>
      </w:r>
      <w:r w:rsidR="005732EA" w:rsidRPr="000D1E1B">
        <w:rPr>
          <w:rFonts w:ascii="Times New Roman" w:hAnsi="Times New Roman" w:cs="Times New Roman"/>
          <w:sz w:val="22"/>
          <w:szCs w:val="22"/>
        </w:rPr>
        <w:t xml:space="preserve"> </w:t>
      </w:r>
      <w:r w:rsidR="005732EA" w:rsidRPr="000D1E1B">
        <w:rPr>
          <w:rFonts w:ascii="Times New Roman" w:hAnsi="Times New Roman" w:cs="Times New Roman"/>
          <w:sz w:val="22"/>
          <w:szCs w:val="22"/>
        </w:rPr>
        <w:fldChar w:fldCharType="begin"/>
      </w:r>
      <w:r w:rsidR="005732EA" w:rsidRPr="000D1E1B">
        <w:rPr>
          <w:rFonts w:ascii="Times New Roman" w:hAnsi="Times New Roman" w:cs="Times New Roman"/>
          <w:sz w:val="22"/>
          <w:szCs w:val="22"/>
        </w:rPr>
        <w:instrText xml:space="preserve"> REF _Ref173425471 \h </w:instrText>
      </w:r>
      <w:r w:rsidR="000D1E1B" w:rsidRPr="000D1E1B">
        <w:rPr>
          <w:rFonts w:ascii="Times New Roman" w:hAnsi="Times New Roman" w:cs="Times New Roman"/>
          <w:sz w:val="22"/>
          <w:szCs w:val="22"/>
        </w:rPr>
        <w:instrText xml:space="preserve"> \* MERGEFORMAT </w:instrText>
      </w:r>
      <w:r w:rsidR="005732EA" w:rsidRPr="000D1E1B">
        <w:rPr>
          <w:rFonts w:ascii="Times New Roman" w:hAnsi="Times New Roman" w:cs="Times New Roman"/>
          <w:sz w:val="22"/>
          <w:szCs w:val="22"/>
        </w:rPr>
      </w:r>
      <w:r w:rsidR="005732EA" w:rsidRPr="000D1E1B">
        <w:rPr>
          <w:rFonts w:ascii="Times New Roman" w:hAnsi="Times New Roman" w:cs="Times New Roman"/>
          <w:sz w:val="22"/>
          <w:szCs w:val="22"/>
        </w:rPr>
        <w:fldChar w:fldCharType="separate"/>
      </w:r>
      <w:r w:rsidR="005732EA" w:rsidRPr="000D1E1B">
        <w:rPr>
          <w:rFonts w:ascii="Times New Roman" w:hAnsi="Times New Roman" w:cs="Times New Roman"/>
          <w:sz w:val="22"/>
          <w:szCs w:val="22"/>
        </w:rPr>
        <w:t xml:space="preserve">Equation </w:t>
      </w:r>
      <w:r w:rsidR="005732EA" w:rsidRPr="000D1E1B">
        <w:rPr>
          <w:rFonts w:ascii="Times New Roman" w:hAnsi="Times New Roman" w:cs="Times New Roman"/>
          <w:noProof/>
          <w:sz w:val="22"/>
          <w:szCs w:val="22"/>
          <w:highlight w:val="cyan"/>
        </w:rPr>
        <w:t>2</w:t>
      </w:r>
      <w:r w:rsidR="005732EA" w:rsidRPr="000D1E1B">
        <w:rPr>
          <w:rFonts w:ascii="Times New Roman" w:hAnsi="Times New Roman" w:cs="Times New Roman"/>
          <w:sz w:val="22"/>
          <w:szCs w:val="22"/>
        </w:rPr>
        <w:fldChar w:fldCharType="end"/>
      </w:r>
      <w:r w:rsidR="005732EA" w:rsidRPr="000D1E1B">
        <w:rPr>
          <w:rFonts w:ascii="Times New Roman" w:hAnsi="Times New Roman" w:cs="Times New Roman"/>
          <w:sz w:val="22"/>
          <w:szCs w:val="22"/>
        </w:rPr>
        <w:t xml:space="preserve"> </w:t>
      </w:r>
      <w:r w:rsidRPr="000D1E1B">
        <w:rPr>
          <w:rFonts w:ascii="Times New Roman" w:hAnsi="Times New Roman" w:cs="Times New Roman"/>
          <w:sz w:val="22"/>
          <w:szCs w:val="22"/>
        </w:rPr>
        <w:t>to determine the amount of distortion between the alternate camera’s images of the distortion target and the ground truth’s (DSLR) image of the distortion t</w:t>
      </w:r>
      <w:r w:rsidR="00A83BDD">
        <w:rPr>
          <w:rFonts w:ascii="Times New Roman" w:hAnsi="Times New Roman" w:cs="Times New Roman"/>
          <w:sz w:val="22"/>
          <w:szCs w:val="22"/>
        </w:rPr>
        <w:t>arget</w:t>
      </w:r>
      <w:r w:rsidRPr="000D1E1B">
        <w:rPr>
          <w:rFonts w:ascii="Times New Roman" w:hAnsi="Times New Roman" w:cs="Times New Roman"/>
          <w:sz w:val="22"/>
          <w:szCs w:val="22"/>
        </w:rPr>
        <w:t xml:space="preserve">. In the equation D is equal to the percentage of distortion either positive or negative. </w:t>
      </w:r>
      <w:r w:rsidR="0073204B" w:rsidRPr="000D1E1B">
        <w:rPr>
          <w:rFonts w:ascii="Times New Roman" w:hAnsi="Times New Roman" w:cs="Times New Roman"/>
          <w:sz w:val="22"/>
          <w:szCs w:val="22"/>
        </w:rPr>
        <w:t>P</w:t>
      </w:r>
      <w:r w:rsidRPr="000D1E1B">
        <w:rPr>
          <w:rFonts w:ascii="Times New Roman" w:hAnsi="Times New Roman" w:cs="Times New Roman"/>
          <w:sz w:val="22"/>
          <w:szCs w:val="22"/>
        </w:rPr>
        <w:t xml:space="preserve">D is equal to the </w:t>
      </w:r>
      <w:r w:rsidR="0073204B" w:rsidRPr="000D1E1B">
        <w:rPr>
          <w:rFonts w:ascii="Times New Roman" w:hAnsi="Times New Roman" w:cs="Times New Roman"/>
          <w:sz w:val="22"/>
          <w:szCs w:val="22"/>
        </w:rPr>
        <w:t>predicted</w:t>
      </w:r>
      <w:r w:rsidRPr="000D1E1B">
        <w:rPr>
          <w:rFonts w:ascii="Times New Roman" w:hAnsi="Times New Roman" w:cs="Times New Roman"/>
          <w:sz w:val="22"/>
          <w:szCs w:val="22"/>
        </w:rPr>
        <w:t xml:space="preserve"> distance between the centre of the target to the centre of</w:t>
      </w:r>
      <w:r w:rsidR="00C92D74">
        <w:rPr>
          <w:rFonts w:ascii="Times New Roman" w:hAnsi="Times New Roman" w:cs="Times New Roman"/>
          <w:sz w:val="22"/>
          <w:szCs w:val="22"/>
        </w:rPr>
        <w:t xml:space="preserve"> the</w:t>
      </w:r>
      <w:r w:rsidRPr="000D1E1B">
        <w:rPr>
          <w:rFonts w:ascii="Times New Roman" w:hAnsi="Times New Roman" w:cs="Times New Roman"/>
          <w:sz w:val="22"/>
          <w:szCs w:val="22"/>
        </w:rPr>
        <w:t xml:space="preserve"> dot in the furthest corner</w:t>
      </w:r>
      <w:r w:rsidR="005B4947" w:rsidRPr="000D1E1B">
        <w:rPr>
          <w:rFonts w:ascii="Times New Roman" w:hAnsi="Times New Roman" w:cs="Times New Roman"/>
          <w:sz w:val="22"/>
          <w:szCs w:val="22"/>
        </w:rPr>
        <w:t xml:space="preserve"> of the target</w:t>
      </w:r>
      <w:r w:rsidRPr="000D1E1B">
        <w:rPr>
          <w:rFonts w:ascii="Times New Roman" w:hAnsi="Times New Roman" w:cs="Times New Roman"/>
          <w:sz w:val="22"/>
          <w:szCs w:val="22"/>
        </w:rPr>
        <w:t>, which was measured on the ground truth</w:t>
      </w:r>
      <w:r w:rsidR="0073204B" w:rsidRPr="000D1E1B">
        <w:rPr>
          <w:rFonts w:ascii="Times New Roman" w:hAnsi="Times New Roman" w:cs="Times New Roman"/>
          <w:sz w:val="22"/>
          <w:szCs w:val="22"/>
        </w:rPr>
        <w:t xml:space="preserve"> to produce the true distance value of the target</w:t>
      </w:r>
      <w:r w:rsidR="006230F0" w:rsidRPr="000D1E1B">
        <w:rPr>
          <w:rFonts w:ascii="Times New Roman" w:hAnsi="Times New Roman" w:cs="Times New Roman"/>
          <w:sz w:val="22"/>
          <w:szCs w:val="22"/>
        </w:rPr>
        <w:t xml:space="preserve"> </w:t>
      </w:r>
      <w:r w:rsidR="006230F0" w:rsidRPr="000D1E1B">
        <w:rPr>
          <w:rFonts w:ascii="Times New Roman" w:hAnsi="Times New Roman" w:cs="Times New Roman"/>
          <w:sz w:val="22"/>
          <w:szCs w:val="22"/>
        </w:rPr>
        <w:fldChar w:fldCharType="begin"/>
      </w:r>
      <w:r w:rsidR="006230F0" w:rsidRPr="000D1E1B">
        <w:rPr>
          <w:rFonts w:ascii="Times New Roman" w:hAnsi="Times New Roman" w:cs="Times New Roman"/>
          <w:sz w:val="22"/>
          <w:szCs w:val="22"/>
        </w:rPr>
        <w:instrText xml:space="preserve"> ADDIN EN.CITE &lt;EndNote&gt;&lt;Cite&gt;&lt;Author&gt;Hollows&lt;/Author&gt;&lt;Year&gt;2011&lt;/Year&gt;&lt;RecNum&gt;125&lt;/RecNum&gt;&lt;DisplayText&gt;(Hollows &amp;amp; James 2011)&lt;/DisplayText&gt;&lt;record&gt;&lt;rec-number&gt;125&lt;/rec-number&gt;&lt;foreign-keys&gt;&lt;key app="EN" db-id="e9v92pt2oraz5de09x5v5fxlert0vsfrravt" timestamp="1722496821"&gt;125&lt;/key&gt;&lt;/foreign-keys&gt;&lt;ref-type name="Web Page"&gt;12&lt;/ref-type&gt;&lt;contributors&gt;&lt;authors&gt;&lt;author&gt;Hollows, Gregory.&lt;/author&gt;&lt;author&gt;James, Nicholas.&lt;/author&gt;&lt;/authors&gt;&lt;/contributors&gt;&lt;titles&gt;&lt;title&gt;Distortion&lt;/title&gt;&lt;secondary-title&gt;Imaging Resource Guide&lt;/secondary-title&gt;&lt;/titles&gt;&lt;volume&gt;2024&lt;/volume&gt;&lt;number&gt;01/08&lt;/number&gt;&lt;dates&gt;&lt;year&gt;2011&lt;/year&gt;&lt;/dates&gt;&lt;pub-location&gt;Singapore&lt;/pub-location&gt;&lt;publisher&gt;Edmund Optics&lt;/publisher&gt;&lt;urls&gt;&lt;related-urls&gt;&lt;url&gt;https://www.edmundoptics.com/knowledge-center/application-notes/imaging/distortion/&lt;/url&gt;&lt;/related-urls&gt;&lt;/urls&gt;&lt;/record&gt;&lt;/Cite&gt;&lt;/EndNote&gt;</w:instrText>
      </w:r>
      <w:r w:rsidR="006230F0" w:rsidRPr="000D1E1B">
        <w:rPr>
          <w:rFonts w:ascii="Times New Roman" w:hAnsi="Times New Roman" w:cs="Times New Roman"/>
          <w:sz w:val="22"/>
          <w:szCs w:val="22"/>
        </w:rPr>
        <w:fldChar w:fldCharType="separate"/>
      </w:r>
      <w:r w:rsidR="006230F0" w:rsidRPr="000D1E1B">
        <w:rPr>
          <w:rFonts w:ascii="Times New Roman" w:hAnsi="Times New Roman" w:cs="Times New Roman"/>
          <w:noProof/>
          <w:sz w:val="22"/>
          <w:szCs w:val="22"/>
        </w:rPr>
        <w:t>(Hollows &amp; James 2011)</w:t>
      </w:r>
      <w:r w:rsidR="006230F0" w:rsidRPr="000D1E1B">
        <w:rPr>
          <w:rFonts w:ascii="Times New Roman" w:hAnsi="Times New Roman" w:cs="Times New Roman"/>
          <w:sz w:val="22"/>
          <w:szCs w:val="22"/>
        </w:rPr>
        <w:fldChar w:fldCharType="end"/>
      </w:r>
      <w:r w:rsidRPr="000D1E1B">
        <w:rPr>
          <w:rFonts w:ascii="Times New Roman" w:hAnsi="Times New Roman" w:cs="Times New Roman"/>
          <w:sz w:val="22"/>
          <w:szCs w:val="22"/>
        </w:rPr>
        <w:t xml:space="preserve">. </w:t>
      </w:r>
      <w:r w:rsidR="0073204B" w:rsidRPr="000D1E1B">
        <w:rPr>
          <w:rFonts w:ascii="Times New Roman" w:hAnsi="Times New Roman" w:cs="Times New Roman"/>
          <w:sz w:val="22"/>
          <w:szCs w:val="22"/>
        </w:rPr>
        <w:t>A</w:t>
      </w:r>
      <w:r w:rsidRPr="000D1E1B">
        <w:rPr>
          <w:rFonts w:ascii="Times New Roman" w:hAnsi="Times New Roman" w:cs="Times New Roman"/>
          <w:sz w:val="22"/>
          <w:szCs w:val="22"/>
        </w:rPr>
        <w:t xml:space="preserve">D is equal to the </w:t>
      </w:r>
      <w:r w:rsidR="0073204B" w:rsidRPr="000D1E1B">
        <w:rPr>
          <w:rFonts w:ascii="Times New Roman" w:hAnsi="Times New Roman" w:cs="Times New Roman"/>
          <w:sz w:val="22"/>
          <w:szCs w:val="22"/>
        </w:rPr>
        <w:t>actual</w:t>
      </w:r>
      <w:r w:rsidRPr="000D1E1B">
        <w:rPr>
          <w:rFonts w:ascii="Times New Roman" w:hAnsi="Times New Roman" w:cs="Times New Roman"/>
          <w:sz w:val="22"/>
          <w:szCs w:val="22"/>
        </w:rPr>
        <w:t xml:space="preserve"> distance between the centre of the target to the centre of dot in the furthest corner</w:t>
      </w:r>
      <w:r w:rsidR="005B4947" w:rsidRPr="000D1E1B">
        <w:rPr>
          <w:rFonts w:ascii="Times New Roman" w:hAnsi="Times New Roman" w:cs="Times New Roman"/>
          <w:sz w:val="22"/>
          <w:szCs w:val="22"/>
        </w:rPr>
        <w:t xml:space="preserve"> of the target</w:t>
      </w:r>
      <w:r w:rsidRPr="000D1E1B">
        <w:rPr>
          <w:rFonts w:ascii="Times New Roman" w:hAnsi="Times New Roman" w:cs="Times New Roman"/>
          <w:sz w:val="22"/>
          <w:szCs w:val="22"/>
        </w:rPr>
        <w:t>, that was measured on the alternative camera’s images</w:t>
      </w:r>
      <w:r w:rsidR="006230F0" w:rsidRPr="000D1E1B">
        <w:rPr>
          <w:rFonts w:ascii="Times New Roman" w:hAnsi="Times New Roman" w:cs="Times New Roman"/>
          <w:sz w:val="22"/>
          <w:szCs w:val="22"/>
        </w:rPr>
        <w:t xml:space="preserve"> </w:t>
      </w:r>
      <w:r w:rsidR="006230F0" w:rsidRPr="000D1E1B">
        <w:rPr>
          <w:rFonts w:ascii="Times New Roman" w:hAnsi="Times New Roman" w:cs="Times New Roman"/>
          <w:sz w:val="22"/>
          <w:szCs w:val="22"/>
        </w:rPr>
        <w:fldChar w:fldCharType="begin"/>
      </w:r>
      <w:r w:rsidR="006230F0" w:rsidRPr="000D1E1B">
        <w:rPr>
          <w:rFonts w:ascii="Times New Roman" w:hAnsi="Times New Roman" w:cs="Times New Roman"/>
          <w:sz w:val="22"/>
          <w:szCs w:val="22"/>
        </w:rPr>
        <w:instrText xml:space="preserve"> ADDIN EN.CITE &lt;EndNote&gt;&lt;Cite&gt;&lt;Author&gt;Hollows&lt;/Author&gt;&lt;Year&gt;2011&lt;/Year&gt;&lt;RecNum&gt;125&lt;/RecNum&gt;&lt;DisplayText&gt;(Hollows &amp;amp; James 2011)&lt;/DisplayText&gt;&lt;record&gt;&lt;rec-number&gt;125&lt;/rec-number&gt;&lt;foreign-keys&gt;&lt;key app="EN" db-id="e9v92pt2oraz5de09x5v5fxlert0vsfrravt" timestamp="1722496821"&gt;125&lt;/key&gt;&lt;/foreign-keys&gt;&lt;ref-type name="Web Page"&gt;12&lt;/ref-type&gt;&lt;contributors&gt;&lt;authors&gt;&lt;author&gt;Hollows, Gregory.&lt;/author&gt;&lt;author&gt;James, Nicholas.&lt;/author&gt;&lt;/authors&gt;&lt;/contributors&gt;&lt;titles&gt;&lt;title&gt;Distortion&lt;/title&gt;&lt;secondary-title&gt;Imaging Resource Guide&lt;/secondary-title&gt;&lt;/titles&gt;&lt;volume&gt;2024&lt;/volume&gt;&lt;number&gt;01/08&lt;/number&gt;&lt;dates&gt;&lt;year&gt;2011&lt;/year&gt;&lt;/dates&gt;&lt;pub-location&gt;Singapore&lt;/pub-location&gt;&lt;publisher&gt;Edmund Optics&lt;/publisher&gt;&lt;urls&gt;&lt;related-urls&gt;&lt;url&gt;https://www.edmundoptics.com/knowledge-center/application-notes/imaging/distortion/&lt;/url&gt;&lt;/related-urls&gt;&lt;/urls&gt;&lt;/record&gt;&lt;/Cite&gt;&lt;/EndNote&gt;</w:instrText>
      </w:r>
      <w:r w:rsidR="006230F0" w:rsidRPr="000D1E1B">
        <w:rPr>
          <w:rFonts w:ascii="Times New Roman" w:hAnsi="Times New Roman" w:cs="Times New Roman"/>
          <w:sz w:val="22"/>
          <w:szCs w:val="22"/>
        </w:rPr>
        <w:fldChar w:fldCharType="separate"/>
      </w:r>
      <w:r w:rsidR="006230F0" w:rsidRPr="000D1E1B">
        <w:rPr>
          <w:rFonts w:ascii="Times New Roman" w:hAnsi="Times New Roman" w:cs="Times New Roman"/>
          <w:noProof/>
          <w:sz w:val="22"/>
          <w:szCs w:val="22"/>
        </w:rPr>
        <w:t>(Hollows &amp; James 2011)</w:t>
      </w:r>
      <w:r w:rsidR="006230F0" w:rsidRPr="000D1E1B">
        <w:rPr>
          <w:rFonts w:ascii="Times New Roman" w:hAnsi="Times New Roman" w:cs="Times New Roman"/>
          <w:sz w:val="22"/>
          <w:szCs w:val="22"/>
        </w:rPr>
        <w:fldChar w:fldCharType="end"/>
      </w:r>
      <w:r w:rsidRPr="000D1E1B">
        <w:rPr>
          <w:rFonts w:ascii="Times New Roman" w:hAnsi="Times New Roman" w:cs="Times New Roman"/>
          <w:sz w:val="22"/>
          <w:szCs w:val="22"/>
        </w:rPr>
        <w:t xml:space="preserve">. </w:t>
      </w:r>
      <w:r w:rsidR="005B4947" w:rsidRPr="000D1E1B">
        <w:rPr>
          <w:rFonts w:ascii="Times New Roman" w:hAnsi="Times New Roman" w:cs="Times New Roman"/>
          <w:sz w:val="22"/>
          <w:szCs w:val="22"/>
        </w:rPr>
        <w:t xml:space="preserve">To gain the values for </w:t>
      </w:r>
      <w:r w:rsidR="005B4947" w:rsidRPr="000D1E1B">
        <w:rPr>
          <w:rFonts w:ascii="Times New Roman" w:hAnsi="Times New Roman" w:cs="Times New Roman"/>
          <w:sz w:val="22"/>
          <w:szCs w:val="22"/>
        </w:rPr>
        <w:fldChar w:fldCharType="begin"/>
      </w:r>
      <w:r w:rsidR="005B4947" w:rsidRPr="000D1E1B">
        <w:rPr>
          <w:rFonts w:ascii="Times New Roman" w:hAnsi="Times New Roman" w:cs="Times New Roman"/>
          <w:sz w:val="22"/>
          <w:szCs w:val="22"/>
        </w:rPr>
        <w:instrText xml:space="preserve"> REF _Ref173425471 \h </w:instrText>
      </w:r>
      <w:r w:rsidR="000D1E1B" w:rsidRPr="000D1E1B">
        <w:rPr>
          <w:rFonts w:ascii="Times New Roman" w:hAnsi="Times New Roman" w:cs="Times New Roman"/>
          <w:sz w:val="22"/>
          <w:szCs w:val="22"/>
        </w:rPr>
        <w:instrText xml:space="preserve"> \* MERGEFORMAT </w:instrText>
      </w:r>
      <w:r w:rsidR="005B4947" w:rsidRPr="000D1E1B">
        <w:rPr>
          <w:rFonts w:ascii="Times New Roman" w:hAnsi="Times New Roman" w:cs="Times New Roman"/>
          <w:sz w:val="22"/>
          <w:szCs w:val="22"/>
        </w:rPr>
      </w:r>
      <w:r w:rsidR="005B4947" w:rsidRPr="000D1E1B">
        <w:rPr>
          <w:rFonts w:ascii="Times New Roman" w:hAnsi="Times New Roman" w:cs="Times New Roman"/>
          <w:sz w:val="22"/>
          <w:szCs w:val="22"/>
        </w:rPr>
        <w:fldChar w:fldCharType="separate"/>
      </w:r>
      <w:r w:rsidR="005B4947" w:rsidRPr="000D1E1B">
        <w:rPr>
          <w:rFonts w:ascii="Times New Roman" w:hAnsi="Times New Roman" w:cs="Times New Roman"/>
          <w:sz w:val="22"/>
          <w:szCs w:val="22"/>
        </w:rPr>
        <w:t xml:space="preserve">Equation </w:t>
      </w:r>
      <w:r w:rsidR="005B4947" w:rsidRPr="000D1E1B">
        <w:rPr>
          <w:rFonts w:ascii="Times New Roman" w:hAnsi="Times New Roman" w:cs="Times New Roman"/>
          <w:noProof/>
          <w:sz w:val="22"/>
          <w:szCs w:val="22"/>
          <w:highlight w:val="cyan"/>
        </w:rPr>
        <w:t>2</w:t>
      </w:r>
      <w:r w:rsidR="005B4947" w:rsidRPr="000D1E1B">
        <w:rPr>
          <w:rFonts w:ascii="Times New Roman" w:hAnsi="Times New Roman" w:cs="Times New Roman"/>
          <w:sz w:val="22"/>
          <w:szCs w:val="22"/>
        </w:rPr>
        <w:fldChar w:fldCharType="end"/>
      </w:r>
      <w:r w:rsidR="005B4947" w:rsidRPr="000D1E1B">
        <w:rPr>
          <w:rFonts w:ascii="Times New Roman" w:hAnsi="Times New Roman" w:cs="Times New Roman"/>
          <w:sz w:val="22"/>
          <w:szCs w:val="22"/>
        </w:rPr>
        <w:t xml:space="preserve">, the images were measured using photoshop. </w:t>
      </w:r>
      <w:r w:rsidRPr="000D1E1B">
        <w:rPr>
          <w:rFonts w:ascii="Times New Roman" w:hAnsi="Times New Roman" w:cs="Times New Roman"/>
          <w:sz w:val="22"/>
          <w:szCs w:val="22"/>
        </w:rPr>
        <w:t xml:space="preserve">The distortion percentage was calculated for each alternate camera and recorded in </w:t>
      </w:r>
      <w:r w:rsidRPr="000D1E1B">
        <w:rPr>
          <w:rFonts w:ascii="Times New Roman" w:hAnsi="Times New Roman" w:cs="Times New Roman"/>
          <w:sz w:val="22"/>
          <w:szCs w:val="22"/>
        </w:rPr>
        <w:fldChar w:fldCharType="begin"/>
      </w:r>
      <w:r w:rsidRPr="000D1E1B">
        <w:rPr>
          <w:rFonts w:ascii="Times New Roman" w:hAnsi="Times New Roman" w:cs="Times New Roman"/>
          <w:sz w:val="22"/>
          <w:szCs w:val="22"/>
        </w:rPr>
        <w:instrText xml:space="preserve"> REF _Ref173415394 \h </w:instrText>
      </w:r>
      <w:r w:rsidR="000D1E1B" w:rsidRPr="000D1E1B">
        <w:rPr>
          <w:rFonts w:ascii="Times New Roman" w:hAnsi="Times New Roman" w:cs="Times New Roman"/>
          <w:sz w:val="22"/>
          <w:szCs w:val="22"/>
        </w:rPr>
        <w:instrText xml:space="preserve"> \* MERGEFORMAT </w:instrText>
      </w:r>
      <w:r w:rsidRPr="000D1E1B">
        <w:rPr>
          <w:rFonts w:ascii="Times New Roman" w:hAnsi="Times New Roman" w:cs="Times New Roman"/>
          <w:sz w:val="22"/>
          <w:szCs w:val="22"/>
        </w:rPr>
      </w:r>
      <w:r w:rsidRPr="000D1E1B">
        <w:rPr>
          <w:rFonts w:ascii="Times New Roman" w:hAnsi="Times New Roman" w:cs="Times New Roman"/>
          <w:sz w:val="22"/>
          <w:szCs w:val="22"/>
        </w:rPr>
        <w:fldChar w:fldCharType="separate"/>
      </w:r>
      <w:r w:rsidRPr="000D1E1B">
        <w:rPr>
          <w:rFonts w:ascii="Times New Roman" w:hAnsi="Times New Roman" w:cs="Times New Roman"/>
          <w:sz w:val="22"/>
          <w:szCs w:val="22"/>
        </w:rPr>
        <w:t xml:space="preserve">Table </w:t>
      </w:r>
      <w:r w:rsidRPr="000D1E1B">
        <w:rPr>
          <w:rFonts w:ascii="Times New Roman" w:hAnsi="Times New Roman" w:cs="Times New Roman"/>
          <w:noProof/>
          <w:sz w:val="22"/>
          <w:szCs w:val="22"/>
          <w:highlight w:val="darkRed"/>
        </w:rPr>
        <w:t>15</w:t>
      </w:r>
      <w:r w:rsidRPr="000D1E1B">
        <w:rPr>
          <w:rFonts w:ascii="Times New Roman" w:hAnsi="Times New Roman" w:cs="Times New Roman"/>
          <w:sz w:val="22"/>
          <w:szCs w:val="22"/>
        </w:rPr>
        <w:fldChar w:fldCharType="end"/>
      </w:r>
      <w:r w:rsidRPr="000D1E1B">
        <w:rPr>
          <w:rFonts w:ascii="Times New Roman" w:hAnsi="Times New Roman" w:cs="Times New Roman"/>
          <w:sz w:val="22"/>
          <w:szCs w:val="22"/>
        </w:rPr>
        <w:t xml:space="preserve"> and listed whether it was barrel (negative) or pincushion (positive) distortion</w:t>
      </w:r>
      <w:r w:rsidR="006230F0" w:rsidRPr="000D1E1B">
        <w:rPr>
          <w:rFonts w:ascii="Times New Roman" w:hAnsi="Times New Roman" w:cs="Times New Roman"/>
          <w:sz w:val="22"/>
          <w:szCs w:val="22"/>
        </w:rPr>
        <w:t xml:space="preserve"> </w:t>
      </w:r>
      <w:r w:rsidR="006230F0" w:rsidRPr="000D1E1B">
        <w:rPr>
          <w:rFonts w:ascii="Times New Roman" w:hAnsi="Times New Roman" w:cs="Times New Roman"/>
          <w:sz w:val="22"/>
          <w:szCs w:val="22"/>
        </w:rPr>
        <w:fldChar w:fldCharType="begin"/>
      </w:r>
      <w:r w:rsidR="006230F0" w:rsidRPr="000D1E1B">
        <w:rPr>
          <w:rFonts w:ascii="Times New Roman" w:hAnsi="Times New Roman" w:cs="Times New Roman"/>
          <w:sz w:val="22"/>
          <w:szCs w:val="22"/>
        </w:rPr>
        <w:instrText xml:space="preserve"> ADDIN EN.CITE &lt;EndNote&gt;&lt;Cite&gt;&lt;Author&gt;Hollows&lt;/Author&gt;&lt;Year&gt;2011&lt;/Year&gt;&lt;RecNum&gt;125&lt;/RecNum&gt;&lt;DisplayText&gt;(Hollows &amp;amp; James 2011)&lt;/DisplayText&gt;&lt;record&gt;&lt;rec-number&gt;125&lt;/rec-number&gt;&lt;foreign-keys&gt;&lt;key app="EN" db-id="e9v92pt2oraz5de09x5v5fxlert0vsfrravt" timestamp="1722496821"&gt;125&lt;/key&gt;&lt;/foreign-keys&gt;&lt;ref-type name="Web Page"&gt;12&lt;/ref-type&gt;&lt;contributors&gt;&lt;authors&gt;&lt;author&gt;Hollows, Gregory.&lt;/author&gt;&lt;author&gt;James, Nicholas.&lt;/author&gt;&lt;/authors&gt;&lt;/contributors&gt;&lt;titles&gt;&lt;title&gt;Distortion&lt;/title&gt;&lt;secondary-title&gt;Imaging Resource Guide&lt;/secondary-title&gt;&lt;/titles&gt;&lt;volume&gt;2024&lt;/volume&gt;&lt;number&gt;01/08&lt;/number&gt;&lt;dates&gt;&lt;year&gt;2011&lt;/year&gt;&lt;/dates&gt;&lt;pub-location&gt;Singapore&lt;/pub-location&gt;&lt;publisher&gt;Edmund Optics&lt;/publisher&gt;&lt;urls&gt;&lt;related-urls&gt;&lt;url&gt;https://www.edmundoptics.com/knowledge-center/application-notes/imaging/distortion/&lt;/url&gt;&lt;/related-urls&gt;&lt;/urls&gt;&lt;/record&gt;&lt;/Cite&gt;&lt;/EndNote&gt;</w:instrText>
      </w:r>
      <w:r w:rsidR="006230F0" w:rsidRPr="000D1E1B">
        <w:rPr>
          <w:rFonts w:ascii="Times New Roman" w:hAnsi="Times New Roman" w:cs="Times New Roman"/>
          <w:sz w:val="22"/>
          <w:szCs w:val="22"/>
        </w:rPr>
        <w:fldChar w:fldCharType="separate"/>
      </w:r>
      <w:r w:rsidR="006230F0" w:rsidRPr="000D1E1B">
        <w:rPr>
          <w:rFonts w:ascii="Times New Roman" w:hAnsi="Times New Roman" w:cs="Times New Roman"/>
          <w:noProof/>
          <w:sz w:val="22"/>
          <w:szCs w:val="22"/>
        </w:rPr>
        <w:t>(Hollows &amp; James 2011)</w:t>
      </w:r>
      <w:r w:rsidR="006230F0" w:rsidRPr="000D1E1B">
        <w:rPr>
          <w:rFonts w:ascii="Times New Roman" w:hAnsi="Times New Roman" w:cs="Times New Roman"/>
          <w:sz w:val="22"/>
          <w:szCs w:val="22"/>
        </w:rPr>
        <w:fldChar w:fldCharType="end"/>
      </w:r>
      <w:r w:rsidRPr="000D1E1B">
        <w:rPr>
          <w:rFonts w:ascii="Times New Roman" w:hAnsi="Times New Roman" w:cs="Times New Roman"/>
          <w:sz w:val="22"/>
          <w:szCs w:val="22"/>
        </w:rPr>
        <w:t xml:space="preserve">. </w:t>
      </w:r>
    </w:p>
    <w:p w14:paraId="1E32332E" w14:textId="4A3A7BD0" w:rsidR="005732EA" w:rsidRPr="000D1E1B" w:rsidRDefault="005732EA" w:rsidP="005732EA">
      <w:pPr>
        <w:pStyle w:val="Caption"/>
        <w:rPr>
          <w:rFonts w:ascii="Times New Roman" w:hAnsi="Times New Roman" w:cs="Times New Roman"/>
          <w:sz w:val="22"/>
          <w:szCs w:val="22"/>
        </w:rPr>
      </w:pPr>
      <w:bookmarkStart w:id="100" w:name="_Ref173425471"/>
      <w:bookmarkStart w:id="101" w:name="_Toc180334743"/>
      <w:bookmarkStart w:id="102" w:name="_Ref173426963"/>
      <w:r w:rsidRPr="000D1E1B">
        <w:rPr>
          <w:rFonts w:ascii="Times New Roman" w:hAnsi="Times New Roman" w:cs="Times New Roman"/>
          <w:sz w:val="22"/>
          <w:szCs w:val="22"/>
        </w:rPr>
        <w:t xml:space="preserve">Equation </w:t>
      </w:r>
      <w:r w:rsidRPr="000D1E1B">
        <w:rPr>
          <w:rFonts w:ascii="Times New Roman" w:hAnsi="Times New Roman" w:cs="Times New Roman"/>
          <w:sz w:val="22"/>
          <w:szCs w:val="22"/>
          <w:highlight w:val="cyan"/>
        </w:rPr>
        <w:fldChar w:fldCharType="begin"/>
      </w:r>
      <w:r w:rsidRPr="000D1E1B">
        <w:rPr>
          <w:rFonts w:ascii="Times New Roman" w:hAnsi="Times New Roman" w:cs="Times New Roman"/>
          <w:sz w:val="22"/>
          <w:szCs w:val="22"/>
          <w:highlight w:val="cyan"/>
        </w:rPr>
        <w:instrText xml:space="preserve"> SEQ Equation \* ARABIC </w:instrText>
      </w:r>
      <w:r w:rsidRPr="000D1E1B">
        <w:rPr>
          <w:rFonts w:ascii="Times New Roman" w:hAnsi="Times New Roman" w:cs="Times New Roman"/>
          <w:sz w:val="22"/>
          <w:szCs w:val="22"/>
          <w:highlight w:val="cyan"/>
        </w:rPr>
        <w:fldChar w:fldCharType="separate"/>
      </w:r>
      <w:r w:rsidRPr="000D1E1B">
        <w:rPr>
          <w:rFonts w:ascii="Times New Roman" w:hAnsi="Times New Roman" w:cs="Times New Roman"/>
          <w:noProof/>
          <w:sz w:val="22"/>
          <w:szCs w:val="22"/>
          <w:highlight w:val="cyan"/>
        </w:rPr>
        <w:t>2</w:t>
      </w:r>
      <w:r w:rsidRPr="000D1E1B">
        <w:rPr>
          <w:rFonts w:ascii="Times New Roman" w:hAnsi="Times New Roman" w:cs="Times New Roman"/>
          <w:sz w:val="22"/>
          <w:szCs w:val="22"/>
          <w:highlight w:val="cyan"/>
        </w:rPr>
        <w:fldChar w:fldCharType="end"/>
      </w:r>
      <w:bookmarkEnd w:id="100"/>
      <w:r w:rsidRPr="000D1E1B">
        <w:rPr>
          <w:rFonts w:ascii="Times New Roman" w:hAnsi="Times New Roman" w:cs="Times New Roman"/>
          <w:sz w:val="22"/>
          <w:szCs w:val="22"/>
        </w:rPr>
        <w:t xml:space="preserve">: Distortion percentage </w:t>
      </w:r>
      <w:r w:rsidR="00637B4A" w:rsidRPr="000D1E1B">
        <w:rPr>
          <w:rFonts w:ascii="Times New Roman" w:hAnsi="Times New Roman" w:cs="Times New Roman"/>
          <w:sz w:val="22"/>
          <w:szCs w:val="22"/>
        </w:rPr>
        <w:fldChar w:fldCharType="begin"/>
      </w:r>
      <w:r w:rsidR="006230F0" w:rsidRPr="000D1E1B">
        <w:rPr>
          <w:rFonts w:ascii="Times New Roman" w:hAnsi="Times New Roman" w:cs="Times New Roman"/>
          <w:sz w:val="22"/>
          <w:szCs w:val="22"/>
        </w:rPr>
        <w:instrText xml:space="preserve"> ADDIN EN.CITE &lt;EndNote&gt;&lt;Cite&gt;&lt;Author&gt;Hollows&lt;/Author&gt;&lt;Year&gt;2011&lt;/Year&gt;&lt;RecNum&gt;125&lt;/RecNum&gt;&lt;DisplayText&gt;(Hollows &amp;amp; James 2011)&lt;/DisplayText&gt;&lt;record&gt;&lt;rec-number&gt;125&lt;/rec-number&gt;&lt;foreign-keys&gt;&lt;key app="EN" db-id="e9v92pt2oraz5de09x5v5fxlert0vsfrravt" timestamp="1722496821"&gt;125&lt;/key&gt;&lt;/foreign-keys&gt;&lt;ref-type name="Web Page"&gt;12&lt;/ref-type&gt;&lt;contributors&gt;&lt;authors&gt;&lt;author&gt;Hollows, Gregory.&lt;/author&gt;&lt;author&gt;James, Nicholas.&lt;/author&gt;&lt;/authors&gt;&lt;/contributors&gt;&lt;titles&gt;&lt;title&gt;Distortion&lt;/title&gt;&lt;secondary-title&gt;Imaging Resource Guide&lt;/secondary-title&gt;&lt;/titles&gt;&lt;volume&gt;2024&lt;/volume&gt;&lt;number&gt;01/08&lt;/number&gt;&lt;dates&gt;&lt;year&gt;2011&lt;/year&gt;&lt;/dates&gt;&lt;pub-location&gt;Singapore&lt;/pub-location&gt;&lt;publisher&gt;Edmund Optics&lt;/publisher&gt;&lt;urls&gt;&lt;related-urls&gt;&lt;url&gt;https://www.edmundoptics.com/knowledge-center/application-notes/imaging/distortion/&lt;/url&gt;&lt;/related-urls&gt;&lt;/urls&gt;&lt;/record&gt;&lt;/Cite&gt;&lt;/EndNote&gt;</w:instrText>
      </w:r>
      <w:r w:rsidR="00637B4A" w:rsidRPr="000D1E1B">
        <w:rPr>
          <w:rFonts w:ascii="Times New Roman" w:hAnsi="Times New Roman" w:cs="Times New Roman"/>
          <w:sz w:val="22"/>
          <w:szCs w:val="22"/>
        </w:rPr>
        <w:fldChar w:fldCharType="separate"/>
      </w:r>
      <w:r w:rsidR="006230F0" w:rsidRPr="000D1E1B">
        <w:rPr>
          <w:rFonts w:ascii="Times New Roman" w:hAnsi="Times New Roman" w:cs="Times New Roman"/>
          <w:noProof/>
          <w:sz w:val="22"/>
          <w:szCs w:val="22"/>
        </w:rPr>
        <w:t>(Hollows &amp; James 2011)</w:t>
      </w:r>
      <w:bookmarkEnd w:id="101"/>
      <w:r w:rsidR="00637B4A" w:rsidRPr="000D1E1B">
        <w:rPr>
          <w:rFonts w:ascii="Times New Roman" w:hAnsi="Times New Roman" w:cs="Times New Roman"/>
          <w:sz w:val="22"/>
          <w:szCs w:val="22"/>
        </w:rPr>
        <w:fldChar w:fldCharType="end"/>
      </w:r>
      <w:bookmarkEnd w:id="102"/>
    </w:p>
    <w:p w14:paraId="2ACF63C8" w14:textId="20C82C0F" w:rsidR="005732EA" w:rsidRPr="000D1E1B" w:rsidRDefault="005732EA" w:rsidP="005732EA">
      <w:pPr>
        <w:rPr>
          <w:rFonts w:ascii="Times New Roman" w:hAnsi="Times New Roman" w:cs="Times New Roman"/>
          <w:sz w:val="22"/>
          <w:szCs w:val="22"/>
        </w:rPr>
      </w:pPr>
      <m:oMathPara>
        <m:oMath>
          <m:r>
            <w:rPr>
              <w:rFonts w:ascii="Cambria Math" w:hAnsi="Cambria Math" w:cs="Times New Roman"/>
              <w:sz w:val="22"/>
              <w:szCs w:val="22"/>
            </w:rPr>
            <m:t>D</m:t>
          </m:r>
          <m:d>
            <m:dPr>
              <m:ctrlPr>
                <w:rPr>
                  <w:rFonts w:ascii="Cambria Math" w:hAnsi="Cambria Math" w:cs="Times New Roman"/>
                  <w:i/>
                  <w:sz w:val="22"/>
                  <w:szCs w:val="22"/>
                </w:rPr>
              </m:ctrlPr>
            </m:dPr>
            <m:e>
              <m:r>
                <w:rPr>
                  <w:rFonts w:ascii="Cambria Math" w:hAnsi="Cambria Math" w:cs="Times New Roman"/>
                  <w:sz w:val="22"/>
                  <w:szCs w:val="22"/>
                </w:rPr>
                <m:t>%</m:t>
              </m:r>
            </m:e>
          </m:d>
          <m:r>
            <w:rPr>
              <w:rFonts w:ascii="Cambria Math" w:hAnsi="Cambria Math" w:cs="Times New Roman"/>
              <w:sz w:val="22"/>
              <w:szCs w:val="22"/>
            </w:rPr>
            <m:t xml:space="preserve">= </m:t>
          </m:r>
          <m:box>
            <m:boxPr>
              <m:ctrlPr>
                <w:rPr>
                  <w:rFonts w:ascii="Cambria Math" w:hAnsi="Cambria Math" w:cs="Times New Roman"/>
                  <w:i/>
                  <w:sz w:val="22"/>
                  <w:szCs w:val="22"/>
                </w:rPr>
              </m:ctrlPr>
            </m:boxPr>
            <m:e>
              <m:argPr>
                <m:argSz m:val="-1"/>
              </m:argPr>
              <m:f>
                <m:fPr>
                  <m:ctrlPr>
                    <w:rPr>
                      <w:rFonts w:ascii="Cambria Math" w:hAnsi="Cambria Math" w:cs="Times New Roman"/>
                      <w:i/>
                      <w:sz w:val="22"/>
                      <w:szCs w:val="22"/>
                    </w:rPr>
                  </m:ctrlPr>
                </m:fPr>
                <m:num>
                  <m:r>
                    <w:rPr>
                      <w:rFonts w:ascii="Cambria Math" w:hAnsi="Cambria Math" w:cs="Times New Roman"/>
                      <w:sz w:val="22"/>
                      <w:szCs w:val="22"/>
                    </w:rPr>
                    <m:t>AD-PD</m:t>
                  </m:r>
                </m:num>
                <m:den>
                  <m:r>
                    <w:rPr>
                      <w:rFonts w:ascii="Cambria Math" w:hAnsi="Cambria Math" w:cs="Times New Roman"/>
                      <w:sz w:val="22"/>
                      <w:szCs w:val="22"/>
                    </w:rPr>
                    <m:t>PD</m:t>
                  </m:r>
                </m:den>
              </m:f>
              <m:r>
                <w:rPr>
                  <w:rFonts w:ascii="Cambria Math" w:hAnsi="Cambria Math" w:cs="Times New Roman"/>
                  <w:sz w:val="22"/>
                  <w:szCs w:val="22"/>
                </w:rPr>
                <m:t xml:space="preserve"> ×100%</m:t>
              </m:r>
            </m:e>
          </m:box>
        </m:oMath>
      </m:oMathPara>
    </w:p>
    <w:p w14:paraId="4ADEADFE" w14:textId="77777777" w:rsidR="00665E03" w:rsidRPr="000D1E1B" w:rsidRDefault="00665E03" w:rsidP="006F0B86">
      <w:pPr>
        <w:rPr>
          <w:rFonts w:ascii="Times New Roman" w:hAnsi="Times New Roman" w:cs="Times New Roman"/>
          <w:sz w:val="22"/>
          <w:szCs w:val="22"/>
        </w:rPr>
      </w:pPr>
    </w:p>
    <w:p w14:paraId="2FCFC9FF" w14:textId="1AE6FC91" w:rsidR="00606514" w:rsidRPr="00A83BDD" w:rsidRDefault="00606514" w:rsidP="00606514">
      <w:pPr>
        <w:pStyle w:val="Heading3"/>
        <w:rPr>
          <w:rFonts w:ascii="Times New Roman" w:hAnsi="Times New Roman" w:cs="Times New Roman"/>
          <w:b/>
          <w:bCs/>
          <w:sz w:val="22"/>
          <w:szCs w:val="22"/>
        </w:rPr>
      </w:pPr>
      <w:bookmarkStart w:id="103" w:name="_Toc176704200"/>
      <w:r w:rsidRPr="00A83BDD">
        <w:rPr>
          <w:rFonts w:ascii="Times New Roman" w:hAnsi="Times New Roman" w:cs="Times New Roman"/>
          <w:b/>
          <w:bCs/>
          <w:sz w:val="22"/>
          <w:szCs w:val="22"/>
        </w:rPr>
        <w:t>2.2.3 Colour accuracy.</w:t>
      </w:r>
      <w:bookmarkEnd w:id="103"/>
      <w:r w:rsidRPr="00A83BDD">
        <w:rPr>
          <w:rFonts w:ascii="Times New Roman" w:hAnsi="Times New Roman" w:cs="Times New Roman"/>
          <w:b/>
          <w:bCs/>
          <w:sz w:val="22"/>
          <w:szCs w:val="22"/>
        </w:rPr>
        <w:t xml:space="preserve"> </w:t>
      </w:r>
    </w:p>
    <w:p w14:paraId="78852765" w14:textId="57C3865D" w:rsidR="00D6646F" w:rsidRPr="000D1E1B" w:rsidRDefault="00D6646F" w:rsidP="00D6646F">
      <w:pPr>
        <w:rPr>
          <w:rFonts w:ascii="Times New Roman" w:hAnsi="Times New Roman" w:cs="Times New Roman"/>
          <w:sz w:val="22"/>
          <w:szCs w:val="22"/>
        </w:rPr>
      </w:pPr>
      <w:r w:rsidRPr="000D1E1B">
        <w:rPr>
          <w:rFonts w:ascii="Times New Roman" w:hAnsi="Times New Roman" w:cs="Times New Roman"/>
          <w:sz w:val="22"/>
          <w:szCs w:val="22"/>
        </w:rPr>
        <w:t xml:space="preserve">The Calibrite </w:t>
      </w:r>
      <w:r w:rsidR="00A83BDD">
        <w:rPr>
          <w:rFonts w:ascii="Times New Roman" w:hAnsi="Times New Roman" w:cs="Times New Roman"/>
          <w:sz w:val="22"/>
          <w:szCs w:val="22"/>
        </w:rPr>
        <w:t>c</w:t>
      </w:r>
      <w:r w:rsidRPr="000D1E1B">
        <w:rPr>
          <w:rFonts w:ascii="Times New Roman" w:hAnsi="Times New Roman" w:cs="Times New Roman"/>
          <w:sz w:val="22"/>
          <w:szCs w:val="22"/>
        </w:rPr>
        <w:t xml:space="preserve">olorchecker classic </w:t>
      </w:r>
      <w:r w:rsidR="0045120A" w:rsidRPr="000D1E1B">
        <w:rPr>
          <w:rFonts w:ascii="Times New Roman" w:hAnsi="Times New Roman" w:cs="Times New Roman"/>
          <w:sz w:val="22"/>
          <w:szCs w:val="22"/>
        </w:rPr>
        <w:t>(</w:t>
      </w:r>
      <w:r w:rsidR="00D767E4" w:rsidRPr="000D1E1B">
        <w:rPr>
          <w:rFonts w:ascii="Times New Roman" w:hAnsi="Times New Roman" w:cs="Times New Roman"/>
          <w:sz w:val="22"/>
          <w:szCs w:val="22"/>
        </w:rPr>
        <w:fldChar w:fldCharType="begin"/>
      </w:r>
      <w:r w:rsidR="00D767E4" w:rsidRPr="000D1E1B">
        <w:rPr>
          <w:rFonts w:ascii="Times New Roman" w:hAnsi="Times New Roman" w:cs="Times New Roman"/>
          <w:sz w:val="22"/>
          <w:szCs w:val="22"/>
        </w:rPr>
        <w:instrText xml:space="preserve"> REF _Ref173762703 \h  \* MERGEFORMAT </w:instrText>
      </w:r>
      <w:r w:rsidR="00D767E4" w:rsidRPr="000D1E1B">
        <w:rPr>
          <w:rFonts w:ascii="Times New Roman" w:hAnsi="Times New Roman" w:cs="Times New Roman"/>
          <w:sz w:val="22"/>
          <w:szCs w:val="22"/>
        </w:rPr>
      </w:r>
      <w:r w:rsidR="00D767E4" w:rsidRPr="000D1E1B">
        <w:rPr>
          <w:rFonts w:ascii="Times New Roman" w:hAnsi="Times New Roman" w:cs="Times New Roman"/>
          <w:sz w:val="22"/>
          <w:szCs w:val="22"/>
        </w:rPr>
        <w:fldChar w:fldCharType="separate"/>
      </w:r>
      <w:r w:rsidR="00D767E4" w:rsidRPr="000D1E1B">
        <w:rPr>
          <w:rFonts w:ascii="Times New Roman" w:hAnsi="Times New Roman" w:cs="Times New Roman"/>
          <w:sz w:val="22"/>
          <w:szCs w:val="22"/>
        </w:rPr>
        <w:t xml:space="preserve">Figure </w:t>
      </w:r>
      <w:r w:rsidR="00D767E4" w:rsidRPr="000D1E1B">
        <w:rPr>
          <w:rFonts w:ascii="Times New Roman" w:hAnsi="Times New Roman" w:cs="Times New Roman"/>
          <w:noProof/>
          <w:sz w:val="22"/>
          <w:szCs w:val="22"/>
          <w:highlight w:val="red"/>
        </w:rPr>
        <w:t>30</w:t>
      </w:r>
      <w:r w:rsidR="00D767E4" w:rsidRPr="000D1E1B">
        <w:rPr>
          <w:rFonts w:ascii="Times New Roman" w:hAnsi="Times New Roman" w:cs="Times New Roman"/>
          <w:sz w:val="22"/>
          <w:szCs w:val="22"/>
        </w:rPr>
        <w:fldChar w:fldCharType="end"/>
      </w:r>
      <w:r w:rsidR="0045120A" w:rsidRPr="000D1E1B">
        <w:rPr>
          <w:rFonts w:ascii="Times New Roman" w:hAnsi="Times New Roman" w:cs="Times New Roman"/>
          <w:sz w:val="22"/>
          <w:szCs w:val="22"/>
        </w:rPr>
        <w:t xml:space="preserve">) </w:t>
      </w:r>
      <w:r w:rsidRPr="000D1E1B">
        <w:rPr>
          <w:rFonts w:ascii="Times New Roman" w:hAnsi="Times New Roman" w:cs="Times New Roman"/>
          <w:sz w:val="22"/>
          <w:szCs w:val="22"/>
        </w:rPr>
        <w:t xml:space="preserve">was used as the colour accuracy test target during experimentation. </w:t>
      </w:r>
      <w:r w:rsidR="00227A0E" w:rsidRPr="000D1E1B">
        <w:rPr>
          <w:rFonts w:ascii="Times New Roman" w:hAnsi="Times New Roman" w:cs="Times New Roman"/>
          <w:sz w:val="22"/>
          <w:szCs w:val="22"/>
        </w:rPr>
        <w:t>The colour accuracy test was used to determine how accurately each alternative camera records colour and aid in linking their ability to accurately record coloured fingerprint powder</w:t>
      </w:r>
      <w:r w:rsidR="00A83BDD">
        <w:rPr>
          <w:rFonts w:ascii="Times New Roman" w:hAnsi="Times New Roman" w:cs="Times New Roman"/>
          <w:sz w:val="22"/>
          <w:szCs w:val="22"/>
        </w:rPr>
        <w:t>s</w:t>
      </w:r>
      <w:r w:rsidR="00227A0E" w:rsidRPr="000D1E1B">
        <w:rPr>
          <w:rFonts w:ascii="Times New Roman" w:hAnsi="Times New Roman" w:cs="Times New Roman"/>
          <w:sz w:val="22"/>
          <w:szCs w:val="22"/>
        </w:rPr>
        <w:t>. There was a range of lightin</w:t>
      </w:r>
      <w:r w:rsidR="00DD5584" w:rsidRPr="000D1E1B">
        <w:rPr>
          <w:rFonts w:ascii="Times New Roman" w:hAnsi="Times New Roman" w:cs="Times New Roman"/>
          <w:sz w:val="22"/>
          <w:szCs w:val="22"/>
        </w:rPr>
        <w:t>g</w:t>
      </w:r>
      <w:r w:rsidR="00227A0E" w:rsidRPr="000D1E1B">
        <w:rPr>
          <w:rFonts w:ascii="Times New Roman" w:hAnsi="Times New Roman" w:cs="Times New Roman"/>
          <w:sz w:val="22"/>
          <w:szCs w:val="22"/>
        </w:rPr>
        <w:t xml:space="preserve"> conditions applied during this experiment</w:t>
      </w:r>
      <w:r w:rsidR="00C92D74">
        <w:rPr>
          <w:rFonts w:ascii="Times New Roman" w:hAnsi="Times New Roman" w:cs="Times New Roman"/>
          <w:sz w:val="22"/>
          <w:szCs w:val="22"/>
        </w:rPr>
        <w:t>,</w:t>
      </w:r>
      <w:r w:rsidR="00227A0E" w:rsidRPr="000D1E1B">
        <w:rPr>
          <w:rFonts w:ascii="Times New Roman" w:hAnsi="Times New Roman" w:cs="Times New Roman"/>
          <w:sz w:val="22"/>
          <w:szCs w:val="22"/>
        </w:rPr>
        <w:t xml:space="preserve"> half were conducted using the laboratory lights as previously used in the distortion and contrast experiments. The laboratory lightings were</w:t>
      </w:r>
      <w:r w:rsidR="00F50DDB">
        <w:rPr>
          <w:rFonts w:ascii="Times New Roman" w:hAnsi="Times New Roman" w:cs="Times New Roman"/>
          <w:sz w:val="22"/>
          <w:szCs w:val="22"/>
        </w:rPr>
        <w:t>:</w:t>
      </w:r>
      <w:r w:rsidR="00227A0E" w:rsidRPr="000D1E1B">
        <w:rPr>
          <w:rFonts w:ascii="Times New Roman" w:hAnsi="Times New Roman" w:cs="Times New Roman"/>
          <w:sz w:val="22"/>
          <w:szCs w:val="22"/>
        </w:rPr>
        <w:t xml:space="preserve"> ambient, low, and ambient with torch. The other half of lighting conditions were conducted in a </w:t>
      </w:r>
      <w:r w:rsidR="00DD5584" w:rsidRPr="000D1E1B">
        <w:rPr>
          <w:rFonts w:ascii="Times New Roman" w:hAnsi="Times New Roman" w:cs="Times New Roman"/>
          <w:sz w:val="22"/>
          <w:szCs w:val="22"/>
        </w:rPr>
        <w:t xml:space="preserve">GTI </w:t>
      </w:r>
      <w:r w:rsidR="00A83BDD">
        <w:rPr>
          <w:rFonts w:ascii="Times New Roman" w:hAnsi="Times New Roman" w:cs="Times New Roman"/>
          <w:sz w:val="22"/>
          <w:szCs w:val="22"/>
        </w:rPr>
        <w:t>m</w:t>
      </w:r>
      <w:r w:rsidR="00DD5584" w:rsidRPr="000D1E1B">
        <w:rPr>
          <w:rFonts w:ascii="Times New Roman" w:hAnsi="Times New Roman" w:cs="Times New Roman"/>
          <w:sz w:val="22"/>
          <w:szCs w:val="22"/>
        </w:rPr>
        <w:t>inimatch MM4e light</w:t>
      </w:r>
      <w:r w:rsidR="0085345D" w:rsidRPr="000D1E1B">
        <w:rPr>
          <w:rFonts w:ascii="Times New Roman" w:hAnsi="Times New Roman" w:cs="Times New Roman"/>
          <w:sz w:val="22"/>
          <w:szCs w:val="22"/>
        </w:rPr>
        <w:t>box</w:t>
      </w:r>
      <w:r w:rsidR="00227A0E" w:rsidRPr="000D1E1B">
        <w:rPr>
          <w:rFonts w:ascii="Times New Roman" w:hAnsi="Times New Roman" w:cs="Times New Roman"/>
          <w:sz w:val="22"/>
          <w:szCs w:val="22"/>
        </w:rPr>
        <w:t xml:space="preserve"> (</w:t>
      </w:r>
      <w:r w:rsidR="00D767E4" w:rsidRPr="000D1E1B">
        <w:rPr>
          <w:rFonts w:ascii="Times New Roman" w:hAnsi="Times New Roman" w:cs="Times New Roman"/>
          <w:sz w:val="22"/>
          <w:szCs w:val="22"/>
          <w:highlight w:val="red"/>
        </w:rPr>
        <w:fldChar w:fldCharType="begin"/>
      </w:r>
      <w:r w:rsidR="00D767E4" w:rsidRPr="000D1E1B">
        <w:rPr>
          <w:rFonts w:ascii="Times New Roman" w:hAnsi="Times New Roman" w:cs="Times New Roman"/>
          <w:sz w:val="22"/>
          <w:szCs w:val="22"/>
          <w:highlight w:val="red"/>
        </w:rPr>
        <w:instrText xml:space="preserve"> REF _Ref173762773 \h  \* MERGEFORMAT </w:instrText>
      </w:r>
      <w:r w:rsidR="00D767E4" w:rsidRPr="000D1E1B">
        <w:rPr>
          <w:rFonts w:ascii="Times New Roman" w:hAnsi="Times New Roman" w:cs="Times New Roman"/>
          <w:sz w:val="22"/>
          <w:szCs w:val="22"/>
          <w:highlight w:val="red"/>
        </w:rPr>
      </w:r>
      <w:r w:rsidR="00D767E4" w:rsidRPr="000D1E1B">
        <w:rPr>
          <w:rFonts w:ascii="Times New Roman" w:hAnsi="Times New Roman" w:cs="Times New Roman"/>
          <w:sz w:val="22"/>
          <w:szCs w:val="22"/>
          <w:highlight w:val="red"/>
        </w:rPr>
        <w:fldChar w:fldCharType="separate"/>
      </w:r>
      <w:r w:rsidR="00D767E4" w:rsidRPr="000D1E1B">
        <w:rPr>
          <w:rFonts w:ascii="Times New Roman" w:hAnsi="Times New Roman" w:cs="Times New Roman"/>
          <w:sz w:val="22"/>
          <w:szCs w:val="22"/>
          <w:highlight w:val="red"/>
        </w:rPr>
        <w:t xml:space="preserve">Figure </w:t>
      </w:r>
      <w:r w:rsidR="00D767E4" w:rsidRPr="000D1E1B">
        <w:rPr>
          <w:rFonts w:ascii="Times New Roman" w:hAnsi="Times New Roman" w:cs="Times New Roman"/>
          <w:noProof/>
          <w:sz w:val="22"/>
          <w:szCs w:val="22"/>
          <w:highlight w:val="red"/>
        </w:rPr>
        <w:t>31</w:t>
      </w:r>
      <w:r w:rsidR="00D767E4" w:rsidRPr="000D1E1B">
        <w:rPr>
          <w:rFonts w:ascii="Times New Roman" w:hAnsi="Times New Roman" w:cs="Times New Roman"/>
          <w:sz w:val="22"/>
          <w:szCs w:val="22"/>
          <w:highlight w:val="red"/>
        </w:rPr>
        <w:fldChar w:fldCharType="end"/>
      </w:r>
      <w:r w:rsidR="00227A0E" w:rsidRPr="000D1E1B">
        <w:rPr>
          <w:rFonts w:ascii="Times New Roman" w:hAnsi="Times New Roman" w:cs="Times New Roman"/>
          <w:sz w:val="22"/>
          <w:szCs w:val="22"/>
        </w:rPr>
        <w:t>), which is a controlled lighting environment that reproduces the lighting of a typical office, typical home</w:t>
      </w:r>
      <w:r w:rsidR="00F50DDB">
        <w:rPr>
          <w:rFonts w:ascii="Times New Roman" w:hAnsi="Times New Roman" w:cs="Times New Roman"/>
          <w:sz w:val="22"/>
          <w:szCs w:val="22"/>
        </w:rPr>
        <w:t>,</w:t>
      </w:r>
      <w:r w:rsidR="00227A0E" w:rsidRPr="000D1E1B">
        <w:rPr>
          <w:rFonts w:ascii="Times New Roman" w:hAnsi="Times New Roman" w:cs="Times New Roman"/>
          <w:sz w:val="22"/>
          <w:szCs w:val="22"/>
        </w:rPr>
        <w:t xml:space="preserve"> and average outside lighting. All three of these lightbox settings were applied to the target for the cameras to capture. </w:t>
      </w:r>
      <w:r w:rsidR="00775AEF" w:rsidRPr="000D1E1B">
        <w:rPr>
          <w:rFonts w:ascii="Times New Roman" w:hAnsi="Times New Roman" w:cs="Times New Roman"/>
          <w:sz w:val="22"/>
          <w:szCs w:val="22"/>
        </w:rPr>
        <w:t>The lighting conditions were tested to determine if lighting affected how the camera captured colour and which lighting conditions were necessary for the final method.</w:t>
      </w:r>
    </w:p>
    <w:p w14:paraId="54FA3687" w14:textId="2172EC3C" w:rsidR="00497082" w:rsidRPr="000D1E1B" w:rsidRDefault="00665E03" w:rsidP="00497082">
      <w:pPr>
        <w:rPr>
          <w:rFonts w:ascii="Times New Roman" w:hAnsi="Times New Roman" w:cs="Times New Roman"/>
          <w:sz w:val="22"/>
          <w:szCs w:val="22"/>
        </w:rPr>
      </w:pPr>
      <w:r w:rsidRPr="000D1E1B">
        <w:rPr>
          <w:rFonts w:ascii="Times New Roman" w:hAnsi="Times New Roman" w:cs="Times New Roman"/>
          <w:noProof/>
          <w:sz w:val="22"/>
          <w:szCs w:val="22"/>
        </w:rPr>
        <w:lastRenderedPageBreak/>
        <w:drawing>
          <wp:anchor distT="0" distB="0" distL="114300" distR="114300" simplePos="0" relativeHeight="252032000" behindDoc="1" locked="0" layoutInCell="1" allowOverlap="1" wp14:anchorId="20F86834" wp14:editId="1C9B242F">
            <wp:simplePos x="0" y="0"/>
            <wp:positionH relativeFrom="margin">
              <wp:align>center</wp:align>
            </wp:positionH>
            <wp:positionV relativeFrom="paragraph">
              <wp:posOffset>331</wp:posOffset>
            </wp:positionV>
            <wp:extent cx="3377565" cy="2249805"/>
            <wp:effectExtent l="0" t="0" r="0" b="0"/>
            <wp:wrapTight wrapText="bothSides">
              <wp:wrapPolygon edited="0">
                <wp:start x="0" y="0"/>
                <wp:lineTo x="0" y="21399"/>
                <wp:lineTo x="21442" y="21399"/>
                <wp:lineTo x="21442" y="0"/>
                <wp:lineTo x="0" y="0"/>
              </wp:wrapPolygon>
            </wp:wrapTight>
            <wp:docPr id="1623388649"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377565" cy="2249805"/>
                    </a:xfrm>
                    <a:prstGeom prst="rect">
                      <a:avLst/>
                    </a:prstGeom>
                    <a:noFill/>
                  </pic:spPr>
                </pic:pic>
              </a:graphicData>
            </a:graphic>
          </wp:anchor>
        </w:drawing>
      </w:r>
    </w:p>
    <w:p w14:paraId="4747F43C" w14:textId="4447D27D" w:rsidR="00D767E4" w:rsidRPr="000D1E1B" w:rsidRDefault="00D767E4" w:rsidP="00497082">
      <w:pPr>
        <w:rPr>
          <w:rFonts w:ascii="Times New Roman" w:hAnsi="Times New Roman" w:cs="Times New Roman"/>
          <w:sz w:val="22"/>
          <w:szCs w:val="22"/>
        </w:rPr>
      </w:pPr>
    </w:p>
    <w:p w14:paraId="512B3EB3" w14:textId="767E29A0" w:rsidR="00D767E4" w:rsidRPr="000D1E1B" w:rsidRDefault="00D767E4" w:rsidP="00497082">
      <w:pPr>
        <w:rPr>
          <w:rFonts w:ascii="Times New Roman" w:hAnsi="Times New Roman" w:cs="Times New Roman"/>
          <w:sz w:val="22"/>
          <w:szCs w:val="22"/>
        </w:rPr>
      </w:pPr>
    </w:p>
    <w:p w14:paraId="4594436D" w14:textId="12532C3E" w:rsidR="00D767E4" w:rsidRPr="000D1E1B" w:rsidRDefault="00D767E4" w:rsidP="00497082">
      <w:pPr>
        <w:rPr>
          <w:rFonts w:ascii="Times New Roman" w:hAnsi="Times New Roman" w:cs="Times New Roman"/>
          <w:sz w:val="22"/>
          <w:szCs w:val="22"/>
        </w:rPr>
      </w:pPr>
    </w:p>
    <w:p w14:paraId="5B133C12" w14:textId="3E894ED2" w:rsidR="00D767E4" w:rsidRPr="000D1E1B" w:rsidRDefault="00D767E4" w:rsidP="00497082">
      <w:pPr>
        <w:rPr>
          <w:rFonts w:ascii="Times New Roman" w:hAnsi="Times New Roman" w:cs="Times New Roman"/>
          <w:sz w:val="22"/>
          <w:szCs w:val="22"/>
        </w:rPr>
      </w:pPr>
    </w:p>
    <w:p w14:paraId="3B61CB35" w14:textId="21EC3A7E" w:rsidR="00D767E4" w:rsidRPr="000D1E1B" w:rsidRDefault="00D767E4" w:rsidP="00497082">
      <w:pPr>
        <w:rPr>
          <w:rFonts w:ascii="Times New Roman" w:hAnsi="Times New Roman" w:cs="Times New Roman"/>
          <w:sz w:val="22"/>
          <w:szCs w:val="22"/>
        </w:rPr>
      </w:pPr>
    </w:p>
    <w:p w14:paraId="4F75EBBE" w14:textId="77777777" w:rsidR="00D767E4" w:rsidRPr="000D1E1B" w:rsidRDefault="00D767E4" w:rsidP="00497082">
      <w:pPr>
        <w:rPr>
          <w:rFonts w:ascii="Times New Roman" w:hAnsi="Times New Roman" w:cs="Times New Roman"/>
          <w:sz w:val="22"/>
          <w:szCs w:val="22"/>
        </w:rPr>
      </w:pPr>
    </w:p>
    <w:p w14:paraId="3AC9FC2C" w14:textId="60FCC01D" w:rsidR="00497082" w:rsidRPr="000D1E1B" w:rsidRDefault="00D767E4" w:rsidP="00D767E4">
      <w:pPr>
        <w:pStyle w:val="Caption"/>
        <w:rPr>
          <w:rFonts w:ascii="Times New Roman" w:hAnsi="Times New Roman" w:cs="Times New Roman"/>
          <w:sz w:val="22"/>
          <w:szCs w:val="22"/>
        </w:rPr>
      </w:pPr>
      <w:bookmarkStart w:id="104" w:name="_Ref173762703"/>
      <w:bookmarkStart w:id="105" w:name="_Toc180334693"/>
      <w:r w:rsidRPr="000D1E1B">
        <w:rPr>
          <w:rFonts w:ascii="Times New Roman" w:hAnsi="Times New Roman" w:cs="Times New Roman"/>
          <w:sz w:val="22"/>
          <w:szCs w:val="22"/>
        </w:rPr>
        <w:t xml:space="preserve">Figure </w:t>
      </w:r>
      <w:r w:rsidRPr="000D1E1B">
        <w:rPr>
          <w:rFonts w:ascii="Times New Roman" w:hAnsi="Times New Roman" w:cs="Times New Roman"/>
          <w:sz w:val="22"/>
          <w:szCs w:val="22"/>
          <w:highlight w:val="red"/>
        </w:rPr>
        <w:fldChar w:fldCharType="begin"/>
      </w:r>
      <w:r w:rsidRPr="000D1E1B">
        <w:rPr>
          <w:rFonts w:ascii="Times New Roman" w:hAnsi="Times New Roman" w:cs="Times New Roman"/>
          <w:sz w:val="22"/>
          <w:szCs w:val="22"/>
          <w:highlight w:val="red"/>
        </w:rPr>
        <w:instrText xml:space="preserve"> SEQ Figure \* ARABIC </w:instrText>
      </w:r>
      <w:r w:rsidRPr="000D1E1B">
        <w:rPr>
          <w:rFonts w:ascii="Times New Roman" w:hAnsi="Times New Roman" w:cs="Times New Roman"/>
          <w:sz w:val="22"/>
          <w:szCs w:val="22"/>
          <w:highlight w:val="red"/>
        </w:rPr>
        <w:fldChar w:fldCharType="separate"/>
      </w:r>
      <w:r w:rsidR="002544EA">
        <w:rPr>
          <w:rFonts w:ascii="Times New Roman" w:hAnsi="Times New Roman" w:cs="Times New Roman"/>
          <w:noProof/>
          <w:sz w:val="22"/>
          <w:szCs w:val="22"/>
          <w:highlight w:val="red"/>
        </w:rPr>
        <w:t>30</w:t>
      </w:r>
      <w:r w:rsidRPr="000D1E1B">
        <w:rPr>
          <w:rFonts w:ascii="Times New Roman" w:hAnsi="Times New Roman" w:cs="Times New Roman"/>
          <w:sz w:val="22"/>
          <w:szCs w:val="22"/>
          <w:highlight w:val="red"/>
        </w:rPr>
        <w:fldChar w:fldCharType="end"/>
      </w:r>
      <w:bookmarkEnd w:id="104"/>
      <w:r w:rsidRPr="000D1E1B">
        <w:rPr>
          <w:rFonts w:ascii="Times New Roman" w:hAnsi="Times New Roman" w:cs="Times New Roman"/>
          <w:sz w:val="22"/>
          <w:szCs w:val="22"/>
        </w:rPr>
        <w:t xml:space="preserve">: </w:t>
      </w:r>
      <w:r w:rsidR="0045120A" w:rsidRPr="000D1E1B">
        <w:rPr>
          <w:rFonts w:ascii="Times New Roman" w:hAnsi="Times New Roman" w:cs="Times New Roman"/>
          <w:sz w:val="22"/>
          <w:szCs w:val="22"/>
        </w:rPr>
        <w:t xml:space="preserve">Calibrite colorchecker classic </w:t>
      </w:r>
      <w:r w:rsidRPr="000D1E1B">
        <w:rPr>
          <w:rFonts w:ascii="Times New Roman" w:hAnsi="Times New Roman" w:cs="Times New Roman"/>
          <w:sz w:val="22"/>
          <w:szCs w:val="22"/>
        </w:rPr>
        <w:t>Colour Test Target</w:t>
      </w:r>
      <w:bookmarkEnd w:id="105"/>
      <w:r w:rsidRPr="000D1E1B">
        <w:rPr>
          <w:rFonts w:ascii="Times New Roman" w:hAnsi="Times New Roman" w:cs="Times New Roman"/>
          <w:sz w:val="22"/>
          <w:szCs w:val="22"/>
        </w:rPr>
        <w:t xml:space="preserve"> </w:t>
      </w:r>
    </w:p>
    <w:p w14:paraId="67C17CF4" w14:textId="77CD6A1C" w:rsidR="00DD5584" w:rsidRPr="000D1E1B" w:rsidRDefault="00A83BDD" w:rsidP="00497082">
      <w:pPr>
        <w:rPr>
          <w:rFonts w:ascii="Times New Roman" w:hAnsi="Times New Roman" w:cs="Times New Roman"/>
          <w:sz w:val="22"/>
          <w:szCs w:val="22"/>
        </w:rPr>
      </w:pPr>
      <w:r w:rsidRPr="000D1E1B">
        <w:rPr>
          <w:rFonts w:ascii="Times New Roman" w:hAnsi="Times New Roman" w:cs="Times New Roman"/>
          <w:noProof/>
          <w:sz w:val="22"/>
          <w:szCs w:val="22"/>
        </w:rPr>
        <w:drawing>
          <wp:anchor distT="0" distB="0" distL="114300" distR="114300" simplePos="0" relativeHeight="251655168" behindDoc="0" locked="0" layoutInCell="1" allowOverlap="1" wp14:anchorId="799DE5A9" wp14:editId="476B256C">
            <wp:simplePos x="0" y="0"/>
            <wp:positionH relativeFrom="margin">
              <wp:posOffset>1144712</wp:posOffset>
            </wp:positionH>
            <wp:positionV relativeFrom="paragraph">
              <wp:posOffset>157094</wp:posOffset>
            </wp:positionV>
            <wp:extent cx="3375025" cy="2190115"/>
            <wp:effectExtent l="0" t="0" r="0" b="635"/>
            <wp:wrapThrough wrapText="bothSides">
              <wp:wrapPolygon edited="0">
                <wp:start x="0" y="0"/>
                <wp:lineTo x="0" y="21418"/>
                <wp:lineTo x="21458" y="21418"/>
                <wp:lineTo x="21458" y="0"/>
                <wp:lineTo x="0" y="0"/>
              </wp:wrapPolygon>
            </wp:wrapThrough>
            <wp:docPr id="1944725527" name="Picture 25" descr="A metal box on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725527" name="Picture 25" descr="A metal box on a table&#10;&#10;Description automatically generated"/>
                    <pic:cNvPicPr>
                      <a:picLocks noChangeAspect="1" noChangeArrowheads="1"/>
                    </pic:cNvPicPr>
                  </pic:nvPicPr>
                  <pic:blipFill rotWithShape="1">
                    <a:blip r:embed="rId65" cstate="print">
                      <a:extLst>
                        <a:ext uri="{28A0092B-C50C-407E-A947-70E740481C1C}">
                          <a14:useLocalDpi xmlns:a14="http://schemas.microsoft.com/office/drawing/2010/main" val="0"/>
                        </a:ext>
                      </a:extLst>
                    </a:blip>
                    <a:srcRect l="9621" t="13329" r="10285" b="17380"/>
                    <a:stretch/>
                  </pic:blipFill>
                  <pic:spPr bwMode="auto">
                    <a:xfrm>
                      <a:off x="0" y="0"/>
                      <a:ext cx="3375025" cy="21901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B1EBAFA" w14:textId="0FAE621F" w:rsidR="00DD5584" w:rsidRPr="000D1E1B" w:rsidRDefault="00DD5584" w:rsidP="00497082">
      <w:pPr>
        <w:rPr>
          <w:rFonts w:ascii="Times New Roman" w:hAnsi="Times New Roman" w:cs="Times New Roman"/>
          <w:sz w:val="22"/>
          <w:szCs w:val="22"/>
        </w:rPr>
      </w:pPr>
    </w:p>
    <w:p w14:paraId="44DEDDA5" w14:textId="460499EA" w:rsidR="00DD5584" w:rsidRPr="000D1E1B" w:rsidRDefault="00DD5584" w:rsidP="00497082">
      <w:pPr>
        <w:rPr>
          <w:rFonts w:ascii="Times New Roman" w:hAnsi="Times New Roman" w:cs="Times New Roman"/>
          <w:sz w:val="22"/>
          <w:szCs w:val="22"/>
        </w:rPr>
      </w:pPr>
    </w:p>
    <w:p w14:paraId="09AB2323" w14:textId="77777777" w:rsidR="00DD5584" w:rsidRPr="000D1E1B" w:rsidRDefault="00DD5584" w:rsidP="00497082">
      <w:pPr>
        <w:rPr>
          <w:rFonts w:ascii="Times New Roman" w:hAnsi="Times New Roman" w:cs="Times New Roman"/>
          <w:sz w:val="22"/>
          <w:szCs w:val="22"/>
        </w:rPr>
      </w:pPr>
    </w:p>
    <w:p w14:paraId="258FC76F" w14:textId="77777777" w:rsidR="00DD5584" w:rsidRPr="000D1E1B" w:rsidRDefault="00DD5584" w:rsidP="00497082">
      <w:pPr>
        <w:rPr>
          <w:rFonts w:ascii="Times New Roman" w:hAnsi="Times New Roman" w:cs="Times New Roman"/>
          <w:sz w:val="22"/>
          <w:szCs w:val="22"/>
        </w:rPr>
      </w:pPr>
    </w:p>
    <w:p w14:paraId="70645A6C" w14:textId="15CD3B42" w:rsidR="00DD5584" w:rsidRPr="000D1E1B" w:rsidRDefault="00DD5584" w:rsidP="00497082">
      <w:pPr>
        <w:rPr>
          <w:rFonts w:ascii="Times New Roman" w:hAnsi="Times New Roman" w:cs="Times New Roman"/>
          <w:sz w:val="22"/>
          <w:szCs w:val="22"/>
        </w:rPr>
      </w:pPr>
    </w:p>
    <w:p w14:paraId="41312293" w14:textId="77777777" w:rsidR="00DD5584" w:rsidRPr="000D1E1B" w:rsidRDefault="00DD5584" w:rsidP="00497082">
      <w:pPr>
        <w:rPr>
          <w:rFonts w:ascii="Times New Roman" w:hAnsi="Times New Roman" w:cs="Times New Roman"/>
          <w:sz w:val="22"/>
          <w:szCs w:val="22"/>
        </w:rPr>
      </w:pPr>
    </w:p>
    <w:p w14:paraId="38E1C615" w14:textId="66340B01" w:rsidR="00DD5584" w:rsidRPr="000D1E1B" w:rsidRDefault="00DD5584" w:rsidP="00227A0E">
      <w:pPr>
        <w:rPr>
          <w:rFonts w:ascii="Times New Roman" w:hAnsi="Times New Roman" w:cs="Times New Roman"/>
          <w:sz w:val="22"/>
          <w:szCs w:val="22"/>
        </w:rPr>
      </w:pPr>
    </w:p>
    <w:p w14:paraId="031E78F7" w14:textId="3E01FC62" w:rsidR="00651BED" w:rsidRPr="000D1E1B" w:rsidRDefault="00D767E4" w:rsidP="00D767E4">
      <w:pPr>
        <w:pStyle w:val="Caption"/>
        <w:rPr>
          <w:rFonts w:ascii="Times New Roman" w:hAnsi="Times New Roman" w:cs="Times New Roman"/>
          <w:sz w:val="22"/>
          <w:szCs w:val="22"/>
        </w:rPr>
      </w:pPr>
      <w:bookmarkStart w:id="106" w:name="_Ref173762773"/>
      <w:bookmarkStart w:id="107" w:name="_Toc180334694"/>
      <w:r w:rsidRPr="000D1E1B">
        <w:rPr>
          <w:rFonts w:ascii="Times New Roman" w:hAnsi="Times New Roman" w:cs="Times New Roman"/>
          <w:sz w:val="22"/>
          <w:szCs w:val="22"/>
        </w:rPr>
        <w:t xml:space="preserve">Figure </w:t>
      </w:r>
      <w:r w:rsidRPr="000D1E1B">
        <w:rPr>
          <w:rFonts w:ascii="Times New Roman" w:hAnsi="Times New Roman" w:cs="Times New Roman"/>
          <w:sz w:val="22"/>
          <w:szCs w:val="22"/>
          <w:highlight w:val="red"/>
        </w:rPr>
        <w:fldChar w:fldCharType="begin"/>
      </w:r>
      <w:r w:rsidRPr="000D1E1B">
        <w:rPr>
          <w:rFonts w:ascii="Times New Roman" w:hAnsi="Times New Roman" w:cs="Times New Roman"/>
          <w:sz w:val="22"/>
          <w:szCs w:val="22"/>
          <w:highlight w:val="red"/>
        </w:rPr>
        <w:instrText xml:space="preserve"> SEQ Figure \* ARABIC </w:instrText>
      </w:r>
      <w:r w:rsidRPr="000D1E1B">
        <w:rPr>
          <w:rFonts w:ascii="Times New Roman" w:hAnsi="Times New Roman" w:cs="Times New Roman"/>
          <w:sz w:val="22"/>
          <w:szCs w:val="22"/>
          <w:highlight w:val="red"/>
        </w:rPr>
        <w:fldChar w:fldCharType="separate"/>
      </w:r>
      <w:r w:rsidR="002544EA">
        <w:rPr>
          <w:rFonts w:ascii="Times New Roman" w:hAnsi="Times New Roman" w:cs="Times New Roman"/>
          <w:noProof/>
          <w:sz w:val="22"/>
          <w:szCs w:val="22"/>
          <w:highlight w:val="red"/>
        </w:rPr>
        <w:t>31</w:t>
      </w:r>
      <w:r w:rsidRPr="000D1E1B">
        <w:rPr>
          <w:rFonts w:ascii="Times New Roman" w:hAnsi="Times New Roman" w:cs="Times New Roman"/>
          <w:sz w:val="22"/>
          <w:szCs w:val="22"/>
          <w:highlight w:val="red"/>
        </w:rPr>
        <w:fldChar w:fldCharType="end"/>
      </w:r>
      <w:bookmarkEnd w:id="106"/>
      <w:r w:rsidRPr="000D1E1B">
        <w:rPr>
          <w:rFonts w:ascii="Times New Roman" w:hAnsi="Times New Roman" w:cs="Times New Roman"/>
          <w:sz w:val="22"/>
          <w:szCs w:val="22"/>
        </w:rPr>
        <w:t>: GTI minimatch MM4e lightbox</w:t>
      </w:r>
      <w:bookmarkEnd w:id="107"/>
      <w:r w:rsidR="00DD5584" w:rsidRPr="000D1E1B">
        <w:rPr>
          <w:rFonts w:ascii="Times New Roman" w:hAnsi="Times New Roman" w:cs="Times New Roman"/>
          <w:sz w:val="22"/>
          <w:szCs w:val="22"/>
        </w:rPr>
        <w:t xml:space="preserve"> </w:t>
      </w:r>
    </w:p>
    <w:p w14:paraId="5D688DFA" w14:textId="098A2F32" w:rsidR="00651BED" w:rsidRPr="000D1E1B" w:rsidRDefault="00D767E4" w:rsidP="00227A0E">
      <w:pPr>
        <w:rPr>
          <w:rFonts w:ascii="Times New Roman" w:hAnsi="Times New Roman" w:cs="Times New Roman"/>
          <w:sz w:val="22"/>
          <w:szCs w:val="22"/>
        </w:rPr>
      </w:pPr>
      <w:r w:rsidRPr="000D1E1B">
        <w:rPr>
          <w:rFonts w:ascii="Times New Roman" w:hAnsi="Times New Roman" w:cs="Times New Roman"/>
          <w:sz w:val="22"/>
          <w:szCs w:val="22"/>
        </w:rPr>
        <w:fldChar w:fldCharType="begin"/>
      </w:r>
      <w:r w:rsidRPr="000D1E1B">
        <w:rPr>
          <w:rFonts w:ascii="Times New Roman" w:hAnsi="Times New Roman" w:cs="Times New Roman"/>
          <w:sz w:val="22"/>
          <w:szCs w:val="22"/>
        </w:rPr>
        <w:instrText xml:space="preserve"> REF _Ref173762863 \h </w:instrText>
      </w:r>
      <w:r w:rsidR="000D1E1B" w:rsidRPr="000D1E1B">
        <w:rPr>
          <w:rFonts w:ascii="Times New Roman" w:hAnsi="Times New Roman" w:cs="Times New Roman"/>
          <w:sz w:val="22"/>
          <w:szCs w:val="22"/>
        </w:rPr>
        <w:instrText xml:space="preserve"> \* MERGEFORMAT </w:instrText>
      </w:r>
      <w:r w:rsidRPr="000D1E1B">
        <w:rPr>
          <w:rFonts w:ascii="Times New Roman" w:hAnsi="Times New Roman" w:cs="Times New Roman"/>
          <w:sz w:val="22"/>
          <w:szCs w:val="22"/>
        </w:rPr>
      </w:r>
      <w:r w:rsidRPr="000D1E1B">
        <w:rPr>
          <w:rFonts w:ascii="Times New Roman" w:hAnsi="Times New Roman" w:cs="Times New Roman"/>
          <w:sz w:val="22"/>
          <w:szCs w:val="22"/>
        </w:rPr>
        <w:fldChar w:fldCharType="separate"/>
      </w:r>
      <w:r w:rsidRPr="000D1E1B">
        <w:rPr>
          <w:rFonts w:ascii="Times New Roman" w:hAnsi="Times New Roman" w:cs="Times New Roman"/>
          <w:sz w:val="22"/>
          <w:szCs w:val="22"/>
        </w:rPr>
        <w:t xml:space="preserve">Figure </w:t>
      </w:r>
      <w:r w:rsidRPr="000D1E1B">
        <w:rPr>
          <w:rFonts w:ascii="Times New Roman" w:hAnsi="Times New Roman" w:cs="Times New Roman"/>
          <w:noProof/>
          <w:sz w:val="22"/>
          <w:szCs w:val="22"/>
          <w:highlight w:val="red"/>
        </w:rPr>
        <w:t>3</w:t>
      </w:r>
      <w:r w:rsidRPr="000D1E1B">
        <w:rPr>
          <w:rFonts w:ascii="Times New Roman" w:hAnsi="Times New Roman" w:cs="Times New Roman"/>
          <w:noProof/>
          <w:sz w:val="22"/>
          <w:szCs w:val="22"/>
        </w:rPr>
        <w:t>2</w:t>
      </w:r>
      <w:r w:rsidRPr="000D1E1B">
        <w:rPr>
          <w:rFonts w:ascii="Times New Roman" w:hAnsi="Times New Roman" w:cs="Times New Roman"/>
          <w:sz w:val="22"/>
          <w:szCs w:val="22"/>
        </w:rPr>
        <w:fldChar w:fldCharType="end"/>
      </w:r>
      <w:r w:rsidR="00BE0ABB" w:rsidRPr="000D1E1B">
        <w:rPr>
          <w:rFonts w:ascii="Times New Roman" w:hAnsi="Times New Roman" w:cs="Times New Roman"/>
          <w:sz w:val="22"/>
          <w:szCs w:val="22"/>
        </w:rPr>
        <w:t xml:space="preserve"> demonstrates the setup for the DSLR to capture the colour accuracy target, in both the laboratory environment and within the lightbox. The target was centred and filled the frame.</w:t>
      </w:r>
      <w:r w:rsidR="00A83BDD" w:rsidRPr="00A83BDD">
        <w:t xml:space="preserve"> </w:t>
      </w:r>
      <w:r w:rsidR="00A83BDD" w:rsidRPr="00A83BDD">
        <w:rPr>
          <w:rFonts w:ascii="Times New Roman" w:hAnsi="Times New Roman" w:cs="Times New Roman"/>
          <w:sz w:val="22"/>
          <w:szCs w:val="22"/>
        </w:rPr>
        <w:t>In addition, during the ambient lighting with torch, the torch was handheld at a 45-degree angle at varying distances from the target to gain the best illumination for capture</w:t>
      </w:r>
      <w:r w:rsidR="00A83BDD">
        <w:rPr>
          <w:rFonts w:ascii="Times New Roman" w:hAnsi="Times New Roman" w:cs="Times New Roman"/>
          <w:sz w:val="22"/>
          <w:szCs w:val="22"/>
        </w:rPr>
        <w:t>.</w:t>
      </w:r>
      <w:r w:rsidR="00BE0ABB" w:rsidRPr="000D1E1B">
        <w:rPr>
          <w:rFonts w:ascii="Times New Roman" w:hAnsi="Times New Roman" w:cs="Times New Roman"/>
          <w:sz w:val="22"/>
          <w:szCs w:val="22"/>
        </w:rPr>
        <w:t xml:space="preserve"> This process was repeated with all the alternative cameras, figures</w:t>
      </w:r>
      <w:r w:rsidR="00F81775" w:rsidRPr="000D1E1B">
        <w:rPr>
          <w:rFonts w:ascii="Times New Roman" w:hAnsi="Times New Roman" w:cs="Times New Roman"/>
          <w:sz w:val="22"/>
          <w:szCs w:val="22"/>
        </w:rPr>
        <w:t xml:space="preserve"> 33 to 36</w:t>
      </w:r>
      <w:r w:rsidR="00BE0ABB" w:rsidRPr="000D1E1B">
        <w:rPr>
          <w:rFonts w:ascii="Times New Roman" w:hAnsi="Times New Roman" w:cs="Times New Roman"/>
          <w:sz w:val="22"/>
          <w:szCs w:val="22"/>
        </w:rPr>
        <w:t xml:space="preserve"> </w:t>
      </w:r>
      <w:r w:rsidR="00F81775" w:rsidRPr="000D1E1B">
        <w:rPr>
          <w:rFonts w:ascii="Times New Roman" w:hAnsi="Times New Roman" w:cs="Times New Roman"/>
          <w:sz w:val="22"/>
          <w:szCs w:val="22"/>
        </w:rPr>
        <w:t>a</w:t>
      </w:r>
      <w:r w:rsidR="00BE0ABB" w:rsidRPr="000D1E1B">
        <w:rPr>
          <w:rFonts w:ascii="Times New Roman" w:hAnsi="Times New Roman" w:cs="Times New Roman"/>
          <w:sz w:val="22"/>
          <w:szCs w:val="22"/>
        </w:rPr>
        <w:t>ll demonstrate the setup of each camera for capturing the colour accuracy test target in the laboratory and in the lightbox.</w:t>
      </w:r>
    </w:p>
    <w:p w14:paraId="47663E34" w14:textId="77A9D9C8" w:rsidR="00227A0E" w:rsidRPr="000D1E1B" w:rsidRDefault="00227A0E" w:rsidP="00227A0E">
      <w:pPr>
        <w:rPr>
          <w:rFonts w:ascii="Times New Roman" w:hAnsi="Times New Roman" w:cs="Times New Roman"/>
          <w:sz w:val="22"/>
          <w:szCs w:val="22"/>
        </w:rPr>
      </w:pPr>
    </w:p>
    <w:p w14:paraId="4D07B0E2" w14:textId="0E8EEF6C" w:rsidR="00227A0E" w:rsidRPr="000D1E1B" w:rsidRDefault="00A83BDD" w:rsidP="00227A0E">
      <w:pPr>
        <w:rPr>
          <w:rFonts w:ascii="Times New Roman" w:hAnsi="Times New Roman" w:cs="Times New Roman"/>
          <w:sz w:val="22"/>
          <w:szCs w:val="22"/>
        </w:rPr>
      </w:pPr>
      <w:r w:rsidRPr="000D1E1B">
        <w:rPr>
          <w:rFonts w:ascii="Times New Roman" w:hAnsi="Times New Roman" w:cs="Times New Roman"/>
          <w:noProof/>
          <w:sz w:val="22"/>
          <w:szCs w:val="22"/>
        </w:rPr>
        <w:lastRenderedPageBreak/>
        <w:drawing>
          <wp:anchor distT="0" distB="0" distL="114300" distR="114300" simplePos="0" relativeHeight="251624448" behindDoc="1" locked="0" layoutInCell="1" allowOverlap="1" wp14:anchorId="6429C4C1" wp14:editId="1A59A06B">
            <wp:simplePos x="0" y="0"/>
            <wp:positionH relativeFrom="margin">
              <wp:posOffset>2400742</wp:posOffset>
            </wp:positionH>
            <wp:positionV relativeFrom="paragraph">
              <wp:posOffset>0</wp:posOffset>
            </wp:positionV>
            <wp:extent cx="3399790" cy="2710815"/>
            <wp:effectExtent l="0" t="0" r="0" b="0"/>
            <wp:wrapTight wrapText="bothSides">
              <wp:wrapPolygon edited="0">
                <wp:start x="0" y="0"/>
                <wp:lineTo x="0" y="21403"/>
                <wp:lineTo x="21422" y="21403"/>
                <wp:lineTo x="21422" y="0"/>
                <wp:lineTo x="0" y="0"/>
              </wp:wrapPolygon>
            </wp:wrapTight>
            <wp:docPr id="400010127" name="Picture 18" descr="A camera on a trip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010127" name="Picture 18" descr="A camera on a tripod&#10;&#10;Description automatically generated"/>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l="5928"/>
                    <a:stretch/>
                  </pic:blipFill>
                  <pic:spPr bwMode="auto">
                    <a:xfrm>
                      <a:off x="0" y="0"/>
                      <a:ext cx="3399790" cy="27108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D1E1B">
        <w:rPr>
          <w:rFonts w:ascii="Times New Roman" w:hAnsi="Times New Roman" w:cs="Times New Roman"/>
          <w:noProof/>
          <w:sz w:val="22"/>
          <w:szCs w:val="22"/>
        </w:rPr>
        <w:drawing>
          <wp:anchor distT="0" distB="0" distL="114300" distR="114300" simplePos="0" relativeHeight="251623424" behindDoc="1" locked="0" layoutInCell="1" allowOverlap="1" wp14:anchorId="6400CCF7" wp14:editId="6D649834">
            <wp:simplePos x="0" y="0"/>
            <wp:positionH relativeFrom="margin">
              <wp:posOffset>-214630</wp:posOffset>
            </wp:positionH>
            <wp:positionV relativeFrom="paragraph">
              <wp:posOffset>219710</wp:posOffset>
            </wp:positionV>
            <wp:extent cx="2788285" cy="1708785"/>
            <wp:effectExtent l="6350" t="0" r="0" b="0"/>
            <wp:wrapTight wrapText="bothSides">
              <wp:wrapPolygon edited="0">
                <wp:start x="49" y="21680"/>
                <wp:lineTo x="21448" y="21680"/>
                <wp:lineTo x="21448" y="249"/>
                <wp:lineTo x="49" y="249"/>
                <wp:lineTo x="49" y="21680"/>
              </wp:wrapPolygon>
            </wp:wrapTight>
            <wp:docPr id="49130481" name="Picture 17" descr="A camera on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30481" name="Picture 17" descr="A camera on a table&#10;&#10;Description automatically generated"/>
                    <pic:cNvPicPr>
                      <a:picLocks noChangeAspect="1" noChangeArrowheads="1"/>
                    </pic:cNvPicPr>
                  </pic:nvPicPr>
                  <pic:blipFill rotWithShape="1">
                    <a:blip r:embed="rId67" cstate="print">
                      <a:extLst>
                        <a:ext uri="{28A0092B-C50C-407E-A947-70E740481C1C}">
                          <a14:useLocalDpi xmlns:a14="http://schemas.microsoft.com/office/drawing/2010/main" val="0"/>
                        </a:ext>
                      </a:extLst>
                    </a:blip>
                    <a:srcRect l="7173" t="19779" r="16891" b="18165"/>
                    <a:stretch/>
                  </pic:blipFill>
                  <pic:spPr bwMode="auto">
                    <a:xfrm rot="5400000">
                      <a:off x="0" y="0"/>
                      <a:ext cx="2788285" cy="17087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B19B461" w14:textId="6EDD4D5A" w:rsidR="00227A0E" w:rsidRDefault="00D767E4" w:rsidP="00D767E4">
      <w:pPr>
        <w:pStyle w:val="Caption"/>
        <w:rPr>
          <w:rFonts w:ascii="Times New Roman" w:hAnsi="Times New Roman" w:cs="Times New Roman"/>
          <w:sz w:val="22"/>
          <w:szCs w:val="22"/>
        </w:rPr>
      </w:pPr>
      <w:bookmarkStart w:id="108" w:name="_Ref173762863"/>
      <w:bookmarkStart w:id="109" w:name="_Toc180334695"/>
      <w:r w:rsidRPr="000D1E1B">
        <w:rPr>
          <w:rFonts w:ascii="Times New Roman" w:hAnsi="Times New Roman" w:cs="Times New Roman"/>
          <w:sz w:val="22"/>
          <w:szCs w:val="22"/>
        </w:rPr>
        <w:t xml:space="preserve">Figure </w:t>
      </w:r>
      <w:r w:rsidR="00840B59" w:rsidRPr="000D1E1B">
        <w:rPr>
          <w:rFonts w:ascii="Times New Roman" w:hAnsi="Times New Roman" w:cs="Times New Roman"/>
          <w:sz w:val="22"/>
          <w:szCs w:val="22"/>
        </w:rPr>
        <w:fldChar w:fldCharType="begin"/>
      </w:r>
      <w:r w:rsidR="00840B59" w:rsidRPr="000D1E1B">
        <w:rPr>
          <w:rFonts w:ascii="Times New Roman" w:hAnsi="Times New Roman" w:cs="Times New Roman"/>
          <w:sz w:val="22"/>
          <w:szCs w:val="22"/>
        </w:rPr>
        <w:instrText xml:space="preserve"> SEQ Figure \* ARABIC </w:instrText>
      </w:r>
      <w:r w:rsidR="00840B59" w:rsidRPr="000D1E1B">
        <w:rPr>
          <w:rFonts w:ascii="Times New Roman" w:hAnsi="Times New Roman" w:cs="Times New Roman"/>
          <w:sz w:val="22"/>
          <w:szCs w:val="22"/>
        </w:rPr>
        <w:fldChar w:fldCharType="separate"/>
      </w:r>
      <w:r w:rsidR="002544EA">
        <w:rPr>
          <w:rFonts w:ascii="Times New Roman" w:hAnsi="Times New Roman" w:cs="Times New Roman"/>
          <w:noProof/>
          <w:sz w:val="22"/>
          <w:szCs w:val="22"/>
        </w:rPr>
        <w:t>32</w:t>
      </w:r>
      <w:r w:rsidR="00840B59" w:rsidRPr="000D1E1B">
        <w:rPr>
          <w:rFonts w:ascii="Times New Roman" w:hAnsi="Times New Roman" w:cs="Times New Roman"/>
          <w:noProof/>
          <w:sz w:val="22"/>
          <w:szCs w:val="22"/>
        </w:rPr>
        <w:fldChar w:fldCharType="end"/>
      </w:r>
      <w:bookmarkEnd w:id="108"/>
      <w:r w:rsidRPr="000D1E1B">
        <w:rPr>
          <w:rFonts w:ascii="Times New Roman" w:hAnsi="Times New Roman" w:cs="Times New Roman"/>
          <w:sz w:val="22"/>
          <w:szCs w:val="22"/>
        </w:rPr>
        <w:t>: Setup of the DSLR camera for the photographic capture of the Colour Accuracy Target.</w:t>
      </w:r>
      <w:bookmarkEnd w:id="109"/>
      <w:r w:rsidRPr="000D1E1B">
        <w:rPr>
          <w:rFonts w:ascii="Times New Roman" w:hAnsi="Times New Roman" w:cs="Times New Roman"/>
          <w:sz w:val="22"/>
          <w:szCs w:val="22"/>
        </w:rPr>
        <w:t xml:space="preserve">  </w:t>
      </w:r>
    </w:p>
    <w:p w14:paraId="4176DCA8" w14:textId="7883219C" w:rsidR="00A83BDD" w:rsidRPr="00A83BDD" w:rsidRDefault="00A83BDD" w:rsidP="00A83BDD"/>
    <w:p w14:paraId="0223A228" w14:textId="50B0EBE1" w:rsidR="002E3974" w:rsidRPr="000D1E1B" w:rsidRDefault="00A83BDD" w:rsidP="002E3974">
      <w:pPr>
        <w:rPr>
          <w:rFonts w:ascii="Times New Roman" w:hAnsi="Times New Roman" w:cs="Times New Roman"/>
          <w:sz w:val="22"/>
          <w:szCs w:val="22"/>
        </w:rPr>
      </w:pPr>
      <w:r w:rsidRPr="000D1E1B">
        <w:rPr>
          <w:rFonts w:ascii="Times New Roman" w:hAnsi="Times New Roman" w:cs="Times New Roman"/>
          <w:noProof/>
          <w:sz w:val="22"/>
          <w:szCs w:val="22"/>
        </w:rPr>
        <w:drawing>
          <wp:anchor distT="0" distB="0" distL="114300" distR="114300" simplePos="0" relativeHeight="251601920" behindDoc="1" locked="0" layoutInCell="1" allowOverlap="1" wp14:anchorId="4A816B41" wp14:editId="4038F5F5">
            <wp:simplePos x="0" y="0"/>
            <wp:positionH relativeFrom="column">
              <wp:posOffset>2949575</wp:posOffset>
            </wp:positionH>
            <wp:positionV relativeFrom="paragraph">
              <wp:posOffset>221615</wp:posOffset>
            </wp:positionV>
            <wp:extent cx="2879725" cy="2159635"/>
            <wp:effectExtent l="0" t="1905" r="0" b="0"/>
            <wp:wrapTight wrapText="bothSides">
              <wp:wrapPolygon edited="0">
                <wp:start x="-14" y="21581"/>
                <wp:lineTo x="21419" y="21581"/>
                <wp:lineTo x="21419" y="241"/>
                <wp:lineTo x="-14" y="241"/>
                <wp:lineTo x="-14" y="21581"/>
              </wp:wrapPolygon>
            </wp:wrapTight>
            <wp:docPr id="851082252" name="Picture 16" descr="A machine with a han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082252" name="Picture 16" descr="A machine with a handle&#10;&#10;Description automatically generated"/>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rot="5400000">
                      <a:off x="0" y="0"/>
                      <a:ext cx="2879725" cy="21596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0E4386B" w14:textId="53A27704" w:rsidR="002E3974" w:rsidRPr="000D1E1B" w:rsidRDefault="00A83BDD" w:rsidP="002E3974">
      <w:pPr>
        <w:rPr>
          <w:rFonts w:ascii="Times New Roman" w:hAnsi="Times New Roman" w:cs="Times New Roman"/>
          <w:sz w:val="22"/>
          <w:szCs w:val="22"/>
        </w:rPr>
      </w:pPr>
      <w:r w:rsidRPr="000D1E1B">
        <w:rPr>
          <w:rFonts w:ascii="Times New Roman" w:hAnsi="Times New Roman" w:cs="Times New Roman"/>
          <w:noProof/>
          <w:sz w:val="22"/>
          <w:szCs w:val="22"/>
        </w:rPr>
        <w:drawing>
          <wp:anchor distT="0" distB="0" distL="114300" distR="114300" simplePos="0" relativeHeight="251600896" behindDoc="1" locked="0" layoutInCell="1" allowOverlap="1" wp14:anchorId="7CB6C877" wp14:editId="298FA1D5">
            <wp:simplePos x="0" y="0"/>
            <wp:positionH relativeFrom="margin">
              <wp:posOffset>373683</wp:posOffset>
            </wp:positionH>
            <wp:positionV relativeFrom="paragraph">
              <wp:posOffset>120539</wp:posOffset>
            </wp:positionV>
            <wp:extent cx="2806700" cy="1732915"/>
            <wp:effectExtent l="0" t="0" r="0" b="635"/>
            <wp:wrapTight wrapText="bothSides">
              <wp:wrapPolygon edited="0">
                <wp:start x="0" y="0"/>
                <wp:lineTo x="0" y="21370"/>
                <wp:lineTo x="21405" y="21370"/>
                <wp:lineTo x="21405" y="0"/>
                <wp:lineTo x="0" y="0"/>
              </wp:wrapPolygon>
            </wp:wrapTight>
            <wp:docPr id="1281307583" name="Picture 15" descr="A device on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307583" name="Picture 15" descr="A device on a table&#10;&#10;Description automatically generated"/>
                    <pic:cNvPicPr>
                      <a:picLocks noChangeAspect="1" noChangeArrowheads="1"/>
                    </pic:cNvPicPr>
                  </pic:nvPicPr>
                  <pic:blipFill rotWithShape="1">
                    <a:blip r:embed="rId69" cstate="print">
                      <a:extLst>
                        <a:ext uri="{28A0092B-C50C-407E-A947-70E740481C1C}">
                          <a14:useLocalDpi xmlns:a14="http://schemas.microsoft.com/office/drawing/2010/main" val="0"/>
                        </a:ext>
                      </a:extLst>
                    </a:blip>
                    <a:srcRect t="19127" r="14882" b="10768"/>
                    <a:stretch/>
                  </pic:blipFill>
                  <pic:spPr bwMode="auto">
                    <a:xfrm>
                      <a:off x="0" y="0"/>
                      <a:ext cx="2806700" cy="17329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33C6A5E" w14:textId="7FE308DE" w:rsidR="002E3974" w:rsidRDefault="002E3974" w:rsidP="002E3974">
      <w:pPr>
        <w:pStyle w:val="Caption"/>
        <w:rPr>
          <w:rFonts w:ascii="Times New Roman" w:hAnsi="Times New Roman" w:cs="Times New Roman"/>
          <w:sz w:val="22"/>
          <w:szCs w:val="22"/>
        </w:rPr>
      </w:pPr>
    </w:p>
    <w:p w14:paraId="5C3E6D0E" w14:textId="77777777" w:rsidR="00A83BDD" w:rsidRDefault="00A83BDD" w:rsidP="00A83BDD"/>
    <w:p w14:paraId="004B7AA6" w14:textId="758B0400" w:rsidR="00A83BDD" w:rsidRDefault="00A83BDD" w:rsidP="00A83BDD"/>
    <w:p w14:paraId="6276643E" w14:textId="094835DC" w:rsidR="00A83BDD" w:rsidRDefault="00A83BDD" w:rsidP="00A83BDD"/>
    <w:p w14:paraId="11C62FF7" w14:textId="77777777" w:rsidR="00A83BDD" w:rsidRDefault="00A83BDD" w:rsidP="00A83BDD"/>
    <w:p w14:paraId="792CD33D" w14:textId="4945B247" w:rsidR="00A83BDD" w:rsidRDefault="00A83BDD" w:rsidP="00A83BDD"/>
    <w:p w14:paraId="3D1BAAE1" w14:textId="0E5CEBD1" w:rsidR="00A83BDD" w:rsidRPr="00A83BDD" w:rsidRDefault="00A83BDD" w:rsidP="00A83BDD"/>
    <w:p w14:paraId="7E07EB19" w14:textId="0262BEE1" w:rsidR="002E3974" w:rsidRPr="000D1E1B" w:rsidRDefault="002E3974" w:rsidP="002E3974">
      <w:pPr>
        <w:pStyle w:val="Caption"/>
        <w:rPr>
          <w:rFonts w:ascii="Times New Roman" w:hAnsi="Times New Roman" w:cs="Times New Roman"/>
          <w:sz w:val="22"/>
          <w:szCs w:val="22"/>
        </w:rPr>
      </w:pPr>
      <w:bookmarkStart w:id="110" w:name="_Toc180334696"/>
      <w:r w:rsidRPr="000D1E1B">
        <w:rPr>
          <w:rFonts w:ascii="Times New Roman" w:hAnsi="Times New Roman" w:cs="Times New Roman"/>
          <w:sz w:val="22"/>
          <w:szCs w:val="22"/>
        </w:rPr>
        <w:t xml:space="preserve">Figure </w:t>
      </w:r>
      <w:r w:rsidR="00840B59" w:rsidRPr="000D1E1B">
        <w:rPr>
          <w:rFonts w:ascii="Times New Roman" w:hAnsi="Times New Roman" w:cs="Times New Roman"/>
          <w:sz w:val="22"/>
          <w:szCs w:val="22"/>
        </w:rPr>
        <w:fldChar w:fldCharType="begin"/>
      </w:r>
      <w:r w:rsidR="00840B59" w:rsidRPr="000D1E1B">
        <w:rPr>
          <w:rFonts w:ascii="Times New Roman" w:hAnsi="Times New Roman" w:cs="Times New Roman"/>
          <w:sz w:val="22"/>
          <w:szCs w:val="22"/>
        </w:rPr>
        <w:instrText xml:space="preserve"> SEQ Figure \* ARABIC </w:instrText>
      </w:r>
      <w:r w:rsidR="00840B59" w:rsidRPr="000D1E1B">
        <w:rPr>
          <w:rFonts w:ascii="Times New Roman" w:hAnsi="Times New Roman" w:cs="Times New Roman"/>
          <w:sz w:val="22"/>
          <w:szCs w:val="22"/>
        </w:rPr>
        <w:fldChar w:fldCharType="separate"/>
      </w:r>
      <w:r w:rsidR="002544EA">
        <w:rPr>
          <w:rFonts w:ascii="Times New Roman" w:hAnsi="Times New Roman" w:cs="Times New Roman"/>
          <w:noProof/>
          <w:sz w:val="22"/>
          <w:szCs w:val="22"/>
        </w:rPr>
        <w:t>33</w:t>
      </w:r>
      <w:r w:rsidR="00840B59" w:rsidRPr="000D1E1B">
        <w:rPr>
          <w:rFonts w:ascii="Times New Roman" w:hAnsi="Times New Roman" w:cs="Times New Roman"/>
          <w:noProof/>
          <w:sz w:val="22"/>
          <w:szCs w:val="22"/>
        </w:rPr>
        <w:fldChar w:fldCharType="end"/>
      </w:r>
      <w:r w:rsidRPr="000D1E1B">
        <w:rPr>
          <w:rFonts w:ascii="Times New Roman" w:hAnsi="Times New Roman" w:cs="Times New Roman"/>
          <w:sz w:val="22"/>
          <w:szCs w:val="22"/>
        </w:rPr>
        <w:t>: Setup of the Dental camera for the photographic capture of the Colour Accuracy Target.</w:t>
      </w:r>
      <w:bookmarkEnd w:id="110"/>
      <w:r w:rsidRPr="000D1E1B">
        <w:rPr>
          <w:rFonts w:ascii="Times New Roman" w:hAnsi="Times New Roman" w:cs="Times New Roman"/>
          <w:sz w:val="22"/>
          <w:szCs w:val="22"/>
        </w:rPr>
        <w:t xml:space="preserve">  </w:t>
      </w:r>
    </w:p>
    <w:p w14:paraId="1E019450" w14:textId="052684D7" w:rsidR="001C6914" w:rsidRPr="000D1E1B" w:rsidRDefault="00BE0ABB" w:rsidP="00497082">
      <w:pPr>
        <w:rPr>
          <w:rFonts w:ascii="Times New Roman" w:hAnsi="Times New Roman" w:cs="Times New Roman"/>
          <w:sz w:val="22"/>
          <w:szCs w:val="22"/>
        </w:rPr>
      </w:pPr>
      <w:r w:rsidRPr="000D1E1B">
        <w:rPr>
          <w:rFonts w:ascii="Times New Roman" w:hAnsi="Times New Roman" w:cs="Times New Roman"/>
          <w:sz w:val="22"/>
          <w:szCs w:val="22"/>
        </w:rPr>
        <w:t xml:space="preserve">Due to the dental camera’s short focal distance the target had to be captured in sections, to allow for the full target to be captured in focus. </w:t>
      </w:r>
    </w:p>
    <w:p w14:paraId="752D4A0D" w14:textId="77777777" w:rsidR="00F7213F" w:rsidRPr="000D1E1B" w:rsidRDefault="00F7213F" w:rsidP="00497082">
      <w:pPr>
        <w:rPr>
          <w:rFonts w:ascii="Times New Roman" w:hAnsi="Times New Roman" w:cs="Times New Roman"/>
          <w:sz w:val="22"/>
          <w:szCs w:val="22"/>
        </w:rPr>
      </w:pPr>
    </w:p>
    <w:p w14:paraId="4E5F3266" w14:textId="336CB6C9" w:rsidR="00F7213F" w:rsidRPr="000D1E1B" w:rsidRDefault="00F7213F" w:rsidP="00497082">
      <w:pPr>
        <w:rPr>
          <w:rFonts w:ascii="Times New Roman" w:hAnsi="Times New Roman" w:cs="Times New Roman"/>
          <w:sz w:val="22"/>
          <w:szCs w:val="22"/>
        </w:rPr>
      </w:pPr>
    </w:p>
    <w:p w14:paraId="7499FC18" w14:textId="1497D069" w:rsidR="001C6914" w:rsidRPr="000D1E1B" w:rsidRDefault="00A83BDD" w:rsidP="00497082">
      <w:pPr>
        <w:rPr>
          <w:rFonts w:ascii="Times New Roman" w:hAnsi="Times New Roman" w:cs="Times New Roman"/>
          <w:sz w:val="22"/>
          <w:szCs w:val="22"/>
        </w:rPr>
      </w:pPr>
      <w:r w:rsidRPr="000D1E1B">
        <w:rPr>
          <w:rFonts w:ascii="Times New Roman" w:hAnsi="Times New Roman" w:cs="Times New Roman"/>
          <w:noProof/>
          <w:sz w:val="22"/>
          <w:szCs w:val="22"/>
        </w:rPr>
        <w:lastRenderedPageBreak/>
        <w:drawing>
          <wp:anchor distT="0" distB="0" distL="114300" distR="114300" simplePos="0" relativeHeight="251604992" behindDoc="1" locked="0" layoutInCell="1" allowOverlap="1" wp14:anchorId="7D000614" wp14:editId="68622E48">
            <wp:simplePos x="0" y="0"/>
            <wp:positionH relativeFrom="column">
              <wp:posOffset>982345</wp:posOffset>
            </wp:positionH>
            <wp:positionV relativeFrom="paragraph">
              <wp:posOffset>264795</wp:posOffset>
            </wp:positionV>
            <wp:extent cx="1950720" cy="2068195"/>
            <wp:effectExtent l="0" t="1588" r="0" b="0"/>
            <wp:wrapTight wrapText="bothSides">
              <wp:wrapPolygon edited="0">
                <wp:start x="-18" y="21583"/>
                <wp:lineTo x="21287" y="21583"/>
                <wp:lineTo x="21287" y="295"/>
                <wp:lineTo x="-18" y="295"/>
                <wp:lineTo x="-18" y="21583"/>
              </wp:wrapPolygon>
            </wp:wrapTight>
            <wp:docPr id="1178448185" name="Picture 19" descr="A table with objects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448185" name="Picture 19" descr="A table with objects on it&#10;&#10;Description automatically generated"/>
                    <pic:cNvPicPr>
                      <a:picLocks noChangeAspect="1" noChangeArrowheads="1"/>
                    </pic:cNvPicPr>
                  </pic:nvPicPr>
                  <pic:blipFill rotWithShape="1">
                    <a:blip r:embed="rId70" cstate="print">
                      <a:extLst>
                        <a:ext uri="{28A0092B-C50C-407E-A947-70E740481C1C}">
                          <a14:useLocalDpi xmlns:a14="http://schemas.microsoft.com/office/drawing/2010/main" val="0"/>
                        </a:ext>
                      </a:extLst>
                    </a:blip>
                    <a:srcRect l="16051" t="10856" r="23396" b="3559"/>
                    <a:stretch/>
                  </pic:blipFill>
                  <pic:spPr bwMode="auto">
                    <a:xfrm rot="5400000">
                      <a:off x="0" y="0"/>
                      <a:ext cx="1950720" cy="20681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54A5409" w14:textId="1F230491" w:rsidR="001C6914" w:rsidRPr="000D1E1B" w:rsidRDefault="00A83BDD" w:rsidP="00497082">
      <w:pPr>
        <w:rPr>
          <w:rFonts w:ascii="Times New Roman" w:hAnsi="Times New Roman" w:cs="Times New Roman"/>
          <w:sz w:val="22"/>
          <w:szCs w:val="22"/>
        </w:rPr>
      </w:pPr>
      <w:r w:rsidRPr="000D1E1B">
        <w:rPr>
          <w:rFonts w:ascii="Times New Roman" w:hAnsi="Times New Roman" w:cs="Times New Roman"/>
          <w:noProof/>
          <w:sz w:val="22"/>
          <w:szCs w:val="22"/>
        </w:rPr>
        <w:drawing>
          <wp:anchor distT="0" distB="0" distL="114300" distR="114300" simplePos="0" relativeHeight="251606016" behindDoc="1" locked="0" layoutInCell="1" allowOverlap="1" wp14:anchorId="18908AFF" wp14:editId="384EC06D">
            <wp:simplePos x="0" y="0"/>
            <wp:positionH relativeFrom="column">
              <wp:posOffset>2816225</wp:posOffset>
            </wp:positionH>
            <wp:positionV relativeFrom="paragraph">
              <wp:posOffset>5080</wp:posOffset>
            </wp:positionV>
            <wp:extent cx="2596515" cy="1946910"/>
            <wp:effectExtent l="953" t="0" r="0" b="0"/>
            <wp:wrapTight wrapText="bothSides">
              <wp:wrapPolygon edited="0">
                <wp:start x="8" y="21611"/>
                <wp:lineTo x="21402" y="21611"/>
                <wp:lineTo x="21402" y="264"/>
                <wp:lineTo x="8" y="264"/>
                <wp:lineTo x="8" y="21611"/>
              </wp:wrapPolygon>
            </wp:wrapTight>
            <wp:docPr id="1142526112" name="Picture 20" descr="A machine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526112" name="Picture 20" descr="A machine in a room&#10;&#10;Description automatically generated"/>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rot="5400000">
                      <a:off x="0" y="0"/>
                      <a:ext cx="2596515" cy="19469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B5A425" w14:textId="386D986F" w:rsidR="001C6914" w:rsidRPr="000D1E1B" w:rsidRDefault="001C6914" w:rsidP="00497082">
      <w:pPr>
        <w:rPr>
          <w:rFonts w:ascii="Times New Roman" w:hAnsi="Times New Roman" w:cs="Times New Roman"/>
          <w:sz w:val="22"/>
          <w:szCs w:val="22"/>
        </w:rPr>
      </w:pPr>
    </w:p>
    <w:p w14:paraId="37B7D6D6" w14:textId="36ADB067" w:rsidR="001C6914" w:rsidRPr="000D1E1B" w:rsidRDefault="001C6914" w:rsidP="00497082">
      <w:pPr>
        <w:rPr>
          <w:rFonts w:ascii="Times New Roman" w:hAnsi="Times New Roman" w:cs="Times New Roman"/>
          <w:sz w:val="22"/>
          <w:szCs w:val="22"/>
        </w:rPr>
      </w:pPr>
    </w:p>
    <w:p w14:paraId="443352C3" w14:textId="77777777" w:rsidR="001C6914" w:rsidRPr="000D1E1B" w:rsidRDefault="001C6914" w:rsidP="00497082">
      <w:pPr>
        <w:rPr>
          <w:rFonts w:ascii="Times New Roman" w:hAnsi="Times New Roman" w:cs="Times New Roman"/>
          <w:sz w:val="22"/>
          <w:szCs w:val="22"/>
        </w:rPr>
      </w:pPr>
    </w:p>
    <w:p w14:paraId="56FC24DB" w14:textId="09B9989E" w:rsidR="001C6914" w:rsidRPr="000D1E1B" w:rsidRDefault="001C6914" w:rsidP="00497082">
      <w:pPr>
        <w:rPr>
          <w:rFonts w:ascii="Times New Roman" w:hAnsi="Times New Roman" w:cs="Times New Roman"/>
          <w:sz w:val="22"/>
          <w:szCs w:val="22"/>
        </w:rPr>
      </w:pPr>
    </w:p>
    <w:p w14:paraId="10A17DBB" w14:textId="2F2D6681" w:rsidR="001C6914" w:rsidRPr="000D1E1B" w:rsidRDefault="001C6914" w:rsidP="00497082">
      <w:pPr>
        <w:rPr>
          <w:rFonts w:ascii="Times New Roman" w:hAnsi="Times New Roman" w:cs="Times New Roman"/>
          <w:sz w:val="22"/>
          <w:szCs w:val="22"/>
        </w:rPr>
      </w:pPr>
    </w:p>
    <w:p w14:paraId="0F60A898" w14:textId="113ACDCF" w:rsidR="001C6914" w:rsidRPr="000D1E1B" w:rsidRDefault="001C6914" w:rsidP="00497082">
      <w:pPr>
        <w:rPr>
          <w:rFonts w:ascii="Times New Roman" w:hAnsi="Times New Roman" w:cs="Times New Roman"/>
          <w:sz w:val="22"/>
          <w:szCs w:val="22"/>
        </w:rPr>
      </w:pPr>
    </w:p>
    <w:p w14:paraId="34EA1F0D" w14:textId="77777777" w:rsidR="00A83BDD" w:rsidRPr="000D1E1B" w:rsidRDefault="00A83BDD" w:rsidP="00497082">
      <w:pPr>
        <w:rPr>
          <w:rFonts w:ascii="Times New Roman" w:hAnsi="Times New Roman" w:cs="Times New Roman"/>
          <w:sz w:val="22"/>
          <w:szCs w:val="22"/>
        </w:rPr>
      </w:pPr>
    </w:p>
    <w:p w14:paraId="14A8597C" w14:textId="67B8159C" w:rsidR="001C6914" w:rsidRPr="000D1E1B" w:rsidRDefault="002E3974" w:rsidP="002E3974">
      <w:pPr>
        <w:pStyle w:val="Caption"/>
        <w:rPr>
          <w:rFonts w:ascii="Times New Roman" w:hAnsi="Times New Roman" w:cs="Times New Roman"/>
          <w:sz w:val="22"/>
          <w:szCs w:val="22"/>
        </w:rPr>
      </w:pPr>
      <w:bookmarkStart w:id="111" w:name="_Toc180334697"/>
      <w:r w:rsidRPr="000D1E1B">
        <w:rPr>
          <w:rFonts w:ascii="Times New Roman" w:hAnsi="Times New Roman" w:cs="Times New Roman"/>
          <w:sz w:val="22"/>
          <w:szCs w:val="22"/>
        </w:rPr>
        <w:t xml:space="preserve">Figure </w:t>
      </w:r>
      <w:r w:rsidRPr="000D1E1B">
        <w:rPr>
          <w:rFonts w:ascii="Times New Roman" w:hAnsi="Times New Roman" w:cs="Times New Roman"/>
          <w:sz w:val="22"/>
          <w:szCs w:val="22"/>
          <w:highlight w:val="red"/>
        </w:rPr>
        <w:fldChar w:fldCharType="begin"/>
      </w:r>
      <w:r w:rsidRPr="000D1E1B">
        <w:rPr>
          <w:rFonts w:ascii="Times New Roman" w:hAnsi="Times New Roman" w:cs="Times New Roman"/>
          <w:sz w:val="22"/>
          <w:szCs w:val="22"/>
          <w:highlight w:val="red"/>
        </w:rPr>
        <w:instrText xml:space="preserve"> SEQ Figure \* ARABIC </w:instrText>
      </w:r>
      <w:r w:rsidRPr="000D1E1B">
        <w:rPr>
          <w:rFonts w:ascii="Times New Roman" w:hAnsi="Times New Roman" w:cs="Times New Roman"/>
          <w:sz w:val="22"/>
          <w:szCs w:val="22"/>
          <w:highlight w:val="red"/>
        </w:rPr>
        <w:fldChar w:fldCharType="separate"/>
      </w:r>
      <w:r w:rsidR="002544EA">
        <w:rPr>
          <w:rFonts w:ascii="Times New Roman" w:hAnsi="Times New Roman" w:cs="Times New Roman"/>
          <w:noProof/>
          <w:sz w:val="22"/>
          <w:szCs w:val="22"/>
          <w:highlight w:val="red"/>
        </w:rPr>
        <w:t>34</w:t>
      </w:r>
      <w:r w:rsidRPr="000D1E1B">
        <w:rPr>
          <w:rFonts w:ascii="Times New Roman" w:hAnsi="Times New Roman" w:cs="Times New Roman"/>
          <w:sz w:val="22"/>
          <w:szCs w:val="22"/>
          <w:highlight w:val="red"/>
        </w:rPr>
        <w:fldChar w:fldCharType="end"/>
      </w:r>
      <w:r w:rsidRPr="000D1E1B">
        <w:rPr>
          <w:rFonts w:ascii="Times New Roman" w:hAnsi="Times New Roman" w:cs="Times New Roman"/>
          <w:sz w:val="22"/>
          <w:szCs w:val="22"/>
        </w:rPr>
        <w:t xml:space="preserve">: Setup of the </w:t>
      </w:r>
      <w:r w:rsidR="00AE7010">
        <w:rPr>
          <w:rFonts w:ascii="Times New Roman" w:hAnsi="Times New Roman" w:cs="Times New Roman"/>
          <w:sz w:val="22"/>
          <w:szCs w:val="22"/>
        </w:rPr>
        <w:t>Iphone</w:t>
      </w:r>
      <w:r w:rsidRPr="000D1E1B">
        <w:rPr>
          <w:rFonts w:ascii="Times New Roman" w:hAnsi="Times New Roman" w:cs="Times New Roman"/>
          <w:sz w:val="22"/>
          <w:szCs w:val="22"/>
        </w:rPr>
        <w:t xml:space="preserve"> for the photographic capture of the Colour Accuracy Target.</w:t>
      </w:r>
      <w:bookmarkEnd w:id="111"/>
      <w:r w:rsidRPr="000D1E1B">
        <w:rPr>
          <w:rFonts w:ascii="Times New Roman" w:hAnsi="Times New Roman" w:cs="Times New Roman"/>
          <w:sz w:val="22"/>
          <w:szCs w:val="22"/>
        </w:rPr>
        <w:t xml:space="preserve">  </w:t>
      </w:r>
    </w:p>
    <w:p w14:paraId="1EF99E43" w14:textId="3561B1F2" w:rsidR="00F7213F" w:rsidRPr="000D1E1B" w:rsidRDefault="00A83BDD" w:rsidP="00497082">
      <w:pPr>
        <w:rPr>
          <w:rFonts w:ascii="Times New Roman" w:hAnsi="Times New Roman" w:cs="Times New Roman"/>
          <w:sz w:val="22"/>
          <w:szCs w:val="22"/>
        </w:rPr>
      </w:pPr>
      <w:r w:rsidRPr="000D1E1B">
        <w:rPr>
          <w:rFonts w:ascii="Times New Roman" w:hAnsi="Times New Roman" w:cs="Times New Roman"/>
          <w:noProof/>
          <w:sz w:val="22"/>
          <w:szCs w:val="22"/>
        </w:rPr>
        <w:drawing>
          <wp:anchor distT="0" distB="0" distL="114300" distR="114300" simplePos="0" relativeHeight="251607040" behindDoc="1" locked="0" layoutInCell="1" allowOverlap="1" wp14:anchorId="721FC4AE" wp14:editId="21278A16">
            <wp:simplePos x="0" y="0"/>
            <wp:positionH relativeFrom="margin">
              <wp:posOffset>273685</wp:posOffset>
            </wp:positionH>
            <wp:positionV relativeFrom="paragraph">
              <wp:posOffset>273050</wp:posOffset>
            </wp:positionV>
            <wp:extent cx="2635250" cy="2902585"/>
            <wp:effectExtent l="0" t="318" r="0" b="0"/>
            <wp:wrapTight wrapText="bothSides">
              <wp:wrapPolygon edited="0">
                <wp:start x="-3" y="21598"/>
                <wp:lineTo x="21389" y="21598"/>
                <wp:lineTo x="21389" y="191"/>
                <wp:lineTo x="-3" y="191"/>
                <wp:lineTo x="-3" y="21598"/>
              </wp:wrapPolygon>
            </wp:wrapTight>
            <wp:docPr id="1729290219" name="Picture 21" descr="A close-up of a laborato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290219" name="Picture 21" descr="A close-up of a laboratory&#10;&#10;Description automatically generated"/>
                    <pic:cNvPicPr>
                      <a:picLocks noChangeAspect="1" noChangeArrowheads="1"/>
                    </pic:cNvPicPr>
                  </pic:nvPicPr>
                  <pic:blipFill rotWithShape="1">
                    <a:blip r:embed="rId72" cstate="print">
                      <a:extLst>
                        <a:ext uri="{28A0092B-C50C-407E-A947-70E740481C1C}">
                          <a14:useLocalDpi xmlns:a14="http://schemas.microsoft.com/office/drawing/2010/main" val="0"/>
                        </a:ext>
                      </a:extLst>
                    </a:blip>
                    <a:srcRect l="15478" r="16396"/>
                    <a:stretch/>
                  </pic:blipFill>
                  <pic:spPr bwMode="auto">
                    <a:xfrm rot="5400000">
                      <a:off x="0" y="0"/>
                      <a:ext cx="2635250" cy="29025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7213F" w:rsidRPr="000D1E1B">
        <w:rPr>
          <w:rFonts w:ascii="Times New Roman" w:hAnsi="Times New Roman" w:cs="Times New Roman"/>
          <w:noProof/>
          <w:sz w:val="22"/>
          <w:szCs w:val="22"/>
        </w:rPr>
        <w:drawing>
          <wp:anchor distT="0" distB="0" distL="114300" distR="114300" simplePos="0" relativeHeight="251608064" behindDoc="1" locked="0" layoutInCell="1" allowOverlap="1" wp14:anchorId="59D36A12" wp14:editId="3C4BB449">
            <wp:simplePos x="0" y="0"/>
            <wp:positionH relativeFrom="column">
              <wp:posOffset>2780665</wp:posOffset>
            </wp:positionH>
            <wp:positionV relativeFrom="paragraph">
              <wp:posOffset>549910</wp:posOffset>
            </wp:positionV>
            <wp:extent cx="3098800" cy="2324100"/>
            <wp:effectExtent l="6350" t="0" r="0" b="0"/>
            <wp:wrapTight wrapText="bothSides">
              <wp:wrapPolygon edited="0">
                <wp:start x="44" y="21659"/>
                <wp:lineTo x="21423" y="21659"/>
                <wp:lineTo x="21423" y="236"/>
                <wp:lineTo x="44" y="236"/>
                <wp:lineTo x="44" y="21659"/>
              </wp:wrapPolygon>
            </wp:wrapTight>
            <wp:docPr id="1617566227" name="Picture 22" descr="A machine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566227" name="Picture 22" descr="A machine in a room&#10;&#10;Description automatically generated"/>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rot="5400000">
                      <a:off x="0" y="0"/>
                      <a:ext cx="3098800" cy="2324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05A4BE" w14:textId="661B037D" w:rsidR="00F7213F" w:rsidRPr="000D1E1B" w:rsidRDefault="00F7213F" w:rsidP="00497082">
      <w:pPr>
        <w:rPr>
          <w:rFonts w:ascii="Times New Roman" w:hAnsi="Times New Roman" w:cs="Times New Roman"/>
          <w:sz w:val="22"/>
          <w:szCs w:val="22"/>
        </w:rPr>
      </w:pPr>
    </w:p>
    <w:p w14:paraId="5A461995" w14:textId="24F56DA0" w:rsidR="002E3974" w:rsidRPr="000D1E1B" w:rsidRDefault="002E3974" w:rsidP="002E3974">
      <w:pPr>
        <w:pStyle w:val="Caption"/>
        <w:rPr>
          <w:rFonts w:ascii="Times New Roman" w:hAnsi="Times New Roman" w:cs="Times New Roman"/>
          <w:sz w:val="22"/>
          <w:szCs w:val="22"/>
        </w:rPr>
      </w:pPr>
      <w:bookmarkStart w:id="112" w:name="_Toc180334698"/>
      <w:r w:rsidRPr="000D1E1B">
        <w:rPr>
          <w:rFonts w:ascii="Times New Roman" w:hAnsi="Times New Roman" w:cs="Times New Roman"/>
          <w:sz w:val="22"/>
          <w:szCs w:val="22"/>
        </w:rPr>
        <w:t xml:space="preserve">Figure </w:t>
      </w:r>
      <w:r w:rsidRPr="000D1E1B">
        <w:rPr>
          <w:rFonts w:ascii="Times New Roman" w:hAnsi="Times New Roman" w:cs="Times New Roman"/>
          <w:sz w:val="22"/>
          <w:szCs w:val="22"/>
          <w:highlight w:val="red"/>
        </w:rPr>
        <w:fldChar w:fldCharType="begin"/>
      </w:r>
      <w:r w:rsidRPr="000D1E1B">
        <w:rPr>
          <w:rFonts w:ascii="Times New Roman" w:hAnsi="Times New Roman" w:cs="Times New Roman"/>
          <w:sz w:val="22"/>
          <w:szCs w:val="22"/>
          <w:highlight w:val="red"/>
        </w:rPr>
        <w:instrText xml:space="preserve"> SEQ Figure \* ARABIC </w:instrText>
      </w:r>
      <w:r w:rsidRPr="000D1E1B">
        <w:rPr>
          <w:rFonts w:ascii="Times New Roman" w:hAnsi="Times New Roman" w:cs="Times New Roman"/>
          <w:sz w:val="22"/>
          <w:szCs w:val="22"/>
          <w:highlight w:val="red"/>
        </w:rPr>
        <w:fldChar w:fldCharType="separate"/>
      </w:r>
      <w:r w:rsidR="002544EA">
        <w:rPr>
          <w:rFonts w:ascii="Times New Roman" w:hAnsi="Times New Roman" w:cs="Times New Roman"/>
          <w:noProof/>
          <w:sz w:val="22"/>
          <w:szCs w:val="22"/>
          <w:highlight w:val="red"/>
        </w:rPr>
        <w:t>35</w:t>
      </w:r>
      <w:r w:rsidRPr="000D1E1B">
        <w:rPr>
          <w:rFonts w:ascii="Times New Roman" w:hAnsi="Times New Roman" w:cs="Times New Roman"/>
          <w:sz w:val="22"/>
          <w:szCs w:val="22"/>
          <w:highlight w:val="red"/>
        </w:rPr>
        <w:fldChar w:fldCharType="end"/>
      </w:r>
      <w:r w:rsidRPr="000D1E1B">
        <w:rPr>
          <w:rFonts w:ascii="Times New Roman" w:hAnsi="Times New Roman" w:cs="Times New Roman"/>
          <w:sz w:val="22"/>
          <w:szCs w:val="22"/>
        </w:rPr>
        <w:t>: Setup of the Otoscope for the photographic capture of the Colour Accuracy Target.</w:t>
      </w:r>
      <w:bookmarkEnd w:id="112"/>
      <w:r w:rsidRPr="000D1E1B">
        <w:rPr>
          <w:rFonts w:ascii="Times New Roman" w:hAnsi="Times New Roman" w:cs="Times New Roman"/>
          <w:sz w:val="22"/>
          <w:szCs w:val="22"/>
        </w:rPr>
        <w:t xml:space="preserve">  </w:t>
      </w:r>
    </w:p>
    <w:p w14:paraId="1058C433" w14:textId="25F95DF6" w:rsidR="00BE0ABB" w:rsidRPr="000D1E1B" w:rsidRDefault="00BE0ABB" w:rsidP="00BE0ABB">
      <w:pPr>
        <w:rPr>
          <w:rFonts w:ascii="Times New Roman" w:hAnsi="Times New Roman" w:cs="Times New Roman"/>
          <w:sz w:val="22"/>
          <w:szCs w:val="22"/>
        </w:rPr>
      </w:pPr>
      <w:r w:rsidRPr="000D1E1B">
        <w:rPr>
          <w:rFonts w:ascii="Times New Roman" w:hAnsi="Times New Roman" w:cs="Times New Roman"/>
          <w:sz w:val="22"/>
          <w:szCs w:val="22"/>
        </w:rPr>
        <w:t xml:space="preserve">Due to the otoscope’s short focal distance the target had to be captured in sections, to allow for the full target to be captured in focus. </w:t>
      </w:r>
    </w:p>
    <w:p w14:paraId="3A0C8ECC" w14:textId="77777777" w:rsidR="00F7213F" w:rsidRPr="000D1E1B" w:rsidRDefault="00F7213F" w:rsidP="00497082">
      <w:pPr>
        <w:rPr>
          <w:rFonts w:ascii="Times New Roman" w:hAnsi="Times New Roman" w:cs="Times New Roman"/>
          <w:sz w:val="22"/>
          <w:szCs w:val="22"/>
        </w:rPr>
      </w:pPr>
    </w:p>
    <w:p w14:paraId="7CFB77D3" w14:textId="77777777" w:rsidR="002E3974" w:rsidRPr="000D1E1B" w:rsidRDefault="002E3974" w:rsidP="00497082">
      <w:pPr>
        <w:rPr>
          <w:rFonts w:ascii="Times New Roman" w:hAnsi="Times New Roman" w:cs="Times New Roman"/>
          <w:sz w:val="22"/>
          <w:szCs w:val="22"/>
        </w:rPr>
      </w:pPr>
    </w:p>
    <w:p w14:paraId="2A64D7C5" w14:textId="77777777" w:rsidR="002E3974" w:rsidRPr="000D1E1B" w:rsidRDefault="002E3974" w:rsidP="00497082">
      <w:pPr>
        <w:rPr>
          <w:rFonts w:ascii="Times New Roman" w:hAnsi="Times New Roman" w:cs="Times New Roman"/>
          <w:sz w:val="22"/>
          <w:szCs w:val="22"/>
        </w:rPr>
      </w:pPr>
    </w:p>
    <w:p w14:paraId="6799E3ED" w14:textId="77777777" w:rsidR="002E3974" w:rsidRPr="000D1E1B" w:rsidRDefault="002E3974" w:rsidP="00497082">
      <w:pPr>
        <w:rPr>
          <w:rFonts w:ascii="Times New Roman" w:hAnsi="Times New Roman" w:cs="Times New Roman"/>
          <w:sz w:val="22"/>
          <w:szCs w:val="22"/>
        </w:rPr>
      </w:pPr>
    </w:p>
    <w:p w14:paraId="3490AFB6" w14:textId="31802BA5" w:rsidR="00F7213F" w:rsidRPr="000D1E1B" w:rsidRDefault="00A83BDD" w:rsidP="00497082">
      <w:pPr>
        <w:rPr>
          <w:rFonts w:ascii="Times New Roman" w:hAnsi="Times New Roman" w:cs="Times New Roman"/>
          <w:sz w:val="22"/>
          <w:szCs w:val="22"/>
        </w:rPr>
      </w:pPr>
      <w:r w:rsidRPr="000D1E1B">
        <w:rPr>
          <w:rFonts w:ascii="Times New Roman" w:hAnsi="Times New Roman" w:cs="Times New Roman"/>
          <w:noProof/>
          <w:sz w:val="22"/>
          <w:szCs w:val="22"/>
        </w:rPr>
        <w:lastRenderedPageBreak/>
        <w:drawing>
          <wp:anchor distT="0" distB="0" distL="114300" distR="114300" simplePos="0" relativeHeight="251609088" behindDoc="1" locked="0" layoutInCell="1" allowOverlap="1" wp14:anchorId="584B376F" wp14:editId="5B5EFBDE">
            <wp:simplePos x="0" y="0"/>
            <wp:positionH relativeFrom="margin">
              <wp:posOffset>302149</wp:posOffset>
            </wp:positionH>
            <wp:positionV relativeFrom="paragraph">
              <wp:posOffset>215154</wp:posOffset>
            </wp:positionV>
            <wp:extent cx="2850543" cy="1848485"/>
            <wp:effectExtent l="0" t="0" r="6985" b="0"/>
            <wp:wrapNone/>
            <wp:docPr id="240076291" name="Picture 23" descr="A table with a scissor lift and a device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076291" name="Picture 23" descr="A table with a scissor lift and a device on it&#10;&#10;Description automatically generated"/>
                    <pic:cNvPicPr>
                      <a:picLocks noChangeAspect="1" noChangeArrowheads="1"/>
                    </pic:cNvPicPr>
                  </pic:nvPicPr>
                  <pic:blipFill rotWithShape="1">
                    <a:blip r:embed="rId74" cstate="print">
                      <a:extLst>
                        <a:ext uri="{28A0092B-C50C-407E-A947-70E740481C1C}">
                          <a14:useLocalDpi xmlns:a14="http://schemas.microsoft.com/office/drawing/2010/main" val="0"/>
                        </a:ext>
                      </a:extLst>
                    </a:blip>
                    <a:srcRect r="7604" b="20118"/>
                    <a:stretch/>
                  </pic:blipFill>
                  <pic:spPr bwMode="auto">
                    <a:xfrm>
                      <a:off x="0" y="0"/>
                      <a:ext cx="2850543" cy="18484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D1E1B">
        <w:rPr>
          <w:rFonts w:ascii="Times New Roman" w:hAnsi="Times New Roman" w:cs="Times New Roman"/>
          <w:noProof/>
          <w:sz w:val="22"/>
          <w:szCs w:val="22"/>
        </w:rPr>
        <w:drawing>
          <wp:anchor distT="0" distB="0" distL="114300" distR="114300" simplePos="0" relativeHeight="251610112" behindDoc="1" locked="0" layoutInCell="1" allowOverlap="1" wp14:anchorId="1275FBD4" wp14:editId="1C13A286">
            <wp:simplePos x="0" y="0"/>
            <wp:positionH relativeFrom="margin">
              <wp:posOffset>3215640</wp:posOffset>
            </wp:positionH>
            <wp:positionV relativeFrom="paragraph">
              <wp:posOffset>57150</wp:posOffset>
            </wp:positionV>
            <wp:extent cx="2345055" cy="2242185"/>
            <wp:effectExtent l="0" t="5715" r="0" b="0"/>
            <wp:wrapTight wrapText="bothSides">
              <wp:wrapPolygon edited="0">
                <wp:start x="-53" y="21545"/>
                <wp:lineTo x="21354" y="21545"/>
                <wp:lineTo x="21354" y="257"/>
                <wp:lineTo x="-53" y="257"/>
                <wp:lineTo x="-53" y="21545"/>
              </wp:wrapPolygon>
            </wp:wrapTight>
            <wp:docPr id="1891165190" name="Picture 24" descr="A machine with wires and a scree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165190" name="Picture 24" descr="A machine with wires and a screen&#10;&#10;Description automatically generated with medium confidence"/>
                    <pic:cNvPicPr>
                      <a:picLocks noChangeAspect="1" noChangeArrowheads="1"/>
                    </pic:cNvPicPr>
                  </pic:nvPicPr>
                  <pic:blipFill rotWithShape="1">
                    <a:blip r:embed="rId75" cstate="print">
                      <a:extLst>
                        <a:ext uri="{28A0092B-C50C-407E-A947-70E740481C1C}">
                          <a14:useLocalDpi xmlns:a14="http://schemas.microsoft.com/office/drawing/2010/main" val="0"/>
                        </a:ext>
                      </a:extLst>
                    </a:blip>
                    <a:srcRect l="21537"/>
                    <a:stretch/>
                  </pic:blipFill>
                  <pic:spPr bwMode="auto">
                    <a:xfrm rot="5400000">
                      <a:off x="0" y="0"/>
                      <a:ext cx="2345055" cy="22421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87DFB7E" w14:textId="01C8AE27" w:rsidR="001C6914" w:rsidRPr="000D1E1B" w:rsidRDefault="001C6914" w:rsidP="00497082">
      <w:pPr>
        <w:rPr>
          <w:rFonts w:ascii="Times New Roman" w:hAnsi="Times New Roman" w:cs="Times New Roman"/>
          <w:sz w:val="22"/>
          <w:szCs w:val="22"/>
        </w:rPr>
      </w:pPr>
    </w:p>
    <w:p w14:paraId="0F97A456" w14:textId="50288660" w:rsidR="001C6914" w:rsidRPr="000D1E1B" w:rsidRDefault="001C6914" w:rsidP="00497082">
      <w:pPr>
        <w:rPr>
          <w:rFonts w:ascii="Times New Roman" w:hAnsi="Times New Roman" w:cs="Times New Roman"/>
          <w:sz w:val="22"/>
          <w:szCs w:val="22"/>
        </w:rPr>
      </w:pPr>
    </w:p>
    <w:p w14:paraId="502EABBF" w14:textId="36870338" w:rsidR="001C6914" w:rsidRPr="000D1E1B" w:rsidRDefault="001C6914" w:rsidP="00497082">
      <w:pPr>
        <w:rPr>
          <w:rFonts w:ascii="Times New Roman" w:hAnsi="Times New Roman" w:cs="Times New Roman"/>
          <w:sz w:val="22"/>
          <w:szCs w:val="22"/>
        </w:rPr>
      </w:pPr>
    </w:p>
    <w:p w14:paraId="1D92AB2B" w14:textId="422374C6" w:rsidR="001C6914" w:rsidRPr="000D1E1B" w:rsidRDefault="001C6914" w:rsidP="00497082">
      <w:pPr>
        <w:rPr>
          <w:rFonts w:ascii="Times New Roman" w:hAnsi="Times New Roman" w:cs="Times New Roman"/>
          <w:sz w:val="22"/>
          <w:szCs w:val="22"/>
        </w:rPr>
      </w:pPr>
    </w:p>
    <w:p w14:paraId="618ABAFB" w14:textId="3672D85B" w:rsidR="001C6914" w:rsidRPr="000D1E1B" w:rsidRDefault="001C6914" w:rsidP="00497082">
      <w:pPr>
        <w:rPr>
          <w:rFonts w:ascii="Times New Roman" w:hAnsi="Times New Roman" w:cs="Times New Roman"/>
          <w:sz w:val="22"/>
          <w:szCs w:val="22"/>
        </w:rPr>
      </w:pPr>
    </w:p>
    <w:p w14:paraId="42F74995" w14:textId="5A2DEC7A" w:rsidR="001C6914" w:rsidRPr="000D1E1B" w:rsidRDefault="001C6914" w:rsidP="00497082">
      <w:pPr>
        <w:rPr>
          <w:rFonts w:ascii="Times New Roman" w:hAnsi="Times New Roman" w:cs="Times New Roman"/>
          <w:sz w:val="22"/>
          <w:szCs w:val="22"/>
        </w:rPr>
      </w:pPr>
    </w:p>
    <w:p w14:paraId="4B9AC6EE" w14:textId="7D0B379D" w:rsidR="001C6914" w:rsidRPr="000D1E1B" w:rsidRDefault="00A83BDD" w:rsidP="00497082">
      <w:pPr>
        <w:rPr>
          <w:rFonts w:ascii="Times New Roman" w:hAnsi="Times New Roman" w:cs="Times New Roman"/>
          <w:sz w:val="22"/>
          <w:szCs w:val="22"/>
        </w:rPr>
      </w:pPr>
      <w:r w:rsidRPr="000D1E1B">
        <w:rPr>
          <w:rFonts w:ascii="Times New Roman" w:hAnsi="Times New Roman" w:cs="Times New Roman"/>
          <w:noProof/>
          <w:sz w:val="22"/>
          <w:szCs w:val="22"/>
        </w:rPr>
        <w:drawing>
          <wp:anchor distT="0" distB="0" distL="114300" distR="114300" simplePos="0" relativeHeight="252033024" behindDoc="1" locked="0" layoutInCell="1" allowOverlap="1" wp14:anchorId="5ECF56DE" wp14:editId="18B6136B">
            <wp:simplePos x="0" y="0"/>
            <wp:positionH relativeFrom="margin">
              <wp:posOffset>2687320</wp:posOffset>
            </wp:positionH>
            <wp:positionV relativeFrom="paragraph">
              <wp:posOffset>210185</wp:posOffset>
            </wp:positionV>
            <wp:extent cx="2488565" cy="2338705"/>
            <wp:effectExtent l="0" t="0" r="6985" b="4445"/>
            <wp:wrapTight wrapText="bothSides">
              <wp:wrapPolygon edited="0">
                <wp:start x="0" y="0"/>
                <wp:lineTo x="0" y="21465"/>
                <wp:lineTo x="21495" y="21465"/>
                <wp:lineTo x="21495" y="0"/>
                <wp:lineTo x="0" y="0"/>
              </wp:wrapPolygon>
            </wp:wrapTight>
            <wp:docPr id="314991" name="Picture 213" descr="A device on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991" name="Picture 213" descr="A device on a table&#10;&#10;Description automatically generated"/>
                    <pic:cNvPicPr>
                      <a:picLocks noChangeAspect="1" noChangeArrowheads="1"/>
                    </pic:cNvPicPr>
                  </pic:nvPicPr>
                  <pic:blipFill rotWithShape="1">
                    <a:blip r:embed="rId76" cstate="print">
                      <a:extLst>
                        <a:ext uri="{28A0092B-C50C-407E-A947-70E740481C1C}">
                          <a14:useLocalDpi xmlns:a14="http://schemas.microsoft.com/office/drawing/2010/main" val="0"/>
                        </a:ext>
                      </a:extLst>
                    </a:blip>
                    <a:srcRect l="10241" r="9971"/>
                    <a:stretch/>
                  </pic:blipFill>
                  <pic:spPr bwMode="auto">
                    <a:xfrm>
                      <a:off x="0" y="0"/>
                      <a:ext cx="2488565" cy="23387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51ED9CA" w14:textId="2473798F" w:rsidR="002E3974" w:rsidRPr="000D1E1B" w:rsidRDefault="00A83BDD" w:rsidP="00497082">
      <w:pPr>
        <w:rPr>
          <w:rFonts w:ascii="Times New Roman" w:hAnsi="Times New Roman" w:cs="Times New Roman"/>
          <w:sz w:val="22"/>
          <w:szCs w:val="22"/>
        </w:rPr>
      </w:pPr>
      <w:r w:rsidRPr="000D1E1B">
        <w:rPr>
          <w:rFonts w:ascii="Times New Roman" w:hAnsi="Times New Roman" w:cs="Times New Roman"/>
          <w:noProof/>
          <w:sz w:val="22"/>
          <w:szCs w:val="22"/>
        </w:rPr>
        <w:drawing>
          <wp:anchor distT="0" distB="0" distL="114300" distR="114300" simplePos="0" relativeHeight="251611136" behindDoc="1" locked="0" layoutInCell="1" allowOverlap="1" wp14:anchorId="600C99CA" wp14:editId="2569C0C8">
            <wp:simplePos x="0" y="0"/>
            <wp:positionH relativeFrom="margin">
              <wp:posOffset>243840</wp:posOffset>
            </wp:positionH>
            <wp:positionV relativeFrom="paragraph">
              <wp:posOffset>31750</wp:posOffset>
            </wp:positionV>
            <wp:extent cx="2644140" cy="1803400"/>
            <wp:effectExtent l="1270" t="0" r="5080" b="5080"/>
            <wp:wrapTight wrapText="bothSides">
              <wp:wrapPolygon edited="0">
                <wp:start x="10" y="21615"/>
                <wp:lineTo x="21486" y="21615"/>
                <wp:lineTo x="21486" y="167"/>
                <wp:lineTo x="10" y="167"/>
                <wp:lineTo x="10" y="21615"/>
              </wp:wrapPolygon>
            </wp:wrapTight>
            <wp:docPr id="2075114511" name="Picture 25" descr="A machine with a screen and wir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114511" name="Picture 25" descr="A machine with a screen and wires&#10;&#10;Description automatically generated with medium confidence"/>
                    <pic:cNvPicPr>
                      <a:picLocks noChangeAspect="1" noChangeArrowheads="1"/>
                    </pic:cNvPicPr>
                  </pic:nvPicPr>
                  <pic:blipFill rotWithShape="1">
                    <a:blip r:embed="rId77" cstate="print">
                      <a:extLst>
                        <a:ext uri="{28A0092B-C50C-407E-A947-70E740481C1C}">
                          <a14:useLocalDpi xmlns:a14="http://schemas.microsoft.com/office/drawing/2010/main" val="0"/>
                        </a:ext>
                      </a:extLst>
                    </a:blip>
                    <a:srcRect t="9068"/>
                    <a:stretch/>
                  </pic:blipFill>
                  <pic:spPr bwMode="auto">
                    <a:xfrm rot="5400000">
                      <a:off x="0" y="0"/>
                      <a:ext cx="2644140" cy="1803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029863B" w14:textId="72FDE09C" w:rsidR="00F81775" w:rsidRPr="000D1E1B" w:rsidRDefault="00F81775" w:rsidP="00497082">
      <w:pPr>
        <w:rPr>
          <w:rFonts w:ascii="Times New Roman" w:hAnsi="Times New Roman" w:cs="Times New Roman"/>
          <w:sz w:val="22"/>
          <w:szCs w:val="22"/>
        </w:rPr>
      </w:pPr>
    </w:p>
    <w:p w14:paraId="53A3E893" w14:textId="203E51A2" w:rsidR="00F81775" w:rsidRDefault="00F81775" w:rsidP="00497082">
      <w:pPr>
        <w:rPr>
          <w:rFonts w:ascii="Times New Roman" w:hAnsi="Times New Roman" w:cs="Times New Roman"/>
          <w:sz w:val="22"/>
          <w:szCs w:val="22"/>
        </w:rPr>
      </w:pPr>
    </w:p>
    <w:p w14:paraId="36A50B0A" w14:textId="77777777" w:rsidR="00A83BDD" w:rsidRDefault="00A83BDD" w:rsidP="00497082">
      <w:pPr>
        <w:rPr>
          <w:rFonts w:ascii="Times New Roman" w:hAnsi="Times New Roman" w:cs="Times New Roman"/>
          <w:sz w:val="22"/>
          <w:szCs w:val="22"/>
        </w:rPr>
      </w:pPr>
    </w:p>
    <w:p w14:paraId="22434653" w14:textId="77777777" w:rsidR="00A83BDD" w:rsidRDefault="00A83BDD" w:rsidP="00497082">
      <w:pPr>
        <w:rPr>
          <w:rFonts w:ascii="Times New Roman" w:hAnsi="Times New Roman" w:cs="Times New Roman"/>
          <w:sz w:val="22"/>
          <w:szCs w:val="22"/>
        </w:rPr>
      </w:pPr>
    </w:p>
    <w:p w14:paraId="5B16AB20" w14:textId="77777777" w:rsidR="00A83BDD" w:rsidRDefault="00A83BDD" w:rsidP="00497082">
      <w:pPr>
        <w:rPr>
          <w:rFonts w:ascii="Times New Roman" w:hAnsi="Times New Roman" w:cs="Times New Roman"/>
          <w:sz w:val="22"/>
          <w:szCs w:val="22"/>
        </w:rPr>
      </w:pPr>
    </w:p>
    <w:p w14:paraId="20752CA5" w14:textId="77777777" w:rsidR="00A83BDD" w:rsidRDefault="00A83BDD" w:rsidP="00497082">
      <w:pPr>
        <w:rPr>
          <w:rFonts w:ascii="Times New Roman" w:hAnsi="Times New Roman" w:cs="Times New Roman"/>
          <w:sz w:val="22"/>
          <w:szCs w:val="22"/>
        </w:rPr>
      </w:pPr>
    </w:p>
    <w:p w14:paraId="1008747C" w14:textId="77777777" w:rsidR="00A83BDD" w:rsidRPr="000D1E1B" w:rsidRDefault="00A83BDD" w:rsidP="00497082">
      <w:pPr>
        <w:rPr>
          <w:rFonts w:ascii="Times New Roman" w:hAnsi="Times New Roman" w:cs="Times New Roman"/>
          <w:sz w:val="22"/>
          <w:szCs w:val="22"/>
        </w:rPr>
      </w:pPr>
    </w:p>
    <w:p w14:paraId="695D89FD" w14:textId="3122A1A0" w:rsidR="00F81775" w:rsidRPr="000D1E1B" w:rsidRDefault="00F81775" w:rsidP="00F81775">
      <w:pPr>
        <w:pStyle w:val="Caption"/>
        <w:rPr>
          <w:rFonts w:ascii="Times New Roman" w:hAnsi="Times New Roman" w:cs="Times New Roman"/>
          <w:sz w:val="22"/>
          <w:szCs w:val="22"/>
        </w:rPr>
      </w:pPr>
      <w:bookmarkStart w:id="113" w:name="_Toc180334699"/>
      <w:r w:rsidRPr="000D1E1B">
        <w:rPr>
          <w:rFonts w:ascii="Times New Roman" w:hAnsi="Times New Roman" w:cs="Times New Roman"/>
          <w:sz w:val="22"/>
          <w:szCs w:val="22"/>
        </w:rPr>
        <w:t xml:space="preserve">Figure </w:t>
      </w:r>
      <w:r w:rsidRPr="000D1E1B">
        <w:rPr>
          <w:rFonts w:ascii="Times New Roman" w:hAnsi="Times New Roman" w:cs="Times New Roman"/>
          <w:sz w:val="22"/>
          <w:szCs w:val="22"/>
          <w:highlight w:val="red"/>
        </w:rPr>
        <w:fldChar w:fldCharType="begin"/>
      </w:r>
      <w:r w:rsidRPr="000D1E1B">
        <w:rPr>
          <w:rFonts w:ascii="Times New Roman" w:hAnsi="Times New Roman" w:cs="Times New Roman"/>
          <w:sz w:val="22"/>
          <w:szCs w:val="22"/>
          <w:highlight w:val="red"/>
        </w:rPr>
        <w:instrText xml:space="preserve"> SEQ Figure \* ARABIC </w:instrText>
      </w:r>
      <w:r w:rsidRPr="000D1E1B">
        <w:rPr>
          <w:rFonts w:ascii="Times New Roman" w:hAnsi="Times New Roman" w:cs="Times New Roman"/>
          <w:sz w:val="22"/>
          <w:szCs w:val="22"/>
          <w:highlight w:val="red"/>
        </w:rPr>
        <w:fldChar w:fldCharType="separate"/>
      </w:r>
      <w:r w:rsidR="002544EA">
        <w:rPr>
          <w:rFonts w:ascii="Times New Roman" w:hAnsi="Times New Roman" w:cs="Times New Roman"/>
          <w:noProof/>
          <w:sz w:val="22"/>
          <w:szCs w:val="22"/>
          <w:highlight w:val="red"/>
        </w:rPr>
        <w:t>36</w:t>
      </w:r>
      <w:r w:rsidRPr="000D1E1B">
        <w:rPr>
          <w:rFonts w:ascii="Times New Roman" w:hAnsi="Times New Roman" w:cs="Times New Roman"/>
          <w:sz w:val="22"/>
          <w:szCs w:val="22"/>
          <w:highlight w:val="red"/>
        </w:rPr>
        <w:fldChar w:fldCharType="end"/>
      </w:r>
      <w:r w:rsidRPr="000D1E1B">
        <w:rPr>
          <w:rFonts w:ascii="Times New Roman" w:hAnsi="Times New Roman" w:cs="Times New Roman"/>
          <w:sz w:val="22"/>
          <w:szCs w:val="22"/>
        </w:rPr>
        <w:t>: Setup of the Teslong Straight (Bottom) and Side (Top) cameras for the photographic capture of the Colour Accuracy Target.</w:t>
      </w:r>
      <w:bookmarkEnd w:id="113"/>
      <w:r w:rsidRPr="000D1E1B">
        <w:rPr>
          <w:rFonts w:ascii="Times New Roman" w:hAnsi="Times New Roman" w:cs="Times New Roman"/>
          <w:sz w:val="22"/>
          <w:szCs w:val="22"/>
        </w:rPr>
        <w:t xml:space="preserve">  </w:t>
      </w:r>
    </w:p>
    <w:p w14:paraId="40C300C7" w14:textId="1D046919" w:rsidR="00497082" w:rsidRPr="000D1E1B" w:rsidRDefault="00497082" w:rsidP="00497082">
      <w:pPr>
        <w:rPr>
          <w:rFonts w:ascii="Times New Roman" w:hAnsi="Times New Roman" w:cs="Times New Roman"/>
          <w:sz w:val="22"/>
          <w:szCs w:val="22"/>
        </w:rPr>
      </w:pPr>
    </w:p>
    <w:p w14:paraId="7B4B5D19" w14:textId="0E1F9CB1" w:rsidR="00475A45" w:rsidRPr="000D1E1B" w:rsidRDefault="00475A45" w:rsidP="00627779">
      <w:pPr>
        <w:rPr>
          <w:rFonts w:ascii="Times New Roman" w:hAnsi="Times New Roman" w:cs="Times New Roman"/>
          <w:sz w:val="22"/>
          <w:szCs w:val="22"/>
        </w:rPr>
      </w:pPr>
      <w:r w:rsidRPr="000D1E1B">
        <w:rPr>
          <w:rFonts w:ascii="Times New Roman" w:hAnsi="Times New Roman" w:cs="Times New Roman"/>
          <w:sz w:val="22"/>
          <w:szCs w:val="22"/>
        </w:rPr>
        <w:t xml:space="preserve">Each alternative camera’s images </w:t>
      </w:r>
      <w:r w:rsidR="00627779" w:rsidRPr="000D1E1B">
        <w:rPr>
          <w:rFonts w:ascii="Times New Roman" w:hAnsi="Times New Roman" w:cs="Times New Roman"/>
          <w:sz w:val="22"/>
          <w:szCs w:val="22"/>
        </w:rPr>
        <w:t>were</w:t>
      </w:r>
      <w:r w:rsidRPr="000D1E1B">
        <w:rPr>
          <w:rFonts w:ascii="Times New Roman" w:hAnsi="Times New Roman" w:cs="Times New Roman"/>
          <w:sz w:val="22"/>
          <w:szCs w:val="22"/>
        </w:rPr>
        <w:t xml:space="preserve"> visually analysed to determine how much the colours varied from the ground truth images. A </w:t>
      </w:r>
      <w:r w:rsidR="00B25716" w:rsidRPr="000D1E1B">
        <w:rPr>
          <w:rFonts w:ascii="Times New Roman" w:hAnsi="Times New Roman" w:cs="Times New Roman"/>
          <w:sz w:val="22"/>
          <w:szCs w:val="22"/>
        </w:rPr>
        <w:t>numbered</w:t>
      </w:r>
      <w:r w:rsidRPr="000D1E1B">
        <w:rPr>
          <w:rFonts w:ascii="Times New Roman" w:hAnsi="Times New Roman" w:cs="Times New Roman"/>
          <w:sz w:val="22"/>
          <w:szCs w:val="22"/>
        </w:rPr>
        <w:t xml:space="preserve"> scale was used to describe the amount of variation ranging from </w:t>
      </w:r>
      <w:r w:rsidR="0097499C" w:rsidRPr="000D1E1B">
        <w:rPr>
          <w:rFonts w:ascii="Times New Roman" w:hAnsi="Times New Roman" w:cs="Times New Roman"/>
          <w:sz w:val="22"/>
          <w:szCs w:val="22"/>
        </w:rPr>
        <w:t xml:space="preserve">no visual colour difference between </w:t>
      </w:r>
      <w:r w:rsidR="00B25716" w:rsidRPr="000D1E1B">
        <w:rPr>
          <w:rFonts w:ascii="Times New Roman" w:hAnsi="Times New Roman" w:cs="Times New Roman"/>
          <w:sz w:val="22"/>
          <w:szCs w:val="22"/>
        </w:rPr>
        <w:t xml:space="preserve">the alternate’s </w:t>
      </w:r>
      <w:r w:rsidR="0097499C" w:rsidRPr="000D1E1B">
        <w:rPr>
          <w:rFonts w:ascii="Times New Roman" w:hAnsi="Times New Roman" w:cs="Times New Roman"/>
          <w:sz w:val="22"/>
          <w:szCs w:val="22"/>
        </w:rPr>
        <w:t>image and</w:t>
      </w:r>
      <w:r w:rsidR="00B25716" w:rsidRPr="000D1E1B">
        <w:rPr>
          <w:rFonts w:ascii="Times New Roman" w:hAnsi="Times New Roman" w:cs="Times New Roman"/>
          <w:sz w:val="22"/>
          <w:szCs w:val="22"/>
        </w:rPr>
        <w:t xml:space="preserve"> the</w:t>
      </w:r>
      <w:r w:rsidR="0097499C" w:rsidRPr="000D1E1B">
        <w:rPr>
          <w:rFonts w:ascii="Times New Roman" w:hAnsi="Times New Roman" w:cs="Times New Roman"/>
          <w:sz w:val="22"/>
          <w:szCs w:val="22"/>
        </w:rPr>
        <w:t xml:space="preserve"> ground truth. </w:t>
      </w:r>
      <w:r w:rsidR="00B25716" w:rsidRPr="000D1E1B">
        <w:rPr>
          <w:rFonts w:ascii="Times New Roman" w:hAnsi="Times New Roman" w:cs="Times New Roman"/>
          <w:sz w:val="22"/>
          <w:szCs w:val="22"/>
        </w:rPr>
        <w:t>Level 1 is</w:t>
      </w:r>
      <w:r w:rsidRPr="000D1E1B">
        <w:rPr>
          <w:rFonts w:ascii="Times New Roman" w:hAnsi="Times New Roman" w:cs="Times New Roman"/>
          <w:sz w:val="22"/>
          <w:szCs w:val="22"/>
        </w:rPr>
        <w:t xml:space="preserve"> where the colour appeared the same but either in a lighter or darker shade than the ground truth. </w:t>
      </w:r>
      <w:r w:rsidR="00B25716" w:rsidRPr="000D1E1B">
        <w:rPr>
          <w:rFonts w:ascii="Times New Roman" w:hAnsi="Times New Roman" w:cs="Times New Roman"/>
          <w:sz w:val="22"/>
          <w:szCs w:val="22"/>
        </w:rPr>
        <w:t>Level 2</w:t>
      </w:r>
      <w:r w:rsidRPr="000D1E1B">
        <w:rPr>
          <w:rFonts w:ascii="Times New Roman" w:hAnsi="Times New Roman" w:cs="Times New Roman"/>
          <w:sz w:val="22"/>
          <w:szCs w:val="22"/>
        </w:rPr>
        <w:t xml:space="preserve"> was that colours are notably different, where some colours appear</w:t>
      </w:r>
      <w:r w:rsidR="00627779" w:rsidRPr="000D1E1B">
        <w:rPr>
          <w:rFonts w:ascii="Times New Roman" w:hAnsi="Times New Roman" w:cs="Times New Roman"/>
          <w:sz w:val="22"/>
          <w:szCs w:val="22"/>
        </w:rPr>
        <w:t>ed</w:t>
      </w:r>
      <w:r w:rsidRPr="000D1E1B">
        <w:rPr>
          <w:rFonts w:ascii="Times New Roman" w:hAnsi="Times New Roman" w:cs="Times New Roman"/>
          <w:sz w:val="22"/>
          <w:szCs w:val="22"/>
        </w:rPr>
        <w:t xml:space="preserve"> </w:t>
      </w:r>
      <w:r w:rsidR="00627779" w:rsidRPr="000D1E1B">
        <w:rPr>
          <w:rFonts w:ascii="Times New Roman" w:hAnsi="Times New Roman" w:cs="Times New Roman"/>
          <w:sz w:val="22"/>
          <w:szCs w:val="22"/>
        </w:rPr>
        <w:t>like the ground truth whereas</w:t>
      </w:r>
      <w:r w:rsidRPr="000D1E1B">
        <w:rPr>
          <w:rFonts w:ascii="Times New Roman" w:hAnsi="Times New Roman" w:cs="Times New Roman"/>
          <w:sz w:val="22"/>
          <w:szCs w:val="22"/>
        </w:rPr>
        <w:t xml:space="preserve"> other</w:t>
      </w:r>
      <w:r w:rsidR="00627779" w:rsidRPr="000D1E1B">
        <w:rPr>
          <w:rFonts w:ascii="Times New Roman" w:hAnsi="Times New Roman" w:cs="Times New Roman"/>
          <w:sz w:val="22"/>
          <w:szCs w:val="22"/>
        </w:rPr>
        <w:t xml:space="preserve"> colours</w:t>
      </w:r>
      <w:r w:rsidRPr="000D1E1B">
        <w:rPr>
          <w:rFonts w:ascii="Times New Roman" w:hAnsi="Times New Roman" w:cs="Times New Roman"/>
          <w:sz w:val="22"/>
          <w:szCs w:val="22"/>
        </w:rPr>
        <w:t xml:space="preserve"> appear</w:t>
      </w:r>
      <w:r w:rsidR="00627779" w:rsidRPr="000D1E1B">
        <w:rPr>
          <w:rFonts w:ascii="Times New Roman" w:hAnsi="Times New Roman" w:cs="Times New Roman"/>
          <w:sz w:val="22"/>
          <w:szCs w:val="22"/>
        </w:rPr>
        <w:t xml:space="preserve">ed </w:t>
      </w:r>
      <w:r w:rsidRPr="000D1E1B">
        <w:rPr>
          <w:rFonts w:ascii="Times New Roman" w:hAnsi="Times New Roman" w:cs="Times New Roman"/>
          <w:sz w:val="22"/>
          <w:szCs w:val="22"/>
        </w:rPr>
        <w:t>different.</w:t>
      </w:r>
      <w:r w:rsidR="00627779" w:rsidRPr="000D1E1B">
        <w:rPr>
          <w:rFonts w:ascii="Times New Roman" w:hAnsi="Times New Roman" w:cs="Times New Roman"/>
          <w:sz w:val="22"/>
          <w:szCs w:val="22"/>
        </w:rPr>
        <w:t xml:space="preserve"> </w:t>
      </w:r>
      <w:r w:rsidR="00B25716" w:rsidRPr="000D1E1B">
        <w:rPr>
          <w:rFonts w:ascii="Times New Roman" w:hAnsi="Times New Roman" w:cs="Times New Roman"/>
          <w:sz w:val="22"/>
          <w:szCs w:val="22"/>
        </w:rPr>
        <w:t>Level 3</w:t>
      </w:r>
      <w:r w:rsidR="00627779" w:rsidRPr="000D1E1B">
        <w:rPr>
          <w:rFonts w:ascii="Times New Roman" w:hAnsi="Times New Roman" w:cs="Times New Roman"/>
          <w:sz w:val="22"/>
          <w:szCs w:val="22"/>
        </w:rPr>
        <w:t xml:space="preserve"> was where majority of the colours appeared different to the ground truth. </w:t>
      </w:r>
      <w:r w:rsidR="00627779" w:rsidRPr="000D1E1B">
        <w:rPr>
          <w:rFonts w:ascii="Times New Roman" w:hAnsi="Times New Roman" w:cs="Times New Roman"/>
          <w:sz w:val="22"/>
          <w:szCs w:val="22"/>
        </w:rPr>
        <w:fldChar w:fldCharType="begin"/>
      </w:r>
      <w:r w:rsidR="00627779" w:rsidRPr="000D1E1B">
        <w:rPr>
          <w:rFonts w:ascii="Times New Roman" w:hAnsi="Times New Roman" w:cs="Times New Roman"/>
          <w:sz w:val="22"/>
          <w:szCs w:val="22"/>
        </w:rPr>
        <w:instrText xml:space="preserve"> REF _Ref173346513 \h  \* MERGEFORMAT </w:instrText>
      </w:r>
      <w:r w:rsidR="00627779" w:rsidRPr="000D1E1B">
        <w:rPr>
          <w:rFonts w:ascii="Times New Roman" w:hAnsi="Times New Roman" w:cs="Times New Roman"/>
          <w:sz w:val="22"/>
          <w:szCs w:val="22"/>
        </w:rPr>
      </w:r>
      <w:r w:rsidR="00627779" w:rsidRPr="000D1E1B">
        <w:rPr>
          <w:rFonts w:ascii="Times New Roman" w:hAnsi="Times New Roman" w:cs="Times New Roman"/>
          <w:sz w:val="22"/>
          <w:szCs w:val="22"/>
        </w:rPr>
        <w:fldChar w:fldCharType="separate"/>
      </w:r>
      <w:r w:rsidR="00627779" w:rsidRPr="000D1E1B">
        <w:rPr>
          <w:rFonts w:ascii="Times New Roman" w:hAnsi="Times New Roman" w:cs="Times New Roman"/>
          <w:sz w:val="22"/>
          <w:szCs w:val="22"/>
        </w:rPr>
        <w:t xml:space="preserve">Table </w:t>
      </w:r>
      <w:r w:rsidR="00627779" w:rsidRPr="000D1E1B">
        <w:rPr>
          <w:rFonts w:ascii="Times New Roman" w:hAnsi="Times New Roman" w:cs="Times New Roman"/>
          <w:noProof/>
          <w:sz w:val="22"/>
          <w:szCs w:val="22"/>
          <w:highlight w:val="darkCyan"/>
        </w:rPr>
        <w:t>3</w:t>
      </w:r>
      <w:r w:rsidR="00627779" w:rsidRPr="000D1E1B">
        <w:rPr>
          <w:rFonts w:ascii="Times New Roman" w:hAnsi="Times New Roman" w:cs="Times New Roman"/>
          <w:sz w:val="22"/>
          <w:szCs w:val="22"/>
        </w:rPr>
        <w:fldChar w:fldCharType="end"/>
      </w:r>
      <w:r w:rsidR="00627779" w:rsidRPr="000D1E1B">
        <w:rPr>
          <w:rFonts w:ascii="Times New Roman" w:hAnsi="Times New Roman" w:cs="Times New Roman"/>
          <w:sz w:val="22"/>
          <w:szCs w:val="22"/>
        </w:rPr>
        <w:t xml:space="preserve"> visually </w:t>
      </w:r>
      <w:r w:rsidR="004461DC" w:rsidRPr="000D1E1B">
        <w:rPr>
          <w:rFonts w:ascii="Times New Roman" w:hAnsi="Times New Roman" w:cs="Times New Roman"/>
          <w:sz w:val="22"/>
          <w:szCs w:val="22"/>
        </w:rPr>
        <w:t>demonstrates</w:t>
      </w:r>
      <w:r w:rsidR="00627779" w:rsidRPr="000D1E1B">
        <w:rPr>
          <w:rFonts w:ascii="Times New Roman" w:hAnsi="Times New Roman" w:cs="Times New Roman"/>
          <w:sz w:val="22"/>
          <w:szCs w:val="22"/>
        </w:rPr>
        <w:t xml:space="preserve"> the difference levels of the verbal scale</w:t>
      </w:r>
      <w:r w:rsidR="004461DC" w:rsidRPr="000D1E1B">
        <w:rPr>
          <w:rFonts w:ascii="Times New Roman" w:hAnsi="Times New Roman" w:cs="Times New Roman"/>
          <w:sz w:val="22"/>
          <w:szCs w:val="22"/>
        </w:rPr>
        <w:t xml:space="preserve">. </w:t>
      </w:r>
      <w:r w:rsidR="00FC3CBA" w:rsidRPr="000D1E1B">
        <w:rPr>
          <w:rFonts w:ascii="Times New Roman" w:hAnsi="Times New Roman" w:cs="Times New Roman"/>
          <w:sz w:val="22"/>
          <w:szCs w:val="22"/>
        </w:rPr>
        <w:fldChar w:fldCharType="begin"/>
      </w:r>
      <w:r w:rsidR="00FC3CBA" w:rsidRPr="000D1E1B">
        <w:rPr>
          <w:rFonts w:ascii="Times New Roman" w:hAnsi="Times New Roman" w:cs="Times New Roman"/>
          <w:sz w:val="22"/>
          <w:szCs w:val="22"/>
        </w:rPr>
        <w:instrText xml:space="preserve"> REF _Ref173415467 \h </w:instrText>
      </w:r>
      <w:r w:rsidR="000D1E1B" w:rsidRPr="000D1E1B">
        <w:rPr>
          <w:rFonts w:ascii="Times New Roman" w:hAnsi="Times New Roman" w:cs="Times New Roman"/>
          <w:sz w:val="22"/>
          <w:szCs w:val="22"/>
        </w:rPr>
        <w:instrText xml:space="preserve"> \* MERGEFORMAT </w:instrText>
      </w:r>
      <w:r w:rsidR="00FC3CBA" w:rsidRPr="000D1E1B">
        <w:rPr>
          <w:rFonts w:ascii="Times New Roman" w:hAnsi="Times New Roman" w:cs="Times New Roman"/>
          <w:sz w:val="22"/>
          <w:szCs w:val="22"/>
        </w:rPr>
      </w:r>
      <w:r w:rsidR="00FC3CBA" w:rsidRPr="000D1E1B">
        <w:rPr>
          <w:rFonts w:ascii="Times New Roman" w:hAnsi="Times New Roman" w:cs="Times New Roman"/>
          <w:sz w:val="22"/>
          <w:szCs w:val="22"/>
        </w:rPr>
        <w:fldChar w:fldCharType="separate"/>
      </w:r>
      <w:r w:rsidR="00FC3CBA" w:rsidRPr="000D1E1B">
        <w:rPr>
          <w:rFonts w:ascii="Times New Roman" w:hAnsi="Times New Roman" w:cs="Times New Roman"/>
          <w:sz w:val="22"/>
          <w:szCs w:val="22"/>
        </w:rPr>
        <w:t xml:space="preserve">Table </w:t>
      </w:r>
      <w:r w:rsidR="00FC3CBA" w:rsidRPr="000D1E1B">
        <w:rPr>
          <w:rFonts w:ascii="Times New Roman" w:hAnsi="Times New Roman" w:cs="Times New Roman"/>
          <w:noProof/>
          <w:sz w:val="22"/>
          <w:szCs w:val="22"/>
          <w:highlight w:val="lightGray"/>
        </w:rPr>
        <w:t>16</w:t>
      </w:r>
      <w:r w:rsidR="00FC3CBA" w:rsidRPr="000D1E1B">
        <w:rPr>
          <w:rFonts w:ascii="Times New Roman" w:hAnsi="Times New Roman" w:cs="Times New Roman"/>
          <w:sz w:val="22"/>
          <w:szCs w:val="22"/>
        </w:rPr>
        <w:fldChar w:fldCharType="end"/>
      </w:r>
      <w:r w:rsidR="00FC3CBA" w:rsidRPr="000D1E1B">
        <w:rPr>
          <w:rFonts w:ascii="Times New Roman" w:hAnsi="Times New Roman" w:cs="Times New Roman"/>
          <w:sz w:val="22"/>
          <w:szCs w:val="22"/>
        </w:rPr>
        <w:t xml:space="preserve"> </w:t>
      </w:r>
      <w:r w:rsidR="00665E03" w:rsidRPr="000D1E1B">
        <w:rPr>
          <w:rFonts w:ascii="Times New Roman" w:hAnsi="Times New Roman" w:cs="Times New Roman"/>
          <w:sz w:val="22"/>
          <w:szCs w:val="22"/>
        </w:rPr>
        <w:t xml:space="preserve">dictates the levels of colour difference for each alternative camera’s images to the ground truth. </w:t>
      </w:r>
      <w:r w:rsidR="00373509" w:rsidRPr="000D1E1B">
        <w:rPr>
          <w:rFonts w:ascii="Times New Roman" w:hAnsi="Times New Roman" w:cs="Times New Roman"/>
          <w:sz w:val="22"/>
          <w:szCs w:val="22"/>
        </w:rPr>
        <w:t>The computer used to analysis these images were calibrated via the Spyder5Elite</w:t>
      </w:r>
      <w:r w:rsidR="00373509" w:rsidRPr="000D1E1B">
        <w:rPr>
          <w:rFonts w:ascii="Times New Roman" w:hAnsi="Times New Roman" w:cs="Times New Roman"/>
          <w:sz w:val="22"/>
          <w:szCs w:val="22"/>
          <w:vertAlign w:val="superscript"/>
        </w:rPr>
        <w:t>TM</w:t>
      </w:r>
      <w:r w:rsidR="00373509" w:rsidRPr="000D1E1B">
        <w:rPr>
          <w:rFonts w:ascii="Times New Roman" w:hAnsi="Times New Roman" w:cs="Times New Roman"/>
          <w:sz w:val="22"/>
          <w:szCs w:val="22"/>
        </w:rPr>
        <w:t xml:space="preserve">, the </w:t>
      </w:r>
      <w:r w:rsidR="00373509" w:rsidRPr="006A76A4">
        <w:rPr>
          <w:rFonts w:ascii="Times New Roman" w:hAnsi="Times New Roman" w:cs="Times New Roman"/>
          <w:sz w:val="22"/>
          <w:szCs w:val="22"/>
        </w:rPr>
        <w:t xml:space="preserve">calibrated specifications are as </w:t>
      </w:r>
      <w:r w:rsidR="006A76A4" w:rsidRPr="006A76A4">
        <w:rPr>
          <w:rFonts w:ascii="Times New Roman" w:hAnsi="Times New Roman" w:cs="Times New Roman"/>
          <w:sz w:val="22"/>
          <w:szCs w:val="22"/>
        </w:rPr>
        <w:t>follows</w:t>
      </w:r>
      <w:r w:rsidR="006A76A4">
        <w:rPr>
          <w:rFonts w:ascii="Times New Roman" w:hAnsi="Times New Roman" w:cs="Times New Roman"/>
          <w:sz w:val="22"/>
          <w:szCs w:val="22"/>
        </w:rPr>
        <w:t>:</w:t>
      </w:r>
      <w:r w:rsidR="00373509" w:rsidRPr="000D1E1B">
        <w:rPr>
          <w:rFonts w:ascii="Times New Roman" w:hAnsi="Times New Roman" w:cs="Times New Roman"/>
          <w:sz w:val="22"/>
          <w:szCs w:val="22"/>
        </w:rPr>
        <w:t xml:space="preserve"> </w:t>
      </w:r>
    </w:p>
    <w:p w14:paraId="5BFEB3D1" w14:textId="6E00B858" w:rsidR="00B770E0" w:rsidRPr="000D1E1B" w:rsidRDefault="00B770E0" w:rsidP="00627779">
      <w:pPr>
        <w:rPr>
          <w:rFonts w:ascii="Times New Roman" w:hAnsi="Times New Roman" w:cs="Times New Roman"/>
          <w:sz w:val="22"/>
          <w:szCs w:val="22"/>
        </w:rPr>
      </w:pPr>
      <w:r w:rsidRPr="000D1E1B">
        <w:rPr>
          <w:rFonts w:ascii="Times New Roman" w:hAnsi="Times New Roman" w:cs="Times New Roman"/>
          <w:sz w:val="22"/>
          <w:szCs w:val="22"/>
        </w:rPr>
        <w:t>Desktop resolution = 3840 x 2160</w:t>
      </w:r>
    </w:p>
    <w:p w14:paraId="5E7E7250" w14:textId="6390FEEB" w:rsidR="00B770E0" w:rsidRPr="000D1E1B" w:rsidRDefault="00B770E0" w:rsidP="00627779">
      <w:pPr>
        <w:rPr>
          <w:rFonts w:ascii="Times New Roman" w:hAnsi="Times New Roman" w:cs="Times New Roman"/>
          <w:sz w:val="22"/>
          <w:szCs w:val="22"/>
        </w:rPr>
      </w:pPr>
      <w:r w:rsidRPr="000D1E1B">
        <w:rPr>
          <w:rFonts w:ascii="Times New Roman" w:hAnsi="Times New Roman" w:cs="Times New Roman"/>
          <w:sz w:val="22"/>
          <w:szCs w:val="22"/>
        </w:rPr>
        <w:t>Active signal resolution = 3840 x 2160</w:t>
      </w:r>
    </w:p>
    <w:p w14:paraId="5B23451F" w14:textId="7D2EDCD8" w:rsidR="00B770E0" w:rsidRPr="000D1E1B" w:rsidRDefault="00B770E0" w:rsidP="00627779">
      <w:pPr>
        <w:rPr>
          <w:rFonts w:ascii="Times New Roman" w:hAnsi="Times New Roman" w:cs="Times New Roman"/>
          <w:sz w:val="22"/>
          <w:szCs w:val="22"/>
        </w:rPr>
      </w:pPr>
      <w:r w:rsidRPr="000D1E1B">
        <w:rPr>
          <w:rFonts w:ascii="Times New Roman" w:hAnsi="Times New Roman" w:cs="Times New Roman"/>
          <w:sz w:val="22"/>
          <w:szCs w:val="22"/>
        </w:rPr>
        <w:t xml:space="preserve">Refresh rate (Hz) = 59.997 </w:t>
      </w:r>
    </w:p>
    <w:p w14:paraId="3A067A1A" w14:textId="378C12F3" w:rsidR="00B770E0" w:rsidRPr="000D1E1B" w:rsidRDefault="00B770E0" w:rsidP="00627779">
      <w:pPr>
        <w:rPr>
          <w:rFonts w:ascii="Times New Roman" w:hAnsi="Times New Roman" w:cs="Times New Roman"/>
          <w:sz w:val="22"/>
          <w:szCs w:val="22"/>
        </w:rPr>
      </w:pPr>
      <w:r w:rsidRPr="000D1E1B">
        <w:rPr>
          <w:rFonts w:ascii="Times New Roman" w:hAnsi="Times New Roman" w:cs="Times New Roman"/>
          <w:sz w:val="22"/>
          <w:szCs w:val="22"/>
        </w:rPr>
        <w:lastRenderedPageBreak/>
        <w:t xml:space="preserve">Bit depth = 8-bit </w:t>
      </w:r>
    </w:p>
    <w:p w14:paraId="3F19D4AB" w14:textId="3A4B30FA" w:rsidR="00B770E0" w:rsidRPr="000D1E1B" w:rsidRDefault="00B770E0" w:rsidP="00627779">
      <w:pPr>
        <w:rPr>
          <w:rFonts w:ascii="Times New Roman" w:hAnsi="Times New Roman" w:cs="Times New Roman"/>
          <w:sz w:val="22"/>
          <w:szCs w:val="22"/>
        </w:rPr>
      </w:pPr>
      <w:r w:rsidRPr="000D1E1B">
        <w:rPr>
          <w:rFonts w:ascii="Times New Roman" w:hAnsi="Times New Roman" w:cs="Times New Roman"/>
          <w:sz w:val="22"/>
          <w:szCs w:val="22"/>
        </w:rPr>
        <w:t xml:space="preserve">Colour format = RGB </w:t>
      </w:r>
    </w:p>
    <w:p w14:paraId="0C332028" w14:textId="6F88CDC7" w:rsidR="00B770E0" w:rsidRPr="000D1E1B" w:rsidRDefault="00B770E0" w:rsidP="00627779">
      <w:pPr>
        <w:rPr>
          <w:rFonts w:ascii="Times New Roman" w:hAnsi="Times New Roman" w:cs="Times New Roman"/>
          <w:sz w:val="22"/>
          <w:szCs w:val="22"/>
        </w:rPr>
      </w:pPr>
      <w:r w:rsidRPr="000D1E1B">
        <w:rPr>
          <w:rFonts w:ascii="Times New Roman" w:hAnsi="Times New Roman" w:cs="Times New Roman"/>
          <w:sz w:val="22"/>
          <w:szCs w:val="22"/>
        </w:rPr>
        <w:t>Colour space = SDR</w:t>
      </w:r>
    </w:p>
    <w:p w14:paraId="30425A08" w14:textId="77777777" w:rsidR="00B770E0" w:rsidRPr="000D1E1B" w:rsidRDefault="00B770E0" w:rsidP="00627779">
      <w:pPr>
        <w:rPr>
          <w:rFonts w:ascii="Times New Roman" w:hAnsi="Times New Roman" w:cs="Times New Roman"/>
          <w:sz w:val="22"/>
          <w:szCs w:val="22"/>
        </w:rPr>
      </w:pPr>
    </w:p>
    <w:p w14:paraId="2D670640" w14:textId="730C5602" w:rsidR="00627779" w:rsidRPr="000D1E1B" w:rsidRDefault="00627779" w:rsidP="00627779">
      <w:pPr>
        <w:pStyle w:val="Caption"/>
        <w:rPr>
          <w:rFonts w:ascii="Times New Roman" w:hAnsi="Times New Roman" w:cs="Times New Roman"/>
          <w:sz w:val="22"/>
          <w:szCs w:val="22"/>
        </w:rPr>
      </w:pPr>
      <w:bookmarkStart w:id="114" w:name="_Ref173346513"/>
      <w:bookmarkStart w:id="115" w:name="_Ref173346509"/>
      <w:bookmarkStart w:id="116" w:name="_Toc180334615"/>
      <w:r w:rsidRPr="000D1E1B">
        <w:rPr>
          <w:rFonts w:ascii="Times New Roman" w:hAnsi="Times New Roman" w:cs="Times New Roman"/>
          <w:sz w:val="22"/>
          <w:szCs w:val="22"/>
        </w:rPr>
        <w:t xml:space="preserve">Table </w:t>
      </w:r>
      <w:r w:rsidRPr="000D1E1B">
        <w:rPr>
          <w:rFonts w:ascii="Times New Roman" w:hAnsi="Times New Roman" w:cs="Times New Roman"/>
          <w:sz w:val="22"/>
          <w:szCs w:val="22"/>
          <w:highlight w:val="darkCyan"/>
        </w:rPr>
        <w:fldChar w:fldCharType="begin"/>
      </w:r>
      <w:r w:rsidRPr="000D1E1B">
        <w:rPr>
          <w:rFonts w:ascii="Times New Roman" w:hAnsi="Times New Roman" w:cs="Times New Roman"/>
          <w:sz w:val="22"/>
          <w:szCs w:val="22"/>
          <w:highlight w:val="darkCyan"/>
        </w:rPr>
        <w:instrText xml:space="preserve"> SEQ Table \* ARABIC </w:instrText>
      </w:r>
      <w:r w:rsidRPr="000D1E1B">
        <w:rPr>
          <w:rFonts w:ascii="Times New Roman" w:hAnsi="Times New Roman" w:cs="Times New Roman"/>
          <w:sz w:val="22"/>
          <w:szCs w:val="22"/>
          <w:highlight w:val="darkCyan"/>
        </w:rPr>
        <w:fldChar w:fldCharType="separate"/>
      </w:r>
      <w:r w:rsidR="00B26BFD" w:rsidRPr="000D1E1B">
        <w:rPr>
          <w:rFonts w:ascii="Times New Roman" w:hAnsi="Times New Roman" w:cs="Times New Roman"/>
          <w:noProof/>
          <w:sz w:val="22"/>
          <w:szCs w:val="22"/>
          <w:highlight w:val="darkCyan"/>
        </w:rPr>
        <w:t>3</w:t>
      </w:r>
      <w:r w:rsidRPr="000D1E1B">
        <w:rPr>
          <w:rFonts w:ascii="Times New Roman" w:hAnsi="Times New Roman" w:cs="Times New Roman"/>
          <w:sz w:val="22"/>
          <w:szCs w:val="22"/>
          <w:highlight w:val="darkCyan"/>
        </w:rPr>
        <w:fldChar w:fldCharType="end"/>
      </w:r>
      <w:bookmarkEnd w:id="114"/>
      <w:r w:rsidRPr="000D1E1B">
        <w:rPr>
          <w:rFonts w:ascii="Times New Roman" w:hAnsi="Times New Roman" w:cs="Times New Roman"/>
          <w:sz w:val="22"/>
          <w:szCs w:val="22"/>
        </w:rPr>
        <w:t>: Visual Examples of level of difference from the Ground Truth</w:t>
      </w:r>
      <w:bookmarkEnd w:id="115"/>
      <w:bookmarkEnd w:id="116"/>
      <w:r w:rsidRPr="000D1E1B">
        <w:rPr>
          <w:rFonts w:ascii="Times New Roman" w:hAnsi="Times New Roman" w:cs="Times New Roman"/>
          <w:sz w:val="22"/>
          <w:szCs w:val="22"/>
        </w:rPr>
        <w:t xml:space="preserve"> </w:t>
      </w:r>
    </w:p>
    <w:tbl>
      <w:tblPr>
        <w:tblStyle w:val="TableGrid"/>
        <w:tblW w:w="0" w:type="auto"/>
        <w:tblLook w:val="04A0" w:firstRow="1" w:lastRow="0" w:firstColumn="1" w:lastColumn="0" w:noHBand="0" w:noVBand="1"/>
      </w:tblPr>
      <w:tblGrid>
        <w:gridCol w:w="2689"/>
        <w:gridCol w:w="6327"/>
      </w:tblGrid>
      <w:tr w:rsidR="004461DC" w:rsidRPr="000D1E1B" w14:paraId="7980845F" w14:textId="77777777" w:rsidTr="00627779">
        <w:tc>
          <w:tcPr>
            <w:tcW w:w="2689" w:type="dxa"/>
          </w:tcPr>
          <w:p w14:paraId="641C2F8C" w14:textId="3B23DF2D" w:rsidR="00627779" w:rsidRPr="000D1E1B" w:rsidRDefault="00627779" w:rsidP="00497082">
            <w:pPr>
              <w:rPr>
                <w:rFonts w:ascii="Times New Roman" w:hAnsi="Times New Roman" w:cs="Times New Roman"/>
                <w:b/>
                <w:bCs/>
                <w:sz w:val="22"/>
                <w:szCs w:val="22"/>
              </w:rPr>
            </w:pPr>
          </w:p>
        </w:tc>
        <w:tc>
          <w:tcPr>
            <w:tcW w:w="6327" w:type="dxa"/>
          </w:tcPr>
          <w:p w14:paraId="285900CD" w14:textId="0BFD4E9E" w:rsidR="00627779" w:rsidRPr="000D1E1B" w:rsidRDefault="00627779" w:rsidP="00497082">
            <w:pPr>
              <w:rPr>
                <w:rFonts w:ascii="Times New Roman" w:hAnsi="Times New Roman" w:cs="Times New Roman"/>
                <w:b/>
                <w:bCs/>
                <w:sz w:val="22"/>
                <w:szCs w:val="22"/>
              </w:rPr>
            </w:pPr>
            <w:r w:rsidRPr="000D1E1B">
              <w:rPr>
                <w:rFonts w:ascii="Times New Roman" w:hAnsi="Times New Roman" w:cs="Times New Roman"/>
                <w:b/>
                <w:bCs/>
                <w:sz w:val="22"/>
                <w:szCs w:val="22"/>
              </w:rPr>
              <w:t xml:space="preserve">Example Image </w:t>
            </w:r>
          </w:p>
        </w:tc>
      </w:tr>
      <w:tr w:rsidR="004461DC" w:rsidRPr="000D1E1B" w14:paraId="5DF79BEF" w14:textId="77777777" w:rsidTr="00627779">
        <w:tc>
          <w:tcPr>
            <w:tcW w:w="2689" w:type="dxa"/>
          </w:tcPr>
          <w:p w14:paraId="5994A0F9" w14:textId="532BCFE8" w:rsidR="00627779" w:rsidRPr="000D1E1B" w:rsidRDefault="00627779" w:rsidP="00497082">
            <w:pPr>
              <w:rPr>
                <w:rFonts w:ascii="Times New Roman" w:hAnsi="Times New Roman" w:cs="Times New Roman"/>
                <w:sz w:val="22"/>
                <w:szCs w:val="22"/>
              </w:rPr>
            </w:pPr>
            <w:r w:rsidRPr="000D1E1B">
              <w:rPr>
                <w:rFonts w:ascii="Times New Roman" w:hAnsi="Times New Roman" w:cs="Times New Roman"/>
                <w:sz w:val="22"/>
                <w:szCs w:val="22"/>
              </w:rPr>
              <w:t>Ground Truth</w:t>
            </w:r>
            <w:r w:rsidR="00B25716" w:rsidRPr="000D1E1B">
              <w:rPr>
                <w:rFonts w:ascii="Times New Roman" w:hAnsi="Times New Roman" w:cs="Times New Roman"/>
                <w:sz w:val="22"/>
                <w:szCs w:val="22"/>
              </w:rPr>
              <w:t xml:space="preserve"> or no difference </w:t>
            </w:r>
          </w:p>
        </w:tc>
        <w:tc>
          <w:tcPr>
            <w:tcW w:w="6327" w:type="dxa"/>
          </w:tcPr>
          <w:p w14:paraId="49504CC2" w14:textId="3345B185" w:rsidR="00627779" w:rsidRPr="000D1E1B" w:rsidRDefault="00627779" w:rsidP="00497082">
            <w:pPr>
              <w:rPr>
                <w:rFonts w:ascii="Times New Roman" w:hAnsi="Times New Roman" w:cs="Times New Roman"/>
                <w:b/>
                <w:bCs/>
                <w:sz w:val="22"/>
                <w:szCs w:val="22"/>
              </w:rPr>
            </w:pPr>
            <w:r w:rsidRPr="000D1E1B">
              <w:rPr>
                <w:rFonts w:ascii="Times New Roman" w:hAnsi="Times New Roman" w:cs="Times New Roman"/>
                <w:b/>
                <w:bCs/>
                <w:noProof/>
                <w:sz w:val="22"/>
                <w:szCs w:val="22"/>
              </w:rPr>
              <w:drawing>
                <wp:anchor distT="0" distB="0" distL="114300" distR="114300" simplePos="0" relativeHeight="252026880" behindDoc="1" locked="0" layoutInCell="1" allowOverlap="1" wp14:anchorId="666F16C4" wp14:editId="0C709C81">
                  <wp:simplePos x="0" y="0"/>
                  <wp:positionH relativeFrom="column">
                    <wp:posOffset>34925</wp:posOffset>
                  </wp:positionH>
                  <wp:positionV relativeFrom="paragraph">
                    <wp:posOffset>30480</wp:posOffset>
                  </wp:positionV>
                  <wp:extent cx="3377565" cy="2252345"/>
                  <wp:effectExtent l="0" t="0" r="0" b="0"/>
                  <wp:wrapTight wrapText="bothSides">
                    <wp:wrapPolygon edited="0">
                      <wp:start x="0" y="0"/>
                      <wp:lineTo x="0" y="21375"/>
                      <wp:lineTo x="21442" y="21375"/>
                      <wp:lineTo x="21442" y="0"/>
                      <wp:lineTo x="0" y="0"/>
                    </wp:wrapPolygon>
                  </wp:wrapTight>
                  <wp:docPr id="176079932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3377565" cy="22523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F18D660" w14:textId="175B04ED" w:rsidR="00627779" w:rsidRPr="000D1E1B" w:rsidRDefault="00627779" w:rsidP="00497082">
            <w:pPr>
              <w:rPr>
                <w:rFonts w:ascii="Times New Roman" w:hAnsi="Times New Roman" w:cs="Times New Roman"/>
                <w:b/>
                <w:bCs/>
                <w:sz w:val="22"/>
                <w:szCs w:val="22"/>
              </w:rPr>
            </w:pPr>
          </w:p>
          <w:p w14:paraId="060377BB" w14:textId="189A3D10" w:rsidR="00627779" w:rsidRPr="000D1E1B" w:rsidRDefault="00627779" w:rsidP="00497082">
            <w:pPr>
              <w:rPr>
                <w:rFonts w:ascii="Times New Roman" w:hAnsi="Times New Roman" w:cs="Times New Roman"/>
                <w:b/>
                <w:bCs/>
                <w:sz w:val="22"/>
                <w:szCs w:val="22"/>
              </w:rPr>
            </w:pPr>
          </w:p>
          <w:p w14:paraId="188EEB84" w14:textId="77777777" w:rsidR="00627779" w:rsidRPr="000D1E1B" w:rsidRDefault="00627779" w:rsidP="00497082">
            <w:pPr>
              <w:rPr>
                <w:rFonts w:ascii="Times New Roman" w:hAnsi="Times New Roman" w:cs="Times New Roman"/>
                <w:b/>
                <w:bCs/>
                <w:sz w:val="22"/>
                <w:szCs w:val="22"/>
              </w:rPr>
            </w:pPr>
          </w:p>
          <w:p w14:paraId="6A62AE4D" w14:textId="77777777" w:rsidR="00627779" w:rsidRPr="000D1E1B" w:rsidRDefault="00627779" w:rsidP="00497082">
            <w:pPr>
              <w:rPr>
                <w:rFonts w:ascii="Times New Roman" w:hAnsi="Times New Roman" w:cs="Times New Roman"/>
                <w:b/>
                <w:bCs/>
                <w:sz w:val="22"/>
                <w:szCs w:val="22"/>
              </w:rPr>
            </w:pPr>
          </w:p>
          <w:p w14:paraId="49146AEB" w14:textId="77777777" w:rsidR="00627779" w:rsidRPr="000D1E1B" w:rsidRDefault="00627779" w:rsidP="00497082">
            <w:pPr>
              <w:rPr>
                <w:rFonts w:ascii="Times New Roman" w:hAnsi="Times New Roman" w:cs="Times New Roman"/>
                <w:b/>
                <w:bCs/>
                <w:sz w:val="22"/>
                <w:szCs w:val="22"/>
              </w:rPr>
            </w:pPr>
          </w:p>
          <w:p w14:paraId="2942FA4E" w14:textId="77777777" w:rsidR="00627779" w:rsidRPr="000D1E1B" w:rsidRDefault="00627779" w:rsidP="00497082">
            <w:pPr>
              <w:rPr>
                <w:rFonts w:ascii="Times New Roman" w:hAnsi="Times New Roman" w:cs="Times New Roman"/>
                <w:b/>
                <w:bCs/>
                <w:sz w:val="22"/>
                <w:szCs w:val="22"/>
              </w:rPr>
            </w:pPr>
          </w:p>
          <w:p w14:paraId="740F8E1F" w14:textId="77777777" w:rsidR="00627779" w:rsidRPr="000D1E1B" w:rsidRDefault="00627779" w:rsidP="00497082">
            <w:pPr>
              <w:rPr>
                <w:rFonts w:ascii="Times New Roman" w:hAnsi="Times New Roman" w:cs="Times New Roman"/>
                <w:b/>
                <w:bCs/>
                <w:sz w:val="22"/>
                <w:szCs w:val="22"/>
              </w:rPr>
            </w:pPr>
          </w:p>
          <w:p w14:paraId="1D3A542B" w14:textId="77777777" w:rsidR="00627779" w:rsidRPr="000D1E1B" w:rsidRDefault="00627779" w:rsidP="00497082">
            <w:pPr>
              <w:rPr>
                <w:rFonts w:ascii="Times New Roman" w:hAnsi="Times New Roman" w:cs="Times New Roman"/>
                <w:b/>
                <w:bCs/>
                <w:sz w:val="22"/>
                <w:szCs w:val="22"/>
              </w:rPr>
            </w:pPr>
          </w:p>
          <w:p w14:paraId="7B2729A7" w14:textId="77777777" w:rsidR="00627779" w:rsidRPr="000D1E1B" w:rsidRDefault="00627779" w:rsidP="00497082">
            <w:pPr>
              <w:rPr>
                <w:rFonts w:ascii="Times New Roman" w:hAnsi="Times New Roman" w:cs="Times New Roman"/>
                <w:b/>
                <w:bCs/>
                <w:sz w:val="22"/>
                <w:szCs w:val="22"/>
              </w:rPr>
            </w:pPr>
          </w:p>
          <w:p w14:paraId="4B34E662" w14:textId="77777777" w:rsidR="00627779" w:rsidRPr="000D1E1B" w:rsidRDefault="00627779" w:rsidP="00497082">
            <w:pPr>
              <w:rPr>
                <w:rFonts w:ascii="Times New Roman" w:hAnsi="Times New Roman" w:cs="Times New Roman"/>
                <w:b/>
                <w:bCs/>
                <w:sz w:val="22"/>
                <w:szCs w:val="22"/>
              </w:rPr>
            </w:pPr>
          </w:p>
          <w:p w14:paraId="3D07D007" w14:textId="77777777" w:rsidR="00627779" w:rsidRPr="000D1E1B" w:rsidRDefault="00627779" w:rsidP="00497082">
            <w:pPr>
              <w:rPr>
                <w:rFonts w:ascii="Times New Roman" w:hAnsi="Times New Roman" w:cs="Times New Roman"/>
                <w:b/>
                <w:bCs/>
                <w:sz w:val="22"/>
                <w:szCs w:val="22"/>
              </w:rPr>
            </w:pPr>
          </w:p>
          <w:p w14:paraId="5E26C8F9" w14:textId="77777777" w:rsidR="00627779" w:rsidRPr="000D1E1B" w:rsidRDefault="00627779" w:rsidP="00497082">
            <w:pPr>
              <w:rPr>
                <w:rFonts w:ascii="Times New Roman" w:hAnsi="Times New Roman" w:cs="Times New Roman"/>
                <w:b/>
                <w:bCs/>
                <w:sz w:val="22"/>
                <w:szCs w:val="22"/>
              </w:rPr>
            </w:pPr>
          </w:p>
          <w:p w14:paraId="0FBA8DFD" w14:textId="77777777" w:rsidR="00627779" w:rsidRPr="000D1E1B" w:rsidRDefault="00627779" w:rsidP="00497082">
            <w:pPr>
              <w:rPr>
                <w:rFonts w:ascii="Times New Roman" w:hAnsi="Times New Roman" w:cs="Times New Roman"/>
                <w:b/>
                <w:bCs/>
                <w:sz w:val="22"/>
                <w:szCs w:val="22"/>
              </w:rPr>
            </w:pPr>
          </w:p>
          <w:p w14:paraId="35F04799" w14:textId="7842BC7B" w:rsidR="00627779" w:rsidRPr="000D1E1B" w:rsidRDefault="00627779" w:rsidP="00497082">
            <w:pPr>
              <w:rPr>
                <w:rFonts w:ascii="Times New Roman" w:hAnsi="Times New Roman" w:cs="Times New Roman"/>
                <w:b/>
                <w:bCs/>
                <w:sz w:val="22"/>
                <w:szCs w:val="22"/>
              </w:rPr>
            </w:pPr>
          </w:p>
        </w:tc>
      </w:tr>
      <w:tr w:rsidR="004461DC" w:rsidRPr="000D1E1B" w14:paraId="1A7C5173" w14:textId="77777777" w:rsidTr="00627779">
        <w:tc>
          <w:tcPr>
            <w:tcW w:w="2689" w:type="dxa"/>
          </w:tcPr>
          <w:p w14:paraId="526330CA" w14:textId="4B192A32" w:rsidR="00627779" w:rsidRPr="000D1E1B" w:rsidRDefault="00B25716" w:rsidP="00497082">
            <w:pPr>
              <w:rPr>
                <w:rFonts w:ascii="Times New Roman" w:hAnsi="Times New Roman" w:cs="Times New Roman"/>
                <w:sz w:val="22"/>
                <w:szCs w:val="22"/>
              </w:rPr>
            </w:pPr>
            <w:r w:rsidRPr="000D1E1B">
              <w:rPr>
                <w:rFonts w:ascii="Times New Roman" w:hAnsi="Times New Roman" w:cs="Times New Roman"/>
                <w:sz w:val="22"/>
                <w:szCs w:val="22"/>
              </w:rPr>
              <w:t>Level 1</w:t>
            </w:r>
          </w:p>
        </w:tc>
        <w:tc>
          <w:tcPr>
            <w:tcW w:w="6327" w:type="dxa"/>
          </w:tcPr>
          <w:p w14:paraId="5D6C371B" w14:textId="77777777" w:rsidR="00627779" w:rsidRPr="000D1E1B" w:rsidRDefault="004461DC" w:rsidP="00497082">
            <w:pPr>
              <w:rPr>
                <w:rFonts w:ascii="Times New Roman" w:hAnsi="Times New Roman" w:cs="Times New Roman"/>
                <w:sz w:val="22"/>
                <w:szCs w:val="22"/>
              </w:rPr>
            </w:pPr>
            <w:r w:rsidRPr="000D1E1B">
              <w:rPr>
                <w:rFonts w:ascii="Times New Roman" w:hAnsi="Times New Roman" w:cs="Times New Roman"/>
                <w:noProof/>
                <w:sz w:val="22"/>
                <w:szCs w:val="22"/>
              </w:rPr>
              <w:drawing>
                <wp:anchor distT="0" distB="0" distL="114300" distR="114300" simplePos="0" relativeHeight="252027904" behindDoc="1" locked="0" layoutInCell="1" allowOverlap="1" wp14:anchorId="3F9CCA3D" wp14:editId="5730CAE4">
                  <wp:simplePos x="0" y="0"/>
                  <wp:positionH relativeFrom="column">
                    <wp:posOffset>130492</wp:posOffset>
                  </wp:positionH>
                  <wp:positionV relativeFrom="paragraph">
                    <wp:posOffset>165100</wp:posOffset>
                  </wp:positionV>
                  <wp:extent cx="3655380" cy="2324100"/>
                  <wp:effectExtent l="0" t="0" r="2540" b="0"/>
                  <wp:wrapTight wrapText="bothSides">
                    <wp:wrapPolygon edited="0">
                      <wp:start x="0" y="0"/>
                      <wp:lineTo x="0" y="21423"/>
                      <wp:lineTo x="21502" y="21423"/>
                      <wp:lineTo x="21502" y="0"/>
                      <wp:lineTo x="0" y="0"/>
                    </wp:wrapPolygon>
                  </wp:wrapTight>
                  <wp:docPr id="1329549721"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9" cstate="print">
                            <a:extLst>
                              <a:ext uri="{28A0092B-C50C-407E-A947-70E740481C1C}">
                                <a14:useLocalDpi xmlns:a14="http://schemas.microsoft.com/office/drawing/2010/main" val="0"/>
                              </a:ext>
                            </a:extLst>
                          </a:blip>
                          <a:srcRect l="12413" t="9457" b="16299"/>
                          <a:stretch/>
                        </pic:blipFill>
                        <pic:spPr bwMode="auto">
                          <a:xfrm>
                            <a:off x="0" y="0"/>
                            <a:ext cx="3655380" cy="2324100"/>
                          </a:xfrm>
                          <a:prstGeom prst="rect">
                            <a:avLst/>
                          </a:prstGeom>
                          <a:noFill/>
                          <a:ln>
                            <a:noFill/>
                          </a:ln>
                          <a:extLst>
                            <a:ext uri="{53640926-AAD7-44D8-BBD7-CCE9431645EC}">
                              <a14:shadowObscured xmlns:a14="http://schemas.microsoft.com/office/drawing/2010/main"/>
                            </a:ext>
                          </a:extLst>
                        </pic:spPr>
                      </pic:pic>
                    </a:graphicData>
                  </a:graphic>
                </wp:anchor>
              </w:drawing>
            </w:r>
          </w:p>
          <w:p w14:paraId="42538E06" w14:textId="48C5477B" w:rsidR="004461DC" w:rsidRPr="000D1E1B" w:rsidRDefault="004461DC" w:rsidP="00497082">
            <w:pPr>
              <w:rPr>
                <w:rFonts w:ascii="Times New Roman" w:hAnsi="Times New Roman" w:cs="Times New Roman"/>
                <w:sz w:val="22"/>
                <w:szCs w:val="22"/>
              </w:rPr>
            </w:pPr>
          </w:p>
        </w:tc>
      </w:tr>
      <w:tr w:rsidR="004461DC" w:rsidRPr="000D1E1B" w14:paraId="56BEB554" w14:textId="77777777" w:rsidTr="00627779">
        <w:tc>
          <w:tcPr>
            <w:tcW w:w="2689" w:type="dxa"/>
          </w:tcPr>
          <w:p w14:paraId="2E4D7761" w14:textId="7880089D" w:rsidR="00627779" w:rsidRPr="000D1E1B" w:rsidRDefault="00B25716" w:rsidP="00497082">
            <w:pPr>
              <w:rPr>
                <w:rFonts w:ascii="Times New Roman" w:hAnsi="Times New Roman" w:cs="Times New Roman"/>
                <w:sz w:val="22"/>
                <w:szCs w:val="22"/>
              </w:rPr>
            </w:pPr>
            <w:r w:rsidRPr="000D1E1B">
              <w:rPr>
                <w:rFonts w:ascii="Times New Roman" w:hAnsi="Times New Roman" w:cs="Times New Roman"/>
                <w:sz w:val="22"/>
                <w:szCs w:val="22"/>
              </w:rPr>
              <w:lastRenderedPageBreak/>
              <w:t>Level 2</w:t>
            </w:r>
          </w:p>
        </w:tc>
        <w:tc>
          <w:tcPr>
            <w:tcW w:w="6327" w:type="dxa"/>
          </w:tcPr>
          <w:p w14:paraId="6CE98C77" w14:textId="23F60C22" w:rsidR="004461DC" w:rsidRPr="000D1E1B" w:rsidRDefault="004461DC" w:rsidP="004461DC">
            <w:pPr>
              <w:rPr>
                <w:rFonts w:ascii="Times New Roman" w:hAnsi="Times New Roman" w:cs="Times New Roman"/>
                <w:sz w:val="22"/>
                <w:szCs w:val="22"/>
              </w:rPr>
            </w:pPr>
            <w:r w:rsidRPr="000D1E1B">
              <w:rPr>
                <w:rFonts w:ascii="Times New Roman" w:hAnsi="Times New Roman" w:cs="Times New Roman"/>
                <w:noProof/>
                <w:sz w:val="22"/>
                <w:szCs w:val="22"/>
              </w:rPr>
              <w:drawing>
                <wp:anchor distT="0" distB="0" distL="114300" distR="114300" simplePos="0" relativeHeight="252028928" behindDoc="1" locked="0" layoutInCell="1" allowOverlap="1" wp14:anchorId="2BF8E3E3" wp14:editId="05E4785B">
                  <wp:simplePos x="0" y="0"/>
                  <wp:positionH relativeFrom="column">
                    <wp:posOffset>73025</wp:posOffset>
                  </wp:positionH>
                  <wp:positionV relativeFrom="paragraph">
                    <wp:posOffset>635</wp:posOffset>
                  </wp:positionV>
                  <wp:extent cx="3664585" cy="2347595"/>
                  <wp:effectExtent l="0" t="0" r="0" b="0"/>
                  <wp:wrapTight wrapText="bothSides">
                    <wp:wrapPolygon edited="0">
                      <wp:start x="21600" y="21600"/>
                      <wp:lineTo x="21600" y="216"/>
                      <wp:lineTo x="153" y="216"/>
                      <wp:lineTo x="153" y="21600"/>
                      <wp:lineTo x="21600" y="21600"/>
                    </wp:wrapPolygon>
                  </wp:wrapTight>
                  <wp:docPr id="394669639"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0" cstate="print">
                            <a:extLst>
                              <a:ext uri="{28A0092B-C50C-407E-A947-70E740481C1C}">
                                <a14:useLocalDpi xmlns:a14="http://schemas.microsoft.com/office/drawing/2010/main" val="0"/>
                              </a:ext>
                            </a:extLst>
                          </a:blip>
                          <a:srcRect l="5880" r="5677"/>
                          <a:stretch/>
                        </pic:blipFill>
                        <pic:spPr bwMode="auto">
                          <a:xfrm rot="10800000">
                            <a:off x="0" y="0"/>
                            <a:ext cx="3664585" cy="23475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4461DC" w:rsidRPr="000D1E1B" w14:paraId="0EC91F5B" w14:textId="77777777" w:rsidTr="00627779">
        <w:tc>
          <w:tcPr>
            <w:tcW w:w="2689" w:type="dxa"/>
          </w:tcPr>
          <w:p w14:paraId="6D3F3A58" w14:textId="232BD683" w:rsidR="00627779" w:rsidRPr="000D1E1B" w:rsidRDefault="00B25716" w:rsidP="00497082">
            <w:pPr>
              <w:rPr>
                <w:rFonts w:ascii="Times New Roman" w:hAnsi="Times New Roman" w:cs="Times New Roman"/>
                <w:sz w:val="22"/>
                <w:szCs w:val="22"/>
              </w:rPr>
            </w:pPr>
            <w:r w:rsidRPr="000D1E1B">
              <w:rPr>
                <w:rFonts w:ascii="Times New Roman" w:hAnsi="Times New Roman" w:cs="Times New Roman"/>
                <w:sz w:val="22"/>
                <w:szCs w:val="22"/>
              </w:rPr>
              <w:t>Level 3</w:t>
            </w:r>
          </w:p>
        </w:tc>
        <w:tc>
          <w:tcPr>
            <w:tcW w:w="6327" w:type="dxa"/>
          </w:tcPr>
          <w:p w14:paraId="2DAE3236" w14:textId="695E337E" w:rsidR="004461DC" w:rsidRPr="000D1E1B" w:rsidRDefault="004461DC" w:rsidP="004461DC">
            <w:pPr>
              <w:rPr>
                <w:rFonts w:ascii="Times New Roman" w:hAnsi="Times New Roman" w:cs="Times New Roman"/>
                <w:sz w:val="22"/>
                <w:szCs w:val="22"/>
              </w:rPr>
            </w:pPr>
            <w:r w:rsidRPr="000D1E1B">
              <w:rPr>
                <w:rFonts w:ascii="Times New Roman" w:eastAsia="Times New Roman" w:hAnsi="Times New Roman" w:cs="Times New Roman"/>
                <w:noProof/>
                <w:kern w:val="2"/>
                <w:sz w:val="22"/>
                <w:szCs w:val="22"/>
                <w:lang w:eastAsia="en-AU"/>
                <w14:ligatures w14:val="standardContextual"/>
              </w:rPr>
              <mc:AlternateContent>
                <mc:Choice Requires="wpg">
                  <w:drawing>
                    <wp:anchor distT="0" distB="0" distL="114300" distR="114300" simplePos="0" relativeHeight="252030976" behindDoc="0" locked="0" layoutInCell="1" allowOverlap="1" wp14:anchorId="7BB6F71B" wp14:editId="28E9E146">
                      <wp:simplePos x="0" y="0"/>
                      <wp:positionH relativeFrom="column">
                        <wp:posOffset>97155</wp:posOffset>
                      </wp:positionH>
                      <wp:positionV relativeFrom="paragraph">
                        <wp:posOffset>142875</wp:posOffset>
                      </wp:positionV>
                      <wp:extent cx="3683000" cy="1704975"/>
                      <wp:effectExtent l="0" t="0" r="0" b="9525"/>
                      <wp:wrapTight wrapText="bothSides">
                        <wp:wrapPolygon edited="0">
                          <wp:start x="0" y="0"/>
                          <wp:lineTo x="0" y="21479"/>
                          <wp:lineTo x="10949" y="21479"/>
                          <wp:lineTo x="21451" y="21479"/>
                          <wp:lineTo x="21451" y="0"/>
                          <wp:lineTo x="0" y="0"/>
                        </wp:wrapPolygon>
                      </wp:wrapTight>
                      <wp:docPr id="701599571" name="Group 220"/>
                      <wp:cNvGraphicFramePr/>
                      <a:graphic xmlns:a="http://schemas.openxmlformats.org/drawingml/2006/main">
                        <a:graphicData uri="http://schemas.microsoft.com/office/word/2010/wordprocessingGroup">
                          <wpg:wgp>
                            <wpg:cNvGrpSpPr/>
                            <wpg:grpSpPr>
                              <a:xfrm>
                                <a:off x="0" y="0"/>
                                <a:ext cx="3683000" cy="1704975"/>
                                <a:chOff x="0" y="0"/>
                                <a:chExt cx="6708457" cy="3105150"/>
                              </a:xfrm>
                            </wpg:grpSpPr>
                            <pic:pic xmlns:pic="http://schemas.openxmlformats.org/drawingml/2006/picture">
                              <pic:nvPicPr>
                                <pic:cNvPr id="681793772" name="Picture 216" descr="A close-up of a colorful box&#10;&#10;Description automatically generated"/>
                                <pic:cNvPicPr>
                                  <a:picLocks noChangeAspect="1"/>
                                </pic:cNvPicPr>
                              </pic:nvPicPr>
                              <pic:blipFill rotWithShape="1">
                                <a:blip r:embed="rId81" cstate="print">
                                  <a:extLst>
                                    <a:ext uri="{28A0092B-C50C-407E-A947-70E740481C1C}">
                                      <a14:useLocalDpi xmlns:a14="http://schemas.microsoft.com/office/drawing/2010/main" val="0"/>
                                    </a:ext>
                                  </a:extLst>
                                </a:blip>
                                <a:srcRect t="9645" b="9400"/>
                                <a:stretch/>
                              </pic:blipFill>
                              <pic:spPr bwMode="auto">
                                <a:xfrm rot="10800000">
                                  <a:off x="0" y="1571625"/>
                                  <a:ext cx="3367405" cy="153352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635945501" name="Picture 219" descr="A close-up of several different colored squares&#10;&#10;Description automatically generated"/>
                                <pic:cNvPicPr>
                                  <a:picLocks noChangeAspect="1"/>
                                </pic:cNvPicPr>
                              </pic:nvPicPr>
                              <pic:blipFill rotWithShape="1">
                                <a:blip r:embed="rId82">
                                  <a:extLst>
                                    <a:ext uri="{28A0092B-C50C-407E-A947-70E740481C1C}">
                                      <a14:useLocalDpi xmlns:a14="http://schemas.microsoft.com/office/drawing/2010/main" val="0"/>
                                    </a:ext>
                                  </a:extLst>
                                </a:blip>
                                <a:srcRect t="7772" b="12049"/>
                                <a:stretch/>
                              </pic:blipFill>
                              <pic:spPr bwMode="auto">
                                <a:xfrm rot="10800000">
                                  <a:off x="3357562" y="1585913"/>
                                  <a:ext cx="3350895" cy="150939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024832222" name="Picture 218" descr="A close-up of a colorful box&#10;&#10;Description automatically generated"/>
                                <pic:cNvPicPr>
                                  <a:picLocks noChangeAspect="1"/>
                                </pic:cNvPicPr>
                              </pic:nvPicPr>
                              <pic:blipFill rotWithShape="1">
                                <a:blip r:embed="rId83">
                                  <a:extLst>
                                    <a:ext uri="{28A0092B-C50C-407E-A947-70E740481C1C}">
                                      <a14:useLocalDpi xmlns:a14="http://schemas.microsoft.com/office/drawing/2010/main" val="0"/>
                                    </a:ext>
                                  </a:extLst>
                                </a:blip>
                                <a:srcRect t="7228" b="8215"/>
                                <a:stretch/>
                              </pic:blipFill>
                              <pic:spPr bwMode="auto">
                                <a:xfrm rot="10800000">
                                  <a:off x="3367087" y="0"/>
                                  <a:ext cx="3336290" cy="158559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766184328" name="Picture 217" descr="A close-up of a palette&#10;&#10;Description automatically generated"/>
                                <pic:cNvPicPr>
                                  <a:picLocks noChangeAspect="1"/>
                                </pic:cNvPicPr>
                              </pic:nvPicPr>
                              <pic:blipFill rotWithShape="1">
                                <a:blip r:embed="rId84">
                                  <a:extLst>
                                    <a:ext uri="{28A0092B-C50C-407E-A947-70E740481C1C}">
                                      <a14:useLocalDpi xmlns:a14="http://schemas.microsoft.com/office/drawing/2010/main" val="0"/>
                                    </a:ext>
                                  </a:extLst>
                                </a:blip>
                                <a:srcRect t="5120" b="11547"/>
                                <a:stretch/>
                              </pic:blipFill>
                              <pic:spPr bwMode="auto">
                                <a:xfrm rot="10800000">
                                  <a:off x="0" y="0"/>
                                  <a:ext cx="3373755" cy="1581150"/>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2703979A" id="Group 220" o:spid="_x0000_s1026" style="position:absolute;margin-left:7.65pt;margin-top:11.25pt;width:290pt;height:134.25pt;z-index:252030976;mso-width-relative:margin;mso-height-relative:margin" coordsize="67084,3105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">
                      <v:shape id="Picture 216" o:spid="_x0000_s1027" type="#_x0000_t75" alt="A close-up of a colorful box&#10;&#10;Description automatically generated" style="position:absolute;top:15716;width:33674;height:15335;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">
                        <v:imagedata r:id="rId86" o:title="A close-up of a colorful box&#10;&#10;Description automatically generated" croptop="6321f" cropbottom="6160f"/>
                      </v:shape>
                      <v:shape id="Picture 219" o:spid="_x0000_s1028" type="#_x0000_t75" alt="A close-up of several different colored squares&#10;&#10;Description automatically generated" style="position:absolute;left:33575;top:15859;width:33509;height:15094;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">
                        <v:imagedata r:id="rId87" o:title="A close-up of several different colored squares&#10;&#10;Description automatically generated" croptop="5093f" cropbottom="7896f"/>
                      </v:shape>
                      <v:shape id="Picture 218" o:spid="_x0000_s1029" type="#_x0000_t75" alt="A close-up of a colorful box&#10;&#10;Description automatically generated" style="position:absolute;left:33670;width:33363;height:15855;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">
                        <v:imagedata r:id="rId88" o:title="A close-up of a colorful box&#10;&#10;Description automatically generated" croptop="4737f" cropbottom="5384f"/>
                      </v:shape>
                      <v:shape id="Picture 217" o:spid="_x0000_s1030" type="#_x0000_t75" alt="A close-up of a palette&#10;&#10;Description automatically generated" style="position:absolute;width:33737;height:15811;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">
                        <v:imagedata r:id="rId89" o:title="A close-up of a palette&#10;&#10;Description automatically generated" croptop="3355f" cropbottom="7567f"/>
                      </v:shape>
                      <w10:wrap type="tight"/>
                    </v:group>
                  </w:pict>
                </mc:Fallback>
              </mc:AlternateContent>
            </w:r>
          </w:p>
        </w:tc>
      </w:tr>
    </w:tbl>
    <w:p w14:paraId="5ACBC111" w14:textId="77777777" w:rsidR="00627779" w:rsidRPr="000D1E1B" w:rsidRDefault="00627779" w:rsidP="00497082">
      <w:pPr>
        <w:rPr>
          <w:rFonts w:ascii="Times New Roman" w:hAnsi="Times New Roman" w:cs="Times New Roman"/>
          <w:sz w:val="22"/>
          <w:szCs w:val="22"/>
        </w:rPr>
      </w:pPr>
    </w:p>
    <w:p w14:paraId="69DC58E0" w14:textId="78A9AB0F" w:rsidR="008D41CD" w:rsidRPr="006A76A4" w:rsidRDefault="0071115A" w:rsidP="008D41CD">
      <w:pPr>
        <w:pStyle w:val="Heading3"/>
        <w:rPr>
          <w:rFonts w:ascii="Times New Roman" w:hAnsi="Times New Roman" w:cs="Times New Roman"/>
          <w:b/>
          <w:bCs/>
          <w:sz w:val="22"/>
          <w:szCs w:val="22"/>
        </w:rPr>
      </w:pPr>
      <w:bookmarkStart w:id="117" w:name="_Toc176704201"/>
      <w:r w:rsidRPr="006A76A4">
        <w:rPr>
          <w:rFonts w:ascii="Times New Roman" w:hAnsi="Times New Roman" w:cs="Times New Roman"/>
          <w:b/>
          <w:bCs/>
          <w:sz w:val="22"/>
          <w:szCs w:val="22"/>
        </w:rPr>
        <w:t>2.2.4 Capability to capture coloured powders.</w:t>
      </w:r>
      <w:bookmarkEnd w:id="117"/>
    </w:p>
    <w:p w14:paraId="4CAE5873" w14:textId="054CF111" w:rsidR="008D41CD" w:rsidRPr="006A76A4" w:rsidRDefault="006A76A4" w:rsidP="006A76A4">
      <w:pPr>
        <w:pStyle w:val="Heading4"/>
        <w:rPr>
          <w:rFonts w:ascii="Times New Roman" w:hAnsi="Times New Roman" w:cs="Times New Roman"/>
        </w:rPr>
      </w:pPr>
      <w:r w:rsidRPr="006A76A4">
        <w:rPr>
          <w:rFonts w:ascii="Times New Roman" w:hAnsi="Times New Roman" w:cs="Times New Roman"/>
        </w:rPr>
        <w:t xml:space="preserve">2.2.4.1 </w:t>
      </w:r>
      <w:r w:rsidR="008D41CD" w:rsidRPr="006A76A4">
        <w:rPr>
          <w:rFonts w:ascii="Times New Roman" w:hAnsi="Times New Roman" w:cs="Times New Roman"/>
        </w:rPr>
        <w:t xml:space="preserve">Creation of coloured fingerprint test targets. </w:t>
      </w:r>
    </w:p>
    <w:p w14:paraId="57841961" w14:textId="770A6D04" w:rsidR="008D41CD" w:rsidRPr="000D1E1B" w:rsidRDefault="008D41CD" w:rsidP="008D41CD">
      <w:pPr>
        <w:rPr>
          <w:rFonts w:ascii="Times New Roman" w:hAnsi="Times New Roman" w:cs="Times New Roman"/>
          <w:sz w:val="22"/>
          <w:szCs w:val="22"/>
        </w:rPr>
      </w:pPr>
      <w:bookmarkStart w:id="118" w:name="_Hlk167027898"/>
      <w:r w:rsidRPr="000D1E1B">
        <w:rPr>
          <w:rFonts w:ascii="Times New Roman" w:hAnsi="Times New Roman" w:cs="Times New Roman"/>
          <w:sz w:val="22"/>
          <w:szCs w:val="22"/>
        </w:rPr>
        <w:t xml:space="preserve">A doner deposited a charged depletion series of ten </w:t>
      </w:r>
      <w:r w:rsidR="006A76A4">
        <w:rPr>
          <w:rFonts w:ascii="Times New Roman" w:hAnsi="Times New Roman" w:cs="Times New Roman"/>
          <w:sz w:val="22"/>
          <w:szCs w:val="22"/>
        </w:rPr>
        <w:t xml:space="preserve">fingermarks </w:t>
      </w:r>
      <w:r w:rsidRPr="000D1E1B">
        <w:rPr>
          <w:rFonts w:ascii="Times New Roman" w:hAnsi="Times New Roman" w:cs="Times New Roman"/>
          <w:sz w:val="22"/>
          <w:szCs w:val="22"/>
        </w:rPr>
        <w:t>from the same finger to create a depletion series on</w:t>
      </w:r>
      <w:r w:rsidR="006A76A4">
        <w:rPr>
          <w:rFonts w:ascii="Times New Roman" w:hAnsi="Times New Roman" w:cs="Times New Roman"/>
          <w:sz w:val="22"/>
          <w:szCs w:val="22"/>
        </w:rPr>
        <w:t xml:space="preserve"> ten</w:t>
      </w:r>
      <w:r w:rsidRPr="000D1E1B">
        <w:rPr>
          <w:rFonts w:ascii="Times New Roman" w:hAnsi="Times New Roman" w:cs="Times New Roman"/>
          <w:sz w:val="22"/>
          <w:szCs w:val="22"/>
        </w:rPr>
        <w:t xml:space="preserve"> black shiny substrate</w:t>
      </w:r>
      <w:r w:rsidR="006A76A4">
        <w:rPr>
          <w:rFonts w:ascii="Times New Roman" w:hAnsi="Times New Roman" w:cs="Times New Roman"/>
          <w:sz w:val="22"/>
          <w:szCs w:val="22"/>
        </w:rPr>
        <w:t>s</w:t>
      </w:r>
      <w:r w:rsidRPr="000D1E1B">
        <w:rPr>
          <w:rFonts w:ascii="Times New Roman" w:hAnsi="Times New Roman" w:cs="Times New Roman"/>
          <w:sz w:val="22"/>
          <w:szCs w:val="22"/>
        </w:rPr>
        <w:t xml:space="preserve">. The chosen finger was charged with a mark deposited on each card labelled 1 – 10 without recharging </w:t>
      </w:r>
      <w:r w:rsidR="0094086D" w:rsidRPr="000D1E1B">
        <w:rPr>
          <w:rFonts w:ascii="Times New Roman" w:hAnsi="Times New Roman" w:cs="Times New Roman"/>
          <w:sz w:val="22"/>
          <w:szCs w:val="22"/>
        </w:rPr>
        <w:t>in-between</w:t>
      </w:r>
      <w:r w:rsidRPr="000D1E1B">
        <w:rPr>
          <w:rFonts w:ascii="Times New Roman" w:hAnsi="Times New Roman" w:cs="Times New Roman"/>
          <w:sz w:val="22"/>
          <w:szCs w:val="22"/>
        </w:rPr>
        <w:t xml:space="preserve"> to form a depletion series of ten marks. This was repeated five times to form a total of five depletion series. </w:t>
      </w:r>
      <w:r w:rsidR="00027E3C">
        <w:rPr>
          <w:rFonts w:ascii="Times New Roman" w:hAnsi="Times New Roman" w:cs="Times New Roman"/>
          <w:sz w:val="22"/>
          <w:szCs w:val="22"/>
        </w:rPr>
        <w:t>The fingermarks were aged for 24hrs</w:t>
      </w:r>
      <w:r w:rsidR="00027E3C" w:rsidRPr="000D1E1B">
        <w:rPr>
          <w:rFonts w:ascii="Times New Roman" w:hAnsi="Times New Roman" w:cs="Times New Roman"/>
          <w:sz w:val="22"/>
          <w:szCs w:val="22"/>
        </w:rPr>
        <w:t xml:space="preserve"> </w:t>
      </w:r>
      <w:r w:rsidR="00027E3C">
        <w:rPr>
          <w:rFonts w:ascii="Times New Roman" w:hAnsi="Times New Roman" w:cs="Times New Roman"/>
          <w:sz w:val="22"/>
          <w:szCs w:val="22"/>
        </w:rPr>
        <w:t>then e</w:t>
      </w:r>
      <w:r w:rsidRPr="000D1E1B">
        <w:rPr>
          <w:rFonts w:ascii="Times New Roman" w:hAnsi="Times New Roman" w:cs="Times New Roman"/>
          <w:sz w:val="22"/>
          <w:szCs w:val="22"/>
        </w:rPr>
        <w:t>ach depletion series was dusted with the following colours to create test targets for each fluorescent powder</w:t>
      </w:r>
      <w:r w:rsidR="00DE36FF" w:rsidRPr="000D1E1B">
        <w:rPr>
          <w:rFonts w:ascii="Times New Roman" w:hAnsi="Times New Roman" w:cs="Times New Roman"/>
          <w:sz w:val="22"/>
          <w:szCs w:val="22"/>
        </w:rPr>
        <w:t xml:space="preserve"> (</w:t>
      </w:r>
      <w:r w:rsidR="00DE36FF" w:rsidRPr="000D1E1B">
        <w:rPr>
          <w:rFonts w:ascii="Times New Roman" w:hAnsi="Times New Roman" w:cs="Times New Roman"/>
          <w:sz w:val="22"/>
          <w:szCs w:val="22"/>
        </w:rPr>
        <w:fldChar w:fldCharType="begin"/>
      </w:r>
      <w:r w:rsidR="00DE36FF" w:rsidRPr="000D1E1B">
        <w:rPr>
          <w:rFonts w:ascii="Times New Roman" w:hAnsi="Times New Roman" w:cs="Times New Roman"/>
          <w:sz w:val="22"/>
          <w:szCs w:val="22"/>
        </w:rPr>
        <w:instrText xml:space="preserve"> REF _Ref173763345 \h  \* MERGEFORMAT </w:instrText>
      </w:r>
      <w:r w:rsidR="00DE36FF" w:rsidRPr="000D1E1B">
        <w:rPr>
          <w:rFonts w:ascii="Times New Roman" w:hAnsi="Times New Roman" w:cs="Times New Roman"/>
          <w:sz w:val="22"/>
          <w:szCs w:val="22"/>
        </w:rPr>
      </w:r>
      <w:r w:rsidR="00DE36FF" w:rsidRPr="000D1E1B">
        <w:rPr>
          <w:rFonts w:ascii="Times New Roman" w:hAnsi="Times New Roman" w:cs="Times New Roman"/>
          <w:sz w:val="22"/>
          <w:szCs w:val="22"/>
        </w:rPr>
        <w:fldChar w:fldCharType="separate"/>
      </w:r>
      <w:r w:rsidR="00DE36FF" w:rsidRPr="000D1E1B">
        <w:rPr>
          <w:rFonts w:ascii="Times New Roman" w:hAnsi="Times New Roman" w:cs="Times New Roman"/>
          <w:sz w:val="22"/>
          <w:szCs w:val="22"/>
        </w:rPr>
        <w:t xml:space="preserve">Figure </w:t>
      </w:r>
      <w:r w:rsidR="00DE36FF" w:rsidRPr="000D1E1B">
        <w:rPr>
          <w:rFonts w:ascii="Times New Roman" w:hAnsi="Times New Roman" w:cs="Times New Roman"/>
          <w:noProof/>
          <w:sz w:val="22"/>
          <w:szCs w:val="22"/>
          <w:highlight w:val="darkYellow"/>
        </w:rPr>
        <w:t>37</w:t>
      </w:r>
      <w:r w:rsidR="00DE36FF" w:rsidRPr="000D1E1B">
        <w:rPr>
          <w:rFonts w:ascii="Times New Roman" w:hAnsi="Times New Roman" w:cs="Times New Roman"/>
          <w:sz w:val="22"/>
          <w:szCs w:val="22"/>
        </w:rPr>
        <w:fldChar w:fldCharType="end"/>
      </w:r>
      <w:r w:rsidR="00DE36FF" w:rsidRPr="000D1E1B">
        <w:rPr>
          <w:rFonts w:ascii="Times New Roman" w:hAnsi="Times New Roman" w:cs="Times New Roman"/>
          <w:sz w:val="22"/>
          <w:szCs w:val="22"/>
        </w:rPr>
        <w:t>)</w:t>
      </w:r>
      <w:r w:rsidRPr="000D1E1B">
        <w:rPr>
          <w:rFonts w:ascii="Times New Roman" w:hAnsi="Times New Roman" w:cs="Times New Roman"/>
          <w:sz w:val="22"/>
          <w:szCs w:val="22"/>
        </w:rPr>
        <w:t xml:space="preserve">. </w:t>
      </w:r>
    </w:p>
    <w:p w14:paraId="01CE83C5" w14:textId="77777777" w:rsidR="008D41CD" w:rsidRPr="000D1E1B" w:rsidRDefault="008D41CD" w:rsidP="008D41CD">
      <w:pPr>
        <w:pStyle w:val="ListParagraph"/>
        <w:numPr>
          <w:ilvl w:val="0"/>
          <w:numId w:val="13"/>
        </w:numPr>
        <w:rPr>
          <w:rFonts w:ascii="Times New Roman" w:hAnsi="Times New Roman" w:cs="Times New Roman"/>
          <w:sz w:val="22"/>
          <w:szCs w:val="22"/>
        </w:rPr>
      </w:pPr>
      <w:r w:rsidRPr="000D1E1B">
        <w:rPr>
          <w:rFonts w:ascii="Times New Roman" w:hAnsi="Times New Roman" w:cs="Times New Roman"/>
          <w:sz w:val="22"/>
          <w:szCs w:val="22"/>
        </w:rPr>
        <w:t xml:space="preserve">Red </w:t>
      </w:r>
    </w:p>
    <w:p w14:paraId="6AA1D4C3" w14:textId="77777777" w:rsidR="008D41CD" w:rsidRPr="000D1E1B" w:rsidRDefault="008D41CD" w:rsidP="008D41CD">
      <w:pPr>
        <w:pStyle w:val="ListParagraph"/>
        <w:numPr>
          <w:ilvl w:val="0"/>
          <w:numId w:val="13"/>
        </w:numPr>
        <w:rPr>
          <w:rFonts w:ascii="Times New Roman" w:hAnsi="Times New Roman" w:cs="Times New Roman"/>
          <w:sz w:val="22"/>
          <w:szCs w:val="22"/>
        </w:rPr>
      </w:pPr>
      <w:r w:rsidRPr="000D1E1B">
        <w:rPr>
          <w:rFonts w:ascii="Times New Roman" w:hAnsi="Times New Roman" w:cs="Times New Roman"/>
          <w:sz w:val="22"/>
          <w:szCs w:val="22"/>
        </w:rPr>
        <w:t xml:space="preserve">Pink </w:t>
      </w:r>
    </w:p>
    <w:p w14:paraId="5D6C1F85" w14:textId="77777777" w:rsidR="008D41CD" w:rsidRPr="000D1E1B" w:rsidRDefault="008D41CD" w:rsidP="008D41CD">
      <w:pPr>
        <w:pStyle w:val="ListParagraph"/>
        <w:numPr>
          <w:ilvl w:val="0"/>
          <w:numId w:val="13"/>
        </w:numPr>
        <w:rPr>
          <w:rFonts w:ascii="Times New Roman" w:hAnsi="Times New Roman" w:cs="Times New Roman"/>
          <w:sz w:val="22"/>
          <w:szCs w:val="22"/>
        </w:rPr>
      </w:pPr>
      <w:r w:rsidRPr="000D1E1B">
        <w:rPr>
          <w:rFonts w:ascii="Times New Roman" w:hAnsi="Times New Roman" w:cs="Times New Roman"/>
          <w:sz w:val="22"/>
          <w:szCs w:val="22"/>
        </w:rPr>
        <w:t xml:space="preserve">Green </w:t>
      </w:r>
    </w:p>
    <w:p w14:paraId="18022AA1" w14:textId="41333488" w:rsidR="008D41CD" w:rsidRPr="000D1E1B" w:rsidRDefault="008D41CD" w:rsidP="008D41CD">
      <w:pPr>
        <w:pStyle w:val="ListParagraph"/>
        <w:numPr>
          <w:ilvl w:val="0"/>
          <w:numId w:val="13"/>
        </w:numPr>
        <w:rPr>
          <w:rFonts w:ascii="Times New Roman" w:hAnsi="Times New Roman" w:cs="Times New Roman"/>
          <w:sz w:val="22"/>
          <w:szCs w:val="22"/>
        </w:rPr>
      </w:pPr>
      <w:r w:rsidRPr="000D1E1B">
        <w:rPr>
          <w:rFonts w:ascii="Times New Roman" w:hAnsi="Times New Roman" w:cs="Times New Roman"/>
          <w:sz w:val="22"/>
          <w:szCs w:val="22"/>
        </w:rPr>
        <w:t>Yellow</w:t>
      </w:r>
    </w:p>
    <w:p w14:paraId="262A18E3" w14:textId="2F8D61A3" w:rsidR="008D41CD" w:rsidRPr="000D1E1B" w:rsidRDefault="008D41CD" w:rsidP="008D41CD">
      <w:pPr>
        <w:pStyle w:val="ListParagraph"/>
        <w:numPr>
          <w:ilvl w:val="0"/>
          <w:numId w:val="13"/>
        </w:numPr>
        <w:rPr>
          <w:rFonts w:ascii="Times New Roman" w:hAnsi="Times New Roman" w:cs="Times New Roman"/>
          <w:sz w:val="22"/>
          <w:szCs w:val="22"/>
        </w:rPr>
      </w:pPr>
      <w:r w:rsidRPr="000D1E1B">
        <w:rPr>
          <w:rFonts w:ascii="Times New Roman" w:hAnsi="Times New Roman" w:cs="Times New Roman"/>
          <w:sz w:val="22"/>
          <w:szCs w:val="22"/>
        </w:rPr>
        <w:t xml:space="preserve">Orange </w:t>
      </w:r>
    </w:p>
    <w:p w14:paraId="3E7F90CE" w14:textId="77777777" w:rsidR="00DE36FF" w:rsidRPr="000D1E1B" w:rsidRDefault="00DE36FF" w:rsidP="008D41CD">
      <w:pPr>
        <w:rPr>
          <w:rFonts w:ascii="Times New Roman" w:hAnsi="Times New Roman" w:cs="Times New Roman"/>
          <w:sz w:val="22"/>
          <w:szCs w:val="22"/>
        </w:rPr>
      </w:pPr>
    </w:p>
    <w:p w14:paraId="24FEFB79" w14:textId="77777777" w:rsidR="00DE36FF" w:rsidRPr="000D1E1B" w:rsidRDefault="00DE36FF" w:rsidP="008D41CD">
      <w:pPr>
        <w:rPr>
          <w:rFonts w:ascii="Times New Roman" w:hAnsi="Times New Roman" w:cs="Times New Roman"/>
          <w:sz w:val="22"/>
          <w:szCs w:val="22"/>
        </w:rPr>
      </w:pPr>
    </w:p>
    <w:p w14:paraId="1BAFCE22" w14:textId="77777777" w:rsidR="00DE36FF" w:rsidRPr="000D1E1B" w:rsidRDefault="00DE36FF" w:rsidP="008D41CD">
      <w:pPr>
        <w:rPr>
          <w:rFonts w:ascii="Times New Roman" w:hAnsi="Times New Roman" w:cs="Times New Roman"/>
          <w:sz w:val="22"/>
          <w:szCs w:val="22"/>
        </w:rPr>
      </w:pPr>
    </w:p>
    <w:p w14:paraId="51C9B252" w14:textId="6F397825" w:rsidR="00DE36FF" w:rsidRPr="000D1E1B" w:rsidRDefault="00DE36FF" w:rsidP="008D41CD">
      <w:pPr>
        <w:rPr>
          <w:rFonts w:ascii="Times New Roman" w:hAnsi="Times New Roman" w:cs="Times New Roman"/>
          <w:sz w:val="22"/>
          <w:szCs w:val="22"/>
        </w:rPr>
      </w:pPr>
      <w:r w:rsidRPr="000D1E1B">
        <w:rPr>
          <w:rFonts w:ascii="Times New Roman" w:hAnsi="Times New Roman" w:cs="Times New Roman"/>
          <w:noProof/>
          <w:sz w:val="22"/>
          <w:szCs w:val="22"/>
        </w:rPr>
        <w:lastRenderedPageBreak/>
        <w:drawing>
          <wp:anchor distT="0" distB="0" distL="114300" distR="114300" simplePos="0" relativeHeight="251612160" behindDoc="1" locked="0" layoutInCell="1" allowOverlap="1" wp14:anchorId="79083EA2" wp14:editId="3B30DE66">
            <wp:simplePos x="0" y="0"/>
            <wp:positionH relativeFrom="margin">
              <wp:posOffset>1255395</wp:posOffset>
            </wp:positionH>
            <wp:positionV relativeFrom="paragraph">
              <wp:posOffset>4763</wp:posOffset>
            </wp:positionV>
            <wp:extent cx="3050540" cy="2288540"/>
            <wp:effectExtent l="0" t="0" r="0" b="0"/>
            <wp:wrapTight wrapText="bothSides">
              <wp:wrapPolygon edited="0">
                <wp:start x="0" y="0"/>
                <wp:lineTo x="0" y="21396"/>
                <wp:lineTo x="21447" y="21396"/>
                <wp:lineTo x="21447" y="0"/>
                <wp:lineTo x="0" y="0"/>
              </wp:wrapPolygon>
            </wp:wrapTight>
            <wp:docPr id="999798567" name="Picture 26" descr="A group of black squares with white numbers on a white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98567" name="Picture 26" descr="A group of black squares with white numbers on a white surface&#10;&#10;Description automatically generated"/>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3050540" cy="22885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DD1D90F" w14:textId="68917EED" w:rsidR="00DE36FF" w:rsidRPr="000D1E1B" w:rsidRDefault="00DE36FF" w:rsidP="008D41CD">
      <w:pPr>
        <w:rPr>
          <w:rFonts w:ascii="Times New Roman" w:hAnsi="Times New Roman" w:cs="Times New Roman"/>
          <w:sz w:val="22"/>
          <w:szCs w:val="22"/>
        </w:rPr>
      </w:pPr>
    </w:p>
    <w:p w14:paraId="6537E421" w14:textId="5D9C1E33" w:rsidR="00DE36FF" w:rsidRPr="000D1E1B" w:rsidRDefault="00DE36FF" w:rsidP="008D41CD">
      <w:pPr>
        <w:rPr>
          <w:rFonts w:ascii="Times New Roman" w:hAnsi="Times New Roman" w:cs="Times New Roman"/>
          <w:sz w:val="22"/>
          <w:szCs w:val="22"/>
        </w:rPr>
      </w:pPr>
    </w:p>
    <w:p w14:paraId="717925F4" w14:textId="77777777" w:rsidR="00DE36FF" w:rsidRPr="000D1E1B" w:rsidRDefault="00DE36FF" w:rsidP="008D41CD">
      <w:pPr>
        <w:rPr>
          <w:rFonts w:ascii="Times New Roman" w:hAnsi="Times New Roman" w:cs="Times New Roman"/>
          <w:sz w:val="22"/>
          <w:szCs w:val="22"/>
        </w:rPr>
      </w:pPr>
    </w:p>
    <w:p w14:paraId="7A8ECA72" w14:textId="77777777" w:rsidR="00DE36FF" w:rsidRPr="000D1E1B" w:rsidRDefault="00DE36FF" w:rsidP="008D41CD">
      <w:pPr>
        <w:rPr>
          <w:rFonts w:ascii="Times New Roman" w:hAnsi="Times New Roman" w:cs="Times New Roman"/>
          <w:sz w:val="22"/>
          <w:szCs w:val="22"/>
        </w:rPr>
      </w:pPr>
    </w:p>
    <w:p w14:paraId="241BEC73" w14:textId="77777777" w:rsidR="00DE36FF" w:rsidRPr="000D1E1B" w:rsidRDefault="00DE36FF" w:rsidP="008D41CD">
      <w:pPr>
        <w:rPr>
          <w:rFonts w:ascii="Times New Roman" w:hAnsi="Times New Roman" w:cs="Times New Roman"/>
          <w:sz w:val="22"/>
          <w:szCs w:val="22"/>
        </w:rPr>
      </w:pPr>
    </w:p>
    <w:p w14:paraId="746A2DD2" w14:textId="77777777" w:rsidR="00DE36FF" w:rsidRPr="000D1E1B" w:rsidRDefault="00DE36FF" w:rsidP="008D41CD">
      <w:pPr>
        <w:rPr>
          <w:rFonts w:ascii="Times New Roman" w:hAnsi="Times New Roman" w:cs="Times New Roman"/>
          <w:sz w:val="22"/>
          <w:szCs w:val="22"/>
        </w:rPr>
      </w:pPr>
    </w:p>
    <w:p w14:paraId="7B1A4BEB" w14:textId="284EC8EB" w:rsidR="00DE36FF" w:rsidRPr="000D1E1B" w:rsidRDefault="00DE36FF" w:rsidP="008D41CD">
      <w:pPr>
        <w:rPr>
          <w:rFonts w:ascii="Times New Roman" w:hAnsi="Times New Roman" w:cs="Times New Roman"/>
          <w:sz w:val="22"/>
          <w:szCs w:val="22"/>
        </w:rPr>
      </w:pPr>
    </w:p>
    <w:p w14:paraId="544B29F1" w14:textId="001A08F9" w:rsidR="008D41CD" w:rsidRPr="000D1E1B" w:rsidRDefault="00DE36FF" w:rsidP="00DE36FF">
      <w:pPr>
        <w:pStyle w:val="Caption"/>
        <w:rPr>
          <w:rFonts w:ascii="Times New Roman" w:hAnsi="Times New Roman" w:cs="Times New Roman"/>
          <w:sz w:val="22"/>
          <w:szCs w:val="22"/>
        </w:rPr>
      </w:pPr>
      <w:bookmarkStart w:id="119" w:name="_Ref173763345"/>
      <w:bookmarkStart w:id="120" w:name="_Toc180334700"/>
      <w:r w:rsidRPr="000D1E1B">
        <w:rPr>
          <w:rFonts w:ascii="Times New Roman" w:hAnsi="Times New Roman" w:cs="Times New Roman"/>
          <w:sz w:val="22"/>
          <w:szCs w:val="22"/>
        </w:rPr>
        <w:t xml:space="preserve">Figure </w:t>
      </w:r>
      <w:r w:rsidRPr="000D1E1B">
        <w:rPr>
          <w:rFonts w:ascii="Times New Roman" w:hAnsi="Times New Roman" w:cs="Times New Roman"/>
          <w:sz w:val="22"/>
          <w:szCs w:val="22"/>
          <w:highlight w:val="darkYellow"/>
        </w:rPr>
        <w:fldChar w:fldCharType="begin"/>
      </w:r>
      <w:r w:rsidRPr="000D1E1B">
        <w:rPr>
          <w:rFonts w:ascii="Times New Roman" w:hAnsi="Times New Roman" w:cs="Times New Roman"/>
          <w:sz w:val="22"/>
          <w:szCs w:val="22"/>
          <w:highlight w:val="darkYellow"/>
        </w:rPr>
        <w:instrText xml:space="preserve"> SEQ Figure \* ARABIC </w:instrText>
      </w:r>
      <w:r w:rsidRPr="000D1E1B">
        <w:rPr>
          <w:rFonts w:ascii="Times New Roman" w:hAnsi="Times New Roman" w:cs="Times New Roman"/>
          <w:sz w:val="22"/>
          <w:szCs w:val="22"/>
          <w:highlight w:val="darkYellow"/>
        </w:rPr>
        <w:fldChar w:fldCharType="separate"/>
      </w:r>
      <w:r w:rsidR="002544EA">
        <w:rPr>
          <w:rFonts w:ascii="Times New Roman" w:hAnsi="Times New Roman" w:cs="Times New Roman"/>
          <w:noProof/>
          <w:sz w:val="22"/>
          <w:szCs w:val="22"/>
          <w:highlight w:val="darkYellow"/>
        </w:rPr>
        <w:t>37</w:t>
      </w:r>
      <w:r w:rsidRPr="000D1E1B">
        <w:rPr>
          <w:rFonts w:ascii="Times New Roman" w:hAnsi="Times New Roman" w:cs="Times New Roman"/>
          <w:sz w:val="22"/>
          <w:szCs w:val="22"/>
          <w:highlight w:val="darkYellow"/>
        </w:rPr>
        <w:fldChar w:fldCharType="end"/>
      </w:r>
      <w:bookmarkEnd w:id="119"/>
      <w:r w:rsidRPr="000D1E1B">
        <w:rPr>
          <w:rFonts w:ascii="Times New Roman" w:hAnsi="Times New Roman" w:cs="Times New Roman"/>
          <w:sz w:val="22"/>
          <w:szCs w:val="22"/>
        </w:rPr>
        <w:t>:</w:t>
      </w:r>
      <w:r w:rsidR="008D41CD" w:rsidRPr="000D1E1B">
        <w:rPr>
          <w:rFonts w:ascii="Times New Roman" w:hAnsi="Times New Roman" w:cs="Times New Roman"/>
          <w:sz w:val="22"/>
          <w:szCs w:val="22"/>
        </w:rPr>
        <w:t xml:space="preserve"> the dusted </w:t>
      </w:r>
      <w:r w:rsidR="002017AE" w:rsidRPr="000D1E1B">
        <w:rPr>
          <w:rFonts w:ascii="Times New Roman" w:hAnsi="Times New Roman" w:cs="Times New Roman"/>
          <w:sz w:val="22"/>
          <w:szCs w:val="22"/>
        </w:rPr>
        <w:t xml:space="preserve">fingermark </w:t>
      </w:r>
      <w:r w:rsidR="008D41CD" w:rsidRPr="000D1E1B">
        <w:rPr>
          <w:rFonts w:ascii="Times New Roman" w:hAnsi="Times New Roman" w:cs="Times New Roman"/>
          <w:sz w:val="22"/>
          <w:szCs w:val="22"/>
        </w:rPr>
        <w:t>depletion series to form the</w:t>
      </w:r>
      <w:r w:rsidR="006A76A4">
        <w:rPr>
          <w:rFonts w:ascii="Times New Roman" w:hAnsi="Times New Roman" w:cs="Times New Roman"/>
          <w:sz w:val="22"/>
          <w:szCs w:val="22"/>
        </w:rPr>
        <w:t xml:space="preserve"> </w:t>
      </w:r>
      <w:r w:rsidR="008D41CD" w:rsidRPr="000D1E1B">
        <w:rPr>
          <w:rFonts w:ascii="Times New Roman" w:hAnsi="Times New Roman" w:cs="Times New Roman"/>
          <w:sz w:val="22"/>
          <w:szCs w:val="22"/>
        </w:rPr>
        <w:t>coloured/fluorescent powdered fingerprint test targets.</w:t>
      </w:r>
      <w:bookmarkEnd w:id="120"/>
      <w:r w:rsidR="008D41CD" w:rsidRPr="000D1E1B">
        <w:rPr>
          <w:rFonts w:ascii="Times New Roman" w:hAnsi="Times New Roman" w:cs="Times New Roman"/>
          <w:sz w:val="22"/>
          <w:szCs w:val="22"/>
        </w:rPr>
        <w:t xml:space="preserve"> </w:t>
      </w:r>
    </w:p>
    <w:bookmarkEnd w:id="118"/>
    <w:p w14:paraId="11ABA956" w14:textId="483D23C2" w:rsidR="000440D5" w:rsidRPr="00150F1D" w:rsidRDefault="00150F1D" w:rsidP="00150F1D">
      <w:pPr>
        <w:pStyle w:val="Heading4"/>
        <w:rPr>
          <w:rFonts w:ascii="Times New Roman" w:hAnsi="Times New Roman" w:cs="Times New Roman"/>
        </w:rPr>
      </w:pPr>
      <w:r w:rsidRPr="00150F1D">
        <w:rPr>
          <w:rFonts w:ascii="Times New Roman" w:hAnsi="Times New Roman" w:cs="Times New Roman"/>
        </w:rPr>
        <w:t>2.2.4.2 Capture of targets</w:t>
      </w:r>
    </w:p>
    <w:p w14:paraId="34D41E7E" w14:textId="578C95C5" w:rsidR="000440D5" w:rsidRPr="000D1E1B" w:rsidRDefault="008D41CD" w:rsidP="008D41CD">
      <w:pPr>
        <w:rPr>
          <w:rFonts w:ascii="Times New Roman" w:hAnsi="Times New Roman" w:cs="Times New Roman"/>
          <w:sz w:val="22"/>
          <w:szCs w:val="22"/>
        </w:rPr>
      </w:pPr>
      <w:r w:rsidRPr="000D1E1B">
        <w:rPr>
          <w:rFonts w:ascii="Times New Roman" w:hAnsi="Times New Roman" w:cs="Times New Roman"/>
          <w:sz w:val="22"/>
          <w:szCs w:val="22"/>
        </w:rPr>
        <w:t>These test targets were captured using standard white light as the ambient lighting condition and in ambient light with a torch, to determine how well each camera was able to accurately capture coloured fingermarks.</w:t>
      </w:r>
      <w:r w:rsidR="00B30E22" w:rsidRPr="000D1E1B">
        <w:rPr>
          <w:rFonts w:ascii="Times New Roman" w:hAnsi="Times New Roman" w:cs="Times New Roman"/>
          <w:sz w:val="22"/>
          <w:szCs w:val="22"/>
        </w:rPr>
        <w:t xml:space="preserve"> Two lighting conditions were tested to determine which lighting conditions were necessary for the final method.</w:t>
      </w:r>
      <w:r w:rsidR="00DE36FF" w:rsidRPr="000D1E1B">
        <w:rPr>
          <w:rFonts w:ascii="Times New Roman" w:hAnsi="Times New Roman" w:cs="Times New Roman"/>
          <w:sz w:val="22"/>
          <w:szCs w:val="22"/>
        </w:rPr>
        <w:t xml:space="preserve"> </w:t>
      </w:r>
      <w:r w:rsidR="00DE36FF" w:rsidRPr="000D1E1B">
        <w:rPr>
          <w:rFonts w:ascii="Times New Roman" w:hAnsi="Times New Roman" w:cs="Times New Roman"/>
          <w:sz w:val="22"/>
          <w:szCs w:val="22"/>
        </w:rPr>
        <w:fldChar w:fldCharType="begin"/>
      </w:r>
      <w:r w:rsidR="00DE36FF" w:rsidRPr="000D1E1B">
        <w:rPr>
          <w:rFonts w:ascii="Times New Roman" w:hAnsi="Times New Roman" w:cs="Times New Roman"/>
          <w:sz w:val="22"/>
          <w:szCs w:val="22"/>
        </w:rPr>
        <w:instrText xml:space="preserve"> REF _Ref173763470 \h </w:instrText>
      </w:r>
      <w:r w:rsidR="000D1E1B" w:rsidRPr="000D1E1B">
        <w:rPr>
          <w:rFonts w:ascii="Times New Roman" w:hAnsi="Times New Roman" w:cs="Times New Roman"/>
          <w:sz w:val="22"/>
          <w:szCs w:val="22"/>
        </w:rPr>
        <w:instrText xml:space="preserve"> \* MERGEFORMAT </w:instrText>
      </w:r>
      <w:r w:rsidR="00DE36FF" w:rsidRPr="000D1E1B">
        <w:rPr>
          <w:rFonts w:ascii="Times New Roman" w:hAnsi="Times New Roman" w:cs="Times New Roman"/>
          <w:sz w:val="22"/>
          <w:szCs w:val="22"/>
        </w:rPr>
      </w:r>
      <w:r w:rsidR="00DE36FF" w:rsidRPr="000D1E1B">
        <w:rPr>
          <w:rFonts w:ascii="Times New Roman" w:hAnsi="Times New Roman" w:cs="Times New Roman"/>
          <w:sz w:val="22"/>
          <w:szCs w:val="22"/>
        </w:rPr>
        <w:fldChar w:fldCharType="separate"/>
      </w:r>
      <w:r w:rsidR="00DE36FF" w:rsidRPr="000D1E1B">
        <w:rPr>
          <w:rFonts w:ascii="Times New Roman" w:hAnsi="Times New Roman" w:cs="Times New Roman"/>
          <w:sz w:val="22"/>
          <w:szCs w:val="22"/>
        </w:rPr>
        <w:t xml:space="preserve">Figure </w:t>
      </w:r>
      <w:r w:rsidR="00DE36FF" w:rsidRPr="000D1E1B">
        <w:rPr>
          <w:rFonts w:ascii="Times New Roman" w:hAnsi="Times New Roman" w:cs="Times New Roman"/>
          <w:noProof/>
          <w:sz w:val="22"/>
          <w:szCs w:val="22"/>
          <w:highlight w:val="cyan"/>
        </w:rPr>
        <w:t>38</w:t>
      </w:r>
      <w:r w:rsidR="00DE36FF" w:rsidRPr="000D1E1B">
        <w:rPr>
          <w:rFonts w:ascii="Times New Roman" w:hAnsi="Times New Roman" w:cs="Times New Roman"/>
          <w:sz w:val="22"/>
          <w:szCs w:val="22"/>
        </w:rPr>
        <w:fldChar w:fldCharType="end"/>
      </w:r>
      <w:r w:rsidRPr="000D1E1B">
        <w:rPr>
          <w:rFonts w:ascii="Times New Roman" w:hAnsi="Times New Roman" w:cs="Times New Roman"/>
          <w:sz w:val="22"/>
          <w:szCs w:val="22"/>
        </w:rPr>
        <w:t xml:space="preserve"> demonstrates the DSLR setup to photographically capture</w:t>
      </w:r>
      <w:r w:rsidR="0094086D" w:rsidRPr="000D1E1B">
        <w:rPr>
          <w:rFonts w:ascii="Times New Roman" w:hAnsi="Times New Roman" w:cs="Times New Roman"/>
          <w:sz w:val="22"/>
          <w:szCs w:val="22"/>
        </w:rPr>
        <w:t xml:space="preserve"> the coloured fingermark targets.</w:t>
      </w:r>
      <w:r w:rsidR="00DE36FF" w:rsidRPr="000D1E1B">
        <w:rPr>
          <w:rFonts w:ascii="Times New Roman" w:hAnsi="Times New Roman" w:cs="Times New Roman"/>
          <w:sz w:val="22"/>
          <w:szCs w:val="22"/>
        </w:rPr>
        <w:t xml:space="preserve"> Figure</w:t>
      </w:r>
      <w:r w:rsidR="00943BA6" w:rsidRPr="000D1E1B">
        <w:rPr>
          <w:rFonts w:ascii="Times New Roman" w:hAnsi="Times New Roman" w:cs="Times New Roman"/>
          <w:sz w:val="22"/>
          <w:szCs w:val="22"/>
        </w:rPr>
        <w:t>s 39 to 42</w:t>
      </w:r>
      <w:r w:rsidR="00DE36FF" w:rsidRPr="000D1E1B">
        <w:rPr>
          <w:rFonts w:ascii="Times New Roman" w:hAnsi="Times New Roman" w:cs="Times New Roman"/>
          <w:sz w:val="22"/>
          <w:szCs w:val="22"/>
        </w:rPr>
        <w:t xml:space="preserve"> demonstrate the setup of each alternative camera to capture the coloured fingermark targets.</w:t>
      </w:r>
      <w:r w:rsidR="0094086D" w:rsidRPr="000D1E1B">
        <w:rPr>
          <w:rFonts w:ascii="Times New Roman" w:hAnsi="Times New Roman" w:cs="Times New Roman"/>
          <w:sz w:val="22"/>
          <w:szCs w:val="22"/>
        </w:rPr>
        <w:t xml:space="preserve"> The targets were captured from the 1</w:t>
      </w:r>
      <w:r w:rsidR="0094086D" w:rsidRPr="000D1E1B">
        <w:rPr>
          <w:rFonts w:ascii="Times New Roman" w:hAnsi="Times New Roman" w:cs="Times New Roman"/>
          <w:sz w:val="22"/>
          <w:szCs w:val="22"/>
          <w:vertAlign w:val="superscript"/>
        </w:rPr>
        <w:t>st</w:t>
      </w:r>
      <w:r w:rsidR="0094086D" w:rsidRPr="000D1E1B">
        <w:rPr>
          <w:rFonts w:ascii="Times New Roman" w:hAnsi="Times New Roman" w:cs="Times New Roman"/>
          <w:sz w:val="22"/>
          <w:szCs w:val="22"/>
        </w:rPr>
        <w:t xml:space="preserve"> to the 10</w:t>
      </w:r>
      <w:r w:rsidR="0094086D" w:rsidRPr="000D1E1B">
        <w:rPr>
          <w:rFonts w:ascii="Times New Roman" w:hAnsi="Times New Roman" w:cs="Times New Roman"/>
          <w:sz w:val="22"/>
          <w:szCs w:val="22"/>
          <w:vertAlign w:val="superscript"/>
        </w:rPr>
        <w:t>th</w:t>
      </w:r>
      <w:r w:rsidR="0094086D" w:rsidRPr="000D1E1B">
        <w:rPr>
          <w:rFonts w:ascii="Times New Roman" w:hAnsi="Times New Roman" w:cs="Times New Roman"/>
          <w:sz w:val="22"/>
          <w:szCs w:val="22"/>
        </w:rPr>
        <w:t xml:space="preserve"> one individually each fingermark was centred and filled the frame. The torch was handheld at 45-degree angle at varying distances to gain the best illumination of the target for capture.</w:t>
      </w:r>
    </w:p>
    <w:p w14:paraId="6733AC2F" w14:textId="0F4337F1" w:rsidR="008D41CD" w:rsidRPr="000D1E1B" w:rsidRDefault="008D41CD" w:rsidP="008D41CD">
      <w:pPr>
        <w:rPr>
          <w:rFonts w:ascii="Times New Roman" w:hAnsi="Times New Roman" w:cs="Times New Roman"/>
          <w:sz w:val="22"/>
          <w:szCs w:val="22"/>
        </w:rPr>
      </w:pPr>
    </w:p>
    <w:p w14:paraId="44617D16" w14:textId="3E91332B" w:rsidR="008D41CD" w:rsidRPr="000D1E1B" w:rsidRDefault="006A76A4" w:rsidP="008D41CD">
      <w:pPr>
        <w:rPr>
          <w:rFonts w:ascii="Times New Roman" w:hAnsi="Times New Roman" w:cs="Times New Roman"/>
          <w:sz w:val="22"/>
          <w:szCs w:val="22"/>
        </w:rPr>
      </w:pPr>
      <w:r w:rsidRPr="000D1E1B">
        <w:rPr>
          <w:rFonts w:ascii="Times New Roman" w:hAnsi="Times New Roman" w:cs="Times New Roman"/>
          <w:noProof/>
          <w:sz w:val="22"/>
          <w:szCs w:val="22"/>
        </w:rPr>
        <w:drawing>
          <wp:anchor distT="0" distB="0" distL="114300" distR="114300" simplePos="0" relativeHeight="251626496" behindDoc="1" locked="0" layoutInCell="1" allowOverlap="1" wp14:anchorId="222EE86A" wp14:editId="6364CBF1">
            <wp:simplePos x="0" y="0"/>
            <wp:positionH relativeFrom="margin">
              <wp:align>center</wp:align>
            </wp:positionH>
            <wp:positionV relativeFrom="paragraph">
              <wp:posOffset>300355</wp:posOffset>
            </wp:positionV>
            <wp:extent cx="2894965" cy="1801495"/>
            <wp:effectExtent l="0" t="5715" r="0" b="0"/>
            <wp:wrapTight wrapText="bothSides">
              <wp:wrapPolygon edited="0">
                <wp:start x="-43" y="21531"/>
                <wp:lineTo x="21420" y="21531"/>
                <wp:lineTo x="21420" y="289"/>
                <wp:lineTo x="-43" y="289"/>
                <wp:lineTo x="-43" y="21531"/>
              </wp:wrapPolygon>
            </wp:wrapTight>
            <wp:docPr id="1049350612" name="Picture 31" descr="A camera on a sta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350612" name="Picture 31" descr="A camera on a stand&#10;&#10;Description automatically generated"/>
                    <pic:cNvPicPr>
                      <a:picLocks noChangeAspect="1" noChangeArrowheads="1"/>
                    </pic:cNvPicPr>
                  </pic:nvPicPr>
                  <pic:blipFill rotWithShape="1">
                    <a:blip r:embed="rId91" cstate="print">
                      <a:extLst>
                        <a:ext uri="{28A0092B-C50C-407E-A947-70E740481C1C}">
                          <a14:useLocalDpi xmlns:a14="http://schemas.microsoft.com/office/drawing/2010/main" val="0"/>
                        </a:ext>
                      </a:extLst>
                    </a:blip>
                    <a:srcRect l="8065" t="20381" r="17062" b="17498"/>
                    <a:stretch/>
                  </pic:blipFill>
                  <pic:spPr bwMode="auto">
                    <a:xfrm rot="5400000">
                      <a:off x="0" y="0"/>
                      <a:ext cx="2894965" cy="18014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B08920D" w14:textId="0335B5EF" w:rsidR="008D41CD" w:rsidRPr="000D1E1B" w:rsidRDefault="008D41CD" w:rsidP="008D41CD">
      <w:pPr>
        <w:rPr>
          <w:rFonts w:ascii="Times New Roman" w:hAnsi="Times New Roman" w:cs="Times New Roman"/>
          <w:sz w:val="22"/>
          <w:szCs w:val="22"/>
        </w:rPr>
      </w:pPr>
    </w:p>
    <w:p w14:paraId="42D7ED7D" w14:textId="77777777" w:rsidR="008D41CD" w:rsidRPr="000D1E1B" w:rsidRDefault="008D41CD" w:rsidP="008D41CD">
      <w:pPr>
        <w:rPr>
          <w:rFonts w:ascii="Times New Roman" w:hAnsi="Times New Roman" w:cs="Times New Roman"/>
          <w:sz w:val="22"/>
          <w:szCs w:val="22"/>
        </w:rPr>
      </w:pPr>
    </w:p>
    <w:p w14:paraId="70BEBC7C" w14:textId="77777777" w:rsidR="008D41CD" w:rsidRPr="000D1E1B" w:rsidRDefault="008D41CD" w:rsidP="008D41CD">
      <w:pPr>
        <w:rPr>
          <w:rFonts w:ascii="Times New Roman" w:hAnsi="Times New Roman" w:cs="Times New Roman"/>
          <w:sz w:val="22"/>
          <w:szCs w:val="22"/>
        </w:rPr>
      </w:pPr>
    </w:p>
    <w:p w14:paraId="6051C659" w14:textId="77777777" w:rsidR="008D41CD" w:rsidRPr="000D1E1B" w:rsidRDefault="008D41CD" w:rsidP="008D41CD">
      <w:pPr>
        <w:rPr>
          <w:rFonts w:ascii="Times New Roman" w:hAnsi="Times New Roman" w:cs="Times New Roman"/>
          <w:sz w:val="22"/>
          <w:szCs w:val="22"/>
        </w:rPr>
      </w:pPr>
    </w:p>
    <w:p w14:paraId="3C33345A" w14:textId="77777777" w:rsidR="008D41CD" w:rsidRPr="000D1E1B" w:rsidRDefault="008D41CD" w:rsidP="008D41CD">
      <w:pPr>
        <w:rPr>
          <w:rFonts w:ascii="Times New Roman" w:hAnsi="Times New Roman" w:cs="Times New Roman"/>
          <w:sz w:val="22"/>
          <w:szCs w:val="22"/>
        </w:rPr>
      </w:pPr>
    </w:p>
    <w:p w14:paraId="136C2961" w14:textId="77777777" w:rsidR="008D41CD" w:rsidRPr="000D1E1B" w:rsidRDefault="008D41CD" w:rsidP="008D41CD">
      <w:pPr>
        <w:rPr>
          <w:rFonts w:ascii="Times New Roman" w:hAnsi="Times New Roman" w:cs="Times New Roman"/>
          <w:sz w:val="22"/>
          <w:szCs w:val="22"/>
        </w:rPr>
      </w:pPr>
    </w:p>
    <w:p w14:paraId="7CACA9D7" w14:textId="77777777" w:rsidR="008D41CD" w:rsidRDefault="008D41CD" w:rsidP="008D41CD">
      <w:pPr>
        <w:rPr>
          <w:rFonts w:ascii="Times New Roman" w:hAnsi="Times New Roman" w:cs="Times New Roman"/>
          <w:sz w:val="22"/>
          <w:szCs w:val="22"/>
        </w:rPr>
      </w:pPr>
    </w:p>
    <w:p w14:paraId="2CED6555" w14:textId="77777777" w:rsidR="006A76A4" w:rsidRPr="000D1E1B" w:rsidRDefault="006A76A4" w:rsidP="008D41CD">
      <w:pPr>
        <w:rPr>
          <w:rFonts w:ascii="Times New Roman" w:hAnsi="Times New Roman" w:cs="Times New Roman"/>
          <w:sz w:val="22"/>
          <w:szCs w:val="22"/>
        </w:rPr>
      </w:pPr>
    </w:p>
    <w:p w14:paraId="3F02A230" w14:textId="520FB8D0" w:rsidR="0071115A" w:rsidRPr="000D1E1B" w:rsidRDefault="00DE36FF" w:rsidP="00DE36FF">
      <w:pPr>
        <w:pStyle w:val="Caption"/>
        <w:rPr>
          <w:rFonts w:ascii="Times New Roman" w:hAnsi="Times New Roman" w:cs="Times New Roman"/>
          <w:sz w:val="22"/>
          <w:szCs w:val="22"/>
        </w:rPr>
      </w:pPr>
      <w:bookmarkStart w:id="121" w:name="_Ref173763470"/>
      <w:bookmarkStart w:id="122" w:name="_Toc180334701"/>
      <w:r w:rsidRPr="000D1E1B">
        <w:rPr>
          <w:rFonts w:ascii="Times New Roman" w:hAnsi="Times New Roman" w:cs="Times New Roman"/>
          <w:sz w:val="22"/>
          <w:szCs w:val="22"/>
        </w:rPr>
        <w:t xml:space="preserve">Figure </w:t>
      </w:r>
      <w:r w:rsidRPr="000D1E1B">
        <w:rPr>
          <w:rFonts w:ascii="Times New Roman" w:hAnsi="Times New Roman" w:cs="Times New Roman"/>
          <w:sz w:val="22"/>
          <w:szCs w:val="22"/>
          <w:highlight w:val="cyan"/>
        </w:rPr>
        <w:fldChar w:fldCharType="begin"/>
      </w:r>
      <w:r w:rsidRPr="000D1E1B">
        <w:rPr>
          <w:rFonts w:ascii="Times New Roman" w:hAnsi="Times New Roman" w:cs="Times New Roman"/>
          <w:sz w:val="22"/>
          <w:szCs w:val="22"/>
          <w:highlight w:val="cyan"/>
        </w:rPr>
        <w:instrText xml:space="preserve"> SEQ Figure \* ARABIC </w:instrText>
      </w:r>
      <w:r w:rsidRPr="000D1E1B">
        <w:rPr>
          <w:rFonts w:ascii="Times New Roman" w:hAnsi="Times New Roman" w:cs="Times New Roman"/>
          <w:sz w:val="22"/>
          <w:szCs w:val="22"/>
          <w:highlight w:val="cyan"/>
        </w:rPr>
        <w:fldChar w:fldCharType="separate"/>
      </w:r>
      <w:r w:rsidR="002544EA">
        <w:rPr>
          <w:rFonts w:ascii="Times New Roman" w:hAnsi="Times New Roman" w:cs="Times New Roman"/>
          <w:noProof/>
          <w:sz w:val="22"/>
          <w:szCs w:val="22"/>
          <w:highlight w:val="cyan"/>
        </w:rPr>
        <w:t>38</w:t>
      </w:r>
      <w:r w:rsidRPr="000D1E1B">
        <w:rPr>
          <w:rFonts w:ascii="Times New Roman" w:hAnsi="Times New Roman" w:cs="Times New Roman"/>
          <w:sz w:val="22"/>
          <w:szCs w:val="22"/>
          <w:highlight w:val="cyan"/>
        </w:rPr>
        <w:fldChar w:fldCharType="end"/>
      </w:r>
      <w:bookmarkEnd w:id="121"/>
      <w:r w:rsidRPr="000D1E1B">
        <w:rPr>
          <w:rFonts w:ascii="Times New Roman" w:hAnsi="Times New Roman" w:cs="Times New Roman"/>
          <w:sz w:val="22"/>
          <w:szCs w:val="22"/>
        </w:rPr>
        <w:t>: Setup of the DSLR camera for the photographic capture of fingermark test targets.</w:t>
      </w:r>
      <w:bookmarkEnd w:id="122"/>
      <w:r w:rsidRPr="000D1E1B">
        <w:rPr>
          <w:rFonts w:ascii="Times New Roman" w:hAnsi="Times New Roman" w:cs="Times New Roman"/>
          <w:sz w:val="22"/>
          <w:szCs w:val="22"/>
        </w:rPr>
        <w:t xml:space="preserve"> </w:t>
      </w:r>
    </w:p>
    <w:p w14:paraId="6A5F844B" w14:textId="69AEED84" w:rsidR="0071115A" w:rsidRPr="000D1E1B" w:rsidRDefault="0071115A" w:rsidP="0071115A">
      <w:pPr>
        <w:rPr>
          <w:rFonts w:ascii="Times New Roman" w:hAnsi="Times New Roman" w:cs="Times New Roman"/>
          <w:sz w:val="22"/>
          <w:szCs w:val="22"/>
        </w:rPr>
      </w:pPr>
    </w:p>
    <w:p w14:paraId="0E4ADE89" w14:textId="4B63C2B0" w:rsidR="0071115A" w:rsidRPr="000D1E1B" w:rsidRDefault="006A76A4" w:rsidP="0071115A">
      <w:pPr>
        <w:rPr>
          <w:rFonts w:ascii="Times New Roman" w:hAnsi="Times New Roman" w:cs="Times New Roman"/>
          <w:sz w:val="22"/>
          <w:szCs w:val="22"/>
        </w:rPr>
      </w:pPr>
      <w:r w:rsidRPr="000D1E1B">
        <w:rPr>
          <w:rFonts w:ascii="Times New Roman" w:hAnsi="Times New Roman" w:cs="Times New Roman"/>
          <w:noProof/>
          <w:sz w:val="22"/>
          <w:szCs w:val="22"/>
        </w:rPr>
        <w:lastRenderedPageBreak/>
        <w:drawing>
          <wp:anchor distT="0" distB="0" distL="114300" distR="114300" simplePos="0" relativeHeight="251615232" behindDoc="1" locked="0" layoutInCell="1" allowOverlap="1" wp14:anchorId="57D382A4" wp14:editId="4D30C6CF">
            <wp:simplePos x="0" y="0"/>
            <wp:positionH relativeFrom="margin">
              <wp:align>center</wp:align>
            </wp:positionH>
            <wp:positionV relativeFrom="paragraph">
              <wp:posOffset>95885</wp:posOffset>
            </wp:positionV>
            <wp:extent cx="2538730" cy="2347595"/>
            <wp:effectExtent l="317" t="0" r="0" b="0"/>
            <wp:wrapTight wrapText="bothSides">
              <wp:wrapPolygon edited="0">
                <wp:start x="3" y="21603"/>
                <wp:lineTo x="21397" y="21603"/>
                <wp:lineTo x="21397" y="219"/>
                <wp:lineTo x="3" y="219"/>
                <wp:lineTo x="3" y="21603"/>
              </wp:wrapPolygon>
            </wp:wrapTight>
            <wp:docPr id="417240670" name="Picture 30" descr="A device with a white tube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240670" name="Picture 30" descr="A device with a white tube on it&#10;&#10;Description automatically generated"/>
                    <pic:cNvPicPr>
                      <a:picLocks noChangeAspect="1" noChangeArrowheads="1"/>
                    </pic:cNvPicPr>
                  </pic:nvPicPr>
                  <pic:blipFill rotWithShape="1">
                    <a:blip r:embed="rId92" cstate="print">
                      <a:extLst>
                        <a:ext uri="{28A0092B-C50C-407E-A947-70E740481C1C}">
                          <a14:useLocalDpi xmlns:a14="http://schemas.microsoft.com/office/drawing/2010/main" val="0"/>
                        </a:ext>
                      </a:extLst>
                    </a:blip>
                    <a:srcRect l="14452" r="4412"/>
                    <a:stretch/>
                  </pic:blipFill>
                  <pic:spPr bwMode="auto">
                    <a:xfrm rot="5400000">
                      <a:off x="0" y="0"/>
                      <a:ext cx="2538730" cy="23475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55F8226" w14:textId="5ECC409C" w:rsidR="0071115A" w:rsidRPr="000D1E1B" w:rsidRDefault="0071115A" w:rsidP="0071115A">
      <w:pPr>
        <w:rPr>
          <w:rFonts w:ascii="Times New Roman" w:hAnsi="Times New Roman" w:cs="Times New Roman"/>
          <w:sz w:val="22"/>
          <w:szCs w:val="22"/>
        </w:rPr>
      </w:pPr>
    </w:p>
    <w:p w14:paraId="658495C6" w14:textId="0121A524" w:rsidR="0071115A" w:rsidRPr="000D1E1B" w:rsidRDefault="0071115A" w:rsidP="0071115A">
      <w:pPr>
        <w:rPr>
          <w:rFonts w:ascii="Times New Roman" w:hAnsi="Times New Roman" w:cs="Times New Roman"/>
          <w:sz w:val="22"/>
          <w:szCs w:val="22"/>
        </w:rPr>
      </w:pPr>
    </w:p>
    <w:p w14:paraId="0E268634" w14:textId="00B3AAA1" w:rsidR="0071115A" w:rsidRPr="000D1E1B" w:rsidRDefault="0071115A" w:rsidP="0071115A">
      <w:pPr>
        <w:rPr>
          <w:rFonts w:ascii="Times New Roman" w:hAnsi="Times New Roman" w:cs="Times New Roman"/>
          <w:sz w:val="22"/>
          <w:szCs w:val="22"/>
        </w:rPr>
      </w:pPr>
    </w:p>
    <w:p w14:paraId="049E961E" w14:textId="21C8B86C" w:rsidR="0071115A" w:rsidRDefault="0071115A" w:rsidP="0071115A">
      <w:pPr>
        <w:rPr>
          <w:rFonts w:ascii="Times New Roman" w:hAnsi="Times New Roman" w:cs="Times New Roman"/>
          <w:sz w:val="22"/>
          <w:szCs w:val="22"/>
        </w:rPr>
      </w:pPr>
    </w:p>
    <w:p w14:paraId="23EC982F" w14:textId="29461909" w:rsidR="006A76A4" w:rsidRDefault="006A76A4" w:rsidP="0071115A">
      <w:pPr>
        <w:rPr>
          <w:rFonts w:ascii="Times New Roman" w:hAnsi="Times New Roman" w:cs="Times New Roman"/>
          <w:sz w:val="22"/>
          <w:szCs w:val="22"/>
        </w:rPr>
      </w:pPr>
    </w:p>
    <w:p w14:paraId="52F695A7" w14:textId="101FA45B" w:rsidR="006A76A4" w:rsidRDefault="006A76A4" w:rsidP="0071115A">
      <w:pPr>
        <w:rPr>
          <w:rFonts w:ascii="Times New Roman" w:hAnsi="Times New Roman" w:cs="Times New Roman"/>
          <w:sz w:val="22"/>
          <w:szCs w:val="22"/>
        </w:rPr>
      </w:pPr>
    </w:p>
    <w:p w14:paraId="70B915AA" w14:textId="7BDC4B95" w:rsidR="006A76A4" w:rsidRPr="000D1E1B" w:rsidRDefault="006A76A4" w:rsidP="0071115A">
      <w:pPr>
        <w:rPr>
          <w:rFonts w:ascii="Times New Roman" w:hAnsi="Times New Roman" w:cs="Times New Roman"/>
          <w:sz w:val="22"/>
          <w:szCs w:val="22"/>
        </w:rPr>
      </w:pPr>
    </w:p>
    <w:p w14:paraId="1574F5AA" w14:textId="0761DADF" w:rsidR="00DE36FF" w:rsidRPr="000D1E1B" w:rsidRDefault="00DE36FF" w:rsidP="00DE36FF">
      <w:pPr>
        <w:pStyle w:val="Caption"/>
        <w:rPr>
          <w:rFonts w:ascii="Times New Roman" w:hAnsi="Times New Roman" w:cs="Times New Roman"/>
          <w:sz w:val="22"/>
          <w:szCs w:val="22"/>
        </w:rPr>
      </w:pPr>
      <w:bookmarkStart w:id="123" w:name="_Toc180334702"/>
      <w:r w:rsidRPr="000D1E1B">
        <w:rPr>
          <w:rFonts w:ascii="Times New Roman" w:hAnsi="Times New Roman" w:cs="Times New Roman"/>
          <w:sz w:val="22"/>
          <w:szCs w:val="22"/>
        </w:rPr>
        <w:t xml:space="preserve">Figure </w:t>
      </w:r>
      <w:r w:rsidRPr="000D1E1B">
        <w:rPr>
          <w:rFonts w:ascii="Times New Roman" w:hAnsi="Times New Roman" w:cs="Times New Roman"/>
          <w:sz w:val="22"/>
          <w:szCs w:val="22"/>
          <w:highlight w:val="cyan"/>
        </w:rPr>
        <w:fldChar w:fldCharType="begin"/>
      </w:r>
      <w:r w:rsidRPr="000D1E1B">
        <w:rPr>
          <w:rFonts w:ascii="Times New Roman" w:hAnsi="Times New Roman" w:cs="Times New Roman"/>
          <w:sz w:val="22"/>
          <w:szCs w:val="22"/>
          <w:highlight w:val="cyan"/>
        </w:rPr>
        <w:instrText xml:space="preserve"> SEQ Figure \* ARABIC </w:instrText>
      </w:r>
      <w:r w:rsidRPr="000D1E1B">
        <w:rPr>
          <w:rFonts w:ascii="Times New Roman" w:hAnsi="Times New Roman" w:cs="Times New Roman"/>
          <w:sz w:val="22"/>
          <w:szCs w:val="22"/>
          <w:highlight w:val="cyan"/>
        </w:rPr>
        <w:fldChar w:fldCharType="separate"/>
      </w:r>
      <w:r w:rsidR="002544EA">
        <w:rPr>
          <w:rFonts w:ascii="Times New Roman" w:hAnsi="Times New Roman" w:cs="Times New Roman"/>
          <w:noProof/>
          <w:sz w:val="22"/>
          <w:szCs w:val="22"/>
          <w:highlight w:val="cyan"/>
        </w:rPr>
        <w:t>39</w:t>
      </w:r>
      <w:r w:rsidRPr="000D1E1B">
        <w:rPr>
          <w:rFonts w:ascii="Times New Roman" w:hAnsi="Times New Roman" w:cs="Times New Roman"/>
          <w:sz w:val="22"/>
          <w:szCs w:val="22"/>
          <w:highlight w:val="cyan"/>
        </w:rPr>
        <w:fldChar w:fldCharType="end"/>
      </w:r>
      <w:r w:rsidRPr="000D1E1B">
        <w:rPr>
          <w:rFonts w:ascii="Times New Roman" w:hAnsi="Times New Roman" w:cs="Times New Roman"/>
          <w:sz w:val="22"/>
          <w:szCs w:val="22"/>
        </w:rPr>
        <w:t>: Setup of the Dental camera for the photographic capture of fingermark test targets.</w:t>
      </w:r>
      <w:bookmarkEnd w:id="123"/>
      <w:r w:rsidRPr="000D1E1B">
        <w:rPr>
          <w:rFonts w:ascii="Times New Roman" w:hAnsi="Times New Roman" w:cs="Times New Roman"/>
          <w:sz w:val="22"/>
          <w:szCs w:val="22"/>
        </w:rPr>
        <w:t xml:space="preserve"> </w:t>
      </w:r>
    </w:p>
    <w:p w14:paraId="6AC72604" w14:textId="30D08234" w:rsidR="0071115A" w:rsidRPr="000D1E1B" w:rsidRDefault="0094086D" w:rsidP="0071115A">
      <w:pPr>
        <w:rPr>
          <w:rFonts w:ascii="Times New Roman" w:hAnsi="Times New Roman" w:cs="Times New Roman"/>
          <w:sz w:val="22"/>
          <w:szCs w:val="22"/>
        </w:rPr>
      </w:pPr>
      <w:r w:rsidRPr="000D1E1B">
        <w:rPr>
          <w:rFonts w:ascii="Times New Roman" w:hAnsi="Times New Roman" w:cs="Times New Roman"/>
          <w:sz w:val="22"/>
          <w:szCs w:val="22"/>
        </w:rPr>
        <w:t xml:space="preserve">Due to the dental camera’s short focal distance, the </w:t>
      </w:r>
      <w:r w:rsidR="00DE36FF" w:rsidRPr="000D1E1B">
        <w:rPr>
          <w:rFonts w:ascii="Times New Roman" w:hAnsi="Times New Roman" w:cs="Times New Roman"/>
          <w:sz w:val="22"/>
          <w:szCs w:val="22"/>
        </w:rPr>
        <w:t>target was centred to capture a portion of the fingermark,</w:t>
      </w:r>
      <w:r w:rsidRPr="000D1E1B">
        <w:rPr>
          <w:rFonts w:ascii="Times New Roman" w:hAnsi="Times New Roman" w:cs="Times New Roman"/>
          <w:sz w:val="22"/>
          <w:szCs w:val="22"/>
        </w:rPr>
        <w:t xml:space="preserve"> </w:t>
      </w:r>
      <w:r w:rsidR="00DE36FF" w:rsidRPr="000D1E1B">
        <w:rPr>
          <w:rFonts w:ascii="Times New Roman" w:hAnsi="Times New Roman" w:cs="Times New Roman"/>
          <w:sz w:val="22"/>
          <w:szCs w:val="22"/>
        </w:rPr>
        <w:t>t</w:t>
      </w:r>
      <w:r w:rsidRPr="000D1E1B">
        <w:rPr>
          <w:rFonts w:ascii="Times New Roman" w:hAnsi="Times New Roman" w:cs="Times New Roman"/>
          <w:sz w:val="22"/>
          <w:szCs w:val="22"/>
        </w:rPr>
        <w:t xml:space="preserve">o allow the mark to be in focus for analysis. </w:t>
      </w:r>
    </w:p>
    <w:p w14:paraId="6D96226D" w14:textId="126EE737" w:rsidR="0071115A" w:rsidRPr="000D1E1B" w:rsidRDefault="0071115A" w:rsidP="0071115A">
      <w:pPr>
        <w:rPr>
          <w:rFonts w:ascii="Times New Roman" w:hAnsi="Times New Roman" w:cs="Times New Roman"/>
          <w:sz w:val="22"/>
          <w:szCs w:val="22"/>
        </w:rPr>
      </w:pPr>
    </w:p>
    <w:p w14:paraId="66E1D54A" w14:textId="1DBD9297" w:rsidR="0071115A" w:rsidRPr="000D1E1B" w:rsidRDefault="006A76A4" w:rsidP="0071115A">
      <w:pPr>
        <w:rPr>
          <w:rFonts w:ascii="Times New Roman" w:hAnsi="Times New Roman" w:cs="Times New Roman"/>
          <w:sz w:val="22"/>
          <w:szCs w:val="22"/>
        </w:rPr>
      </w:pPr>
      <w:r w:rsidRPr="000D1E1B">
        <w:rPr>
          <w:rFonts w:ascii="Times New Roman" w:hAnsi="Times New Roman" w:cs="Times New Roman"/>
          <w:noProof/>
          <w:sz w:val="22"/>
          <w:szCs w:val="22"/>
        </w:rPr>
        <w:drawing>
          <wp:anchor distT="0" distB="0" distL="114300" distR="114300" simplePos="0" relativeHeight="251617280" behindDoc="1" locked="0" layoutInCell="1" allowOverlap="1" wp14:anchorId="19C4F6A5" wp14:editId="7510D1A1">
            <wp:simplePos x="0" y="0"/>
            <wp:positionH relativeFrom="margin">
              <wp:posOffset>1678940</wp:posOffset>
            </wp:positionH>
            <wp:positionV relativeFrom="paragraph">
              <wp:posOffset>100965</wp:posOffset>
            </wp:positionV>
            <wp:extent cx="2443480" cy="1949450"/>
            <wp:effectExtent l="0" t="635" r="0" b="0"/>
            <wp:wrapTight wrapText="bothSides">
              <wp:wrapPolygon edited="0">
                <wp:start x="-6" y="21593"/>
                <wp:lineTo x="21381" y="21593"/>
                <wp:lineTo x="21381" y="274"/>
                <wp:lineTo x="-6" y="274"/>
                <wp:lineTo x="-6" y="21593"/>
              </wp:wrapPolygon>
            </wp:wrapTight>
            <wp:docPr id="737350474" name="Picture 32" descr="A close-up of a laboratory equip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350474" name="Picture 32" descr="A close-up of a laboratory equipment&#10;&#10;Description automatically generated"/>
                    <pic:cNvPicPr>
                      <a:picLocks noChangeAspect="1" noChangeArrowheads="1"/>
                    </pic:cNvPicPr>
                  </pic:nvPicPr>
                  <pic:blipFill rotWithShape="1">
                    <a:blip r:embed="rId93" cstate="print">
                      <a:extLst>
                        <a:ext uri="{28A0092B-C50C-407E-A947-70E740481C1C}">
                          <a14:useLocalDpi xmlns:a14="http://schemas.microsoft.com/office/drawing/2010/main" val="0"/>
                        </a:ext>
                      </a:extLst>
                    </a:blip>
                    <a:srcRect l="24173" t="10455" b="8883"/>
                    <a:stretch/>
                  </pic:blipFill>
                  <pic:spPr bwMode="auto">
                    <a:xfrm rot="5400000">
                      <a:off x="0" y="0"/>
                      <a:ext cx="2443480" cy="19494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F817B8E" w14:textId="11B9EDD6" w:rsidR="0071115A" w:rsidRPr="000D1E1B" w:rsidRDefault="0071115A" w:rsidP="0071115A">
      <w:pPr>
        <w:rPr>
          <w:rFonts w:ascii="Times New Roman" w:hAnsi="Times New Roman" w:cs="Times New Roman"/>
          <w:sz w:val="22"/>
          <w:szCs w:val="22"/>
        </w:rPr>
      </w:pPr>
    </w:p>
    <w:p w14:paraId="738B0428" w14:textId="56BE4874" w:rsidR="0071115A" w:rsidRPr="000D1E1B" w:rsidRDefault="0071115A" w:rsidP="0071115A">
      <w:pPr>
        <w:rPr>
          <w:rFonts w:ascii="Times New Roman" w:hAnsi="Times New Roman" w:cs="Times New Roman"/>
          <w:sz w:val="22"/>
          <w:szCs w:val="22"/>
        </w:rPr>
      </w:pPr>
    </w:p>
    <w:p w14:paraId="160068F3" w14:textId="77777777" w:rsidR="0071115A" w:rsidRPr="000D1E1B" w:rsidRDefault="0071115A" w:rsidP="0071115A">
      <w:pPr>
        <w:rPr>
          <w:rFonts w:ascii="Times New Roman" w:hAnsi="Times New Roman" w:cs="Times New Roman"/>
          <w:sz w:val="22"/>
          <w:szCs w:val="22"/>
        </w:rPr>
      </w:pPr>
    </w:p>
    <w:p w14:paraId="133ECBFE" w14:textId="071FEFDD" w:rsidR="0071115A" w:rsidRPr="000D1E1B" w:rsidRDefault="0071115A" w:rsidP="0071115A">
      <w:pPr>
        <w:rPr>
          <w:rFonts w:ascii="Times New Roman" w:hAnsi="Times New Roman" w:cs="Times New Roman"/>
          <w:sz w:val="22"/>
          <w:szCs w:val="22"/>
        </w:rPr>
      </w:pPr>
    </w:p>
    <w:p w14:paraId="760BAB23" w14:textId="3A63CE3F" w:rsidR="0071115A" w:rsidRPr="000D1E1B" w:rsidRDefault="0071115A" w:rsidP="0071115A">
      <w:pPr>
        <w:rPr>
          <w:rFonts w:ascii="Times New Roman" w:hAnsi="Times New Roman" w:cs="Times New Roman"/>
          <w:sz w:val="22"/>
          <w:szCs w:val="22"/>
        </w:rPr>
      </w:pPr>
    </w:p>
    <w:p w14:paraId="088C4530" w14:textId="0BA8F17B" w:rsidR="0071115A" w:rsidRPr="000D1E1B" w:rsidRDefault="0071115A" w:rsidP="0071115A">
      <w:pPr>
        <w:rPr>
          <w:rFonts w:ascii="Times New Roman" w:hAnsi="Times New Roman" w:cs="Times New Roman"/>
          <w:sz w:val="22"/>
          <w:szCs w:val="22"/>
        </w:rPr>
      </w:pPr>
    </w:p>
    <w:p w14:paraId="09A727CF" w14:textId="5F632EE9" w:rsidR="006A76A4" w:rsidRDefault="006A76A4" w:rsidP="00DE36FF">
      <w:pPr>
        <w:pStyle w:val="Caption"/>
        <w:rPr>
          <w:rFonts w:ascii="Times New Roman" w:hAnsi="Times New Roman" w:cs="Times New Roman"/>
          <w:sz w:val="22"/>
          <w:szCs w:val="22"/>
        </w:rPr>
      </w:pPr>
      <w:bookmarkStart w:id="124" w:name="_Toc180334703"/>
    </w:p>
    <w:p w14:paraId="7B80775C" w14:textId="19812EA0" w:rsidR="00DE36FF" w:rsidRPr="000D1E1B" w:rsidRDefault="00DE36FF" w:rsidP="00DE36FF">
      <w:pPr>
        <w:pStyle w:val="Caption"/>
        <w:rPr>
          <w:rFonts w:ascii="Times New Roman" w:hAnsi="Times New Roman" w:cs="Times New Roman"/>
          <w:sz w:val="22"/>
          <w:szCs w:val="22"/>
        </w:rPr>
      </w:pPr>
      <w:r w:rsidRPr="000D1E1B">
        <w:rPr>
          <w:rFonts w:ascii="Times New Roman" w:hAnsi="Times New Roman" w:cs="Times New Roman"/>
          <w:sz w:val="22"/>
          <w:szCs w:val="22"/>
        </w:rPr>
        <w:t xml:space="preserve">Figure </w:t>
      </w:r>
      <w:r w:rsidRPr="000D1E1B">
        <w:rPr>
          <w:rFonts w:ascii="Times New Roman" w:hAnsi="Times New Roman" w:cs="Times New Roman"/>
          <w:sz w:val="22"/>
          <w:szCs w:val="22"/>
          <w:highlight w:val="cyan"/>
        </w:rPr>
        <w:fldChar w:fldCharType="begin"/>
      </w:r>
      <w:r w:rsidRPr="000D1E1B">
        <w:rPr>
          <w:rFonts w:ascii="Times New Roman" w:hAnsi="Times New Roman" w:cs="Times New Roman"/>
          <w:sz w:val="22"/>
          <w:szCs w:val="22"/>
          <w:highlight w:val="cyan"/>
        </w:rPr>
        <w:instrText xml:space="preserve"> SEQ Figure \* ARABIC </w:instrText>
      </w:r>
      <w:r w:rsidRPr="000D1E1B">
        <w:rPr>
          <w:rFonts w:ascii="Times New Roman" w:hAnsi="Times New Roman" w:cs="Times New Roman"/>
          <w:sz w:val="22"/>
          <w:szCs w:val="22"/>
          <w:highlight w:val="cyan"/>
        </w:rPr>
        <w:fldChar w:fldCharType="separate"/>
      </w:r>
      <w:r w:rsidR="002544EA">
        <w:rPr>
          <w:rFonts w:ascii="Times New Roman" w:hAnsi="Times New Roman" w:cs="Times New Roman"/>
          <w:noProof/>
          <w:sz w:val="22"/>
          <w:szCs w:val="22"/>
          <w:highlight w:val="cyan"/>
        </w:rPr>
        <w:t>40</w:t>
      </w:r>
      <w:r w:rsidRPr="000D1E1B">
        <w:rPr>
          <w:rFonts w:ascii="Times New Roman" w:hAnsi="Times New Roman" w:cs="Times New Roman"/>
          <w:sz w:val="22"/>
          <w:szCs w:val="22"/>
          <w:highlight w:val="cyan"/>
        </w:rPr>
        <w:fldChar w:fldCharType="end"/>
      </w:r>
      <w:r w:rsidRPr="000D1E1B">
        <w:rPr>
          <w:rFonts w:ascii="Times New Roman" w:hAnsi="Times New Roman" w:cs="Times New Roman"/>
          <w:sz w:val="22"/>
          <w:szCs w:val="22"/>
        </w:rPr>
        <w:t xml:space="preserve">: Setup of the </w:t>
      </w:r>
      <w:r w:rsidR="00AE7010">
        <w:rPr>
          <w:rFonts w:ascii="Times New Roman" w:hAnsi="Times New Roman" w:cs="Times New Roman"/>
          <w:sz w:val="22"/>
          <w:szCs w:val="22"/>
        </w:rPr>
        <w:t>Iphone</w:t>
      </w:r>
      <w:r w:rsidRPr="000D1E1B">
        <w:rPr>
          <w:rFonts w:ascii="Times New Roman" w:hAnsi="Times New Roman" w:cs="Times New Roman"/>
          <w:sz w:val="22"/>
          <w:szCs w:val="22"/>
        </w:rPr>
        <w:t xml:space="preserve"> for the photographic capture of fingermark test targets.</w:t>
      </w:r>
      <w:bookmarkEnd w:id="124"/>
      <w:r w:rsidRPr="000D1E1B">
        <w:rPr>
          <w:rFonts w:ascii="Times New Roman" w:hAnsi="Times New Roman" w:cs="Times New Roman"/>
          <w:sz w:val="22"/>
          <w:szCs w:val="22"/>
        </w:rPr>
        <w:t xml:space="preserve"> </w:t>
      </w:r>
    </w:p>
    <w:p w14:paraId="0776BBDC" w14:textId="0A6FF199" w:rsidR="0071115A" w:rsidRPr="000D1E1B" w:rsidRDefault="0071115A" w:rsidP="00DE36FF">
      <w:pPr>
        <w:pStyle w:val="Caption"/>
        <w:rPr>
          <w:rFonts w:ascii="Times New Roman" w:hAnsi="Times New Roman" w:cs="Times New Roman"/>
          <w:sz w:val="22"/>
          <w:szCs w:val="22"/>
        </w:rPr>
      </w:pPr>
    </w:p>
    <w:p w14:paraId="45F1B14A" w14:textId="23B22505" w:rsidR="003A13BF" w:rsidRPr="000D1E1B" w:rsidRDefault="003A13BF" w:rsidP="0071115A">
      <w:pPr>
        <w:rPr>
          <w:rFonts w:ascii="Times New Roman" w:hAnsi="Times New Roman" w:cs="Times New Roman"/>
          <w:sz w:val="22"/>
          <w:szCs w:val="22"/>
        </w:rPr>
      </w:pPr>
    </w:p>
    <w:p w14:paraId="263774A9" w14:textId="77777777" w:rsidR="003A13BF" w:rsidRPr="000D1E1B" w:rsidRDefault="003A13BF" w:rsidP="0071115A">
      <w:pPr>
        <w:rPr>
          <w:rFonts w:ascii="Times New Roman" w:hAnsi="Times New Roman" w:cs="Times New Roman"/>
          <w:sz w:val="22"/>
          <w:szCs w:val="22"/>
        </w:rPr>
      </w:pPr>
    </w:p>
    <w:p w14:paraId="1D80429F" w14:textId="44DF4AF4" w:rsidR="003A13BF" w:rsidRPr="000D1E1B" w:rsidRDefault="003A13BF" w:rsidP="0071115A">
      <w:pPr>
        <w:rPr>
          <w:rFonts w:ascii="Times New Roman" w:hAnsi="Times New Roman" w:cs="Times New Roman"/>
          <w:sz w:val="22"/>
          <w:szCs w:val="22"/>
        </w:rPr>
      </w:pPr>
    </w:p>
    <w:p w14:paraId="7FB845F4" w14:textId="0375CD74" w:rsidR="003A13BF" w:rsidRPr="000D1E1B" w:rsidRDefault="003A13BF" w:rsidP="0071115A">
      <w:pPr>
        <w:rPr>
          <w:rFonts w:ascii="Times New Roman" w:hAnsi="Times New Roman" w:cs="Times New Roman"/>
          <w:sz w:val="22"/>
          <w:szCs w:val="22"/>
        </w:rPr>
      </w:pPr>
    </w:p>
    <w:p w14:paraId="23872027" w14:textId="777C8676" w:rsidR="003A13BF" w:rsidRPr="000D1E1B" w:rsidRDefault="003A13BF" w:rsidP="0071115A">
      <w:pPr>
        <w:rPr>
          <w:rFonts w:ascii="Times New Roman" w:hAnsi="Times New Roman" w:cs="Times New Roman"/>
          <w:sz w:val="22"/>
          <w:szCs w:val="22"/>
        </w:rPr>
      </w:pPr>
    </w:p>
    <w:p w14:paraId="3DB71703" w14:textId="75F41F00" w:rsidR="003A13BF" w:rsidRPr="000D1E1B" w:rsidRDefault="003A13BF" w:rsidP="0071115A">
      <w:pPr>
        <w:rPr>
          <w:rFonts w:ascii="Times New Roman" w:hAnsi="Times New Roman" w:cs="Times New Roman"/>
          <w:sz w:val="22"/>
          <w:szCs w:val="22"/>
        </w:rPr>
      </w:pPr>
    </w:p>
    <w:p w14:paraId="32C3FEBA" w14:textId="7B0B838C" w:rsidR="003A13BF" w:rsidRPr="000D1E1B" w:rsidRDefault="006A76A4" w:rsidP="0071115A">
      <w:pPr>
        <w:rPr>
          <w:rFonts w:ascii="Times New Roman" w:hAnsi="Times New Roman" w:cs="Times New Roman"/>
          <w:sz w:val="22"/>
          <w:szCs w:val="22"/>
        </w:rPr>
      </w:pPr>
      <w:r w:rsidRPr="000D1E1B">
        <w:rPr>
          <w:rFonts w:ascii="Times New Roman" w:hAnsi="Times New Roman" w:cs="Times New Roman"/>
          <w:noProof/>
          <w:sz w:val="22"/>
          <w:szCs w:val="22"/>
        </w:rPr>
        <w:lastRenderedPageBreak/>
        <w:drawing>
          <wp:anchor distT="0" distB="0" distL="114300" distR="114300" simplePos="0" relativeHeight="251618304" behindDoc="1" locked="0" layoutInCell="1" allowOverlap="1" wp14:anchorId="1DB8E66D" wp14:editId="5AEB741A">
            <wp:simplePos x="0" y="0"/>
            <wp:positionH relativeFrom="margin">
              <wp:align>center</wp:align>
            </wp:positionH>
            <wp:positionV relativeFrom="paragraph">
              <wp:posOffset>196850</wp:posOffset>
            </wp:positionV>
            <wp:extent cx="2387600" cy="1993900"/>
            <wp:effectExtent l="6350" t="0" r="0" b="0"/>
            <wp:wrapTight wrapText="bothSides">
              <wp:wrapPolygon edited="0">
                <wp:start x="57" y="21669"/>
                <wp:lineTo x="21428" y="21669"/>
                <wp:lineTo x="21428" y="206"/>
                <wp:lineTo x="57" y="206"/>
                <wp:lineTo x="57" y="21669"/>
              </wp:wrapPolygon>
            </wp:wrapTight>
            <wp:docPr id="48997504" name="Picture 33" descr="A blue and white scissor lif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97504" name="Picture 33" descr="A blue and white scissor lift&#10;&#10;Description automatically generated"/>
                    <pic:cNvPicPr>
                      <a:picLocks noChangeAspect="1" noChangeArrowheads="1"/>
                    </pic:cNvPicPr>
                  </pic:nvPicPr>
                  <pic:blipFill rotWithShape="1">
                    <a:blip r:embed="rId94" cstate="print">
                      <a:extLst>
                        <a:ext uri="{28A0092B-C50C-407E-A947-70E740481C1C}">
                          <a14:useLocalDpi xmlns:a14="http://schemas.microsoft.com/office/drawing/2010/main" val="0"/>
                        </a:ext>
                      </a:extLst>
                    </a:blip>
                    <a:srcRect l="10180"/>
                    <a:stretch/>
                  </pic:blipFill>
                  <pic:spPr bwMode="auto">
                    <a:xfrm rot="5400000">
                      <a:off x="0" y="0"/>
                      <a:ext cx="2387600" cy="199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4CED06E" w14:textId="55F3F726" w:rsidR="003A13BF" w:rsidRPr="000D1E1B" w:rsidRDefault="003A13BF" w:rsidP="0071115A">
      <w:pPr>
        <w:rPr>
          <w:rFonts w:ascii="Times New Roman" w:hAnsi="Times New Roman" w:cs="Times New Roman"/>
          <w:sz w:val="22"/>
          <w:szCs w:val="22"/>
        </w:rPr>
      </w:pPr>
    </w:p>
    <w:p w14:paraId="03773143" w14:textId="1E138B1E" w:rsidR="003A13BF" w:rsidRPr="000D1E1B" w:rsidRDefault="003A13BF" w:rsidP="0071115A">
      <w:pPr>
        <w:rPr>
          <w:rFonts w:ascii="Times New Roman" w:hAnsi="Times New Roman" w:cs="Times New Roman"/>
          <w:sz w:val="22"/>
          <w:szCs w:val="22"/>
        </w:rPr>
      </w:pPr>
    </w:p>
    <w:p w14:paraId="1B4D4DEF" w14:textId="31A4C5AB" w:rsidR="003A13BF" w:rsidRDefault="003A13BF" w:rsidP="0071115A">
      <w:pPr>
        <w:rPr>
          <w:rFonts w:ascii="Times New Roman" w:hAnsi="Times New Roman" w:cs="Times New Roman"/>
          <w:sz w:val="22"/>
          <w:szCs w:val="22"/>
        </w:rPr>
      </w:pPr>
    </w:p>
    <w:p w14:paraId="2F68406F" w14:textId="77777777" w:rsidR="006A76A4" w:rsidRDefault="006A76A4" w:rsidP="0071115A">
      <w:pPr>
        <w:rPr>
          <w:rFonts w:ascii="Times New Roman" w:hAnsi="Times New Roman" w:cs="Times New Roman"/>
          <w:sz w:val="22"/>
          <w:szCs w:val="22"/>
        </w:rPr>
      </w:pPr>
    </w:p>
    <w:p w14:paraId="455128AC" w14:textId="77777777" w:rsidR="006A76A4" w:rsidRDefault="006A76A4" w:rsidP="0071115A">
      <w:pPr>
        <w:rPr>
          <w:rFonts w:ascii="Times New Roman" w:hAnsi="Times New Roman" w:cs="Times New Roman"/>
          <w:sz w:val="22"/>
          <w:szCs w:val="22"/>
        </w:rPr>
      </w:pPr>
    </w:p>
    <w:p w14:paraId="61D458D3" w14:textId="77777777" w:rsidR="006A76A4" w:rsidRPr="000D1E1B" w:rsidRDefault="006A76A4" w:rsidP="0071115A">
      <w:pPr>
        <w:rPr>
          <w:rFonts w:ascii="Times New Roman" w:hAnsi="Times New Roman" w:cs="Times New Roman"/>
          <w:sz w:val="22"/>
          <w:szCs w:val="22"/>
        </w:rPr>
      </w:pPr>
    </w:p>
    <w:p w14:paraId="25C08ECA" w14:textId="78299D10" w:rsidR="003A13BF" w:rsidRPr="000D1E1B" w:rsidRDefault="003A13BF" w:rsidP="0071115A">
      <w:pPr>
        <w:rPr>
          <w:rFonts w:ascii="Times New Roman" w:hAnsi="Times New Roman" w:cs="Times New Roman"/>
          <w:sz w:val="22"/>
          <w:szCs w:val="22"/>
        </w:rPr>
      </w:pPr>
    </w:p>
    <w:p w14:paraId="596540F1" w14:textId="6C845A91" w:rsidR="00DE36FF" w:rsidRPr="000D1E1B" w:rsidRDefault="00DE36FF" w:rsidP="00DE36FF">
      <w:pPr>
        <w:pStyle w:val="Caption"/>
        <w:rPr>
          <w:rFonts w:ascii="Times New Roman" w:hAnsi="Times New Roman" w:cs="Times New Roman"/>
          <w:sz w:val="22"/>
          <w:szCs w:val="22"/>
        </w:rPr>
      </w:pPr>
      <w:bookmarkStart w:id="125" w:name="_Toc180334704"/>
      <w:r w:rsidRPr="000D1E1B">
        <w:rPr>
          <w:rFonts w:ascii="Times New Roman" w:hAnsi="Times New Roman" w:cs="Times New Roman"/>
          <w:sz w:val="22"/>
          <w:szCs w:val="22"/>
        </w:rPr>
        <w:t xml:space="preserve">Figure </w:t>
      </w:r>
      <w:r w:rsidRPr="000D1E1B">
        <w:rPr>
          <w:rFonts w:ascii="Times New Roman" w:hAnsi="Times New Roman" w:cs="Times New Roman"/>
          <w:sz w:val="22"/>
          <w:szCs w:val="22"/>
          <w:highlight w:val="cyan"/>
        </w:rPr>
        <w:fldChar w:fldCharType="begin"/>
      </w:r>
      <w:r w:rsidRPr="000D1E1B">
        <w:rPr>
          <w:rFonts w:ascii="Times New Roman" w:hAnsi="Times New Roman" w:cs="Times New Roman"/>
          <w:sz w:val="22"/>
          <w:szCs w:val="22"/>
          <w:highlight w:val="cyan"/>
        </w:rPr>
        <w:instrText xml:space="preserve"> SEQ Figure \* ARABIC </w:instrText>
      </w:r>
      <w:r w:rsidRPr="000D1E1B">
        <w:rPr>
          <w:rFonts w:ascii="Times New Roman" w:hAnsi="Times New Roman" w:cs="Times New Roman"/>
          <w:sz w:val="22"/>
          <w:szCs w:val="22"/>
          <w:highlight w:val="cyan"/>
        </w:rPr>
        <w:fldChar w:fldCharType="separate"/>
      </w:r>
      <w:r w:rsidR="002544EA">
        <w:rPr>
          <w:rFonts w:ascii="Times New Roman" w:hAnsi="Times New Roman" w:cs="Times New Roman"/>
          <w:noProof/>
          <w:sz w:val="22"/>
          <w:szCs w:val="22"/>
          <w:highlight w:val="cyan"/>
        </w:rPr>
        <w:t>41</w:t>
      </w:r>
      <w:r w:rsidRPr="000D1E1B">
        <w:rPr>
          <w:rFonts w:ascii="Times New Roman" w:hAnsi="Times New Roman" w:cs="Times New Roman"/>
          <w:sz w:val="22"/>
          <w:szCs w:val="22"/>
          <w:highlight w:val="cyan"/>
        </w:rPr>
        <w:fldChar w:fldCharType="end"/>
      </w:r>
      <w:r w:rsidRPr="000D1E1B">
        <w:rPr>
          <w:rFonts w:ascii="Times New Roman" w:hAnsi="Times New Roman" w:cs="Times New Roman"/>
          <w:sz w:val="22"/>
          <w:szCs w:val="22"/>
        </w:rPr>
        <w:t>: Setup of the Otoscope for the photographic capture of fingermark test targets.</w:t>
      </w:r>
      <w:bookmarkEnd w:id="125"/>
      <w:r w:rsidRPr="000D1E1B">
        <w:rPr>
          <w:rFonts w:ascii="Times New Roman" w:hAnsi="Times New Roman" w:cs="Times New Roman"/>
          <w:sz w:val="22"/>
          <w:szCs w:val="22"/>
        </w:rPr>
        <w:t xml:space="preserve"> </w:t>
      </w:r>
    </w:p>
    <w:p w14:paraId="26A62B45" w14:textId="11AB615D" w:rsidR="00DE36FF" w:rsidRPr="000D1E1B" w:rsidRDefault="00DE36FF" w:rsidP="00DE36FF">
      <w:pPr>
        <w:rPr>
          <w:rFonts w:ascii="Times New Roman" w:hAnsi="Times New Roman" w:cs="Times New Roman"/>
          <w:sz w:val="22"/>
          <w:szCs w:val="22"/>
        </w:rPr>
      </w:pPr>
      <w:r w:rsidRPr="000D1E1B">
        <w:rPr>
          <w:rFonts w:ascii="Times New Roman" w:hAnsi="Times New Roman" w:cs="Times New Roman"/>
          <w:sz w:val="22"/>
          <w:szCs w:val="22"/>
        </w:rPr>
        <w:t>Due to the otoscope’s short focal distance, the target was centred to capture a portion of the fingermark, to allow the mark to be in focus for analysis.</w:t>
      </w:r>
    </w:p>
    <w:p w14:paraId="79D9C3AA" w14:textId="77777777" w:rsidR="00DE36FF" w:rsidRPr="000D1E1B" w:rsidRDefault="00DE36FF" w:rsidP="00DE36FF">
      <w:pPr>
        <w:rPr>
          <w:rFonts w:ascii="Times New Roman" w:hAnsi="Times New Roman" w:cs="Times New Roman"/>
          <w:sz w:val="22"/>
          <w:szCs w:val="22"/>
        </w:rPr>
      </w:pPr>
    </w:p>
    <w:p w14:paraId="231F110B" w14:textId="1DAD3F10" w:rsidR="003A13BF" w:rsidRPr="000D1E1B" w:rsidRDefault="006A76A4" w:rsidP="0071115A">
      <w:pPr>
        <w:rPr>
          <w:rFonts w:ascii="Times New Roman" w:hAnsi="Times New Roman" w:cs="Times New Roman"/>
          <w:sz w:val="22"/>
          <w:szCs w:val="22"/>
        </w:rPr>
      </w:pPr>
      <w:r w:rsidRPr="000D1E1B">
        <w:rPr>
          <w:rFonts w:ascii="Times New Roman" w:hAnsi="Times New Roman" w:cs="Times New Roman"/>
          <w:noProof/>
          <w:sz w:val="22"/>
          <w:szCs w:val="22"/>
        </w:rPr>
        <w:drawing>
          <wp:anchor distT="0" distB="0" distL="114300" distR="114300" simplePos="0" relativeHeight="251620352" behindDoc="1" locked="0" layoutInCell="1" allowOverlap="1" wp14:anchorId="5AD3E1C2" wp14:editId="1D97F923">
            <wp:simplePos x="0" y="0"/>
            <wp:positionH relativeFrom="column">
              <wp:posOffset>3012095</wp:posOffset>
            </wp:positionH>
            <wp:positionV relativeFrom="paragraph">
              <wp:posOffset>283334</wp:posOffset>
            </wp:positionV>
            <wp:extent cx="2381250" cy="2374265"/>
            <wp:effectExtent l="3492" t="0" r="3493" b="3492"/>
            <wp:wrapTight wrapText="bothSides">
              <wp:wrapPolygon edited="0">
                <wp:start x="32" y="21632"/>
                <wp:lineTo x="21459" y="21632"/>
                <wp:lineTo x="21459" y="142"/>
                <wp:lineTo x="32" y="142"/>
                <wp:lineTo x="32" y="21632"/>
              </wp:wrapPolygon>
            </wp:wrapTight>
            <wp:docPr id="322494205" name="Picture 35" descr="A machine on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494205" name="Picture 35" descr="A machine on a table&#10;&#10;Description automatically generated"/>
                    <pic:cNvPicPr>
                      <a:picLocks noChangeAspect="1" noChangeArrowheads="1"/>
                    </pic:cNvPicPr>
                  </pic:nvPicPr>
                  <pic:blipFill rotWithShape="1">
                    <a:blip r:embed="rId95" cstate="print">
                      <a:extLst>
                        <a:ext uri="{28A0092B-C50C-407E-A947-70E740481C1C}">
                          <a14:useLocalDpi xmlns:a14="http://schemas.microsoft.com/office/drawing/2010/main" val="0"/>
                        </a:ext>
                      </a:extLst>
                    </a:blip>
                    <a:srcRect l="18843" r="14518" b="11421"/>
                    <a:stretch/>
                  </pic:blipFill>
                  <pic:spPr bwMode="auto">
                    <a:xfrm rot="5400000">
                      <a:off x="0" y="0"/>
                      <a:ext cx="2381250" cy="23742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7ACA5E1" w14:textId="6790161D" w:rsidR="003A13BF" w:rsidRPr="000D1E1B" w:rsidRDefault="006A76A4" w:rsidP="0071115A">
      <w:pPr>
        <w:rPr>
          <w:rFonts w:ascii="Times New Roman" w:hAnsi="Times New Roman" w:cs="Times New Roman"/>
          <w:sz w:val="22"/>
          <w:szCs w:val="22"/>
        </w:rPr>
      </w:pPr>
      <w:r w:rsidRPr="000D1E1B">
        <w:rPr>
          <w:rFonts w:ascii="Times New Roman" w:hAnsi="Times New Roman" w:cs="Times New Roman"/>
          <w:noProof/>
          <w:sz w:val="22"/>
          <w:szCs w:val="22"/>
        </w:rPr>
        <w:drawing>
          <wp:anchor distT="0" distB="0" distL="114300" distR="114300" simplePos="0" relativeHeight="251619328" behindDoc="1" locked="0" layoutInCell="1" allowOverlap="1" wp14:anchorId="4937A314" wp14:editId="6B878CB7">
            <wp:simplePos x="0" y="0"/>
            <wp:positionH relativeFrom="margin">
              <wp:posOffset>164465</wp:posOffset>
            </wp:positionH>
            <wp:positionV relativeFrom="paragraph">
              <wp:posOffset>45720</wp:posOffset>
            </wp:positionV>
            <wp:extent cx="2754630" cy="2042795"/>
            <wp:effectExtent l="0" t="6033" r="1588" b="1587"/>
            <wp:wrapTight wrapText="bothSides">
              <wp:wrapPolygon edited="0">
                <wp:start x="-47" y="21536"/>
                <wp:lineTo x="21463" y="21536"/>
                <wp:lineTo x="21463" y="185"/>
                <wp:lineTo x="-47" y="185"/>
                <wp:lineTo x="-47" y="21536"/>
              </wp:wrapPolygon>
            </wp:wrapTight>
            <wp:docPr id="1303551605" name="Picture 34" descr="A machine on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551605" name="Picture 34" descr="A machine on a table&#10;&#10;Description automatically generated"/>
                    <pic:cNvPicPr>
                      <a:picLocks noChangeAspect="1" noChangeArrowheads="1"/>
                    </pic:cNvPicPr>
                  </pic:nvPicPr>
                  <pic:blipFill rotWithShape="1">
                    <a:blip r:embed="rId96" cstate="print">
                      <a:extLst>
                        <a:ext uri="{28A0092B-C50C-407E-A947-70E740481C1C}">
                          <a14:useLocalDpi xmlns:a14="http://schemas.microsoft.com/office/drawing/2010/main" val="0"/>
                        </a:ext>
                      </a:extLst>
                    </a:blip>
                    <a:srcRect l="2434" r="12628" b="16012"/>
                    <a:stretch/>
                  </pic:blipFill>
                  <pic:spPr bwMode="auto">
                    <a:xfrm rot="5400000">
                      <a:off x="0" y="0"/>
                      <a:ext cx="2754630" cy="20427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E0321A4" w14:textId="40EF71F3" w:rsidR="003A13BF" w:rsidRPr="000D1E1B" w:rsidRDefault="003A13BF" w:rsidP="0071115A">
      <w:pPr>
        <w:rPr>
          <w:rFonts w:ascii="Times New Roman" w:hAnsi="Times New Roman" w:cs="Times New Roman"/>
          <w:sz w:val="22"/>
          <w:szCs w:val="22"/>
        </w:rPr>
      </w:pPr>
    </w:p>
    <w:p w14:paraId="25FD0DCD" w14:textId="77777777" w:rsidR="003A13BF" w:rsidRPr="000D1E1B" w:rsidRDefault="003A13BF" w:rsidP="0071115A">
      <w:pPr>
        <w:rPr>
          <w:rFonts w:ascii="Times New Roman" w:hAnsi="Times New Roman" w:cs="Times New Roman"/>
          <w:sz w:val="22"/>
          <w:szCs w:val="22"/>
        </w:rPr>
      </w:pPr>
    </w:p>
    <w:p w14:paraId="49659ECE" w14:textId="77777777" w:rsidR="003A13BF" w:rsidRPr="000D1E1B" w:rsidRDefault="003A13BF" w:rsidP="0071115A">
      <w:pPr>
        <w:rPr>
          <w:rFonts w:ascii="Times New Roman" w:hAnsi="Times New Roman" w:cs="Times New Roman"/>
          <w:sz w:val="22"/>
          <w:szCs w:val="22"/>
        </w:rPr>
      </w:pPr>
    </w:p>
    <w:p w14:paraId="00C49925" w14:textId="77777777" w:rsidR="003A13BF" w:rsidRPr="000D1E1B" w:rsidRDefault="003A13BF" w:rsidP="0071115A">
      <w:pPr>
        <w:rPr>
          <w:rFonts w:ascii="Times New Roman" w:hAnsi="Times New Roman" w:cs="Times New Roman"/>
          <w:sz w:val="22"/>
          <w:szCs w:val="22"/>
        </w:rPr>
      </w:pPr>
    </w:p>
    <w:p w14:paraId="6CAFFCAE" w14:textId="77777777" w:rsidR="003A13BF" w:rsidRPr="000D1E1B" w:rsidRDefault="003A13BF" w:rsidP="0071115A">
      <w:pPr>
        <w:rPr>
          <w:rFonts w:ascii="Times New Roman" w:hAnsi="Times New Roman" w:cs="Times New Roman"/>
          <w:sz w:val="22"/>
          <w:szCs w:val="22"/>
        </w:rPr>
      </w:pPr>
    </w:p>
    <w:p w14:paraId="0893A2B6" w14:textId="77777777" w:rsidR="003A13BF" w:rsidRPr="000D1E1B" w:rsidRDefault="003A13BF" w:rsidP="0071115A">
      <w:pPr>
        <w:rPr>
          <w:rFonts w:ascii="Times New Roman" w:hAnsi="Times New Roman" w:cs="Times New Roman"/>
          <w:sz w:val="22"/>
          <w:szCs w:val="22"/>
        </w:rPr>
      </w:pPr>
    </w:p>
    <w:p w14:paraId="5CB51BC0" w14:textId="77777777" w:rsidR="00DE36FF" w:rsidRPr="000D1E1B" w:rsidRDefault="00DE36FF" w:rsidP="0071115A">
      <w:pPr>
        <w:rPr>
          <w:rFonts w:ascii="Times New Roman" w:hAnsi="Times New Roman" w:cs="Times New Roman"/>
          <w:sz w:val="22"/>
          <w:szCs w:val="22"/>
        </w:rPr>
      </w:pPr>
    </w:p>
    <w:p w14:paraId="2024B33C" w14:textId="5B94DA85" w:rsidR="00DE36FF" w:rsidRPr="000D1E1B" w:rsidRDefault="00DE36FF" w:rsidP="00DE36FF">
      <w:pPr>
        <w:pStyle w:val="Caption"/>
        <w:rPr>
          <w:rFonts w:ascii="Times New Roman" w:hAnsi="Times New Roman" w:cs="Times New Roman"/>
          <w:sz w:val="22"/>
          <w:szCs w:val="22"/>
        </w:rPr>
      </w:pPr>
      <w:bookmarkStart w:id="126" w:name="_Toc180334705"/>
      <w:r w:rsidRPr="000D1E1B">
        <w:rPr>
          <w:rFonts w:ascii="Times New Roman" w:hAnsi="Times New Roman" w:cs="Times New Roman"/>
          <w:sz w:val="22"/>
          <w:szCs w:val="22"/>
        </w:rPr>
        <w:t xml:space="preserve">Figure </w:t>
      </w:r>
      <w:r w:rsidRPr="000D1E1B">
        <w:rPr>
          <w:rFonts w:ascii="Times New Roman" w:hAnsi="Times New Roman" w:cs="Times New Roman"/>
          <w:sz w:val="22"/>
          <w:szCs w:val="22"/>
          <w:highlight w:val="cyan"/>
        </w:rPr>
        <w:fldChar w:fldCharType="begin"/>
      </w:r>
      <w:r w:rsidRPr="000D1E1B">
        <w:rPr>
          <w:rFonts w:ascii="Times New Roman" w:hAnsi="Times New Roman" w:cs="Times New Roman"/>
          <w:sz w:val="22"/>
          <w:szCs w:val="22"/>
          <w:highlight w:val="cyan"/>
        </w:rPr>
        <w:instrText xml:space="preserve"> SEQ Figure \* ARABIC </w:instrText>
      </w:r>
      <w:r w:rsidRPr="000D1E1B">
        <w:rPr>
          <w:rFonts w:ascii="Times New Roman" w:hAnsi="Times New Roman" w:cs="Times New Roman"/>
          <w:sz w:val="22"/>
          <w:szCs w:val="22"/>
          <w:highlight w:val="cyan"/>
        </w:rPr>
        <w:fldChar w:fldCharType="separate"/>
      </w:r>
      <w:r w:rsidR="002544EA">
        <w:rPr>
          <w:rFonts w:ascii="Times New Roman" w:hAnsi="Times New Roman" w:cs="Times New Roman"/>
          <w:noProof/>
          <w:sz w:val="22"/>
          <w:szCs w:val="22"/>
          <w:highlight w:val="cyan"/>
        </w:rPr>
        <w:t>42</w:t>
      </w:r>
      <w:r w:rsidRPr="000D1E1B">
        <w:rPr>
          <w:rFonts w:ascii="Times New Roman" w:hAnsi="Times New Roman" w:cs="Times New Roman"/>
          <w:sz w:val="22"/>
          <w:szCs w:val="22"/>
          <w:highlight w:val="cyan"/>
        </w:rPr>
        <w:fldChar w:fldCharType="end"/>
      </w:r>
      <w:r w:rsidRPr="000D1E1B">
        <w:rPr>
          <w:rFonts w:ascii="Times New Roman" w:hAnsi="Times New Roman" w:cs="Times New Roman"/>
          <w:sz w:val="22"/>
          <w:szCs w:val="22"/>
        </w:rPr>
        <w:t>: Setup of the Teslong Straight (Left) and Side (Right) cameras for the photographic capture of fingermark test targets.</w:t>
      </w:r>
      <w:bookmarkEnd w:id="126"/>
      <w:r w:rsidRPr="000D1E1B">
        <w:rPr>
          <w:rFonts w:ascii="Times New Roman" w:hAnsi="Times New Roman" w:cs="Times New Roman"/>
          <w:sz w:val="22"/>
          <w:szCs w:val="22"/>
        </w:rPr>
        <w:t xml:space="preserve"> </w:t>
      </w:r>
    </w:p>
    <w:p w14:paraId="4E25ECA7" w14:textId="31EC3475" w:rsidR="0071115A" w:rsidRPr="000D1E1B" w:rsidRDefault="0071115A" w:rsidP="0071115A">
      <w:pPr>
        <w:rPr>
          <w:rFonts w:ascii="Times New Roman" w:hAnsi="Times New Roman" w:cs="Times New Roman"/>
          <w:sz w:val="22"/>
          <w:szCs w:val="22"/>
        </w:rPr>
      </w:pPr>
    </w:p>
    <w:p w14:paraId="5184FEC6" w14:textId="214A3635" w:rsidR="00606514" w:rsidRPr="006A76A4" w:rsidRDefault="00606514" w:rsidP="00606514">
      <w:pPr>
        <w:pStyle w:val="Heading3"/>
        <w:rPr>
          <w:rFonts w:ascii="Times New Roman" w:hAnsi="Times New Roman" w:cs="Times New Roman"/>
          <w:b/>
          <w:bCs/>
          <w:sz w:val="22"/>
          <w:szCs w:val="22"/>
        </w:rPr>
      </w:pPr>
      <w:bookmarkStart w:id="127" w:name="_Toc176704202"/>
      <w:r w:rsidRPr="006A76A4">
        <w:rPr>
          <w:rFonts w:ascii="Times New Roman" w:hAnsi="Times New Roman" w:cs="Times New Roman"/>
          <w:b/>
          <w:bCs/>
          <w:sz w:val="22"/>
          <w:szCs w:val="22"/>
        </w:rPr>
        <w:t>2.2.</w:t>
      </w:r>
      <w:r w:rsidR="0071115A" w:rsidRPr="006A76A4">
        <w:rPr>
          <w:rFonts w:ascii="Times New Roman" w:hAnsi="Times New Roman" w:cs="Times New Roman"/>
          <w:b/>
          <w:bCs/>
          <w:sz w:val="22"/>
          <w:szCs w:val="22"/>
        </w:rPr>
        <w:t>5</w:t>
      </w:r>
      <w:r w:rsidRPr="006A76A4">
        <w:rPr>
          <w:rFonts w:ascii="Times New Roman" w:hAnsi="Times New Roman" w:cs="Times New Roman"/>
          <w:b/>
          <w:bCs/>
          <w:sz w:val="22"/>
          <w:szCs w:val="22"/>
        </w:rPr>
        <w:t xml:space="preserve"> Capability to capture fluorescent powders.</w:t>
      </w:r>
      <w:bookmarkEnd w:id="127"/>
      <w:r w:rsidRPr="006A76A4">
        <w:rPr>
          <w:rFonts w:ascii="Times New Roman" w:hAnsi="Times New Roman" w:cs="Times New Roman"/>
          <w:b/>
          <w:bCs/>
          <w:sz w:val="22"/>
          <w:szCs w:val="22"/>
        </w:rPr>
        <w:t xml:space="preserve"> </w:t>
      </w:r>
    </w:p>
    <w:p w14:paraId="63E277C1" w14:textId="3060B480" w:rsidR="0032421C" w:rsidRPr="000D1E1B" w:rsidRDefault="00940D60" w:rsidP="00940D60">
      <w:pPr>
        <w:rPr>
          <w:rFonts w:ascii="Times New Roman" w:hAnsi="Times New Roman" w:cs="Times New Roman"/>
          <w:sz w:val="22"/>
          <w:szCs w:val="22"/>
        </w:rPr>
      </w:pPr>
      <w:r w:rsidRPr="000D1E1B">
        <w:rPr>
          <w:rFonts w:ascii="Times New Roman" w:hAnsi="Times New Roman" w:cs="Times New Roman"/>
          <w:sz w:val="22"/>
          <w:szCs w:val="22"/>
        </w:rPr>
        <w:t xml:space="preserve">The targets </w:t>
      </w:r>
      <w:r w:rsidR="006A76A4">
        <w:rPr>
          <w:rFonts w:ascii="Times New Roman" w:hAnsi="Times New Roman" w:cs="Times New Roman"/>
          <w:sz w:val="22"/>
          <w:szCs w:val="22"/>
        </w:rPr>
        <w:t xml:space="preserve">created in section 2.2.4 </w:t>
      </w:r>
      <w:r w:rsidRPr="000D1E1B">
        <w:rPr>
          <w:rFonts w:ascii="Times New Roman" w:hAnsi="Times New Roman" w:cs="Times New Roman"/>
          <w:sz w:val="22"/>
          <w:szCs w:val="22"/>
        </w:rPr>
        <w:t xml:space="preserve">were used for the fluorescent tests. </w:t>
      </w:r>
    </w:p>
    <w:p w14:paraId="358BD4D7" w14:textId="40398ACA" w:rsidR="0032421C" w:rsidRPr="000D1E1B" w:rsidRDefault="0032421C" w:rsidP="00940D60">
      <w:pPr>
        <w:rPr>
          <w:rFonts w:ascii="Times New Roman" w:hAnsi="Times New Roman" w:cs="Times New Roman"/>
          <w:sz w:val="22"/>
          <w:szCs w:val="22"/>
        </w:rPr>
      </w:pPr>
      <w:r w:rsidRPr="000D1E1B">
        <w:rPr>
          <w:rFonts w:ascii="Times New Roman" w:hAnsi="Times New Roman" w:cs="Times New Roman"/>
          <w:sz w:val="22"/>
          <w:szCs w:val="22"/>
        </w:rPr>
        <w:t xml:space="preserve">The fingermarks were illuminated </w:t>
      </w:r>
      <w:r w:rsidR="00E71606" w:rsidRPr="000D1E1B">
        <w:rPr>
          <w:rFonts w:ascii="Times New Roman" w:hAnsi="Times New Roman" w:cs="Times New Roman"/>
          <w:sz w:val="22"/>
          <w:szCs w:val="22"/>
        </w:rPr>
        <w:t>using</w:t>
      </w:r>
      <w:r w:rsidRPr="000D1E1B">
        <w:rPr>
          <w:rFonts w:ascii="Times New Roman" w:hAnsi="Times New Roman" w:cs="Times New Roman"/>
          <w:sz w:val="22"/>
          <w:szCs w:val="22"/>
        </w:rPr>
        <w:t xml:space="preserve"> a Polilight PL500</w:t>
      </w:r>
      <w:r w:rsidR="0097597A">
        <w:rPr>
          <w:rFonts w:ascii="Times New Roman" w:hAnsi="Times New Roman" w:cs="Times New Roman"/>
          <w:sz w:val="22"/>
          <w:szCs w:val="22"/>
          <w:vertAlign w:val="superscript"/>
        </w:rPr>
        <w:t>TM</w:t>
      </w:r>
      <w:r w:rsidRPr="000D1E1B">
        <w:rPr>
          <w:rFonts w:ascii="Times New Roman" w:hAnsi="Times New Roman" w:cs="Times New Roman"/>
          <w:sz w:val="22"/>
          <w:szCs w:val="22"/>
        </w:rPr>
        <w:t xml:space="preserve"> (</w:t>
      </w:r>
      <w:r w:rsidR="002017AE" w:rsidRPr="000D1E1B">
        <w:rPr>
          <w:rFonts w:ascii="Times New Roman" w:hAnsi="Times New Roman" w:cs="Times New Roman"/>
          <w:sz w:val="22"/>
          <w:szCs w:val="22"/>
          <w:highlight w:val="yellow"/>
        </w:rPr>
        <w:fldChar w:fldCharType="begin"/>
      </w:r>
      <w:r w:rsidR="002017AE" w:rsidRPr="000D1E1B">
        <w:rPr>
          <w:rFonts w:ascii="Times New Roman" w:hAnsi="Times New Roman" w:cs="Times New Roman"/>
          <w:sz w:val="22"/>
          <w:szCs w:val="22"/>
        </w:rPr>
        <w:instrText xml:space="preserve"> REF _Ref173763865 \h </w:instrText>
      </w:r>
      <w:r w:rsidR="000D1E1B" w:rsidRPr="000D1E1B">
        <w:rPr>
          <w:rFonts w:ascii="Times New Roman" w:hAnsi="Times New Roman" w:cs="Times New Roman"/>
          <w:sz w:val="22"/>
          <w:szCs w:val="22"/>
          <w:highlight w:val="yellow"/>
        </w:rPr>
        <w:instrText xml:space="preserve"> \* MERGEFORMAT </w:instrText>
      </w:r>
      <w:r w:rsidR="002017AE" w:rsidRPr="000D1E1B">
        <w:rPr>
          <w:rFonts w:ascii="Times New Roman" w:hAnsi="Times New Roman" w:cs="Times New Roman"/>
          <w:sz w:val="22"/>
          <w:szCs w:val="22"/>
          <w:highlight w:val="yellow"/>
        </w:rPr>
      </w:r>
      <w:r w:rsidR="002017AE" w:rsidRPr="000D1E1B">
        <w:rPr>
          <w:rFonts w:ascii="Times New Roman" w:hAnsi="Times New Roman" w:cs="Times New Roman"/>
          <w:sz w:val="22"/>
          <w:szCs w:val="22"/>
          <w:highlight w:val="yellow"/>
        </w:rPr>
        <w:fldChar w:fldCharType="separate"/>
      </w:r>
      <w:r w:rsidR="002017AE" w:rsidRPr="000D1E1B">
        <w:rPr>
          <w:rFonts w:ascii="Times New Roman" w:hAnsi="Times New Roman" w:cs="Times New Roman"/>
          <w:sz w:val="22"/>
          <w:szCs w:val="22"/>
        </w:rPr>
        <w:t xml:space="preserve">Figure </w:t>
      </w:r>
      <w:r w:rsidR="002017AE" w:rsidRPr="000D1E1B">
        <w:rPr>
          <w:rFonts w:ascii="Times New Roman" w:hAnsi="Times New Roman" w:cs="Times New Roman"/>
          <w:noProof/>
          <w:sz w:val="22"/>
          <w:szCs w:val="22"/>
          <w:highlight w:val="darkMagenta"/>
        </w:rPr>
        <w:t>43</w:t>
      </w:r>
      <w:r w:rsidR="002017AE" w:rsidRPr="000D1E1B">
        <w:rPr>
          <w:rFonts w:ascii="Times New Roman" w:hAnsi="Times New Roman" w:cs="Times New Roman"/>
          <w:sz w:val="22"/>
          <w:szCs w:val="22"/>
          <w:highlight w:val="yellow"/>
        </w:rPr>
        <w:fldChar w:fldCharType="end"/>
      </w:r>
      <w:r w:rsidR="002017AE" w:rsidRPr="000D1E1B">
        <w:rPr>
          <w:rFonts w:ascii="Times New Roman" w:hAnsi="Times New Roman" w:cs="Times New Roman"/>
          <w:sz w:val="22"/>
          <w:szCs w:val="22"/>
        </w:rPr>
        <w:t>)</w:t>
      </w:r>
      <w:r w:rsidRPr="000D1E1B">
        <w:rPr>
          <w:rFonts w:ascii="Times New Roman" w:hAnsi="Times New Roman" w:cs="Times New Roman"/>
          <w:sz w:val="22"/>
          <w:szCs w:val="22"/>
        </w:rPr>
        <w:t xml:space="preserve"> at the optimum wavelength that was determined for each powder type used. Green, red, yellow and orange has an optimum wavelength of 450nm (blue light) with pink having an optimal wavelength of 505nm (blue light). A 550nm orange barrier filter was used to photograph the targets </w:t>
      </w:r>
      <w:r w:rsidR="00E71606" w:rsidRPr="000D1E1B">
        <w:rPr>
          <w:rFonts w:ascii="Times New Roman" w:hAnsi="Times New Roman" w:cs="Times New Roman"/>
          <w:sz w:val="22"/>
          <w:szCs w:val="22"/>
        </w:rPr>
        <w:t xml:space="preserve">to capture the fluorescent fingermarks </w:t>
      </w:r>
      <w:r w:rsidR="0085345D" w:rsidRPr="000D1E1B">
        <w:rPr>
          <w:rFonts w:ascii="Times New Roman" w:hAnsi="Times New Roman" w:cs="Times New Roman"/>
          <w:sz w:val="22"/>
          <w:szCs w:val="22"/>
        </w:rPr>
        <w:lastRenderedPageBreak/>
        <w:t>alongside</w:t>
      </w:r>
      <w:r w:rsidR="00E71606" w:rsidRPr="000D1E1B">
        <w:rPr>
          <w:rFonts w:ascii="Times New Roman" w:hAnsi="Times New Roman" w:cs="Times New Roman"/>
          <w:sz w:val="22"/>
          <w:szCs w:val="22"/>
        </w:rPr>
        <w:t xml:space="preserve"> the polilight. Along with the optimal wavelength used to capture each target, UV light was also used to capture the targets as this did not require a barrier filter. This was to determine if the fluorescent fingermarks could be captured via UV in cases where an alternate camera could not use a barrier filter to capture the fingermark. </w:t>
      </w:r>
    </w:p>
    <w:p w14:paraId="140AD59E" w14:textId="0738C082" w:rsidR="0032421C" w:rsidRPr="000D1E1B" w:rsidRDefault="0032421C" w:rsidP="00940D60">
      <w:pPr>
        <w:rPr>
          <w:rFonts w:ascii="Times New Roman" w:hAnsi="Times New Roman" w:cs="Times New Roman"/>
          <w:sz w:val="22"/>
          <w:szCs w:val="22"/>
        </w:rPr>
      </w:pPr>
    </w:p>
    <w:p w14:paraId="03594C35" w14:textId="273DE1F7" w:rsidR="0032421C" w:rsidRPr="000D1E1B" w:rsidRDefault="0097597A" w:rsidP="00940D60">
      <w:pPr>
        <w:rPr>
          <w:rFonts w:ascii="Times New Roman" w:hAnsi="Times New Roman" w:cs="Times New Roman"/>
          <w:sz w:val="22"/>
          <w:szCs w:val="22"/>
        </w:rPr>
      </w:pPr>
      <w:r w:rsidRPr="000D1E1B">
        <w:rPr>
          <w:rFonts w:ascii="Times New Roman" w:hAnsi="Times New Roman" w:cs="Times New Roman"/>
          <w:noProof/>
          <w:sz w:val="22"/>
          <w:szCs w:val="22"/>
        </w:rPr>
        <w:drawing>
          <wp:anchor distT="0" distB="0" distL="114300" distR="114300" simplePos="0" relativeHeight="251630592" behindDoc="0" locked="0" layoutInCell="1" allowOverlap="1" wp14:anchorId="0076689B" wp14:editId="265FA589">
            <wp:simplePos x="0" y="0"/>
            <wp:positionH relativeFrom="margin">
              <wp:posOffset>1779270</wp:posOffset>
            </wp:positionH>
            <wp:positionV relativeFrom="paragraph">
              <wp:posOffset>60325</wp:posOffset>
            </wp:positionV>
            <wp:extent cx="2684145" cy="2013585"/>
            <wp:effectExtent l="0" t="7620" r="0" b="0"/>
            <wp:wrapThrough wrapText="bothSides">
              <wp:wrapPolygon edited="0">
                <wp:start x="-61" y="21518"/>
                <wp:lineTo x="21401" y="21518"/>
                <wp:lineTo x="21401" y="266"/>
                <wp:lineTo x="-61" y="266"/>
                <wp:lineTo x="-61" y="21518"/>
              </wp:wrapPolygon>
            </wp:wrapThrough>
            <wp:docPr id="14002491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rot="5400000">
                      <a:off x="0" y="0"/>
                      <a:ext cx="2684145" cy="2013585"/>
                    </a:xfrm>
                    <a:prstGeom prst="rect">
                      <a:avLst/>
                    </a:prstGeom>
                    <a:noFill/>
                    <a:ln>
                      <a:noFill/>
                    </a:ln>
                  </pic:spPr>
                </pic:pic>
              </a:graphicData>
            </a:graphic>
          </wp:anchor>
        </w:drawing>
      </w:r>
    </w:p>
    <w:p w14:paraId="1914AAF7" w14:textId="77777777" w:rsidR="0032421C" w:rsidRPr="000D1E1B" w:rsidRDefault="0032421C" w:rsidP="00940D60">
      <w:pPr>
        <w:rPr>
          <w:rFonts w:ascii="Times New Roman" w:hAnsi="Times New Roman" w:cs="Times New Roman"/>
          <w:sz w:val="22"/>
          <w:szCs w:val="22"/>
        </w:rPr>
      </w:pPr>
    </w:p>
    <w:p w14:paraId="261B0E28" w14:textId="6B403AF6" w:rsidR="0032421C" w:rsidRPr="000D1E1B" w:rsidRDefault="0032421C" w:rsidP="00940D60">
      <w:pPr>
        <w:rPr>
          <w:rFonts w:ascii="Times New Roman" w:hAnsi="Times New Roman" w:cs="Times New Roman"/>
          <w:sz w:val="22"/>
          <w:szCs w:val="22"/>
        </w:rPr>
      </w:pPr>
    </w:p>
    <w:p w14:paraId="0E75DF4A" w14:textId="17FB8EF3" w:rsidR="0032421C" w:rsidRPr="000D1E1B" w:rsidRDefault="0032421C" w:rsidP="00940D60">
      <w:pPr>
        <w:rPr>
          <w:rFonts w:ascii="Times New Roman" w:hAnsi="Times New Roman" w:cs="Times New Roman"/>
          <w:sz w:val="22"/>
          <w:szCs w:val="22"/>
        </w:rPr>
      </w:pPr>
    </w:p>
    <w:p w14:paraId="3C62CEAA" w14:textId="012A5A82" w:rsidR="0032421C" w:rsidRPr="000D1E1B" w:rsidRDefault="0032421C" w:rsidP="00940D60">
      <w:pPr>
        <w:rPr>
          <w:rFonts w:ascii="Times New Roman" w:hAnsi="Times New Roman" w:cs="Times New Roman"/>
          <w:sz w:val="22"/>
          <w:szCs w:val="22"/>
        </w:rPr>
      </w:pPr>
    </w:p>
    <w:p w14:paraId="116A9CB1" w14:textId="22C07736" w:rsidR="0032421C" w:rsidRPr="000D1E1B" w:rsidRDefault="0032421C" w:rsidP="00940D60">
      <w:pPr>
        <w:rPr>
          <w:rFonts w:ascii="Times New Roman" w:hAnsi="Times New Roman" w:cs="Times New Roman"/>
          <w:sz w:val="22"/>
          <w:szCs w:val="22"/>
        </w:rPr>
      </w:pPr>
    </w:p>
    <w:p w14:paraId="11BAE9B7" w14:textId="17A02AA9" w:rsidR="0032421C" w:rsidRPr="000D1E1B" w:rsidRDefault="0032421C" w:rsidP="00940D60">
      <w:pPr>
        <w:rPr>
          <w:rFonts w:ascii="Times New Roman" w:hAnsi="Times New Roman" w:cs="Times New Roman"/>
          <w:sz w:val="22"/>
          <w:szCs w:val="22"/>
        </w:rPr>
      </w:pPr>
    </w:p>
    <w:p w14:paraId="31D67221" w14:textId="72CB0DE6" w:rsidR="0032421C" w:rsidRPr="000D1E1B" w:rsidRDefault="0032421C" w:rsidP="00940D60">
      <w:pPr>
        <w:rPr>
          <w:rFonts w:ascii="Times New Roman" w:hAnsi="Times New Roman" w:cs="Times New Roman"/>
          <w:sz w:val="22"/>
          <w:szCs w:val="22"/>
        </w:rPr>
      </w:pPr>
    </w:p>
    <w:p w14:paraId="14468F19" w14:textId="3E9F96EC" w:rsidR="0032421C" w:rsidRPr="0097597A" w:rsidRDefault="002017AE" w:rsidP="002017AE">
      <w:pPr>
        <w:pStyle w:val="Caption"/>
        <w:rPr>
          <w:rFonts w:ascii="Times New Roman" w:hAnsi="Times New Roman" w:cs="Times New Roman"/>
          <w:sz w:val="22"/>
          <w:szCs w:val="22"/>
          <w:vertAlign w:val="superscript"/>
        </w:rPr>
      </w:pPr>
      <w:bookmarkStart w:id="128" w:name="_Ref173763865"/>
      <w:bookmarkStart w:id="129" w:name="_Toc180334706"/>
      <w:r w:rsidRPr="000D1E1B">
        <w:rPr>
          <w:rFonts w:ascii="Times New Roman" w:hAnsi="Times New Roman" w:cs="Times New Roman"/>
          <w:sz w:val="22"/>
          <w:szCs w:val="22"/>
        </w:rPr>
        <w:t xml:space="preserve">Figure </w:t>
      </w:r>
      <w:r w:rsidRPr="000D1E1B">
        <w:rPr>
          <w:rFonts w:ascii="Times New Roman" w:hAnsi="Times New Roman" w:cs="Times New Roman"/>
          <w:sz w:val="22"/>
          <w:szCs w:val="22"/>
          <w:highlight w:val="darkMagenta"/>
        </w:rPr>
        <w:fldChar w:fldCharType="begin"/>
      </w:r>
      <w:r w:rsidRPr="000D1E1B">
        <w:rPr>
          <w:rFonts w:ascii="Times New Roman" w:hAnsi="Times New Roman" w:cs="Times New Roman"/>
          <w:sz w:val="22"/>
          <w:szCs w:val="22"/>
          <w:highlight w:val="darkMagenta"/>
        </w:rPr>
        <w:instrText xml:space="preserve"> SEQ Figure \* ARABIC </w:instrText>
      </w:r>
      <w:r w:rsidRPr="000D1E1B">
        <w:rPr>
          <w:rFonts w:ascii="Times New Roman" w:hAnsi="Times New Roman" w:cs="Times New Roman"/>
          <w:sz w:val="22"/>
          <w:szCs w:val="22"/>
          <w:highlight w:val="darkMagenta"/>
        </w:rPr>
        <w:fldChar w:fldCharType="separate"/>
      </w:r>
      <w:r w:rsidR="002544EA">
        <w:rPr>
          <w:rFonts w:ascii="Times New Roman" w:hAnsi="Times New Roman" w:cs="Times New Roman"/>
          <w:noProof/>
          <w:sz w:val="22"/>
          <w:szCs w:val="22"/>
          <w:highlight w:val="darkMagenta"/>
        </w:rPr>
        <w:t>43</w:t>
      </w:r>
      <w:r w:rsidRPr="000D1E1B">
        <w:rPr>
          <w:rFonts w:ascii="Times New Roman" w:hAnsi="Times New Roman" w:cs="Times New Roman"/>
          <w:sz w:val="22"/>
          <w:szCs w:val="22"/>
          <w:highlight w:val="darkMagenta"/>
        </w:rPr>
        <w:fldChar w:fldCharType="end"/>
      </w:r>
      <w:bookmarkEnd w:id="128"/>
      <w:r w:rsidRPr="000D1E1B">
        <w:rPr>
          <w:rFonts w:ascii="Times New Roman" w:hAnsi="Times New Roman" w:cs="Times New Roman"/>
          <w:sz w:val="22"/>
          <w:szCs w:val="22"/>
        </w:rPr>
        <w:t xml:space="preserve">: </w:t>
      </w:r>
      <w:r w:rsidR="00E71606" w:rsidRPr="000D1E1B">
        <w:rPr>
          <w:rFonts w:ascii="Times New Roman" w:hAnsi="Times New Roman" w:cs="Times New Roman"/>
          <w:sz w:val="22"/>
          <w:szCs w:val="22"/>
        </w:rPr>
        <w:t xml:space="preserve"> Polilight PL500</w:t>
      </w:r>
      <w:bookmarkEnd w:id="129"/>
      <w:r w:rsidR="0097597A">
        <w:rPr>
          <w:rFonts w:ascii="Times New Roman" w:hAnsi="Times New Roman" w:cs="Times New Roman"/>
          <w:sz w:val="22"/>
          <w:szCs w:val="22"/>
          <w:vertAlign w:val="superscript"/>
        </w:rPr>
        <w:t>TM</w:t>
      </w:r>
    </w:p>
    <w:p w14:paraId="275BA8BF" w14:textId="73FAE4E8" w:rsidR="00E71606" w:rsidRDefault="00E71606" w:rsidP="00940D60">
      <w:pPr>
        <w:rPr>
          <w:rFonts w:ascii="Times New Roman" w:hAnsi="Times New Roman" w:cs="Times New Roman"/>
          <w:sz w:val="22"/>
          <w:szCs w:val="22"/>
        </w:rPr>
      </w:pPr>
      <w:r w:rsidRPr="000D1E1B">
        <w:rPr>
          <w:rFonts w:ascii="Times New Roman" w:hAnsi="Times New Roman" w:cs="Times New Roman"/>
          <w:sz w:val="22"/>
          <w:szCs w:val="22"/>
        </w:rPr>
        <w:t>The DSLR was first used to capture all the test targets using</w:t>
      </w:r>
      <w:r w:rsidR="00F04EAD" w:rsidRPr="000D1E1B">
        <w:rPr>
          <w:rFonts w:ascii="Times New Roman" w:hAnsi="Times New Roman" w:cs="Times New Roman"/>
          <w:sz w:val="22"/>
          <w:szCs w:val="22"/>
        </w:rPr>
        <w:t xml:space="preserve"> UV with no filter and the</w:t>
      </w:r>
      <w:r w:rsidRPr="000D1E1B">
        <w:rPr>
          <w:rFonts w:ascii="Times New Roman" w:hAnsi="Times New Roman" w:cs="Times New Roman"/>
          <w:sz w:val="22"/>
          <w:szCs w:val="22"/>
        </w:rPr>
        <w:t xml:space="preserve"> optimal wavelength </w:t>
      </w:r>
      <w:r w:rsidR="00F04EAD" w:rsidRPr="000D1E1B">
        <w:rPr>
          <w:rFonts w:ascii="Times New Roman" w:hAnsi="Times New Roman" w:cs="Times New Roman"/>
          <w:sz w:val="22"/>
          <w:szCs w:val="22"/>
        </w:rPr>
        <w:t>with the</w:t>
      </w:r>
      <w:r w:rsidRPr="000D1E1B">
        <w:rPr>
          <w:rFonts w:ascii="Times New Roman" w:hAnsi="Times New Roman" w:cs="Times New Roman"/>
          <w:sz w:val="22"/>
          <w:szCs w:val="22"/>
        </w:rPr>
        <w:t xml:space="preserve"> 550nm barrier filter. This was to ensure that the powders were fluorescing correctly and were able to be capture via the standard camera before alternate cameras were used. </w:t>
      </w:r>
      <w:r w:rsidR="00AE3262" w:rsidRPr="000D1E1B">
        <w:rPr>
          <w:rFonts w:ascii="Times New Roman" w:hAnsi="Times New Roman" w:cs="Times New Roman"/>
          <w:sz w:val="22"/>
          <w:szCs w:val="22"/>
        </w:rPr>
        <w:fldChar w:fldCharType="begin"/>
      </w:r>
      <w:r w:rsidR="00AE3262" w:rsidRPr="000D1E1B">
        <w:rPr>
          <w:rFonts w:ascii="Times New Roman" w:hAnsi="Times New Roman" w:cs="Times New Roman"/>
          <w:sz w:val="22"/>
          <w:szCs w:val="22"/>
        </w:rPr>
        <w:instrText xml:space="preserve"> REF _Ref173764037 \h  \* MERGEFORMAT </w:instrText>
      </w:r>
      <w:r w:rsidR="00AE3262" w:rsidRPr="000D1E1B">
        <w:rPr>
          <w:rFonts w:ascii="Times New Roman" w:hAnsi="Times New Roman" w:cs="Times New Roman"/>
          <w:sz w:val="22"/>
          <w:szCs w:val="22"/>
        </w:rPr>
      </w:r>
      <w:r w:rsidR="00AE3262" w:rsidRPr="000D1E1B">
        <w:rPr>
          <w:rFonts w:ascii="Times New Roman" w:hAnsi="Times New Roman" w:cs="Times New Roman"/>
          <w:sz w:val="22"/>
          <w:szCs w:val="22"/>
        </w:rPr>
        <w:fldChar w:fldCharType="separate"/>
      </w:r>
      <w:r w:rsidR="00AE3262" w:rsidRPr="000D1E1B">
        <w:rPr>
          <w:rFonts w:ascii="Times New Roman" w:hAnsi="Times New Roman" w:cs="Times New Roman"/>
          <w:sz w:val="22"/>
          <w:szCs w:val="22"/>
        </w:rPr>
        <w:t xml:space="preserve">Figure </w:t>
      </w:r>
      <w:r w:rsidR="00AE3262" w:rsidRPr="000D1E1B">
        <w:rPr>
          <w:rFonts w:ascii="Times New Roman" w:hAnsi="Times New Roman" w:cs="Times New Roman"/>
          <w:noProof/>
          <w:sz w:val="22"/>
          <w:szCs w:val="22"/>
          <w:highlight w:val="darkCyan"/>
        </w:rPr>
        <w:t>44</w:t>
      </w:r>
      <w:r w:rsidR="00AE3262" w:rsidRPr="000D1E1B">
        <w:rPr>
          <w:rFonts w:ascii="Times New Roman" w:hAnsi="Times New Roman" w:cs="Times New Roman"/>
          <w:sz w:val="22"/>
          <w:szCs w:val="22"/>
        </w:rPr>
        <w:fldChar w:fldCharType="end"/>
      </w:r>
      <w:r w:rsidR="00501A22" w:rsidRPr="000D1E1B">
        <w:rPr>
          <w:rFonts w:ascii="Times New Roman" w:hAnsi="Times New Roman" w:cs="Times New Roman"/>
          <w:sz w:val="22"/>
          <w:szCs w:val="22"/>
        </w:rPr>
        <w:t xml:space="preserve"> shows the setup of the DSLR camera and the barrier attachment to the lens. </w:t>
      </w:r>
    </w:p>
    <w:p w14:paraId="08B9FB2A" w14:textId="6E70ADBF" w:rsidR="00E71606" w:rsidRPr="000D1E1B" w:rsidRDefault="0097597A" w:rsidP="00940D60">
      <w:pPr>
        <w:rPr>
          <w:rFonts w:ascii="Times New Roman" w:hAnsi="Times New Roman" w:cs="Times New Roman"/>
          <w:sz w:val="22"/>
          <w:szCs w:val="22"/>
        </w:rPr>
      </w:pPr>
      <w:r w:rsidRPr="000D1E1B">
        <w:rPr>
          <w:rFonts w:ascii="Times New Roman" w:hAnsi="Times New Roman" w:cs="Times New Roman"/>
          <w:noProof/>
          <w:sz w:val="22"/>
          <w:szCs w:val="22"/>
        </w:rPr>
        <w:drawing>
          <wp:anchor distT="0" distB="0" distL="114300" distR="114300" simplePos="0" relativeHeight="251632640" behindDoc="0" locked="0" layoutInCell="1" allowOverlap="1" wp14:anchorId="589359AC" wp14:editId="18FE90C4">
            <wp:simplePos x="0" y="0"/>
            <wp:positionH relativeFrom="column">
              <wp:posOffset>2855843</wp:posOffset>
            </wp:positionH>
            <wp:positionV relativeFrom="paragraph">
              <wp:posOffset>212697</wp:posOffset>
            </wp:positionV>
            <wp:extent cx="3249930" cy="2437130"/>
            <wp:effectExtent l="0" t="0" r="7620" b="1270"/>
            <wp:wrapThrough wrapText="bothSides">
              <wp:wrapPolygon edited="0">
                <wp:start x="0" y="0"/>
                <wp:lineTo x="0" y="21442"/>
                <wp:lineTo x="21524" y="21442"/>
                <wp:lineTo x="21524" y="0"/>
                <wp:lineTo x="0" y="0"/>
              </wp:wrapPolygon>
            </wp:wrapThrough>
            <wp:docPr id="284950711" name="Picture 3" descr="A microscope and lamp on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950711" name="Picture 3" descr="A microscope and lamp on a table&#10;&#10;Description automatically generated"/>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3249930" cy="24371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D1E1B">
        <w:rPr>
          <w:rFonts w:ascii="Times New Roman" w:hAnsi="Times New Roman" w:cs="Times New Roman"/>
          <w:noProof/>
          <w:sz w:val="22"/>
          <w:szCs w:val="22"/>
        </w:rPr>
        <w:drawing>
          <wp:anchor distT="0" distB="0" distL="114300" distR="114300" simplePos="0" relativeHeight="251631616" behindDoc="0" locked="0" layoutInCell="1" allowOverlap="1" wp14:anchorId="75151DCA" wp14:editId="7D55792B">
            <wp:simplePos x="0" y="0"/>
            <wp:positionH relativeFrom="column">
              <wp:posOffset>128270</wp:posOffset>
            </wp:positionH>
            <wp:positionV relativeFrom="paragraph">
              <wp:posOffset>168275</wp:posOffset>
            </wp:positionV>
            <wp:extent cx="2592070" cy="2441575"/>
            <wp:effectExtent l="0" t="953" r="0" b="0"/>
            <wp:wrapThrough wrapText="bothSides">
              <wp:wrapPolygon edited="0">
                <wp:start x="-8" y="21592"/>
                <wp:lineTo x="21423" y="21592"/>
                <wp:lineTo x="21423" y="188"/>
                <wp:lineTo x="-8" y="188"/>
                <wp:lineTo x="-8" y="21592"/>
              </wp:wrapPolygon>
            </wp:wrapThrough>
            <wp:docPr id="1828701503" name="Picture 2" descr="A black camera with a long le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701503" name="Picture 2" descr="A black camera with a long lens&#10;&#10;Description automatically generated"/>
                    <pic:cNvPicPr>
                      <a:picLocks noChangeAspect="1" noChangeArrowheads="1"/>
                    </pic:cNvPicPr>
                  </pic:nvPicPr>
                  <pic:blipFill rotWithShape="1">
                    <a:blip r:embed="rId99" cstate="print">
                      <a:extLst>
                        <a:ext uri="{28A0092B-C50C-407E-A947-70E740481C1C}">
                          <a14:useLocalDpi xmlns:a14="http://schemas.microsoft.com/office/drawing/2010/main" val="0"/>
                        </a:ext>
                      </a:extLst>
                    </a:blip>
                    <a:srcRect l="20368"/>
                    <a:stretch/>
                  </pic:blipFill>
                  <pic:spPr bwMode="auto">
                    <a:xfrm rot="5400000">
                      <a:off x="0" y="0"/>
                      <a:ext cx="2592070" cy="24415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4279E4D9" w14:textId="0C700E8D" w:rsidR="00AE3262" w:rsidRPr="000D1E1B" w:rsidRDefault="00AE3262" w:rsidP="00AE3262">
      <w:pPr>
        <w:pStyle w:val="Caption"/>
        <w:rPr>
          <w:rFonts w:ascii="Times New Roman" w:hAnsi="Times New Roman" w:cs="Times New Roman"/>
          <w:sz w:val="22"/>
          <w:szCs w:val="22"/>
        </w:rPr>
      </w:pPr>
      <w:bookmarkStart w:id="130" w:name="_Ref173764037"/>
      <w:bookmarkStart w:id="131" w:name="_Toc180334707"/>
      <w:r w:rsidRPr="000D1E1B">
        <w:rPr>
          <w:rFonts w:ascii="Times New Roman" w:hAnsi="Times New Roman" w:cs="Times New Roman"/>
          <w:sz w:val="22"/>
          <w:szCs w:val="22"/>
        </w:rPr>
        <w:t xml:space="preserve">Figure </w:t>
      </w:r>
      <w:r w:rsidRPr="000D1E1B">
        <w:rPr>
          <w:rFonts w:ascii="Times New Roman" w:hAnsi="Times New Roman" w:cs="Times New Roman"/>
          <w:sz w:val="22"/>
          <w:szCs w:val="22"/>
          <w:highlight w:val="darkCyan"/>
        </w:rPr>
        <w:fldChar w:fldCharType="begin"/>
      </w:r>
      <w:r w:rsidRPr="000D1E1B">
        <w:rPr>
          <w:rFonts w:ascii="Times New Roman" w:hAnsi="Times New Roman" w:cs="Times New Roman"/>
          <w:sz w:val="22"/>
          <w:szCs w:val="22"/>
          <w:highlight w:val="darkCyan"/>
        </w:rPr>
        <w:instrText xml:space="preserve"> SEQ Figure \* ARABIC </w:instrText>
      </w:r>
      <w:r w:rsidRPr="000D1E1B">
        <w:rPr>
          <w:rFonts w:ascii="Times New Roman" w:hAnsi="Times New Roman" w:cs="Times New Roman"/>
          <w:sz w:val="22"/>
          <w:szCs w:val="22"/>
          <w:highlight w:val="darkCyan"/>
        </w:rPr>
        <w:fldChar w:fldCharType="separate"/>
      </w:r>
      <w:r w:rsidR="002544EA">
        <w:rPr>
          <w:rFonts w:ascii="Times New Roman" w:hAnsi="Times New Roman" w:cs="Times New Roman"/>
          <w:noProof/>
          <w:sz w:val="22"/>
          <w:szCs w:val="22"/>
          <w:highlight w:val="darkCyan"/>
        </w:rPr>
        <w:t>44</w:t>
      </w:r>
      <w:r w:rsidRPr="000D1E1B">
        <w:rPr>
          <w:rFonts w:ascii="Times New Roman" w:hAnsi="Times New Roman" w:cs="Times New Roman"/>
          <w:sz w:val="22"/>
          <w:szCs w:val="22"/>
          <w:highlight w:val="darkCyan"/>
        </w:rPr>
        <w:fldChar w:fldCharType="end"/>
      </w:r>
      <w:bookmarkEnd w:id="130"/>
      <w:r w:rsidRPr="000D1E1B">
        <w:rPr>
          <w:rFonts w:ascii="Times New Roman" w:hAnsi="Times New Roman" w:cs="Times New Roman"/>
          <w:sz w:val="22"/>
          <w:szCs w:val="22"/>
        </w:rPr>
        <w:t>: DSLR Camera with 550nm barrier filter attachment (Left). Setup of the DSLR camera for photographic capture of the fluorescent powdered fingermark targets (Right).</w:t>
      </w:r>
      <w:bookmarkEnd w:id="131"/>
      <w:r w:rsidRPr="000D1E1B">
        <w:rPr>
          <w:rFonts w:ascii="Times New Roman" w:hAnsi="Times New Roman" w:cs="Times New Roman"/>
          <w:sz w:val="22"/>
          <w:szCs w:val="22"/>
        </w:rPr>
        <w:t xml:space="preserve"> </w:t>
      </w:r>
      <w:r w:rsidR="0097597A" w:rsidRPr="000D1E1B">
        <w:rPr>
          <w:rFonts w:ascii="Times New Roman" w:hAnsi="Times New Roman" w:cs="Times New Roman"/>
          <w:sz w:val="22"/>
          <w:szCs w:val="22"/>
        </w:rPr>
        <w:t>The setup was the same when using the UV light, but the barrier filter was removed.</w:t>
      </w:r>
    </w:p>
    <w:p w14:paraId="2EB9BDBE" w14:textId="6848E54B" w:rsidR="00E71606" w:rsidRPr="000D1E1B" w:rsidRDefault="00501A22" w:rsidP="00940D60">
      <w:pPr>
        <w:rPr>
          <w:rFonts w:ascii="Times New Roman" w:hAnsi="Times New Roman" w:cs="Times New Roman"/>
          <w:sz w:val="22"/>
          <w:szCs w:val="22"/>
        </w:rPr>
      </w:pPr>
      <w:r w:rsidRPr="000D1E1B">
        <w:rPr>
          <w:rFonts w:ascii="Times New Roman" w:hAnsi="Times New Roman" w:cs="Times New Roman"/>
          <w:sz w:val="22"/>
          <w:szCs w:val="22"/>
        </w:rPr>
        <w:t xml:space="preserve">To determine if an </w:t>
      </w:r>
      <w:r w:rsidR="0085345D" w:rsidRPr="000D1E1B">
        <w:rPr>
          <w:rFonts w:ascii="Times New Roman" w:hAnsi="Times New Roman" w:cs="Times New Roman"/>
          <w:sz w:val="22"/>
          <w:szCs w:val="22"/>
        </w:rPr>
        <w:t>alternative</w:t>
      </w:r>
      <w:r w:rsidRPr="000D1E1B">
        <w:rPr>
          <w:rFonts w:ascii="Times New Roman" w:hAnsi="Times New Roman" w:cs="Times New Roman"/>
          <w:sz w:val="22"/>
          <w:szCs w:val="22"/>
        </w:rPr>
        <w:t xml:space="preserve"> camera </w:t>
      </w:r>
      <w:r w:rsidR="00AE3262" w:rsidRPr="000D1E1B">
        <w:rPr>
          <w:rFonts w:ascii="Times New Roman" w:hAnsi="Times New Roman" w:cs="Times New Roman"/>
          <w:sz w:val="22"/>
          <w:szCs w:val="22"/>
        </w:rPr>
        <w:t>could capture</w:t>
      </w:r>
      <w:r w:rsidR="00DA54EB" w:rsidRPr="000D1E1B">
        <w:rPr>
          <w:rFonts w:ascii="Times New Roman" w:hAnsi="Times New Roman" w:cs="Times New Roman"/>
          <w:sz w:val="22"/>
          <w:szCs w:val="22"/>
        </w:rPr>
        <w:t xml:space="preserve"> </w:t>
      </w:r>
      <w:r w:rsidR="009A3D63" w:rsidRPr="000D1E1B">
        <w:rPr>
          <w:rFonts w:ascii="Times New Roman" w:hAnsi="Times New Roman" w:cs="Times New Roman"/>
          <w:sz w:val="22"/>
          <w:szCs w:val="22"/>
        </w:rPr>
        <w:t>fluorescent</w:t>
      </w:r>
      <w:r w:rsidR="00DA54EB" w:rsidRPr="000D1E1B">
        <w:rPr>
          <w:rFonts w:ascii="Times New Roman" w:hAnsi="Times New Roman" w:cs="Times New Roman"/>
          <w:sz w:val="22"/>
          <w:szCs w:val="22"/>
        </w:rPr>
        <w:t xml:space="preserve"> fingermarks, from each coloured series the highest contrast and lowest contrast fingermark was chosen. Each alternat</w:t>
      </w:r>
      <w:r w:rsidR="0097597A">
        <w:rPr>
          <w:rFonts w:ascii="Times New Roman" w:hAnsi="Times New Roman" w:cs="Times New Roman"/>
          <w:sz w:val="22"/>
          <w:szCs w:val="22"/>
        </w:rPr>
        <w:t>e</w:t>
      </w:r>
      <w:r w:rsidR="00DA54EB" w:rsidRPr="000D1E1B">
        <w:rPr>
          <w:rFonts w:ascii="Times New Roman" w:hAnsi="Times New Roman" w:cs="Times New Roman"/>
          <w:sz w:val="22"/>
          <w:szCs w:val="22"/>
        </w:rPr>
        <w:t xml:space="preserve"> camera captured </w:t>
      </w:r>
      <w:r w:rsidR="00DA54EB" w:rsidRPr="000D1E1B">
        <w:rPr>
          <w:rFonts w:ascii="Times New Roman" w:hAnsi="Times New Roman" w:cs="Times New Roman"/>
          <w:sz w:val="22"/>
          <w:szCs w:val="22"/>
        </w:rPr>
        <w:lastRenderedPageBreak/>
        <w:t>the selected fingermarks with the optimal wavelength for that powder type in conjunction with the 550nm barrier filter placed into front of their lens.</w:t>
      </w:r>
      <w:r w:rsidR="00AE3262" w:rsidRPr="000D1E1B">
        <w:rPr>
          <w:rFonts w:ascii="Times New Roman" w:hAnsi="Times New Roman" w:cs="Times New Roman"/>
          <w:sz w:val="22"/>
          <w:szCs w:val="22"/>
        </w:rPr>
        <w:t xml:space="preserve"> Figures </w:t>
      </w:r>
      <w:r w:rsidR="00AE3262" w:rsidRPr="000D1E1B">
        <w:rPr>
          <w:rFonts w:ascii="Times New Roman" w:hAnsi="Times New Roman" w:cs="Times New Roman"/>
          <w:sz w:val="22"/>
          <w:szCs w:val="22"/>
          <w:highlight w:val="darkCyan"/>
        </w:rPr>
        <w:t>45 to 48</w:t>
      </w:r>
      <w:r w:rsidR="00AE3262" w:rsidRPr="000D1E1B">
        <w:rPr>
          <w:rFonts w:ascii="Times New Roman" w:hAnsi="Times New Roman" w:cs="Times New Roman"/>
          <w:sz w:val="22"/>
          <w:szCs w:val="22"/>
        </w:rPr>
        <w:t xml:space="preserve"> demonstrate the setup of the alternative cameras for photographic capture of the fluorescent powdered fingermarks.</w:t>
      </w:r>
      <w:r w:rsidR="00DA54EB" w:rsidRPr="000D1E1B">
        <w:rPr>
          <w:rFonts w:ascii="Times New Roman" w:hAnsi="Times New Roman" w:cs="Times New Roman"/>
          <w:sz w:val="22"/>
          <w:szCs w:val="22"/>
        </w:rPr>
        <w:t xml:space="preserve"> </w:t>
      </w:r>
      <w:r w:rsidR="0097597A">
        <w:rPr>
          <w:rFonts w:ascii="Times New Roman" w:hAnsi="Times New Roman" w:cs="Times New Roman"/>
          <w:sz w:val="22"/>
          <w:szCs w:val="22"/>
        </w:rPr>
        <w:t>P</w:t>
      </w:r>
      <w:r w:rsidR="00DA54EB" w:rsidRPr="000D1E1B">
        <w:rPr>
          <w:rFonts w:ascii="Times New Roman" w:hAnsi="Times New Roman" w:cs="Times New Roman"/>
          <w:sz w:val="22"/>
          <w:szCs w:val="22"/>
        </w:rPr>
        <w:t xml:space="preserve">ower levels </w:t>
      </w:r>
      <w:r w:rsidR="0097597A">
        <w:rPr>
          <w:rFonts w:ascii="Times New Roman" w:hAnsi="Times New Roman" w:cs="Times New Roman"/>
          <w:sz w:val="22"/>
          <w:szCs w:val="22"/>
        </w:rPr>
        <w:t xml:space="preserve">1 – 7 </w:t>
      </w:r>
      <w:r w:rsidR="00DA54EB" w:rsidRPr="000D1E1B">
        <w:rPr>
          <w:rFonts w:ascii="Times New Roman" w:hAnsi="Times New Roman" w:cs="Times New Roman"/>
          <w:sz w:val="22"/>
          <w:szCs w:val="22"/>
        </w:rPr>
        <w:t xml:space="preserve">of the polilight were used to capture each selected fingermark with the power level being decreased by one level at a time after each image was captured. This was performed to determine the optimal light intensity that should be used to gain the best illuminated fingermark that the tested camera can successfully capture. This same process was repeated using the UV setting on the polilight and the barrier filter removed. </w:t>
      </w:r>
    </w:p>
    <w:p w14:paraId="39931468" w14:textId="50FFF6BD" w:rsidR="00AE3262" w:rsidRPr="000D1E1B" w:rsidRDefault="00AE3262" w:rsidP="00AE3262">
      <w:pPr>
        <w:rPr>
          <w:rFonts w:ascii="Times New Roman" w:hAnsi="Times New Roman" w:cs="Times New Roman"/>
          <w:sz w:val="22"/>
          <w:szCs w:val="22"/>
        </w:rPr>
      </w:pPr>
      <w:r w:rsidRPr="000D1E1B">
        <w:rPr>
          <w:rFonts w:ascii="Times New Roman" w:hAnsi="Times New Roman" w:cs="Times New Roman"/>
          <w:noProof/>
          <w:sz w:val="22"/>
          <w:szCs w:val="22"/>
        </w:rPr>
        <w:drawing>
          <wp:anchor distT="0" distB="0" distL="114300" distR="114300" simplePos="0" relativeHeight="251634688" behindDoc="0" locked="0" layoutInCell="1" allowOverlap="1" wp14:anchorId="4934E805" wp14:editId="7ACA66C5">
            <wp:simplePos x="0" y="0"/>
            <wp:positionH relativeFrom="column">
              <wp:posOffset>3256915</wp:posOffset>
            </wp:positionH>
            <wp:positionV relativeFrom="paragraph">
              <wp:posOffset>306705</wp:posOffset>
            </wp:positionV>
            <wp:extent cx="3091180" cy="2319020"/>
            <wp:effectExtent l="0" t="0" r="0" b="5080"/>
            <wp:wrapThrough wrapText="bothSides">
              <wp:wrapPolygon edited="0">
                <wp:start x="0" y="0"/>
                <wp:lineTo x="0" y="21470"/>
                <wp:lineTo x="21431" y="21470"/>
                <wp:lineTo x="21431" y="0"/>
                <wp:lineTo x="0" y="0"/>
              </wp:wrapPolygon>
            </wp:wrapThrough>
            <wp:docPr id="1392013556" name="Picture 5" descr="A close-up of a microsc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013556" name="Picture 5" descr="A close-up of a microscope&#10;&#10;Description automatically generated"/>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3091180" cy="23190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D1E1B">
        <w:rPr>
          <w:rFonts w:ascii="Times New Roman" w:hAnsi="Times New Roman" w:cs="Times New Roman"/>
          <w:noProof/>
          <w:sz w:val="22"/>
          <w:szCs w:val="22"/>
        </w:rPr>
        <w:drawing>
          <wp:anchor distT="0" distB="0" distL="114300" distR="114300" simplePos="0" relativeHeight="251633664" behindDoc="0" locked="0" layoutInCell="1" allowOverlap="1" wp14:anchorId="186A329D" wp14:editId="00A95264">
            <wp:simplePos x="0" y="0"/>
            <wp:positionH relativeFrom="column">
              <wp:posOffset>-33020</wp:posOffset>
            </wp:positionH>
            <wp:positionV relativeFrom="paragraph">
              <wp:posOffset>271780</wp:posOffset>
            </wp:positionV>
            <wp:extent cx="3181350" cy="2386330"/>
            <wp:effectExtent l="0" t="0" r="0" b="0"/>
            <wp:wrapThrough wrapText="bothSides">
              <wp:wrapPolygon edited="0">
                <wp:start x="0" y="0"/>
                <wp:lineTo x="0" y="21382"/>
                <wp:lineTo x="21471" y="21382"/>
                <wp:lineTo x="21471" y="0"/>
                <wp:lineTo x="0" y="0"/>
              </wp:wrapPolygon>
            </wp:wrapThrough>
            <wp:docPr id="2238751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3181350" cy="2386330"/>
                    </a:xfrm>
                    <a:prstGeom prst="rect">
                      <a:avLst/>
                    </a:prstGeom>
                    <a:noFill/>
                    <a:ln>
                      <a:noFill/>
                    </a:ln>
                  </pic:spPr>
                </pic:pic>
              </a:graphicData>
            </a:graphic>
          </wp:anchor>
        </w:drawing>
      </w:r>
    </w:p>
    <w:p w14:paraId="23A94108" w14:textId="0B1E21E4" w:rsidR="00BD43C2" w:rsidRPr="000D1E1B" w:rsidRDefault="00886C8D" w:rsidP="00AE3262">
      <w:pPr>
        <w:pStyle w:val="Caption"/>
        <w:rPr>
          <w:rFonts w:ascii="Times New Roman" w:hAnsi="Times New Roman" w:cs="Times New Roman"/>
          <w:sz w:val="22"/>
          <w:szCs w:val="22"/>
        </w:rPr>
      </w:pPr>
      <w:bookmarkStart w:id="132" w:name="_Toc180334708"/>
      <w:r w:rsidRPr="000D1E1B">
        <w:rPr>
          <w:rFonts w:ascii="Times New Roman" w:hAnsi="Times New Roman" w:cs="Times New Roman"/>
          <w:noProof/>
          <w:sz w:val="22"/>
          <w:szCs w:val="22"/>
        </w:rPr>
        <w:drawing>
          <wp:anchor distT="0" distB="0" distL="114300" distR="114300" simplePos="0" relativeHeight="251635712" behindDoc="0" locked="0" layoutInCell="1" allowOverlap="1" wp14:anchorId="3EFADC7C" wp14:editId="743934C0">
            <wp:simplePos x="0" y="0"/>
            <wp:positionH relativeFrom="margin">
              <wp:align>left</wp:align>
            </wp:positionH>
            <wp:positionV relativeFrom="paragraph">
              <wp:posOffset>3315335</wp:posOffset>
            </wp:positionV>
            <wp:extent cx="3090545" cy="2318385"/>
            <wp:effectExtent l="0" t="0" r="0" b="5715"/>
            <wp:wrapThrough wrapText="bothSides">
              <wp:wrapPolygon edited="0">
                <wp:start x="0" y="0"/>
                <wp:lineTo x="0" y="21476"/>
                <wp:lineTo x="21436" y="21476"/>
                <wp:lineTo x="21436" y="0"/>
                <wp:lineTo x="0" y="0"/>
              </wp:wrapPolygon>
            </wp:wrapThrough>
            <wp:docPr id="451039990" name="Picture 6" descr="A close-up of a microsc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039990" name="Picture 6" descr="A close-up of a microscope&#10;&#10;Description automatically generated"/>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3090545" cy="23183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E3262" w:rsidRPr="000D1E1B">
        <w:rPr>
          <w:rFonts w:ascii="Times New Roman" w:hAnsi="Times New Roman" w:cs="Times New Roman"/>
          <w:sz w:val="22"/>
          <w:szCs w:val="22"/>
        </w:rPr>
        <w:t xml:space="preserve">Figure </w:t>
      </w:r>
      <w:r w:rsidR="00AE3262" w:rsidRPr="000D1E1B">
        <w:rPr>
          <w:rFonts w:ascii="Times New Roman" w:hAnsi="Times New Roman" w:cs="Times New Roman"/>
          <w:sz w:val="22"/>
          <w:szCs w:val="22"/>
          <w:highlight w:val="darkCyan"/>
        </w:rPr>
        <w:fldChar w:fldCharType="begin"/>
      </w:r>
      <w:r w:rsidR="00AE3262" w:rsidRPr="000D1E1B">
        <w:rPr>
          <w:rFonts w:ascii="Times New Roman" w:hAnsi="Times New Roman" w:cs="Times New Roman"/>
          <w:sz w:val="22"/>
          <w:szCs w:val="22"/>
          <w:highlight w:val="darkCyan"/>
        </w:rPr>
        <w:instrText xml:space="preserve"> SEQ Figure \* ARABIC </w:instrText>
      </w:r>
      <w:r w:rsidR="00AE3262" w:rsidRPr="000D1E1B">
        <w:rPr>
          <w:rFonts w:ascii="Times New Roman" w:hAnsi="Times New Roman" w:cs="Times New Roman"/>
          <w:sz w:val="22"/>
          <w:szCs w:val="22"/>
          <w:highlight w:val="darkCyan"/>
        </w:rPr>
        <w:fldChar w:fldCharType="separate"/>
      </w:r>
      <w:r w:rsidR="002544EA">
        <w:rPr>
          <w:rFonts w:ascii="Times New Roman" w:hAnsi="Times New Roman" w:cs="Times New Roman"/>
          <w:noProof/>
          <w:sz w:val="22"/>
          <w:szCs w:val="22"/>
          <w:highlight w:val="darkCyan"/>
        </w:rPr>
        <w:t>45</w:t>
      </w:r>
      <w:r w:rsidR="00AE3262" w:rsidRPr="000D1E1B">
        <w:rPr>
          <w:rFonts w:ascii="Times New Roman" w:hAnsi="Times New Roman" w:cs="Times New Roman"/>
          <w:sz w:val="22"/>
          <w:szCs w:val="22"/>
          <w:highlight w:val="darkCyan"/>
        </w:rPr>
        <w:fldChar w:fldCharType="end"/>
      </w:r>
      <w:r w:rsidR="00AE3262" w:rsidRPr="000D1E1B">
        <w:rPr>
          <w:rFonts w:ascii="Times New Roman" w:hAnsi="Times New Roman" w:cs="Times New Roman"/>
          <w:sz w:val="22"/>
          <w:szCs w:val="22"/>
        </w:rPr>
        <w:t>:</w:t>
      </w:r>
      <w:r w:rsidR="00BD43C2" w:rsidRPr="000D1E1B">
        <w:rPr>
          <w:rFonts w:ascii="Times New Roman" w:hAnsi="Times New Roman" w:cs="Times New Roman"/>
          <w:sz w:val="22"/>
          <w:szCs w:val="22"/>
        </w:rPr>
        <w:t xml:space="preserve"> Otoscope setup for capturing fluorescent fingermark test targets</w:t>
      </w:r>
      <w:r w:rsidRPr="000D1E1B">
        <w:rPr>
          <w:rFonts w:ascii="Times New Roman" w:hAnsi="Times New Roman" w:cs="Times New Roman"/>
          <w:sz w:val="22"/>
          <w:szCs w:val="22"/>
        </w:rPr>
        <w:t xml:space="preserve">, with the barrier filter setup in the required position for use of coloured light. </w:t>
      </w:r>
      <w:bookmarkStart w:id="133" w:name="_Hlk180338490"/>
      <w:r w:rsidRPr="000D1E1B">
        <w:rPr>
          <w:rFonts w:ascii="Times New Roman" w:hAnsi="Times New Roman" w:cs="Times New Roman"/>
          <w:sz w:val="22"/>
          <w:szCs w:val="22"/>
        </w:rPr>
        <w:t>The setup was the same when using the UV light, but the barrier filter was removed.</w:t>
      </w:r>
      <w:bookmarkEnd w:id="132"/>
      <w:r w:rsidRPr="000D1E1B">
        <w:rPr>
          <w:rFonts w:ascii="Times New Roman" w:hAnsi="Times New Roman" w:cs="Times New Roman"/>
          <w:sz w:val="22"/>
          <w:szCs w:val="22"/>
        </w:rPr>
        <w:t xml:space="preserve"> </w:t>
      </w:r>
      <w:bookmarkEnd w:id="133"/>
    </w:p>
    <w:p w14:paraId="315E573C" w14:textId="1E06CE58" w:rsidR="00AE3262" w:rsidRPr="000D1E1B" w:rsidRDefault="0097597A" w:rsidP="00AE3262">
      <w:pPr>
        <w:rPr>
          <w:rFonts w:ascii="Times New Roman" w:hAnsi="Times New Roman" w:cs="Times New Roman"/>
          <w:sz w:val="22"/>
          <w:szCs w:val="22"/>
        </w:rPr>
      </w:pPr>
      <w:r w:rsidRPr="000D1E1B">
        <w:rPr>
          <w:rFonts w:ascii="Times New Roman" w:hAnsi="Times New Roman" w:cs="Times New Roman"/>
          <w:noProof/>
          <w:sz w:val="22"/>
          <w:szCs w:val="22"/>
        </w:rPr>
        <w:drawing>
          <wp:anchor distT="0" distB="0" distL="114300" distR="114300" simplePos="0" relativeHeight="251636736" behindDoc="0" locked="0" layoutInCell="1" allowOverlap="1" wp14:anchorId="43E4311D" wp14:editId="018954F9">
            <wp:simplePos x="0" y="0"/>
            <wp:positionH relativeFrom="column">
              <wp:posOffset>3176242</wp:posOffset>
            </wp:positionH>
            <wp:positionV relativeFrom="paragraph">
              <wp:posOffset>202565</wp:posOffset>
            </wp:positionV>
            <wp:extent cx="3083560" cy="2181860"/>
            <wp:effectExtent l="0" t="0" r="2540" b="8890"/>
            <wp:wrapThrough wrapText="bothSides">
              <wp:wrapPolygon edited="0">
                <wp:start x="0" y="0"/>
                <wp:lineTo x="0" y="21499"/>
                <wp:lineTo x="21484" y="21499"/>
                <wp:lineTo x="21484" y="0"/>
                <wp:lineTo x="0" y="0"/>
              </wp:wrapPolygon>
            </wp:wrapThrough>
            <wp:docPr id="457598536" name="Picture 7" descr="A table with several objects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598536" name="Picture 7" descr="A table with several objects on it&#10;&#10;Description automatically generated"/>
                    <pic:cNvPicPr>
                      <a:picLocks noChangeAspect="1" noChangeArrowheads="1"/>
                    </pic:cNvPicPr>
                  </pic:nvPicPr>
                  <pic:blipFill rotWithShape="1">
                    <a:blip r:embed="rId103" cstate="print">
                      <a:extLst>
                        <a:ext uri="{28A0092B-C50C-407E-A947-70E740481C1C}">
                          <a14:useLocalDpi xmlns:a14="http://schemas.microsoft.com/office/drawing/2010/main" val="0"/>
                        </a:ext>
                      </a:extLst>
                    </a:blip>
                    <a:srcRect t="7156" r="10413" b="8344"/>
                    <a:stretch/>
                  </pic:blipFill>
                  <pic:spPr bwMode="auto">
                    <a:xfrm>
                      <a:off x="0" y="0"/>
                      <a:ext cx="3083560" cy="21818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8BBC409" w14:textId="77777777" w:rsidR="0097597A" w:rsidRDefault="0097597A" w:rsidP="00AE3262">
      <w:pPr>
        <w:pStyle w:val="Caption"/>
        <w:rPr>
          <w:rFonts w:ascii="Times New Roman" w:hAnsi="Times New Roman" w:cs="Times New Roman"/>
          <w:sz w:val="22"/>
          <w:szCs w:val="22"/>
        </w:rPr>
      </w:pPr>
      <w:bookmarkStart w:id="134" w:name="_Toc180334709"/>
    </w:p>
    <w:p w14:paraId="55D072A5" w14:textId="33421C92" w:rsidR="0097597A" w:rsidRDefault="00AE3262" w:rsidP="00AE3262">
      <w:pPr>
        <w:pStyle w:val="Caption"/>
        <w:rPr>
          <w:rFonts w:ascii="Times New Roman" w:hAnsi="Times New Roman" w:cs="Times New Roman"/>
          <w:sz w:val="22"/>
          <w:szCs w:val="22"/>
        </w:rPr>
      </w:pPr>
      <w:r w:rsidRPr="000D1E1B">
        <w:rPr>
          <w:rFonts w:ascii="Times New Roman" w:hAnsi="Times New Roman" w:cs="Times New Roman"/>
          <w:sz w:val="22"/>
          <w:szCs w:val="22"/>
        </w:rPr>
        <w:t xml:space="preserve">Figure </w:t>
      </w:r>
      <w:r w:rsidRPr="000D1E1B">
        <w:rPr>
          <w:rFonts w:ascii="Times New Roman" w:hAnsi="Times New Roman" w:cs="Times New Roman"/>
          <w:sz w:val="22"/>
          <w:szCs w:val="22"/>
          <w:highlight w:val="darkCyan"/>
        </w:rPr>
        <w:fldChar w:fldCharType="begin"/>
      </w:r>
      <w:r w:rsidRPr="000D1E1B">
        <w:rPr>
          <w:rFonts w:ascii="Times New Roman" w:hAnsi="Times New Roman" w:cs="Times New Roman"/>
          <w:sz w:val="22"/>
          <w:szCs w:val="22"/>
          <w:highlight w:val="darkCyan"/>
        </w:rPr>
        <w:instrText xml:space="preserve"> SEQ Figure \* ARABIC </w:instrText>
      </w:r>
      <w:r w:rsidRPr="000D1E1B">
        <w:rPr>
          <w:rFonts w:ascii="Times New Roman" w:hAnsi="Times New Roman" w:cs="Times New Roman"/>
          <w:sz w:val="22"/>
          <w:szCs w:val="22"/>
          <w:highlight w:val="darkCyan"/>
        </w:rPr>
        <w:fldChar w:fldCharType="separate"/>
      </w:r>
      <w:r w:rsidR="002544EA">
        <w:rPr>
          <w:rFonts w:ascii="Times New Roman" w:hAnsi="Times New Roman" w:cs="Times New Roman"/>
          <w:noProof/>
          <w:sz w:val="22"/>
          <w:szCs w:val="22"/>
          <w:highlight w:val="darkCyan"/>
        </w:rPr>
        <w:t>46</w:t>
      </w:r>
      <w:r w:rsidRPr="000D1E1B">
        <w:rPr>
          <w:rFonts w:ascii="Times New Roman" w:hAnsi="Times New Roman" w:cs="Times New Roman"/>
          <w:sz w:val="22"/>
          <w:szCs w:val="22"/>
          <w:highlight w:val="darkCyan"/>
        </w:rPr>
        <w:fldChar w:fldCharType="end"/>
      </w:r>
      <w:r w:rsidRPr="000D1E1B">
        <w:rPr>
          <w:rFonts w:ascii="Times New Roman" w:hAnsi="Times New Roman" w:cs="Times New Roman"/>
          <w:sz w:val="22"/>
          <w:szCs w:val="22"/>
        </w:rPr>
        <w:t xml:space="preserve">: </w:t>
      </w:r>
      <w:r w:rsidR="00886C8D" w:rsidRPr="000D1E1B">
        <w:rPr>
          <w:rFonts w:ascii="Times New Roman" w:hAnsi="Times New Roman" w:cs="Times New Roman"/>
          <w:sz w:val="22"/>
          <w:szCs w:val="22"/>
        </w:rPr>
        <w:t xml:space="preserve"> </w:t>
      </w:r>
      <w:r w:rsidR="00AE7010">
        <w:rPr>
          <w:rFonts w:ascii="Times New Roman" w:hAnsi="Times New Roman" w:cs="Times New Roman"/>
          <w:sz w:val="22"/>
          <w:szCs w:val="22"/>
        </w:rPr>
        <w:t>Iphone</w:t>
      </w:r>
      <w:r w:rsidR="00886C8D" w:rsidRPr="000D1E1B">
        <w:rPr>
          <w:rFonts w:ascii="Times New Roman" w:hAnsi="Times New Roman" w:cs="Times New Roman"/>
          <w:sz w:val="22"/>
          <w:szCs w:val="22"/>
        </w:rPr>
        <w:t xml:space="preserve"> setup for capturing fluorescent fingermark test targets, with the barrier filter setup in the required position for use of coloured light. The setup was the same when using the UV light, but the barrier filter was removed.</w:t>
      </w:r>
      <w:bookmarkEnd w:id="134"/>
      <w:r w:rsidR="00886C8D" w:rsidRPr="000D1E1B">
        <w:rPr>
          <w:rFonts w:ascii="Times New Roman" w:hAnsi="Times New Roman" w:cs="Times New Roman"/>
          <w:sz w:val="22"/>
          <w:szCs w:val="22"/>
        </w:rPr>
        <w:t xml:space="preserve"> </w:t>
      </w:r>
      <w:bookmarkStart w:id="135" w:name="_Toc180334710"/>
    </w:p>
    <w:p w14:paraId="21BA671B" w14:textId="38CB0DF7" w:rsidR="006B6F9A" w:rsidRPr="000D1E1B" w:rsidRDefault="0097597A" w:rsidP="00AE3262">
      <w:pPr>
        <w:pStyle w:val="Caption"/>
        <w:rPr>
          <w:rFonts w:ascii="Times New Roman" w:hAnsi="Times New Roman" w:cs="Times New Roman"/>
          <w:sz w:val="22"/>
          <w:szCs w:val="22"/>
        </w:rPr>
      </w:pPr>
      <w:r w:rsidRPr="000D1E1B">
        <w:rPr>
          <w:rFonts w:ascii="Times New Roman" w:hAnsi="Times New Roman" w:cs="Times New Roman"/>
          <w:noProof/>
          <w:sz w:val="22"/>
          <w:szCs w:val="22"/>
        </w:rPr>
        <w:lastRenderedPageBreak/>
        <w:drawing>
          <wp:anchor distT="0" distB="0" distL="114300" distR="114300" simplePos="0" relativeHeight="251638784" behindDoc="0" locked="0" layoutInCell="1" allowOverlap="1" wp14:anchorId="38BFA166" wp14:editId="1B6E7A0F">
            <wp:simplePos x="0" y="0"/>
            <wp:positionH relativeFrom="column">
              <wp:posOffset>3001783</wp:posOffset>
            </wp:positionH>
            <wp:positionV relativeFrom="paragraph">
              <wp:posOffset>82</wp:posOffset>
            </wp:positionV>
            <wp:extent cx="3054350" cy="2290445"/>
            <wp:effectExtent l="0" t="0" r="0" b="0"/>
            <wp:wrapThrough wrapText="bothSides">
              <wp:wrapPolygon edited="0">
                <wp:start x="0" y="0"/>
                <wp:lineTo x="0" y="21378"/>
                <wp:lineTo x="21420" y="21378"/>
                <wp:lineTo x="21420" y="0"/>
                <wp:lineTo x="0" y="0"/>
              </wp:wrapPolygon>
            </wp:wrapThrough>
            <wp:docPr id="223013049" name="Picture 9" descr="A close-up of a toothbrus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013049" name="Picture 9" descr="A close-up of a toothbrush&#10;&#10;Description automatically generated"/>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3054350" cy="22904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D1E1B">
        <w:rPr>
          <w:rFonts w:ascii="Times New Roman" w:hAnsi="Times New Roman" w:cs="Times New Roman"/>
          <w:noProof/>
          <w:sz w:val="22"/>
          <w:szCs w:val="22"/>
        </w:rPr>
        <w:drawing>
          <wp:anchor distT="0" distB="0" distL="114300" distR="114300" simplePos="0" relativeHeight="251637760" behindDoc="0" locked="0" layoutInCell="1" allowOverlap="1" wp14:anchorId="5F471E40" wp14:editId="1C79C103">
            <wp:simplePos x="0" y="0"/>
            <wp:positionH relativeFrom="margin">
              <wp:posOffset>-49944</wp:posOffset>
            </wp:positionH>
            <wp:positionV relativeFrom="paragraph">
              <wp:posOffset>1409</wp:posOffset>
            </wp:positionV>
            <wp:extent cx="3014345" cy="2260600"/>
            <wp:effectExtent l="0" t="0" r="0" b="6350"/>
            <wp:wrapThrough wrapText="bothSides">
              <wp:wrapPolygon edited="0">
                <wp:start x="0" y="0"/>
                <wp:lineTo x="0" y="21479"/>
                <wp:lineTo x="21432" y="21479"/>
                <wp:lineTo x="21432" y="0"/>
                <wp:lineTo x="0" y="0"/>
              </wp:wrapPolygon>
            </wp:wrapThrough>
            <wp:docPr id="66748895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3014345" cy="2260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E3262" w:rsidRPr="000D1E1B">
        <w:rPr>
          <w:rFonts w:ascii="Times New Roman" w:hAnsi="Times New Roman" w:cs="Times New Roman"/>
          <w:sz w:val="22"/>
          <w:szCs w:val="22"/>
        </w:rPr>
        <w:t xml:space="preserve">Figure </w:t>
      </w:r>
      <w:r w:rsidR="00AE3262" w:rsidRPr="000D1E1B">
        <w:rPr>
          <w:rFonts w:ascii="Times New Roman" w:hAnsi="Times New Roman" w:cs="Times New Roman"/>
          <w:sz w:val="22"/>
          <w:szCs w:val="22"/>
          <w:highlight w:val="darkCyan"/>
        </w:rPr>
        <w:fldChar w:fldCharType="begin"/>
      </w:r>
      <w:r w:rsidR="00AE3262" w:rsidRPr="000D1E1B">
        <w:rPr>
          <w:rFonts w:ascii="Times New Roman" w:hAnsi="Times New Roman" w:cs="Times New Roman"/>
          <w:sz w:val="22"/>
          <w:szCs w:val="22"/>
          <w:highlight w:val="darkCyan"/>
        </w:rPr>
        <w:instrText xml:space="preserve"> SEQ Figure \* ARABIC </w:instrText>
      </w:r>
      <w:r w:rsidR="00AE3262" w:rsidRPr="000D1E1B">
        <w:rPr>
          <w:rFonts w:ascii="Times New Roman" w:hAnsi="Times New Roman" w:cs="Times New Roman"/>
          <w:sz w:val="22"/>
          <w:szCs w:val="22"/>
          <w:highlight w:val="darkCyan"/>
        </w:rPr>
        <w:fldChar w:fldCharType="separate"/>
      </w:r>
      <w:r w:rsidR="002544EA">
        <w:rPr>
          <w:rFonts w:ascii="Times New Roman" w:hAnsi="Times New Roman" w:cs="Times New Roman"/>
          <w:noProof/>
          <w:sz w:val="22"/>
          <w:szCs w:val="22"/>
          <w:highlight w:val="darkCyan"/>
        </w:rPr>
        <w:t>47</w:t>
      </w:r>
      <w:r w:rsidR="00AE3262" w:rsidRPr="000D1E1B">
        <w:rPr>
          <w:rFonts w:ascii="Times New Roman" w:hAnsi="Times New Roman" w:cs="Times New Roman"/>
          <w:sz w:val="22"/>
          <w:szCs w:val="22"/>
          <w:highlight w:val="darkCyan"/>
        </w:rPr>
        <w:fldChar w:fldCharType="end"/>
      </w:r>
      <w:r w:rsidR="00AE3262" w:rsidRPr="000D1E1B">
        <w:rPr>
          <w:rFonts w:ascii="Times New Roman" w:hAnsi="Times New Roman" w:cs="Times New Roman"/>
          <w:sz w:val="22"/>
          <w:szCs w:val="22"/>
        </w:rPr>
        <w:t xml:space="preserve">: </w:t>
      </w:r>
      <w:r w:rsidR="006B6F9A" w:rsidRPr="000D1E1B">
        <w:rPr>
          <w:rFonts w:ascii="Times New Roman" w:hAnsi="Times New Roman" w:cs="Times New Roman"/>
          <w:sz w:val="22"/>
          <w:szCs w:val="22"/>
        </w:rPr>
        <w:t xml:space="preserve"> Dental setup for capturing fluorescent fingermark test targets, with the barrier filter setup in the required position for use of coloured light. The setup was the same when using the UV light, but the barrier filter was removed.</w:t>
      </w:r>
      <w:bookmarkEnd w:id="135"/>
      <w:r w:rsidR="006B6F9A" w:rsidRPr="000D1E1B">
        <w:rPr>
          <w:rFonts w:ascii="Times New Roman" w:hAnsi="Times New Roman" w:cs="Times New Roman"/>
          <w:sz w:val="22"/>
          <w:szCs w:val="22"/>
        </w:rPr>
        <w:t xml:space="preserve"> </w:t>
      </w:r>
    </w:p>
    <w:p w14:paraId="642B67CB" w14:textId="52766D70" w:rsidR="006B6F9A" w:rsidRPr="000D1E1B" w:rsidRDefault="006B6F9A" w:rsidP="006B6F9A">
      <w:pPr>
        <w:rPr>
          <w:rFonts w:ascii="Times New Roman" w:hAnsi="Times New Roman" w:cs="Times New Roman"/>
          <w:sz w:val="22"/>
          <w:szCs w:val="22"/>
        </w:rPr>
      </w:pPr>
      <w:r w:rsidRPr="000D1E1B">
        <w:rPr>
          <w:rFonts w:ascii="Times New Roman" w:hAnsi="Times New Roman" w:cs="Times New Roman"/>
          <w:noProof/>
          <w:sz w:val="22"/>
          <w:szCs w:val="22"/>
        </w:rPr>
        <w:drawing>
          <wp:anchor distT="0" distB="0" distL="114300" distR="114300" simplePos="0" relativeHeight="251642880" behindDoc="0" locked="0" layoutInCell="1" allowOverlap="1" wp14:anchorId="3C6AC78D" wp14:editId="2717A610">
            <wp:simplePos x="0" y="0"/>
            <wp:positionH relativeFrom="column">
              <wp:posOffset>3005138</wp:posOffset>
            </wp:positionH>
            <wp:positionV relativeFrom="paragraph">
              <wp:posOffset>2532380</wp:posOffset>
            </wp:positionV>
            <wp:extent cx="3006090" cy="2052320"/>
            <wp:effectExtent l="0" t="0" r="3810" b="5080"/>
            <wp:wrapThrough wrapText="bothSides">
              <wp:wrapPolygon edited="0">
                <wp:start x="0" y="0"/>
                <wp:lineTo x="0" y="21453"/>
                <wp:lineTo x="21490" y="21453"/>
                <wp:lineTo x="21490" y="0"/>
                <wp:lineTo x="0" y="0"/>
              </wp:wrapPolygon>
            </wp:wrapThrough>
            <wp:docPr id="792358938" name="Picture 12" descr="A machine on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358938" name="Picture 12" descr="A machine on a table&#10;&#10;Description automatically generated"/>
                    <pic:cNvPicPr>
                      <a:picLocks noChangeAspect="1" noChangeArrowheads="1"/>
                    </pic:cNvPicPr>
                  </pic:nvPicPr>
                  <pic:blipFill rotWithShape="1">
                    <a:blip r:embed="rId106" cstate="print">
                      <a:extLst>
                        <a:ext uri="{28A0092B-C50C-407E-A947-70E740481C1C}">
                          <a14:useLocalDpi xmlns:a14="http://schemas.microsoft.com/office/drawing/2010/main" val="0"/>
                        </a:ext>
                      </a:extLst>
                    </a:blip>
                    <a:srcRect l="25165" t="35547" r="24172" b="18299"/>
                    <a:stretch/>
                  </pic:blipFill>
                  <pic:spPr bwMode="auto">
                    <a:xfrm>
                      <a:off x="0" y="0"/>
                      <a:ext cx="3006090" cy="20523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D1E1B">
        <w:rPr>
          <w:rFonts w:ascii="Times New Roman" w:hAnsi="Times New Roman" w:cs="Times New Roman"/>
          <w:noProof/>
          <w:sz w:val="22"/>
          <w:szCs w:val="22"/>
        </w:rPr>
        <w:drawing>
          <wp:anchor distT="0" distB="0" distL="114300" distR="114300" simplePos="0" relativeHeight="251641856" behindDoc="0" locked="0" layoutInCell="1" allowOverlap="1" wp14:anchorId="47417085" wp14:editId="61196A80">
            <wp:simplePos x="0" y="0"/>
            <wp:positionH relativeFrom="margin">
              <wp:align>left</wp:align>
            </wp:positionH>
            <wp:positionV relativeFrom="paragraph">
              <wp:posOffset>2460625</wp:posOffset>
            </wp:positionV>
            <wp:extent cx="2857500" cy="2143125"/>
            <wp:effectExtent l="0" t="0" r="0" b="9525"/>
            <wp:wrapThrough wrapText="bothSides">
              <wp:wrapPolygon edited="0">
                <wp:start x="0" y="0"/>
                <wp:lineTo x="0" y="21504"/>
                <wp:lineTo x="21456" y="21504"/>
                <wp:lineTo x="21456" y="0"/>
                <wp:lineTo x="0" y="0"/>
              </wp:wrapPolygon>
            </wp:wrapThrough>
            <wp:docPr id="594156148" name="Picture 13" descr="A close-up of a blue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156148" name="Picture 13" descr="A close-up of a blue table&#10;&#10;Description automatically generated"/>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D1E1B">
        <w:rPr>
          <w:rFonts w:ascii="Times New Roman" w:hAnsi="Times New Roman" w:cs="Times New Roman"/>
          <w:noProof/>
          <w:sz w:val="22"/>
          <w:szCs w:val="22"/>
        </w:rPr>
        <w:drawing>
          <wp:anchor distT="0" distB="0" distL="114300" distR="114300" simplePos="0" relativeHeight="251640832" behindDoc="0" locked="0" layoutInCell="1" allowOverlap="1" wp14:anchorId="64C99542" wp14:editId="7AC134F4">
            <wp:simplePos x="0" y="0"/>
            <wp:positionH relativeFrom="column">
              <wp:posOffset>2927985</wp:posOffset>
            </wp:positionH>
            <wp:positionV relativeFrom="paragraph">
              <wp:posOffset>181610</wp:posOffset>
            </wp:positionV>
            <wp:extent cx="2880995" cy="2160270"/>
            <wp:effectExtent l="0" t="0" r="0" b="0"/>
            <wp:wrapThrough wrapText="bothSides">
              <wp:wrapPolygon edited="0">
                <wp:start x="0" y="0"/>
                <wp:lineTo x="0" y="21333"/>
                <wp:lineTo x="21424" y="21333"/>
                <wp:lineTo x="21424" y="0"/>
                <wp:lineTo x="0" y="0"/>
              </wp:wrapPolygon>
            </wp:wrapThrough>
            <wp:docPr id="126436748" name="Picture 11" descr="A machine on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36748" name="Picture 11" descr="A machine on a table&#10;&#10;Description automatically generated"/>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2880995" cy="21602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D1E1B">
        <w:rPr>
          <w:rFonts w:ascii="Times New Roman" w:hAnsi="Times New Roman" w:cs="Times New Roman"/>
          <w:noProof/>
          <w:sz w:val="22"/>
          <w:szCs w:val="22"/>
        </w:rPr>
        <w:drawing>
          <wp:anchor distT="0" distB="0" distL="114300" distR="114300" simplePos="0" relativeHeight="251639808" behindDoc="0" locked="0" layoutInCell="1" allowOverlap="1" wp14:anchorId="785E674C" wp14:editId="7AB7DDB4">
            <wp:simplePos x="0" y="0"/>
            <wp:positionH relativeFrom="margin">
              <wp:posOffset>-28893</wp:posOffset>
            </wp:positionH>
            <wp:positionV relativeFrom="paragraph">
              <wp:posOffset>207010</wp:posOffset>
            </wp:positionV>
            <wp:extent cx="2844165" cy="2133600"/>
            <wp:effectExtent l="0" t="0" r="0" b="0"/>
            <wp:wrapThrough wrapText="bothSides">
              <wp:wrapPolygon edited="0">
                <wp:start x="0" y="0"/>
                <wp:lineTo x="0" y="21407"/>
                <wp:lineTo x="21412" y="21407"/>
                <wp:lineTo x="21412" y="0"/>
                <wp:lineTo x="0" y="0"/>
              </wp:wrapPolygon>
            </wp:wrapThrough>
            <wp:docPr id="1062955166" name="Picture 10" descr="A close up of a microsc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955166" name="Picture 10" descr="A close up of a microscope&#10;&#10;Description automatically generated"/>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2844165" cy="2133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B9EE2C7" w14:textId="3DE276BD" w:rsidR="00E71606" w:rsidRPr="000D1E1B" w:rsidRDefault="00AE3262" w:rsidP="00AE3262">
      <w:pPr>
        <w:pStyle w:val="Caption"/>
        <w:rPr>
          <w:rFonts w:ascii="Times New Roman" w:hAnsi="Times New Roman" w:cs="Times New Roman"/>
          <w:sz w:val="22"/>
          <w:szCs w:val="22"/>
        </w:rPr>
      </w:pPr>
      <w:bookmarkStart w:id="136" w:name="_Toc180334711"/>
      <w:r w:rsidRPr="000D1E1B">
        <w:rPr>
          <w:rFonts w:ascii="Times New Roman" w:hAnsi="Times New Roman" w:cs="Times New Roman"/>
          <w:sz w:val="22"/>
          <w:szCs w:val="22"/>
        </w:rPr>
        <w:t xml:space="preserve">Figure </w:t>
      </w:r>
      <w:r w:rsidRPr="000D1E1B">
        <w:rPr>
          <w:rFonts w:ascii="Times New Roman" w:hAnsi="Times New Roman" w:cs="Times New Roman"/>
          <w:sz w:val="22"/>
          <w:szCs w:val="22"/>
          <w:highlight w:val="darkCyan"/>
        </w:rPr>
        <w:fldChar w:fldCharType="begin"/>
      </w:r>
      <w:r w:rsidRPr="000D1E1B">
        <w:rPr>
          <w:rFonts w:ascii="Times New Roman" w:hAnsi="Times New Roman" w:cs="Times New Roman"/>
          <w:sz w:val="22"/>
          <w:szCs w:val="22"/>
          <w:highlight w:val="darkCyan"/>
        </w:rPr>
        <w:instrText xml:space="preserve"> SEQ Figure \* ARABIC </w:instrText>
      </w:r>
      <w:r w:rsidRPr="000D1E1B">
        <w:rPr>
          <w:rFonts w:ascii="Times New Roman" w:hAnsi="Times New Roman" w:cs="Times New Roman"/>
          <w:sz w:val="22"/>
          <w:szCs w:val="22"/>
          <w:highlight w:val="darkCyan"/>
        </w:rPr>
        <w:fldChar w:fldCharType="separate"/>
      </w:r>
      <w:r w:rsidR="002544EA">
        <w:rPr>
          <w:rFonts w:ascii="Times New Roman" w:hAnsi="Times New Roman" w:cs="Times New Roman"/>
          <w:noProof/>
          <w:sz w:val="22"/>
          <w:szCs w:val="22"/>
          <w:highlight w:val="darkCyan"/>
        </w:rPr>
        <w:t>48</w:t>
      </w:r>
      <w:r w:rsidRPr="000D1E1B">
        <w:rPr>
          <w:rFonts w:ascii="Times New Roman" w:hAnsi="Times New Roman" w:cs="Times New Roman"/>
          <w:sz w:val="22"/>
          <w:szCs w:val="22"/>
          <w:highlight w:val="darkCyan"/>
        </w:rPr>
        <w:fldChar w:fldCharType="end"/>
      </w:r>
      <w:r w:rsidRPr="000D1E1B">
        <w:rPr>
          <w:rFonts w:ascii="Times New Roman" w:hAnsi="Times New Roman" w:cs="Times New Roman"/>
          <w:sz w:val="22"/>
          <w:szCs w:val="22"/>
        </w:rPr>
        <w:t xml:space="preserve">: </w:t>
      </w:r>
      <w:r w:rsidR="006B6F9A" w:rsidRPr="000D1E1B">
        <w:rPr>
          <w:rFonts w:ascii="Times New Roman" w:hAnsi="Times New Roman" w:cs="Times New Roman"/>
          <w:sz w:val="22"/>
          <w:szCs w:val="22"/>
        </w:rPr>
        <w:t xml:space="preserve"> Teslong straight (top) and side (bottom) camera setup for capturing fluorescent fingermark test targets, with the barrier filter setup in the required position for use of coloured light. The setup was the same when using the UV light, but the barrier filter was removed.</w:t>
      </w:r>
      <w:bookmarkEnd w:id="136"/>
    </w:p>
    <w:p w14:paraId="6B4704C7" w14:textId="77777777" w:rsidR="006B6F9A" w:rsidRPr="000D1E1B" w:rsidRDefault="006B6F9A" w:rsidP="00940D60">
      <w:pPr>
        <w:rPr>
          <w:rFonts w:ascii="Times New Roman" w:hAnsi="Times New Roman" w:cs="Times New Roman"/>
          <w:sz w:val="22"/>
          <w:szCs w:val="22"/>
        </w:rPr>
      </w:pPr>
    </w:p>
    <w:p w14:paraId="762EC22D" w14:textId="3CE2E669" w:rsidR="00606514" w:rsidRPr="0097597A" w:rsidRDefault="00606514" w:rsidP="00606514">
      <w:pPr>
        <w:pStyle w:val="Heading3"/>
        <w:rPr>
          <w:rFonts w:ascii="Times New Roman" w:hAnsi="Times New Roman" w:cs="Times New Roman"/>
          <w:b/>
          <w:bCs/>
          <w:sz w:val="22"/>
          <w:szCs w:val="22"/>
        </w:rPr>
      </w:pPr>
      <w:bookmarkStart w:id="137" w:name="_Toc176704203"/>
      <w:r w:rsidRPr="0097597A">
        <w:rPr>
          <w:rFonts w:ascii="Times New Roman" w:hAnsi="Times New Roman" w:cs="Times New Roman"/>
          <w:b/>
          <w:bCs/>
          <w:sz w:val="22"/>
          <w:szCs w:val="22"/>
        </w:rPr>
        <w:lastRenderedPageBreak/>
        <w:t>2.2.</w:t>
      </w:r>
      <w:r w:rsidR="0071115A" w:rsidRPr="0097597A">
        <w:rPr>
          <w:rFonts w:ascii="Times New Roman" w:hAnsi="Times New Roman" w:cs="Times New Roman"/>
          <w:b/>
          <w:bCs/>
          <w:sz w:val="22"/>
          <w:szCs w:val="22"/>
        </w:rPr>
        <w:t>6</w:t>
      </w:r>
      <w:r w:rsidRPr="0097597A">
        <w:rPr>
          <w:rFonts w:ascii="Times New Roman" w:hAnsi="Times New Roman" w:cs="Times New Roman"/>
          <w:b/>
          <w:bCs/>
          <w:sz w:val="22"/>
          <w:szCs w:val="22"/>
        </w:rPr>
        <w:t xml:space="preserve"> </w:t>
      </w:r>
      <w:bookmarkStart w:id="138" w:name="_Hlk172212361"/>
      <w:r w:rsidRPr="0097597A">
        <w:rPr>
          <w:rFonts w:ascii="Times New Roman" w:hAnsi="Times New Roman" w:cs="Times New Roman"/>
          <w:b/>
          <w:bCs/>
          <w:sz w:val="22"/>
          <w:szCs w:val="22"/>
        </w:rPr>
        <w:t>Capability to capture latent fingermarks via diffused reflection</w:t>
      </w:r>
      <w:bookmarkEnd w:id="138"/>
      <w:r w:rsidRPr="0097597A">
        <w:rPr>
          <w:rFonts w:ascii="Times New Roman" w:hAnsi="Times New Roman" w:cs="Times New Roman"/>
          <w:b/>
          <w:bCs/>
          <w:sz w:val="22"/>
          <w:szCs w:val="22"/>
        </w:rPr>
        <w:t>.</w:t>
      </w:r>
      <w:bookmarkEnd w:id="137"/>
      <w:r w:rsidRPr="0097597A">
        <w:rPr>
          <w:rFonts w:ascii="Times New Roman" w:hAnsi="Times New Roman" w:cs="Times New Roman"/>
          <w:b/>
          <w:bCs/>
          <w:sz w:val="22"/>
          <w:szCs w:val="22"/>
        </w:rPr>
        <w:t xml:space="preserve"> </w:t>
      </w:r>
    </w:p>
    <w:p w14:paraId="7C45D625" w14:textId="6CBF0389" w:rsidR="00940D60" w:rsidRPr="0097597A" w:rsidRDefault="0097597A" w:rsidP="0097597A">
      <w:pPr>
        <w:pStyle w:val="Heading4"/>
        <w:rPr>
          <w:rFonts w:ascii="Times New Roman" w:hAnsi="Times New Roman" w:cs="Times New Roman"/>
        </w:rPr>
      </w:pPr>
      <w:r w:rsidRPr="0097597A">
        <w:rPr>
          <w:rFonts w:ascii="Times New Roman" w:hAnsi="Times New Roman" w:cs="Times New Roman"/>
        </w:rPr>
        <w:t xml:space="preserve">2.2.6.1 </w:t>
      </w:r>
      <w:r w:rsidR="00940D60" w:rsidRPr="0097597A">
        <w:rPr>
          <w:rFonts w:ascii="Times New Roman" w:hAnsi="Times New Roman" w:cs="Times New Roman"/>
        </w:rPr>
        <w:t xml:space="preserve">Diffused reflection fingerprint test targets creation </w:t>
      </w:r>
    </w:p>
    <w:p w14:paraId="3B855404" w14:textId="18349DC9" w:rsidR="0071115A" w:rsidRPr="000D1E1B" w:rsidRDefault="0097597A" w:rsidP="00940D60">
      <w:pPr>
        <w:rPr>
          <w:rFonts w:ascii="Times New Roman" w:hAnsi="Times New Roman" w:cs="Times New Roman"/>
          <w:sz w:val="22"/>
          <w:szCs w:val="22"/>
        </w:rPr>
      </w:pPr>
      <w:bookmarkStart w:id="139" w:name="_Hlk176691833"/>
      <w:bookmarkStart w:id="140" w:name="_Hlk172212426"/>
      <w:r w:rsidRPr="000D1E1B">
        <w:rPr>
          <w:rFonts w:ascii="Times New Roman" w:hAnsi="Times New Roman" w:cs="Times New Roman"/>
          <w:sz w:val="22"/>
          <w:szCs w:val="22"/>
        </w:rPr>
        <w:t xml:space="preserve">A doner deposited a charged depletion series of ten </w:t>
      </w:r>
      <w:r>
        <w:rPr>
          <w:rFonts w:ascii="Times New Roman" w:hAnsi="Times New Roman" w:cs="Times New Roman"/>
          <w:sz w:val="22"/>
          <w:szCs w:val="22"/>
        </w:rPr>
        <w:t xml:space="preserve">fingermarks </w:t>
      </w:r>
      <w:r w:rsidRPr="000D1E1B">
        <w:rPr>
          <w:rFonts w:ascii="Times New Roman" w:hAnsi="Times New Roman" w:cs="Times New Roman"/>
          <w:sz w:val="22"/>
          <w:szCs w:val="22"/>
        </w:rPr>
        <w:t>from the same finger to create a depletion series on</w:t>
      </w:r>
      <w:r>
        <w:rPr>
          <w:rFonts w:ascii="Times New Roman" w:hAnsi="Times New Roman" w:cs="Times New Roman"/>
          <w:sz w:val="22"/>
          <w:szCs w:val="22"/>
        </w:rPr>
        <w:t xml:space="preserve"> ten</w:t>
      </w:r>
      <w:r w:rsidRPr="000D1E1B">
        <w:rPr>
          <w:rFonts w:ascii="Times New Roman" w:hAnsi="Times New Roman" w:cs="Times New Roman"/>
          <w:sz w:val="22"/>
          <w:szCs w:val="22"/>
        </w:rPr>
        <w:t xml:space="preserve"> black shiny substrate</w:t>
      </w:r>
      <w:r>
        <w:rPr>
          <w:rFonts w:ascii="Times New Roman" w:hAnsi="Times New Roman" w:cs="Times New Roman"/>
          <w:sz w:val="22"/>
          <w:szCs w:val="22"/>
        </w:rPr>
        <w:t>s</w:t>
      </w:r>
      <w:r w:rsidRPr="000D1E1B">
        <w:rPr>
          <w:rFonts w:ascii="Times New Roman" w:hAnsi="Times New Roman" w:cs="Times New Roman"/>
          <w:sz w:val="22"/>
          <w:szCs w:val="22"/>
        </w:rPr>
        <w:t xml:space="preserve">. The chosen finger was charged with a mark deposited on each card labelled 1 – 10 without recharging in-between to form a depletion series of ten marks. </w:t>
      </w:r>
      <w:r w:rsidR="00940D60" w:rsidRPr="000D1E1B">
        <w:rPr>
          <w:rFonts w:ascii="Times New Roman" w:hAnsi="Times New Roman" w:cs="Times New Roman"/>
          <w:sz w:val="22"/>
          <w:szCs w:val="22"/>
        </w:rPr>
        <w:t>This was repeated t</w:t>
      </w:r>
      <w:r w:rsidR="00E87B8C" w:rsidRPr="000D1E1B">
        <w:rPr>
          <w:rFonts w:ascii="Times New Roman" w:hAnsi="Times New Roman" w:cs="Times New Roman"/>
          <w:sz w:val="22"/>
          <w:szCs w:val="22"/>
        </w:rPr>
        <w:t>wice</w:t>
      </w:r>
      <w:r w:rsidR="00940D60" w:rsidRPr="000D1E1B">
        <w:rPr>
          <w:rFonts w:ascii="Times New Roman" w:hAnsi="Times New Roman" w:cs="Times New Roman"/>
          <w:sz w:val="22"/>
          <w:szCs w:val="22"/>
        </w:rPr>
        <w:t xml:space="preserve"> to form a total of </w:t>
      </w:r>
      <w:r w:rsidR="00E87B8C" w:rsidRPr="000D1E1B">
        <w:rPr>
          <w:rFonts w:ascii="Times New Roman" w:hAnsi="Times New Roman" w:cs="Times New Roman"/>
          <w:sz w:val="22"/>
          <w:szCs w:val="22"/>
        </w:rPr>
        <w:t xml:space="preserve">two </w:t>
      </w:r>
      <w:r w:rsidR="00940D60" w:rsidRPr="000D1E1B">
        <w:rPr>
          <w:rFonts w:ascii="Times New Roman" w:hAnsi="Times New Roman" w:cs="Times New Roman"/>
          <w:sz w:val="22"/>
          <w:szCs w:val="22"/>
        </w:rPr>
        <w:t xml:space="preserve">depletion series. </w:t>
      </w:r>
      <w:r w:rsidR="00E87B8C" w:rsidRPr="000D1E1B">
        <w:rPr>
          <w:rFonts w:ascii="Times New Roman" w:hAnsi="Times New Roman" w:cs="Times New Roman"/>
          <w:sz w:val="22"/>
          <w:szCs w:val="22"/>
        </w:rPr>
        <w:t>One</w:t>
      </w:r>
      <w:r w:rsidR="00940D60" w:rsidRPr="000D1E1B">
        <w:rPr>
          <w:rFonts w:ascii="Times New Roman" w:hAnsi="Times New Roman" w:cs="Times New Roman"/>
          <w:sz w:val="22"/>
          <w:szCs w:val="22"/>
        </w:rPr>
        <w:t xml:space="preserve"> series w</w:t>
      </w:r>
      <w:r w:rsidR="00E87B8C" w:rsidRPr="000D1E1B">
        <w:rPr>
          <w:rFonts w:ascii="Times New Roman" w:hAnsi="Times New Roman" w:cs="Times New Roman"/>
          <w:sz w:val="22"/>
          <w:szCs w:val="22"/>
        </w:rPr>
        <w:t>as</w:t>
      </w:r>
      <w:r w:rsidR="00940D60" w:rsidRPr="000D1E1B">
        <w:rPr>
          <w:rFonts w:ascii="Times New Roman" w:hAnsi="Times New Roman" w:cs="Times New Roman"/>
          <w:sz w:val="22"/>
          <w:szCs w:val="22"/>
        </w:rPr>
        <w:t xml:space="preserve"> left undusted as this formed the latent depletion series</w:t>
      </w:r>
      <w:r w:rsidR="00027E3C">
        <w:rPr>
          <w:rFonts w:ascii="Times New Roman" w:hAnsi="Times New Roman" w:cs="Times New Roman"/>
          <w:sz w:val="22"/>
          <w:szCs w:val="22"/>
        </w:rPr>
        <w:t>, the series was aged 24hrs before photographically captured</w:t>
      </w:r>
      <w:r w:rsidR="00E87B8C" w:rsidRPr="000D1E1B">
        <w:rPr>
          <w:rFonts w:ascii="Times New Roman" w:hAnsi="Times New Roman" w:cs="Times New Roman"/>
          <w:sz w:val="22"/>
          <w:szCs w:val="22"/>
        </w:rPr>
        <w:t xml:space="preserve">. </w:t>
      </w:r>
      <w:r w:rsidR="00940D60" w:rsidRPr="000D1E1B">
        <w:rPr>
          <w:rFonts w:ascii="Times New Roman" w:hAnsi="Times New Roman" w:cs="Times New Roman"/>
          <w:sz w:val="22"/>
          <w:szCs w:val="22"/>
        </w:rPr>
        <w:t xml:space="preserve">The </w:t>
      </w:r>
      <w:r w:rsidR="00E87B8C" w:rsidRPr="000D1E1B">
        <w:rPr>
          <w:rFonts w:ascii="Times New Roman" w:hAnsi="Times New Roman" w:cs="Times New Roman"/>
          <w:sz w:val="22"/>
          <w:szCs w:val="22"/>
        </w:rPr>
        <w:t>second</w:t>
      </w:r>
      <w:r w:rsidR="00940D60" w:rsidRPr="000D1E1B">
        <w:rPr>
          <w:rFonts w:ascii="Times New Roman" w:hAnsi="Times New Roman" w:cs="Times New Roman"/>
          <w:sz w:val="22"/>
          <w:szCs w:val="22"/>
        </w:rPr>
        <w:t xml:space="preserve"> series</w:t>
      </w:r>
      <w:r w:rsidR="00027E3C">
        <w:rPr>
          <w:rFonts w:ascii="Times New Roman" w:hAnsi="Times New Roman" w:cs="Times New Roman"/>
          <w:sz w:val="22"/>
          <w:szCs w:val="22"/>
        </w:rPr>
        <w:t xml:space="preserve"> were aged for 24hrs</w:t>
      </w:r>
      <w:r w:rsidR="00027E3C" w:rsidRPr="000D1E1B">
        <w:rPr>
          <w:rFonts w:ascii="Times New Roman" w:hAnsi="Times New Roman" w:cs="Times New Roman"/>
          <w:sz w:val="22"/>
          <w:szCs w:val="22"/>
        </w:rPr>
        <w:t xml:space="preserve"> </w:t>
      </w:r>
      <w:r w:rsidR="00027E3C">
        <w:rPr>
          <w:rFonts w:ascii="Times New Roman" w:hAnsi="Times New Roman" w:cs="Times New Roman"/>
          <w:sz w:val="22"/>
          <w:szCs w:val="22"/>
        </w:rPr>
        <w:t>then</w:t>
      </w:r>
      <w:r w:rsidR="00940D60" w:rsidRPr="000D1E1B">
        <w:rPr>
          <w:rFonts w:ascii="Times New Roman" w:hAnsi="Times New Roman" w:cs="Times New Roman"/>
          <w:sz w:val="22"/>
          <w:szCs w:val="22"/>
        </w:rPr>
        <w:t xml:space="preserve"> dusted with white</w:t>
      </w:r>
      <w:r>
        <w:rPr>
          <w:rFonts w:ascii="Times New Roman" w:hAnsi="Times New Roman" w:cs="Times New Roman"/>
          <w:sz w:val="22"/>
          <w:szCs w:val="22"/>
        </w:rPr>
        <w:t xml:space="preserve"> fingerprint</w:t>
      </w:r>
      <w:r w:rsidR="00940D60" w:rsidRPr="000D1E1B">
        <w:rPr>
          <w:rFonts w:ascii="Times New Roman" w:hAnsi="Times New Roman" w:cs="Times New Roman"/>
          <w:sz w:val="22"/>
          <w:szCs w:val="22"/>
        </w:rPr>
        <w:t xml:space="preserve"> powder</w:t>
      </w:r>
      <w:bookmarkEnd w:id="139"/>
      <w:r>
        <w:rPr>
          <w:rFonts w:ascii="Times New Roman" w:hAnsi="Times New Roman" w:cs="Times New Roman"/>
          <w:sz w:val="22"/>
          <w:szCs w:val="22"/>
        </w:rPr>
        <w:t xml:space="preserve"> to form the white powder series</w:t>
      </w:r>
      <w:r w:rsidR="00940D60" w:rsidRPr="000D1E1B">
        <w:rPr>
          <w:rFonts w:ascii="Times New Roman" w:hAnsi="Times New Roman" w:cs="Times New Roman"/>
          <w:sz w:val="22"/>
          <w:szCs w:val="22"/>
        </w:rPr>
        <w:t xml:space="preserve">. </w:t>
      </w:r>
      <w:bookmarkEnd w:id="140"/>
      <w:r w:rsidR="00AE3262" w:rsidRPr="000D1E1B">
        <w:rPr>
          <w:rFonts w:ascii="Times New Roman" w:hAnsi="Times New Roman" w:cs="Times New Roman"/>
          <w:sz w:val="22"/>
          <w:szCs w:val="22"/>
        </w:rPr>
        <w:fldChar w:fldCharType="begin"/>
      </w:r>
      <w:r w:rsidR="00AE3262" w:rsidRPr="000D1E1B">
        <w:rPr>
          <w:rFonts w:ascii="Times New Roman" w:hAnsi="Times New Roman" w:cs="Times New Roman"/>
          <w:sz w:val="22"/>
          <w:szCs w:val="22"/>
        </w:rPr>
        <w:instrText xml:space="preserve"> REF _Ref173764333 \h  \* MERGEFORMAT </w:instrText>
      </w:r>
      <w:r w:rsidR="00AE3262" w:rsidRPr="000D1E1B">
        <w:rPr>
          <w:rFonts w:ascii="Times New Roman" w:hAnsi="Times New Roman" w:cs="Times New Roman"/>
          <w:sz w:val="22"/>
          <w:szCs w:val="22"/>
        </w:rPr>
      </w:r>
      <w:r w:rsidR="00AE3262" w:rsidRPr="000D1E1B">
        <w:rPr>
          <w:rFonts w:ascii="Times New Roman" w:hAnsi="Times New Roman" w:cs="Times New Roman"/>
          <w:sz w:val="22"/>
          <w:szCs w:val="22"/>
        </w:rPr>
        <w:fldChar w:fldCharType="separate"/>
      </w:r>
      <w:r w:rsidR="00AE3262" w:rsidRPr="000D1E1B">
        <w:rPr>
          <w:rFonts w:ascii="Times New Roman" w:hAnsi="Times New Roman" w:cs="Times New Roman"/>
          <w:sz w:val="22"/>
          <w:szCs w:val="22"/>
        </w:rPr>
        <w:t xml:space="preserve">Figure </w:t>
      </w:r>
      <w:r w:rsidR="00AE3262" w:rsidRPr="000D1E1B">
        <w:rPr>
          <w:rFonts w:ascii="Times New Roman" w:hAnsi="Times New Roman" w:cs="Times New Roman"/>
          <w:noProof/>
          <w:sz w:val="22"/>
          <w:szCs w:val="22"/>
          <w:highlight w:val="darkGray"/>
        </w:rPr>
        <w:t>49</w:t>
      </w:r>
      <w:r w:rsidR="00AE3262" w:rsidRPr="000D1E1B">
        <w:rPr>
          <w:rFonts w:ascii="Times New Roman" w:hAnsi="Times New Roman" w:cs="Times New Roman"/>
          <w:sz w:val="22"/>
          <w:szCs w:val="22"/>
        </w:rPr>
        <w:fldChar w:fldCharType="end"/>
      </w:r>
      <w:r w:rsidR="00940D60" w:rsidRPr="000D1E1B">
        <w:rPr>
          <w:rFonts w:ascii="Times New Roman" w:hAnsi="Times New Roman" w:cs="Times New Roman"/>
          <w:sz w:val="22"/>
          <w:szCs w:val="22"/>
        </w:rPr>
        <w:t xml:space="preserve"> is the result of the dusted depletion series to form the white powdered fingerprint test targets.</w:t>
      </w:r>
    </w:p>
    <w:p w14:paraId="502732A4" w14:textId="57CE1BE5" w:rsidR="00940D60" w:rsidRPr="000D1E1B" w:rsidRDefault="00AE3262" w:rsidP="0071115A">
      <w:pPr>
        <w:rPr>
          <w:rFonts w:ascii="Times New Roman" w:hAnsi="Times New Roman" w:cs="Times New Roman"/>
          <w:sz w:val="22"/>
          <w:szCs w:val="22"/>
        </w:rPr>
      </w:pPr>
      <w:r w:rsidRPr="000D1E1B">
        <w:rPr>
          <w:rFonts w:ascii="Times New Roman" w:hAnsi="Times New Roman" w:cs="Times New Roman"/>
          <w:noProof/>
          <w:sz w:val="22"/>
          <w:szCs w:val="22"/>
        </w:rPr>
        <w:drawing>
          <wp:anchor distT="0" distB="0" distL="114300" distR="114300" simplePos="0" relativeHeight="251613184" behindDoc="1" locked="0" layoutInCell="1" allowOverlap="1" wp14:anchorId="6DCCC872" wp14:editId="5CD0C8D1">
            <wp:simplePos x="0" y="0"/>
            <wp:positionH relativeFrom="column">
              <wp:posOffset>1271588</wp:posOffset>
            </wp:positionH>
            <wp:positionV relativeFrom="paragraph">
              <wp:posOffset>160972</wp:posOffset>
            </wp:positionV>
            <wp:extent cx="3258185" cy="1452880"/>
            <wp:effectExtent l="0" t="0" r="0" b="0"/>
            <wp:wrapTight wrapText="bothSides">
              <wp:wrapPolygon edited="0">
                <wp:start x="0" y="0"/>
                <wp:lineTo x="0" y="21241"/>
                <wp:lineTo x="21343" y="21241"/>
                <wp:lineTo x="21343" y="0"/>
                <wp:lineTo x="0" y="0"/>
              </wp:wrapPolygon>
            </wp:wrapTight>
            <wp:docPr id="121749793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rotWithShape="1">
                    <a:blip r:embed="rId110" cstate="print">
                      <a:extLst>
                        <a:ext uri="{28A0092B-C50C-407E-A947-70E740481C1C}">
                          <a14:useLocalDpi xmlns:a14="http://schemas.microsoft.com/office/drawing/2010/main" val="0"/>
                        </a:ext>
                      </a:extLst>
                    </a:blip>
                    <a:srcRect l="1754" t="32933" r="-1754" b="7602"/>
                    <a:stretch/>
                  </pic:blipFill>
                  <pic:spPr bwMode="auto">
                    <a:xfrm>
                      <a:off x="0" y="0"/>
                      <a:ext cx="3258185" cy="145288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42A6421A" w14:textId="5BA27726" w:rsidR="0071115A" w:rsidRPr="000D1E1B" w:rsidRDefault="0071115A" w:rsidP="0071115A">
      <w:pPr>
        <w:rPr>
          <w:rFonts w:ascii="Times New Roman" w:hAnsi="Times New Roman" w:cs="Times New Roman"/>
          <w:sz w:val="22"/>
          <w:szCs w:val="22"/>
        </w:rPr>
      </w:pPr>
    </w:p>
    <w:p w14:paraId="3E3B1226" w14:textId="77777777" w:rsidR="0071115A" w:rsidRPr="000D1E1B" w:rsidRDefault="0071115A" w:rsidP="0071115A">
      <w:pPr>
        <w:rPr>
          <w:rFonts w:ascii="Times New Roman" w:hAnsi="Times New Roman" w:cs="Times New Roman"/>
          <w:sz w:val="22"/>
          <w:szCs w:val="22"/>
        </w:rPr>
      </w:pPr>
    </w:p>
    <w:p w14:paraId="1709F9CF" w14:textId="65FDE1D8" w:rsidR="0071115A" w:rsidRPr="000D1E1B" w:rsidRDefault="0071115A" w:rsidP="0071115A">
      <w:pPr>
        <w:rPr>
          <w:rFonts w:ascii="Times New Roman" w:hAnsi="Times New Roman" w:cs="Times New Roman"/>
          <w:sz w:val="22"/>
          <w:szCs w:val="22"/>
        </w:rPr>
      </w:pPr>
    </w:p>
    <w:p w14:paraId="31B19B24" w14:textId="5B1101E4" w:rsidR="0071115A" w:rsidRPr="000D1E1B" w:rsidRDefault="0071115A" w:rsidP="0071115A">
      <w:pPr>
        <w:rPr>
          <w:rFonts w:ascii="Times New Roman" w:hAnsi="Times New Roman" w:cs="Times New Roman"/>
          <w:sz w:val="22"/>
          <w:szCs w:val="22"/>
        </w:rPr>
      </w:pPr>
    </w:p>
    <w:p w14:paraId="66E2734A" w14:textId="77777777" w:rsidR="0071115A" w:rsidRPr="000D1E1B" w:rsidRDefault="0071115A" w:rsidP="0071115A">
      <w:pPr>
        <w:rPr>
          <w:rFonts w:ascii="Times New Roman" w:hAnsi="Times New Roman" w:cs="Times New Roman"/>
          <w:sz w:val="22"/>
          <w:szCs w:val="22"/>
        </w:rPr>
      </w:pPr>
    </w:p>
    <w:p w14:paraId="4752E1AB" w14:textId="5A260BAD" w:rsidR="0071115A" w:rsidRPr="000D1E1B" w:rsidRDefault="00AE3262" w:rsidP="00AE3262">
      <w:pPr>
        <w:pStyle w:val="Caption"/>
        <w:rPr>
          <w:rFonts w:ascii="Times New Roman" w:hAnsi="Times New Roman" w:cs="Times New Roman"/>
          <w:sz w:val="22"/>
          <w:szCs w:val="22"/>
        </w:rPr>
      </w:pPr>
      <w:bookmarkStart w:id="141" w:name="_Ref173764333"/>
      <w:bookmarkStart w:id="142" w:name="_Toc180334712"/>
      <w:r w:rsidRPr="000D1E1B">
        <w:rPr>
          <w:rFonts w:ascii="Times New Roman" w:hAnsi="Times New Roman" w:cs="Times New Roman"/>
          <w:sz w:val="22"/>
          <w:szCs w:val="22"/>
        </w:rPr>
        <w:t xml:space="preserve">Figure </w:t>
      </w:r>
      <w:r w:rsidRPr="000D1E1B">
        <w:rPr>
          <w:rFonts w:ascii="Times New Roman" w:hAnsi="Times New Roman" w:cs="Times New Roman"/>
          <w:sz w:val="22"/>
          <w:szCs w:val="22"/>
          <w:highlight w:val="darkGray"/>
        </w:rPr>
        <w:fldChar w:fldCharType="begin"/>
      </w:r>
      <w:r w:rsidRPr="000D1E1B">
        <w:rPr>
          <w:rFonts w:ascii="Times New Roman" w:hAnsi="Times New Roman" w:cs="Times New Roman"/>
          <w:sz w:val="22"/>
          <w:szCs w:val="22"/>
          <w:highlight w:val="darkGray"/>
        </w:rPr>
        <w:instrText xml:space="preserve"> SEQ Figure \* ARABIC </w:instrText>
      </w:r>
      <w:r w:rsidRPr="000D1E1B">
        <w:rPr>
          <w:rFonts w:ascii="Times New Roman" w:hAnsi="Times New Roman" w:cs="Times New Roman"/>
          <w:sz w:val="22"/>
          <w:szCs w:val="22"/>
          <w:highlight w:val="darkGray"/>
        </w:rPr>
        <w:fldChar w:fldCharType="separate"/>
      </w:r>
      <w:r w:rsidR="002544EA">
        <w:rPr>
          <w:rFonts w:ascii="Times New Roman" w:hAnsi="Times New Roman" w:cs="Times New Roman"/>
          <w:noProof/>
          <w:sz w:val="22"/>
          <w:szCs w:val="22"/>
          <w:highlight w:val="darkGray"/>
        </w:rPr>
        <w:t>49</w:t>
      </w:r>
      <w:r w:rsidRPr="000D1E1B">
        <w:rPr>
          <w:rFonts w:ascii="Times New Roman" w:hAnsi="Times New Roman" w:cs="Times New Roman"/>
          <w:sz w:val="22"/>
          <w:szCs w:val="22"/>
          <w:highlight w:val="darkGray"/>
        </w:rPr>
        <w:fldChar w:fldCharType="end"/>
      </w:r>
      <w:bookmarkEnd w:id="141"/>
      <w:r w:rsidRPr="000D1E1B">
        <w:rPr>
          <w:rFonts w:ascii="Times New Roman" w:hAnsi="Times New Roman" w:cs="Times New Roman"/>
          <w:sz w:val="22"/>
          <w:szCs w:val="22"/>
        </w:rPr>
        <w:t xml:space="preserve">: Dusted </w:t>
      </w:r>
      <w:r w:rsidR="0071115A" w:rsidRPr="000D1E1B">
        <w:rPr>
          <w:rFonts w:ascii="Times New Roman" w:hAnsi="Times New Roman" w:cs="Times New Roman"/>
          <w:sz w:val="22"/>
          <w:szCs w:val="22"/>
        </w:rPr>
        <w:t>White powdered finger</w:t>
      </w:r>
      <w:r w:rsidRPr="000D1E1B">
        <w:rPr>
          <w:rFonts w:ascii="Times New Roman" w:hAnsi="Times New Roman" w:cs="Times New Roman"/>
          <w:sz w:val="22"/>
          <w:szCs w:val="22"/>
        </w:rPr>
        <w:t>mark</w:t>
      </w:r>
      <w:r w:rsidR="0071115A" w:rsidRPr="000D1E1B">
        <w:rPr>
          <w:rFonts w:ascii="Times New Roman" w:hAnsi="Times New Roman" w:cs="Times New Roman"/>
          <w:sz w:val="22"/>
          <w:szCs w:val="22"/>
        </w:rPr>
        <w:t xml:space="preserve"> targets</w:t>
      </w:r>
      <w:bookmarkEnd w:id="142"/>
    </w:p>
    <w:p w14:paraId="3D80E9EA" w14:textId="675DF4C2" w:rsidR="0097597A" w:rsidRPr="0097597A" w:rsidRDefault="0097597A" w:rsidP="0097597A">
      <w:pPr>
        <w:pStyle w:val="Heading4"/>
        <w:rPr>
          <w:rFonts w:ascii="Times New Roman" w:hAnsi="Times New Roman" w:cs="Times New Roman"/>
        </w:rPr>
      </w:pPr>
      <w:r w:rsidRPr="0097597A">
        <w:rPr>
          <w:rFonts w:ascii="Times New Roman" w:hAnsi="Times New Roman" w:cs="Times New Roman"/>
        </w:rPr>
        <w:t xml:space="preserve">2.2.6.2 Capture of targets via diffused reflection </w:t>
      </w:r>
    </w:p>
    <w:p w14:paraId="5FBD5574" w14:textId="59BBF102" w:rsidR="0071115A" w:rsidRPr="000D1E1B" w:rsidRDefault="005865EE" w:rsidP="0071115A">
      <w:pPr>
        <w:rPr>
          <w:rFonts w:ascii="Times New Roman" w:hAnsi="Times New Roman" w:cs="Times New Roman"/>
          <w:sz w:val="22"/>
          <w:szCs w:val="22"/>
        </w:rPr>
      </w:pPr>
      <w:r w:rsidRPr="000D1E1B">
        <w:rPr>
          <w:rFonts w:ascii="Times New Roman" w:hAnsi="Times New Roman" w:cs="Times New Roman"/>
          <w:sz w:val="22"/>
          <w:szCs w:val="22"/>
        </w:rPr>
        <w:t xml:space="preserve">The cameras were setup the same as </w:t>
      </w:r>
      <w:r w:rsidR="00AE3262" w:rsidRPr="000D1E1B">
        <w:rPr>
          <w:rFonts w:ascii="Times New Roman" w:hAnsi="Times New Roman" w:cs="Times New Roman"/>
          <w:sz w:val="22"/>
          <w:szCs w:val="22"/>
        </w:rPr>
        <w:t>shown in figures</w:t>
      </w:r>
      <w:r w:rsidR="00DE3B0D" w:rsidRPr="000D1E1B">
        <w:rPr>
          <w:rFonts w:ascii="Times New Roman" w:hAnsi="Times New Roman" w:cs="Times New Roman"/>
          <w:sz w:val="22"/>
          <w:szCs w:val="22"/>
        </w:rPr>
        <w:t xml:space="preserve"> </w:t>
      </w:r>
      <w:r w:rsidR="0097597A">
        <w:rPr>
          <w:rFonts w:ascii="Times New Roman" w:hAnsi="Times New Roman" w:cs="Times New Roman"/>
          <w:sz w:val="22"/>
          <w:szCs w:val="22"/>
          <w:highlight w:val="darkCyan"/>
        </w:rPr>
        <w:t>38</w:t>
      </w:r>
      <w:r w:rsidR="00DE3B0D" w:rsidRPr="000D1E1B">
        <w:rPr>
          <w:rFonts w:ascii="Times New Roman" w:hAnsi="Times New Roman" w:cs="Times New Roman"/>
          <w:sz w:val="22"/>
          <w:szCs w:val="22"/>
          <w:highlight w:val="darkCyan"/>
        </w:rPr>
        <w:t xml:space="preserve"> to </w:t>
      </w:r>
      <w:r w:rsidR="0097597A">
        <w:rPr>
          <w:rFonts w:ascii="Times New Roman" w:hAnsi="Times New Roman" w:cs="Times New Roman"/>
          <w:sz w:val="22"/>
          <w:szCs w:val="22"/>
        </w:rPr>
        <w:t>42</w:t>
      </w:r>
      <w:r w:rsidR="00AE3262" w:rsidRPr="000D1E1B">
        <w:rPr>
          <w:rFonts w:ascii="Times New Roman" w:hAnsi="Times New Roman" w:cs="Times New Roman"/>
          <w:sz w:val="22"/>
          <w:szCs w:val="22"/>
        </w:rPr>
        <w:t xml:space="preserve"> </w:t>
      </w:r>
      <w:r w:rsidRPr="000D1E1B">
        <w:rPr>
          <w:rFonts w:ascii="Times New Roman" w:hAnsi="Times New Roman" w:cs="Times New Roman"/>
          <w:sz w:val="22"/>
          <w:szCs w:val="22"/>
        </w:rPr>
        <w:t>as both experiments were capturing fingermark test targets.</w:t>
      </w:r>
      <w:r w:rsidR="003F0886" w:rsidRPr="000D1E1B">
        <w:rPr>
          <w:rFonts w:ascii="Times New Roman" w:hAnsi="Times New Roman" w:cs="Times New Roman"/>
          <w:sz w:val="22"/>
          <w:szCs w:val="22"/>
        </w:rPr>
        <w:t xml:space="preserve"> One lighting condition was used to capture the targets within this experiment,</w:t>
      </w:r>
      <w:r w:rsidR="00CF2219">
        <w:rPr>
          <w:rFonts w:ascii="Times New Roman" w:hAnsi="Times New Roman" w:cs="Times New Roman"/>
          <w:sz w:val="22"/>
          <w:szCs w:val="22"/>
        </w:rPr>
        <w:t xml:space="preserve"> which was</w:t>
      </w:r>
      <w:r w:rsidR="003F0886" w:rsidRPr="000D1E1B">
        <w:rPr>
          <w:rFonts w:ascii="Times New Roman" w:hAnsi="Times New Roman" w:cs="Times New Roman"/>
          <w:sz w:val="22"/>
          <w:szCs w:val="22"/>
        </w:rPr>
        <w:t xml:space="preserve"> ambient with</w:t>
      </w:r>
      <w:r w:rsidR="00CF2219">
        <w:rPr>
          <w:rFonts w:ascii="Times New Roman" w:hAnsi="Times New Roman" w:cs="Times New Roman"/>
          <w:sz w:val="22"/>
          <w:szCs w:val="22"/>
        </w:rPr>
        <w:t xml:space="preserve"> external lighting (torch or flash). These types of fingermarks</w:t>
      </w:r>
      <w:r w:rsidR="003F0886" w:rsidRPr="000D1E1B">
        <w:rPr>
          <w:rFonts w:ascii="Times New Roman" w:hAnsi="Times New Roman" w:cs="Times New Roman"/>
          <w:sz w:val="22"/>
          <w:szCs w:val="22"/>
        </w:rPr>
        <w:t xml:space="preserve"> required </w:t>
      </w:r>
      <w:r w:rsidR="00CF2219">
        <w:rPr>
          <w:rFonts w:ascii="Times New Roman" w:hAnsi="Times New Roman" w:cs="Times New Roman"/>
          <w:sz w:val="22"/>
          <w:szCs w:val="22"/>
        </w:rPr>
        <w:t>diffused reflection</w:t>
      </w:r>
      <w:r w:rsidR="003F0886" w:rsidRPr="000D1E1B">
        <w:rPr>
          <w:rFonts w:ascii="Times New Roman" w:hAnsi="Times New Roman" w:cs="Times New Roman"/>
          <w:sz w:val="22"/>
          <w:szCs w:val="22"/>
        </w:rPr>
        <w:t xml:space="preserve"> in order to capture these types of fingermarks</w:t>
      </w:r>
      <w:r w:rsidR="00CF2219">
        <w:rPr>
          <w:rFonts w:ascii="Times New Roman" w:hAnsi="Times New Roman" w:cs="Times New Roman"/>
          <w:sz w:val="22"/>
          <w:szCs w:val="22"/>
        </w:rPr>
        <w:t xml:space="preserve"> which was achieved using external lighting</w:t>
      </w:r>
      <w:r w:rsidR="003F0886" w:rsidRPr="000D1E1B">
        <w:rPr>
          <w:rFonts w:ascii="Times New Roman" w:hAnsi="Times New Roman" w:cs="Times New Roman"/>
          <w:sz w:val="22"/>
          <w:szCs w:val="22"/>
        </w:rPr>
        <w:t xml:space="preserve">. The </w:t>
      </w:r>
      <w:r w:rsidR="00CF2219">
        <w:rPr>
          <w:rFonts w:ascii="Times New Roman" w:hAnsi="Times New Roman" w:cs="Times New Roman"/>
          <w:sz w:val="22"/>
          <w:szCs w:val="22"/>
        </w:rPr>
        <w:t>external lighting</w:t>
      </w:r>
      <w:r w:rsidR="003F0886" w:rsidRPr="000D1E1B">
        <w:rPr>
          <w:rFonts w:ascii="Times New Roman" w:hAnsi="Times New Roman" w:cs="Times New Roman"/>
          <w:sz w:val="22"/>
          <w:szCs w:val="22"/>
        </w:rPr>
        <w:t xml:space="preserve"> was handheld and angled across the target to skim the light across the target at different positions to gain the best illumination for capture. This process was repeated with all cameras. </w:t>
      </w:r>
    </w:p>
    <w:p w14:paraId="62D7FDEB" w14:textId="77777777" w:rsidR="00AA63D1" w:rsidRPr="000D1E1B" w:rsidRDefault="00AA63D1" w:rsidP="0071115A">
      <w:pPr>
        <w:rPr>
          <w:rFonts w:ascii="Times New Roman" w:hAnsi="Times New Roman" w:cs="Times New Roman"/>
          <w:sz w:val="22"/>
          <w:szCs w:val="22"/>
        </w:rPr>
      </w:pPr>
    </w:p>
    <w:p w14:paraId="455F2F5B" w14:textId="4B0087EB" w:rsidR="00AA63D1" w:rsidRPr="00CF2219" w:rsidRDefault="00AA63D1" w:rsidP="00AA63D1">
      <w:pPr>
        <w:pStyle w:val="Heading3"/>
        <w:rPr>
          <w:rFonts w:ascii="Times New Roman" w:hAnsi="Times New Roman" w:cs="Times New Roman"/>
          <w:b/>
          <w:bCs/>
          <w:sz w:val="22"/>
          <w:szCs w:val="22"/>
        </w:rPr>
      </w:pPr>
      <w:bookmarkStart w:id="143" w:name="_Toc176704204"/>
      <w:r w:rsidRPr="00CF2219">
        <w:rPr>
          <w:rFonts w:ascii="Times New Roman" w:hAnsi="Times New Roman" w:cs="Times New Roman"/>
          <w:b/>
          <w:bCs/>
          <w:sz w:val="22"/>
          <w:szCs w:val="22"/>
        </w:rPr>
        <w:t>2.2.7 Capability to capture black powdered fingermarks</w:t>
      </w:r>
      <w:bookmarkEnd w:id="143"/>
      <w:r w:rsidRPr="00CF2219">
        <w:rPr>
          <w:rFonts w:ascii="Times New Roman" w:hAnsi="Times New Roman" w:cs="Times New Roman"/>
          <w:b/>
          <w:bCs/>
          <w:sz w:val="22"/>
          <w:szCs w:val="22"/>
        </w:rPr>
        <w:t xml:space="preserve"> </w:t>
      </w:r>
    </w:p>
    <w:p w14:paraId="22CC216C" w14:textId="5FFEB82F" w:rsidR="00AA63D1" w:rsidRPr="00CF2219" w:rsidRDefault="00CF2219" w:rsidP="00CF2219">
      <w:pPr>
        <w:pStyle w:val="Heading4"/>
        <w:rPr>
          <w:rFonts w:ascii="Times New Roman" w:hAnsi="Times New Roman" w:cs="Times New Roman"/>
        </w:rPr>
      </w:pPr>
      <w:r w:rsidRPr="00CF2219">
        <w:rPr>
          <w:rFonts w:ascii="Times New Roman" w:hAnsi="Times New Roman" w:cs="Times New Roman"/>
        </w:rPr>
        <w:t xml:space="preserve">2.2.7.1 </w:t>
      </w:r>
      <w:r w:rsidR="00AA63D1" w:rsidRPr="00CF2219">
        <w:rPr>
          <w:rFonts w:ascii="Times New Roman" w:hAnsi="Times New Roman" w:cs="Times New Roman"/>
        </w:rPr>
        <w:t xml:space="preserve">Black powdered fingerprint test targets creation </w:t>
      </w:r>
    </w:p>
    <w:p w14:paraId="7B0DFC38" w14:textId="69D8B693" w:rsidR="005865EE" w:rsidRDefault="00CF2219" w:rsidP="00AA63D1">
      <w:pPr>
        <w:rPr>
          <w:rFonts w:ascii="Times New Roman" w:hAnsi="Times New Roman" w:cs="Times New Roman"/>
          <w:sz w:val="22"/>
          <w:szCs w:val="22"/>
        </w:rPr>
      </w:pPr>
      <w:r w:rsidRPr="000D1E1B">
        <w:rPr>
          <w:rFonts w:ascii="Times New Roman" w:hAnsi="Times New Roman" w:cs="Times New Roman"/>
          <w:sz w:val="22"/>
          <w:szCs w:val="22"/>
        </w:rPr>
        <w:t xml:space="preserve">A doner deposited a charged depletion series of ten </w:t>
      </w:r>
      <w:r>
        <w:rPr>
          <w:rFonts w:ascii="Times New Roman" w:hAnsi="Times New Roman" w:cs="Times New Roman"/>
          <w:sz w:val="22"/>
          <w:szCs w:val="22"/>
        </w:rPr>
        <w:t xml:space="preserve">fingermarks </w:t>
      </w:r>
      <w:r w:rsidRPr="000D1E1B">
        <w:rPr>
          <w:rFonts w:ascii="Times New Roman" w:hAnsi="Times New Roman" w:cs="Times New Roman"/>
          <w:sz w:val="22"/>
          <w:szCs w:val="22"/>
        </w:rPr>
        <w:t>from the same finger to create a depletion series on</w:t>
      </w:r>
      <w:r>
        <w:rPr>
          <w:rFonts w:ascii="Times New Roman" w:hAnsi="Times New Roman" w:cs="Times New Roman"/>
          <w:sz w:val="22"/>
          <w:szCs w:val="22"/>
        </w:rPr>
        <w:t xml:space="preserve"> ten</w:t>
      </w:r>
      <w:r w:rsidRPr="000D1E1B">
        <w:rPr>
          <w:rFonts w:ascii="Times New Roman" w:hAnsi="Times New Roman" w:cs="Times New Roman"/>
          <w:sz w:val="22"/>
          <w:szCs w:val="22"/>
        </w:rPr>
        <w:t xml:space="preserve"> black shiny substrate</w:t>
      </w:r>
      <w:r>
        <w:rPr>
          <w:rFonts w:ascii="Times New Roman" w:hAnsi="Times New Roman" w:cs="Times New Roman"/>
          <w:sz w:val="22"/>
          <w:szCs w:val="22"/>
        </w:rPr>
        <w:t>s</w:t>
      </w:r>
      <w:r w:rsidRPr="000D1E1B">
        <w:rPr>
          <w:rFonts w:ascii="Times New Roman" w:hAnsi="Times New Roman" w:cs="Times New Roman"/>
          <w:sz w:val="22"/>
          <w:szCs w:val="22"/>
        </w:rPr>
        <w:t>. The chosen finger was charged with a mark deposited on each card labelled 1 – 10 without recharging in-between to form a depletion series of ten marks. This was repeated twice to form a total of two depletion series.</w:t>
      </w:r>
      <w:r>
        <w:rPr>
          <w:rFonts w:ascii="Times New Roman" w:hAnsi="Times New Roman" w:cs="Times New Roman"/>
          <w:sz w:val="22"/>
          <w:szCs w:val="22"/>
        </w:rPr>
        <w:t xml:space="preserve"> </w:t>
      </w:r>
      <w:r w:rsidR="00AA63D1" w:rsidRPr="000D1E1B">
        <w:rPr>
          <w:rFonts w:ascii="Times New Roman" w:hAnsi="Times New Roman" w:cs="Times New Roman"/>
          <w:sz w:val="22"/>
          <w:szCs w:val="22"/>
        </w:rPr>
        <w:t xml:space="preserve">This was repeated twice to form a total of two depletion series. </w:t>
      </w:r>
      <w:r w:rsidR="00027E3C">
        <w:rPr>
          <w:rFonts w:ascii="Times New Roman" w:hAnsi="Times New Roman" w:cs="Times New Roman"/>
          <w:sz w:val="22"/>
          <w:szCs w:val="22"/>
        </w:rPr>
        <w:t xml:space="preserve">The fingermarks were aged for 24hrs, then </w:t>
      </w:r>
      <w:r w:rsidR="00AA63D1" w:rsidRPr="000D1E1B">
        <w:rPr>
          <w:rFonts w:ascii="Times New Roman" w:hAnsi="Times New Roman" w:cs="Times New Roman"/>
          <w:sz w:val="22"/>
          <w:szCs w:val="22"/>
        </w:rPr>
        <w:t xml:space="preserve">dusted with black fingerprint powder to form two sets of black powdered depletion series. </w:t>
      </w:r>
    </w:p>
    <w:p w14:paraId="4C42C14A" w14:textId="54D68029" w:rsidR="00150F1D" w:rsidRPr="00150F1D" w:rsidRDefault="00150F1D" w:rsidP="00150F1D">
      <w:pPr>
        <w:pStyle w:val="Heading4"/>
        <w:rPr>
          <w:rFonts w:ascii="Times New Roman" w:hAnsi="Times New Roman" w:cs="Times New Roman"/>
        </w:rPr>
      </w:pPr>
      <w:r w:rsidRPr="00150F1D">
        <w:rPr>
          <w:rFonts w:ascii="Times New Roman" w:hAnsi="Times New Roman" w:cs="Times New Roman"/>
        </w:rPr>
        <w:t xml:space="preserve">2.2.7.2 Capture of targets </w:t>
      </w:r>
    </w:p>
    <w:p w14:paraId="07821620" w14:textId="1A19C421" w:rsidR="00AA63D1" w:rsidRPr="000D1E1B" w:rsidRDefault="00AA63D1" w:rsidP="00AA63D1">
      <w:pPr>
        <w:rPr>
          <w:rFonts w:ascii="Times New Roman" w:hAnsi="Times New Roman" w:cs="Times New Roman"/>
          <w:sz w:val="22"/>
          <w:szCs w:val="22"/>
        </w:rPr>
      </w:pPr>
      <w:r w:rsidRPr="000D1E1B">
        <w:rPr>
          <w:rFonts w:ascii="Times New Roman" w:hAnsi="Times New Roman" w:cs="Times New Roman"/>
          <w:sz w:val="22"/>
          <w:szCs w:val="22"/>
        </w:rPr>
        <w:t xml:space="preserve">The cameras were setup the same as </w:t>
      </w:r>
      <w:r w:rsidR="00C26A53" w:rsidRPr="000D1E1B">
        <w:rPr>
          <w:rFonts w:ascii="Times New Roman" w:hAnsi="Times New Roman" w:cs="Times New Roman"/>
          <w:sz w:val="22"/>
          <w:szCs w:val="22"/>
        </w:rPr>
        <w:t xml:space="preserve">seen in figures </w:t>
      </w:r>
      <w:r w:rsidR="00150F1D">
        <w:rPr>
          <w:rFonts w:ascii="Times New Roman" w:hAnsi="Times New Roman" w:cs="Times New Roman"/>
          <w:sz w:val="22"/>
          <w:szCs w:val="22"/>
          <w:highlight w:val="darkCyan"/>
        </w:rPr>
        <w:t>38</w:t>
      </w:r>
      <w:r w:rsidR="00C26A53" w:rsidRPr="000D1E1B">
        <w:rPr>
          <w:rFonts w:ascii="Times New Roman" w:hAnsi="Times New Roman" w:cs="Times New Roman"/>
          <w:sz w:val="22"/>
          <w:szCs w:val="22"/>
          <w:highlight w:val="darkCyan"/>
        </w:rPr>
        <w:t xml:space="preserve"> to </w:t>
      </w:r>
      <w:r w:rsidR="00150F1D" w:rsidRPr="000D1E1B">
        <w:rPr>
          <w:rFonts w:ascii="Times New Roman" w:hAnsi="Times New Roman" w:cs="Times New Roman"/>
          <w:sz w:val="22"/>
          <w:szCs w:val="22"/>
          <w:highlight w:val="darkCyan"/>
        </w:rPr>
        <w:t>4</w:t>
      </w:r>
      <w:r w:rsidR="00150F1D">
        <w:rPr>
          <w:rFonts w:ascii="Times New Roman" w:hAnsi="Times New Roman" w:cs="Times New Roman"/>
          <w:sz w:val="22"/>
          <w:szCs w:val="22"/>
        </w:rPr>
        <w:t>2</w:t>
      </w:r>
      <w:r w:rsidR="00150F1D" w:rsidRPr="000D1E1B">
        <w:rPr>
          <w:rFonts w:ascii="Times New Roman" w:hAnsi="Times New Roman" w:cs="Times New Roman"/>
          <w:sz w:val="22"/>
          <w:szCs w:val="22"/>
        </w:rPr>
        <w:t xml:space="preserve"> as</w:t>
      </w:r>
      <w:r w:rsidRPr="000D1E1B">
        <w:rPr>
          <w:rFonts w:ascii="Times New Roman" w:hAnsi="Times New Roman" w:cs="Times New Roman"/>
          <w:sz w:val="22"/>
          <w:szCs w:val="22"/>
        </w:rPr>
        <w:t xml:space="preserve"> both experiments were capturing fingermark test targets. Three lighting conditions were used to capture the targets within this experiment, they were ambient, ambient with torch</w:t>
      </w:r>
      <w:r w:rsidR="00FD24A1">
        <w:rPr>
          <w:rFonts w:ascii="Times New Roman" w:hAnsi="Times New Roman" w:cs="Times New Roman"/>
          <w:sz w:val="22"/>
          <w:szCs w:val="22"/>
        </w:rPr>
        <w:t>,</w:t>
      </w:r>
      <w:r w:rsidRPr="000D1E1B">
        <w:rPr>
          <w:rFonts w:ascii="Times New Roman" w:hAnsi="Times New Roman" w:cs="Times New Roman"/>
          <w:sz w:val="22"/>
          <w:szCs w:val="22"/>
        </w:rPr>
        <w:t xml:space="preserve"> and low lighting. The torch was handheld and </w:t>
      </w:r>
      <w:r w:rsidRPr="000D1E1B">
        <w:rPr>
          <w:rFonts w:ascii="Times New Roman" w:hAnsi="Times New Roman" w:cs="Times New Roman"/>
          <w:sz w:val="22"/>
          <w:szCs w:val="22"/>
        </w:rPr>
        <w:lastRenderedPageBreak/>
        <w:t>angled at 45 degrees at the target the torch was moved around, and at varying of distances from the target to gain the best illumination for capture. This process was repeated with all cameras</w:t>
      </w:r>
    </w:p>
    <w:p w14:paraId="64D64703" w14:textId="77777777" w:rsidR="005865EE" w:rsidRPr="000D1E1B" w:rsidRDefault="005865EE" w:rsidP="0071115A">
      <w:pPr>
        <w:rPr>
          <w:rFonts w:ascii="Times New Roman" w:hAnsi="Times New Roman" w:cs="Times New Roman"/>
          <w:sz w:val="22"/>
          <w:szCs w:val="22"/>
        </w:rPr>
      </w:pPr>
    </w:p>
    <w:p w14:paraId="7ADC26CA" w14:textId="3AC2DD99" w:rsidR="00606514" w:rsidRPr="005B28F2" w:rsidRDefault="00606514" w:rsidP="00606514">
      <w:pPr>
        <w:pStyle w:val="Heading3"/>
        <w:rPr>
          <w:rFonts w:ascii="Times New Roman" w:hAnsi="Times New Roman" w:cs="Times New Roman"/>
          <w:b/>
          <w:bCs/>
          <w:sz w:val="22"/>
          <w:szCs w:val="22"/>
        </w:rPr>
      </w:pPr>
      <w:bookmarkStart w:id="144" w:name="_Toc176704205"/>
      <w:r w:rsidRPr="005B28F2">
        <w:rPr>
          <w:rFonts w:ascii="Times New Roman" w:hAnsi="Times New Roman" w:cs="Times New Roman"/>
          <w:b/>
          <w:bCs/>
          <w:sz w:val="22"/>
          <w:szCs w:val="22"/>
        </w:rPr>
        <w:t>2.2.</w:t>
      </w:r>
      <w:r w:rsidR="00AA63D1" w:rsidRPr="005B28F2">
        <w:rPr>
          <w:rFonts w:ascii="Times New Roman" w:hAnsi="Times New Roman" w:cs="Times New Roman"/>
          <w:b/>
          <w:bCs/>
          <w:sz w:val="22"/>
          <w:szCs w:val="22"/>
        </w:rPr>
        <w:t>8</w:t>
      </w:r>
      <w:r w:rsidRPr="005B28F2">
        <w:rPr>
          <w:rFonts w:ascii="Times New Roman" w:hAnsi="Times New Roman" w:cs="Times New Roman"/>
          <w:b/>
          <w:bCs/>
          <w:sz w:val="22"/>
          <w:szCs w:val="22"/>
        </w:rPr>
        <w:t xml:space="preserve"> Depth of field</w:t>
      </w:r>
      <w:bookmarkEnd w:id="144"/>
      <w:r w:rsidRPr="005B28F2">
        <w:rPr>
          <w:rFonts w:ascii="Times New Roman" w:hAnsi="Times New Roman" w:cs="Times New Roman"/>
          <w:b/>
          <w:bCs/>
          <w:sz w:val="22"/>
          <w:szCs w:val="22"/>
        </w:rPr>
        <w:t xml:space="preserve"> </w:t>
      </w:r>
    </w:p>
    <w:p w14:paraId="061B4889" w14:textId="0C526BF0" w:rsidR="00333956" w:rsidRPr="000D1E1B" w:rsidRDefault="00C26A53" w:rsidP="0071115A">
      <w:pPr>
        <w:rPr>
          <w:rFonts w:ascii="Times New Roman" w:hAnsi="Times New Roman" w:cs="Times New Roman"/>
          <w:sz w:val="22"/>
          <w:szCs w:val="22"/>
        </w:rPr>
      </w:pPr>
      <w:r w:rsidRPr="000D1E1B">
        <w:rPr>
          <w:rFonts w:ascii="Times New Roman" w:hAnsi="Times New Roman" w:cs="Times New Roman"/>
          <w:sz w:val="22"/>
          <w:szCs w:val="22"/>
        </w:rPr>
        <w:fldChar w:fldCharType="begin"/>
      </w:r>
      <w:r w:rsidRPr="000D1E1B">
        <w:rPr>
          <w:rFonts w:ascii="Times New Roman" w:hAnsi="Times New Roman" w:cs="Times New Roman"/>
          <w:sz w:val="22"/>
          <w:szCs w:val="22"/>
        </w:rPr>
        <w:instrText xml:space="preserve"> REF _Ref173928507 \h  \* MERGEFORMAT </w:instrText>
      </w:r>
      <w:r w:rsidRPr="000D1E1B">
        <w:rPr>
          <w:rFonts w:ascii="Times New Roman" w:hAnsi="Times New Roman" w:cs="Times New Roman"/>
          <w:sz w:val="22"/>
          <w:szCs w:val="22"/>
        </w:rPr>
      </w:r>
      <w:r w:rsidRPr="000D1E1B">
        <w:rPr>
          <w:rFonts w:ascii="Times New Roman" w:hAnsi="Times New Roman" w:cs="Times New Roman"/>
          <w:sz w:val="22"/>
          <w:szCs w:val="22"/>
        </w:rPr>
        <w:fldChar w:fldCharType="separate"/>
      </w:r>
      <w:r w:rsidRPr="000D1E1B">
        <w:rPr>
          <w:rFonts w:ascii="Times New Roman" w:hAnsi="Times New Roman" w:cs="Times New Roman"/>
          <w:sz w:val="22"/>
          <w:szCs w:val="22"/>
        </w:rPr>
        <w:t xml:space="preserve">Figure </w:t>
      </w:r>
      <w:r w:rsidRPr="000D1E1B">
        <w:rPr>
          <w:rFonts w:ascii="Times New Roman" w:hAnsi="Times New Roman" w:cs="Times New Roman"/>
          <w:noProof/>
          <w:sz w:val="22"/>
          <w:szCs w:val="22"/>
          <w:highlight w:val="darkRed"/>
        </w:rPr>
        <w:t>50</w:t>
      </w:r>
      <w:r w:rsidRPr="000D1E1B">
        <w:rPr>
          <w:rFonts w:ascii="Times New Roman" w:hAnsi="Times New Roman" w:cs="Times New Roman"/>
          <w:sz w:val="22"/>
          <w:szCs w:val="22"/>
        </w:rPr>
        <w:fldChar w:fldCharType="end"/>
      </w:r>
      <w:r w:rsidR="00333956" w:rsidRPr="000D1E1B">
        <w:rPr>
          <w:rFonts w:ascii="Times New Roman" w:hAnsi="Times New Roman" w:cs="Times New Roman"/>
          <w:sz w:val="22"/>
          <w:szCs w:val="22"/>
        </w:rPr>
        <w:t xml:space="preserve"> is a SpderLenscal</w:t>
      </w:r>
      <w:r w:rsidR="00735711" w:rsidRPr="000D1E1B">
        <w:rPr>
          <w:rFonts w:ascii="Times New Roman" w:hAnsi="Times New Roman" w:cs="Times New Roman"/>
          <w:sz w:val="22"/>
          <w:szCs w:val="22"/>
        </w:rPr>
        <w:t>™</w:t>
      </w:r>
      <w:r w:rsidR="00333956" w:rsidRPr="000D1E1B">
        <w:rPr>
          <w:rFonts w:ascii="Times New Roman" w:hAnsi="Times New Roman" w:cs="Times New Roman"/>
          <w:sz w:val="22"/>
          <w:szCs w:val="22"/>
        </w:rPr>
        <w:t xml:space="preserve"> target originally used for calibrating a camera’s auto focus. In this project it has been used as a depth of field target. </w:t>
      </w:r>
      <w:r w:rsidR="005B28F2">
        <w:rPr>
          <w:rFonts w:ascii="Times New Roman" w:hAnsi="Times New Roman" w:cs="Times New Roman"/>
          <w:sz w:val="22"/>
          <w:szCs w:val="22"/>
        </w:rPr>
        <w:t>E</w:t>
      </w:r>
      <w:r w:rsidR="00333956" w:rsidRPr="000D1E1B">
        <w:rPr>
          <w:rFonts w:ascii="Times New Roman" w:hAnsi="Times New Roman" w:cs="Times New Roman"/>
          <w:sz w:val="22"/>
          <w:szCs w:val="22"/>
        </w:rPr>
        <w:t>ach camera was aimed to focus on the centre of the small square</w:t>
      </w:r>
      <w:r w:rsidR="00AC2615" w:rsidRPr="000D1E1B">
        <w:rPr>
          <w:rFonts w:ascii="Times New Roman" w:hAnsi="Times New Roman" w:cs="Times New Roman"/>
          <w:sz w:val="22"/>
          <w:szCs w:val="22"/>
        </w:rPr>
        <w:t xml:space="preserve"> as this was a similar size to a fingermark and would determine the camera’s depth of field when using it for fingermark capture</w:t>
      </w:r>
      <w:r w:rsidR="00333956" w:rsidRPr="000D1E1B">
        <w:rPr>
          <w:rFonts w:ascii="Times New Roman" w:hAnsi="Times New Roman" w:cs="Times New Roman"/>
          <w:sz w:val="22"/>
          <w:szCs w:val="22"/>
        </w:rPr>
        <w:t xml:space="preserve">.  The images produced allowed the determination of </w:t>
      </w:r>
      <w:r w:rsidR="00FD24A1">
        <w:rPr>
          <w:rFonts w:ascii="Times New Roman" w:hAnsi="Times New Roman" w:cs="Times New Roman"/>
          <w:sz w:val="22"/>
          <w:szCs w:val="22"/>
        </w:rPr>
        <w:t>the</w:t>
      </w:r>
      <w:r w:rsidR="00333956" w:rsidRPr="000D1E1B">
        <w:rPr>
          <w:rFonts w:ascii="Times New Roman" w:hAnsi="Times New Roman" w:cs="Times New Roman"/>
          <w:sz w:val="22"/>
          <w:szCs w:val="22"/>
        </w:rPr>
        <w:t xml:space="preserve"> device’s depth of field range, with a minimum of 6</w:t>
      </w:r>
      <w:r w:rsidR="00735711" w:rsidRPr="000D1E1B">
        <w:rPr>
          <w:rFonts w:ascii="Times New Roman" w:hAnsi="Times New Roman" w:cs="Times New Roman"/>
          <w:sz w:val="22"/>
          <w:szCs w:val="22"/>
        </w:rPr>
        <w:t>0m</w:t>
      </w:r>
      <w:r w:rsidR="00333956" w:rsidRPr="000D1E1B">
        <w:rPr>
          <w:rFonts w:ascii="Times New Roman" w:hAnsi="Times New Roman" w:cs="Times New Roman"/>
          <w:sz w:val="22"/>
          <w:szCs w:val="22"/>
        </w:rPr>
        <w:t>m in front and 6</w:t>
      </w:r>
      <w:r w:rsidR="00735711" w:rsidRPr="000D1E1B">
        <w:rPr>
          <w:rFonts w:ascii="Times New Roman" w:hAnsi="Times New Roman" w:cs="Times New Roman"/>
          <w:sz w:val="22"/>
          <w:szCs w:val="22"/>
        </w:rPr>
        <w:t>0m</w:t>
      </w:r>
      <w:r w:rsidR="00333956" w:rsidRPr="000D1E1B">
        <w:rPr>
          <w:rFonts w:ascii="Times New Roman" w:hAnsi="Times New Roman" w:cs="Times New Roman"/>
          <w:sz w:val="22"/>
          <w:szCs w:val="22"/>
        </w:rPr>
        <w:t xml:space="preserve">m behind. </w:t>
      </w:r>
      <w:bookmarkStart w:id="145" w:name="_Hlk168326118"/>
      <w:r w:rsidR="00333956" w:rsidRPr="000D1E1B">
        <w:rPr>
          <w:rFonts w:ascii="Times New Roman" w:hAnsi="Times New Roman" w:cs="Times New Roman"/>
          <w:sz w:val="22"/>
          <w:szCs w:val="22"/>
        </w:rPr>
        <w:t>Two lighting conditions were tested to determine if lighting affected the depth of field of the camera and which lighting conditions were necessary for the final method</w:t>
      </w:r>
      <w:r w:rsidR="00C232D6" w:rsidRPr="000D1E1B">
        <w:rPr>
          <w:rFonts w:ascii="Times New Roman" w:hAnsi="Times New Roman" w:cs="Times New Roman"/>
          <w:sz w:val="22"/>
          <w:szCs w:val="22"/>
        </w:rPr>
        <w:t xml:space="preserve">. </w:t>
      </w:r>
      <w:bookmarkEnd w:id="145"/>
      <w:r w:rsidR="00C232D6" w:rsidRPr="000D1E1B">
        <w:rPr>
          <w:rFonts w:ascii="Times New Roman" w:hAnsi="Times New Roman" w:cs="Times New Roman"/>
          <w:sz w:val="22"/>
          <w:szCs w:val="22"/>
        </w:rPr>
        <w:t xml:space="preserve">Ambient and ambient with torch were the lighting conditions used in this experiment. </w:t>
      </w:r>
      <w:r w:rsidR="005B28F2" w:rsidRPr="005B28F2">
        <w:rPr>
          <w:rFonts w:ascii="Times New Roman" w:hAnsi="Times New Roman" w:cs="Times New Roman"/>
          <w:sz w:val="22"/>
          <w:szCs w:val="22"/>
        </w:rPr>
        <w:fldChar w:fldCharType="begin"/>
      </w:r>
      <w:r w:rsidR="005B28F2" w:rsidRPr="005B28F2">
        <w:rPr>
          <w:rFonts w:ascii="Times New Roman" w:hAnsi="Times New Roman" w:cs="Times New Roman"/>
          <w:sz w:val="22"/>
          <w:szCs w:val="22"/>
        </w:rPr>
        <w:instrText xml:space="preserve"> REF _Ref172209008 \h  \* MERGEFORMAT </w:instrText>
      </w:r>
      <w:r w:rsidR="005B28F2" w:rsidRPr="005B28F2">
        <w:rPr>
          <w:rFonts w:ascii="Times New Roman" w:hAnsi="Times New Roman" w:cs="Times New Roman"/>
          <w:sz w:val="22"/>
          <w:szCs w:val="22"/>
        </w:rPr>
      </w:r>
      <w:r w:rsidR="005B28F2" w:rsidRPr="005B28F2">
        <w:rPr>
          <w:rFonts w:ascii="Times New Roman" w:hAnsi="Times New Roman" w:cs="Times New Roman"/>
          <w:sz w:val="22"/>
          <w:szCs w:val="22"/>
        </w:rPr>
        <w:fldChar w:fldCharType="separate"/>
      </w:r>
      <w:r w:rsidR="005B28F2" w:rsidRPr="005B28F2">
        <w:rPr>
          <w:rFonts w:ascii="Times New Roman" w:hAnsi="Times New Roman" w:cs="Times New Roman"/>
          <w:sz w:val="22"/>
          <w:szCs w:val="22"/>
        </w:rPr>
        <w:t xml:space="preserve">Table </w:t>
      </w:r>
      <w:r w:rsidR="005B28F2" w:rsidRPr="005B28F2">
        <w:rPr>
          <w:rFonts w:ascii="Times New Roman" w:hAnsi="Times New Roman" w:cs="Times New Roman"/>
          <w:noProof/>
          <w:sz w:val="22"/>
          <w:szCs w:val="22"/>
          <w:highlight w:val="magenta"/>
        </w:rPr>
        <w:t>14</w:t>
      </w:r>
      <w:r w:rsidR="005B28F2" w:rsidRPr="005B28F2">
        <w:rPr>
          <w:rFonts w:ascii="Times New Roman" w:hAnsi="Times New Roman" w:cs="Times New Roman"/>
          <w:sz w:val="22"/>
          <w:szCs w:val="22"/>
        </w:rPr>
        <w:fldChar w:fldCharType="end"/>
      </w:r>
      <w:r w:rsidR="005B28F2">
        <w:rPr>
          <w:rFonts w:ascii="Times New Roman" w:hAnsi="Times New Roman" w:cs="Times New Roman"/>
          <w:sz w:val="22"/>
          <w:szCs w:val="22"/>
        </w:rPr>
        <w:t xml:space="preserve"> </w:t>
      </w:r>
      <w:r w:rsidR="00735711" w:rsidRPr="000D1E1B">
        <w:rPr>
          <w:rFonts w:ascii="Times New Roman" w:hAnsi="Times New Roman" w:cs="Times New Roman"/>
          <w:sz w:val="22"/>
          <w:szCs w:val="22"/>
        </w:rPr>
        <w:t xml:space="preserve">contains the depth of field recorded for each camera tested. </w:t>
      </w:r>
      <w:r w:rsidR="00AC2615" w:rsidRPr="000D1E1B">
        <w:rPr>
          <w:rFonts w:ascii="Times New Roman" w:hAnsi="Times New Roman" w:cs="Times New Roman"/>
          <w:sz w:val="22"/>
          <w:szCs w:val="22"/>
        </w:rPr>
        <w:t xml:space="preserve">The depth of field was determined via visual analysis of each camera’s images and the limit recorded was where the lines were no longer visible or out of focus. </w:t>
      </w:r>
    </w:p>
    <w:p w14:paraId="0A817074" w14:textId="12401271" w:rsidR="00333956" w:rsidRPr="000D1E1B" w:rsidRDefault="006B6F9A" w:rsidP="0071115A">
      <w:pPr>
        <w:rPr>
          <w:rFonts w:ascii="Times New Roman" w:hAnsi="Times New Roman" w:cs="Times New Roman"/>
          <w:sz w:val="22"/>
          <w:szCs w:val="22"/>
        </w:rPr>
      </w:pPr>
      <w:r w:rsidRPr="000D1E1B">
        <w:rPr>
          <w:rFonts w:ascii="Times New Roman" w:hAnsi="Times New Roman" w:cs="Times New Roman"/>
          <w:noProof/>
          <w:sz w:val="22"/>
          <w:szCs w:val="22"/>
        </w:rPr>
        <w:drawing>
          <wp:anchor distT="0" distB="0" distL="114300" distR="114300" simplePos="0" relativeHeight="251643904" behindDoc="0" locked="0" layoutInCell="1" allowOverlap="1" wp14:anchorId="008752A3" wp14:editId="514A8D6D">
            <wp:simplePos x="0" y="0"/>
            <wp:positionH relativeFrom="margin">
              <wp:align>left</wp:align>
            </wp:positionH>
            <wp:positionV relativeFrom="paragraph">
              <wp:posOffset>353060</wp:posOffset>
            </wp:positionV>
            <wp:extent cx="3500120" cy="2625090"/>
            <wp:effectExtent l="0" t="635" r="4445" b="4445"/>
            <wp:wrapThrough wrapText="bothSides">
              <wp:wrapPolygon edited="0">
                <wp:start x="-4" y="21595"/>
                <wp:lineTo x="21510" y="21595"/>
                <wp:lineTo x="21510" y="120"/>
                <wp:lineTo x="-4" y="120"/>
                <wp:lineTo x="-4" y="21595"/>
              </wp:wrapPolygon>
            </wp:wrapThrough>
            <wp:docPr id="842280391" name="Picture 28" descr="A black and white device with a checkere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280391" name="Picture 28" descr="A black and white device with a checkered pattern&#10;&#10;Description automatically generated"/>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rot="5400000">
                      <a:off x="0" y="0"/>
                      <a:ext cx="3500120" cy="2625090"/>
                    </a:xfrm>
                    <a:prstGeom prst="rect">
                      <a:avLst/>
                    </a:prstGeom>
                    <a:noFill/>
                    <a:ln>
                      <a:noFill/>
                    </a:ln>
                  </pic:spPr>
                </pic:pic>
              </a:graphicData>
            </a:graphic>
          </wp:anchor>
        </w:drawing>
      </w:r>
    </w:p>
    <w:p w14:paraId="37170DFA" w14:textId="64D3CFBA" w:rsidR="0071115A" w:rsidRPr="000D1E1B" w:rsidRDefault="0071115A" w:rsidP="0071115A">
      <w:pPr>
        <w:rPr>
          <w:rFonts w:ascii="Times New Roman" w:hAnsi="Times New Roman" w:cs="Times New Roman"/>
          <w:sz w:val="22"/>
          <w:szCs w:val="22"/>
        </w:rPr>
      </w:pPr>
    </w:p>
    <w:p w14:paraId="448D445C" w14:textId="5E9BB89D" w:rsidR="006B6F9A" w:rsidRPr="000D1E1B" w:rsidRDefault="006B6F9A" w:rsidP="0071115A">
      <w:pPr>
        <w:rPr>
          <w:rFonts w:ascii="Times New Roman" w:hAnsi="Times New Roman" w:cs="Times New Roman"/>
          <w:sz w:val="22"/>
          <w:szCs w:val="22"/>
        </w:rPr>
      </w:pPr>
    </w:p>
    <w:p w14:paraId="18763D7C" w14:textId="3B5ABF60" w:rsidR="006B6F9A" w:rsidRPr="000D1E1B" w:rsidRDefault="006B6F9A" w:rsidP="0071115A">
      <w:pPr>
        <w:rPr>
          <w:rFonts w:ascii="Times New Roman" w:hAnsi="Times New Roman" w:cs="Times New Roman"/>
          <w:sz w:val="22"/>
          <w:szCs w:val="22"/>
        </w:rPr>
      </w:pPr>
    </w:p>
    <w:p w14:paraId="20824B85" w14:textId="1891ADE0" w:rsidR="006B6F9A" w:rsidRPr="000D1E1B" w:rsidRDefault="006B6F9A" w:rsidP="0071115A">
      <w:pPr>
        <w:rPr>
          <w:rFonts w:ascii="Times New Roman" w:hAnsi="Times New Roman" w:cs="Times New Roman"/>
          <w:sz w:val="22"/>
          <w:szCs w:val="22"/>
        </w:rPr>
      </w:pPr>
    </w:p>
    <w:p w14:paraId="7FC7A1AA" w14:textId="229CBEA1" w:rsidR="006B6F9A" w:rsidRPr="000D1E1B" w:rsidRDefault="006B6F9A" w:rsidP="0071115A">
      <w:pPr>
        <w:rPr>
          <w:rFonts w:ascii="Times New Roman" w:hAnsi="Times New Roman" w:cs="Times New Roman"/>
          <w:sz w:val="22"/>
          <w:szCs w:val="22"/>
        </w:rPr>
      </w:pPr>
    </w:p>
    <w:p w14:paraId="4139E107" w14:textId="41D64EFF" w:rsidR="006B6F9A" w:rsidRPr="000D1E1B" w:rsidRDefault="006B6F9A" w:rsidP="0071115A">
      <w:pPr>
        <w:rPr>
          <w:rFonts w:ascii="Times New Roman" w:hAnsi="Times New Roman" w:cs="Times New Roman"/>
          <w:sz w:val="22"/>
          <w:szCs w:val="22"/>
        </w:rPr>
      </w:pPr>
    </w:p>
    <w:p w14:paraId="67F04448" w14:textId="77777777" w:rsidR="00C26A53" w:rsidRPr="000D1E1B" w:rsidRDefault="00C26A53" w:rsidP="0071115A">
      <w:pPr>
        <w:rPr>
          <w:rFonts w:ascii="Times New Roman" w:hAnsi="Times New Roman" w:cs="Times New Roman"/>
          <w:sz w:val="22"/>
          <w:szCs w:val="22"/>
        </w:rPr>
      </w:pPr>
    </w:p>
    <w:p w14:paraId="34C25F07" w14:textId="77777777" w:rsidR="00C26A53" w:rsidRPr="000D1E1B" w:rsidRDefault="00C26A53" w:rsidP="0071115A">
      <w:pPr>
        <w:rPr>
          <w:rFonts w:ascii="Times New Roman" w:hAnsi="Times New Roman" w:cs="Times New Roman"/>
          <w:sz w:val="22"/>
          <w:szCs w:val="22"/>
        </w:rPr>
      </w:pPr>
    </w:p>
    <w:p w14:paraId="48D896A4" w14:textId="77777777" w:rsidR="00C26A53" w:rsidRPr="000D1E1B" w:rsidRDefault="00C26A53" w:rsidP="0071115A">
      <w:pPr>
        <w:rPr>
          <w:rFonts w:ascii="Times New Roman" w:hAnsi="Times New Roman" w:cs="Times New Roman"/>
          <w:sz w:val="22"/>
          <w:szCs w:val="22"/>
        </w:rPr>
      </w:pPr>
    </w:p>
    <w:p w14:paraId="09A0AEAF" w14:textId="77777777" w:rsidR="00C26A53" w:rsidRPr="000D1E1B" w:rsidRDefault="00C26A53" w:rsidP="0071115A">
      <w:pPr>
        <w:rPr>
          <w:rFonts w:ascii="Times New Roman" w:hAnsi="Times New Roman" w:cs="Times New Roman"/>
          <w:sz w:val="22"/>
          <w:szCs w:val="22"/>
        </w:rPr>
      </w:pPr>
    </w:p>
    <w:p w14:paraId="1E10FF2F" w14:textId="6E5C72E9" w:rsidR="009F0D17" w:rsidRPr="000D1E1B" w:rsidRDefault="00C26A53" w:rsidP="00C26A53">
      <w:pPr>
        <w:pStyle w:val="Caption"/>
        <w:rPr>
          <w:rFonts w:ascii="Times New Roman" w:hAnsi="Times New Roman" w:cs="Times New Roman"/>
          <w:sz w:val="22"/>
          <w:szCs w:val="22"/>
        </w:rPr>
      </w:pPr>
      <w:bookmarkStart w:id="146" w:name="_Ref173928507"/>
      <w:bookmarkStart w:id="147" w:name="_Toc180334713"/>
      <w:r w:rsidRPr="000D1E1B">
        <w:rPr>
          <w:rFonts w:ascii="Times New Roman" w:hAnsi="Times New Roman" w:cs="Times New Roman"/>
          <w:sz w:val="22"/>
          <w:szCs w:val="22"/>
        </w:rPr>
        <w:t xml:space="preserve">Figure </w:t>
      </w:r>
      <w:r w:rsidRPr="000D1E1B">
        <w:rPr>
          <w:rFonts w:ascii="Times New Roman" w:hAnsi="Times New Roman" w:cs="Times New Roman"/>
          <w:sz w:val="22"/>
          <w:szCs w:val="22"/>
          <w:highlight w:val="darkRed"/>
        </w:rPr>
        <w:fldChar w:fldCharType="begin"/>
      </w:r>
      <w:r w:rsidRPr="000D1E1B">
        <w:rPr>
          <w:rFonts w:ascii="Times New Roman" w:hAnsi="Times New Roman" w:cs="Times New Roman"/>
          <w:sz w:val="22"/>
          <w:szCs w:val="22"/>
          <w:highlight w:val="darkRed"/>
        </w:rPr>
        <w:instrText xml:space="preserve"> SEQ Figure \* ARABIC </w:instrText>
      </w:r>
      <w:r w:rsidRPr="000D1E1B">
        <w:rPr>
          <w:rFonts w:ascii="Times New Roman" w:hAnsi="Times New Roman" w:cs="Times New Roman"/>
          <w:sz w:val="22"/>
          <w:szCs w:val="22"/>
          <w:highlight w:val="darkRed"/>
        </w:rPr>
        <w:fldChar w:fldCharType="separate"/>
      </w:r>
      <w:r w:rsidR="002544EA">
        <w:rPr>
          <w:rFonts w:ascii="Times New Roman" w:hAnsi="Times New Roman" w:cs="Times New Roman"/>
          <w:noProof/>
          <w:sz w:val="22"/>
          <w:szCs w:val="22"/>
          <w:highlight w:val="darkRed"/>
        </w:rPr>
        <w:t>50</w:t>
      </w:r>
      <w:r w:rsidRPr="000D1E1B">
        <w:rPr>
          <w:rFonts w:ascii="Times New Roman" w:hAnsi="Times New Roman" w:cs="Times New Roman"/>
          <w:sz w:val="22"/>
          <w:szCs w:val="22"/>
          <w:highlight w:val="darkRed"/>
        </w:rPr>
        <w:fldChar w:fldCharType="end"/>
      </w:r>
      <w:bookmarkEnd w:id="146"/>
      <w:r w:rsidRPr="000D1E1B">
        <w:rPr>
          <w:rFonts w:ascii="Times New Roman" w:hAnsi="Times New Roman" w:cs="Times New Roman"/>
          <w:sz w:val="22"/>
          <w:szCs w:val="22"/>
        </w:rPr>
        <w:t>:</w:t>
      </w:r>
      <w:r w:rsidR="00A04020" w:rsidRPr="000D1E1B">
        <w:rPr>
          <w:rFonts w:ascii="Times New Roman" w:hAnsi="Times New Roman" w:cs="Times New Roman"/>
          <w:sz w:val="22"/>
          <w:szCs w:val="22"/>
        </w:rPr>
        <w:t xml:space="preserve"> </w:t>
      </w:r>
      <w:r w:rsidRPr="000D1E1B">
        <w:rPr>
          <w:rFonts w:ascii="Times New Roman" w:hAnsi="Times New Roman" w:cs="Times New Roman"/>
          <w:sz w:val="22"/>
          <w:szCs w:val="22"/>
        </w:rPr>
        <w:t>SpderLenscal™ depth of field target</w:t>
      </w:r>
      <w:bookmarkEnd w:id="147"/>
      <w:r w:rsidRPr="000D1E1B">
        <w:rPr>
          <w:rFonts w:ascii="Times New Roman" w:hAnsi="Times New Roman" w:cs="Times New Roman"/>
          <w:sz w:val="22"/>
          <w:szCs w:val="22"/>
        </w:rPr>
        <w:t xml:space="preserve"> </w:t>
      </w:r>
    </w:p>
    <w:p w14:paraId="5CAF798A" w14:textId="59AB8F97" w:rsidR="009F0D17" w:rsidRPr="000D1E1B" w:rsidRDefault="009F0D17" w:rsidP="0071115A">
      <w:pPr>
        <w:rPr>
          <w:rFonts w:ascii="Times New Roman" w:hAnsi="Times New Roman" w:cs="Times New Roman"/>
          <w:sz w:val="22"/>
          <w:szCs w:val="22"/>
        </w:rPr>
      </w:pPr>
    </w:p>
    <w:p w14:paraId="159E9FB5" w14:textId="77777777" w:rsidR="00865CB4" w:rsidRPr="000D1E1B" w:rsidRDefault="00865CB4" w:rsidP="0071115A">
      <w:pPr>
        <w:rPr>
          <w:rFonts w:ascii="Times New Roman" w:hAnsi="Times New Roman" w:cs="Times New Roman"/>
          <w:sz w:val="22"/>
          <w:szCs w:val="22"/>
        </w:rPr>
      </w:pPr>
    </w:p>
    <w:p w14:paraId="170F6FA5" w14:textId="4F4421D6" w:rsidR="00865CB4" w:rsidRPr="000D1E1B" w:rsidRDefault="00865CB4" w:rsidP="0071115A">
      <w:pPr>
        <w:rPr>
          <w:rFonts w:ascii="Times New Roman" w:hAnsi="Times New Roman" w:cs="Times New Roman"/>
          <w:sz w:val="22"/>
          <w:szCs w:val="22"/>
        </w:rPr>
      </w:pPr>
      <w:r w:rsidRPr="000D1E1B">
        <w:rPr>
          <w:rFonts w:ascii="Times New Roman" w:hAnsi="Times New Roman" w:cs="Times New Roman"/>
          <w:noProof/>
          <w:sz w:val="22"/>
          <w:szCs w:val="22"/>
        </w:rPr>
        <w:lastRenderedPageBreak/>
        <w:drawing>
          <wp:anchor distT="0" distB="0" distL="114300" distR="114300" simplePos="0" relativeHeight="252116992" behindDoc="0" locked="0" layoutInCell="1" allowOverlap="1" wp14:anchorId="09120C71" wp14:editId="08A74B86">
            <wp:simplePos x="0" y="0"/>
            <wp:positionH relativeFrom="column">
              <wp:posOffset>3083560</wp:posOffset>
            </wp:positionH>
            <wp:positionV relativeFrom="paragraph">
              <wp:posOffset>500380</wp:posOffset>
            </wp:positionV>
            <wp:extent cx="2957830" cy="2012950"/>
            <wp:effectExtent l="0" t="3810" r="0" b="0"/>
            <wp:wrapThrough wrapText="bothSides">
              <wp:wrapPolygon edited="0">
                <wp:start x="-28" y="21559"/>
                <wp:lineTo x="21396" y="21559"/>
                <wp:lineTo x="21396" y="300"/>
                <wp:lineTo x="-28" y="300"/>
                <wp:lineTo x="-28" y="21559"/>
              </wp:wrapPolygon>
            </wp:wrapThrough>
            <wp:docPr id="1934223417" name="Picture 232" descr="A camera on a des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223417" name="Picture 232" descr="A camera on a desk&#10;&#10;Description automatically generated"/>
                    <pic:cNvPicPr>
                      <a:picLocks noChangeAspect="1" noChangeArrowheads="1"/>
                    </pic:cNvPicPr>
                  </pic:nvPicPr>
                  <pic:blipFill rotWithShape="1">
                    <a:blip r:embed="rId112" cstate="print">
                      <a:extLst>
                        <a:ext uri="{28A0092B-C50C-407E-A947-70E740481C1C}">
                          <a14:useLocalDpi xmlns:a14="http://schemas.microsoft.com/office/drawing/2010/main" val="0"/>
                        </a:ext>
                      </a:extLst>
                    </a:blip>
                    <a:srcRect l="26355" t="14217" b="18952"/>
                    <a:stretch/>
                  </pic:blipFill>
                  <pic:spPr bwMode="auto">
                    <a:xfrm rot="5400000">
                      <a:off x="0" y="0"/>
                      <a:ext cx="2957830" cy="20129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28E1B5D" w14:textId="6AB2250C" w:rsidR="00865CB4" w:rsidRPr="000D1E1B" w:rsidRDefault="00865CB4" w:rsidP="0071115A">
      <w:pPr>
        <w:rPr>
          <w:rFonts w:ascii="Times New Roman" w:hAnsi="Times New Roman" w:cs="Times New Roman"/>
          <w:sz w:val="22"/>
          <w:szCs w:val="22"/>
        </w:rPr>
      </w:pPr>
      <w:r w:rsidRPr="000D1E1B">
        <w:rPr>
          <w:rFonts w:ascii="Times New Roman" w:hAnsi="Times New Roman" w:cs="Times New Roman"/>
          <w:noProof/>
          <w:sz w:val="22"/>
          <w:szCs w:val="22"/>
        </w:rPr>
        <w:drawing>
          <wp:anchor distT="0" distB="0" distL="114300" distR="114300" simplePos="0" relativeHeight="252118016" behindDoc="0" locked="0" layoutInCell="1" allowOverlap="1" wp14:anchorId="68C355F1" wp14:editId="15090489">
            <wp:simplePos x="0" y="0"/>
            <wp:positionH relativeFrom="margin">
              <wp:posOffset>-635</wp:posOffset>
            </wp:positionH>
            <wp:positionV relativeFrom="paragraph">
              <wp:posOffset>2540</wp:posOffset>
            </wp:positionV>
            <wp:extent cx="3215640" cy="2224405"/>
            <wp:effectExtent l="0" t="0" r="3810" b="4445"/>
            <wp:wrapThrough wrapText="bothSides">
              <wp:wrapPolygon edited="0">
                <wp:start x="0" y="0"/>
                <wp:lineTo x="0" y="21458"/>
                <wp:lineTo x="21498" y="21458"/>
                <wp:lineTo x="21498" y="0"/>
                <wp:lineTo x="0" y="0"/>
              </wp:wrapPolygon>
            </wp:wrapThrough>
            <wp:docPr id="1282959604" name="Picture 233" descr="A camera on a tripod in a laborato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959604" name="Picture 233" descr="A camera on a tripod in a laboratory&#10;&#10;Description automatically generated"/>
                    <pic:cNvPicPr>
                      <a:picLocks noChangeAspect="1" noChangeArrowheads="1"/>
                    </pic:cNvPicPr>
                  </pic:nvPicPr>
                  <pic:blipFill rotWithShape="1">
                    <a:blip r:embed="rId113" cstate="print">
                      <a:extLst>
                        <a:ext uri="{28A0092B-C50C-407E-A947-70E740481C1C}">
                          <a14:useLocalDpi xmlns:a14="http://schemas.microsoft.com/office/drawing/2010/main" val="0"/>
                        </a:ext>
                      </a:extLst>
                    </a:blip>
                    <a:srcRect l="9912" t="16926"/>
                    <a:stretch/>
                  </pic:blipFill>
                  <pic:spPr bwMode="auto">
                    <a:xfrm>
                      <a:off x="0" y="0"/>
                      <a:ext cx="3215640" cy="22244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E8F7C46" w14:textId="77777777" w:rsidR="00865CB4" w:rsidRPr="000D1E1B" w:rsidRDefault="00865CB4" w:rsidP="0071115A">
      <w:pPr>
        <w:rPr>
          <w:rFonts w:ascii="Times New Roman" w:hAnsi="Times New Roman" w:cs="Times New Roman"/>
          <w:sz w:val="22"/>
          <w:szCs w:val="22"/>
        </w:rPr>
      </w:pPr>
    </w:p>
    <w:p w14:paraId="6B8F7658" w14:textId="706EA253" w:rsidR="00C232D6" w:rsidRPr="000D1E1B" w:rsidRDefault="00C26A53" w:rsidP="00C26A53">
      <w:pPr>
        <w:pStyle w:val="Caption"/>
        <w:rPr>
          <w:rFonts w:ascii="Times New Roman" w:hAnsi="Times New Roman" w:cs="Times New Roman"/>
          <w:sz w:val="22"/>
          <w:szCs w:val="22"/>
        </w:rPr>
      </w:pPr>
      <w:bookmarkStart w:id="148" w:name="_Toc180334714"/>
      <w:r w:rsidRPr="000D1E1B">
        <w:rPr>
          <w:rFonts w:ascii="Times New Roman" w:hAnsi="Times New Roman" w:cs="Times New Roman"/>
          <w:sz w:val="22"/>
          <w:szCs w:val="22"/>
        </w:rPr>
        <w:t xml:space="preserve">Figure </w:t>
      </w:r>
      <w:r w:rsidR="00840B59" w:rsidRPr="000D1E1B">
        <w:rPr>
          <w:rFonts w:ascii="Times New Roman" w:hAnsi="Times New Roman" w:cs="Times New Roman"/>
          <w:sz w:val="22"/>
          <w:szCs w:val="22"/>
        </w:rPr>
        <w:fldChar w:fldCharType="begin"/>
      </w:r>
      <w:r w:rsidR="00840B59" w:rsidRPr="000D1E1B">
        <w:rPr>
          <w:rFonts w:ascii="Times New Roman" w:hAnsi="Times New Roman" w:cs="Times New Roman"/>
          <w:sz w:val="22"/>
          <w:szCs w:val="22"/>
        </w:rPr>
        <w:instrText xml:space="preserve"> SEQ Figure \* ARABIC </w:instrText>
      </w:r>
      <w:r w:rsidR="00840B59" w:rsidRPr="000D1E1B">
        <w:rPr>
          <w:rFonts w:ascii="Times New Roman" w:hAnsi="Times New Roman" w:cs="Times New Roman"/>
          <w:sz w:val="22"/>
          <w:szCs w:val="22"/>
        </w:rPr>
        <w:fldChar w:fldCharType="separate"/>
      </w:r>
      <w:r w:rsidR="002544EA">
        <w:rPr>
          <w:rFonts w:ascii="Times New Roman" w:hAnsi="Times New Roman" w:cs="Times New Roman"/>
          <w:noProof/>
          <w:sz w:val="22"/>
          <w:szCs w:val="22"/>
        </w:rPr>
        <w:t>51</w:t>
      </w:r>
      <w:r w:rsidR="00840B59" w:rsidRPr="000D1E1B">
        <w:rPr>
          <w:rFonts w:ascii="Times New Roman" w:hAnsi="Times New Roman" w:cs="Times New Roman"/>
          <w:noProof/>
          <w:sz w:val="22"/>
          <w:szCs w:val="22"/>
        </w:rPr>
        <w:fldChar w:fldCharType="end"/>
      </w:r>
      <w:r w:rsidRPr="000D1E1B">
        <w:rPr>
          <w:rFonts w:ascii="Times New Roman" w:hAnsi="Times New Roman" w:cs="Times New Roman"/>
          <w:sz w:val="22"/>
          <w:szCs w:val="22"/>
        </w:rPr>
        <w:t>: Setup of the DSLR CAMERA for the photographic capture of the depth of field t</w:t>
      </w:r>
      <w:r w:rsidR="00840B59" w:rsidRPr="000D1E1B">
        <w:rPr>
          <w:rFonts w:ascii="Times New Roman" w:hAnsi="Times New Roman" w:cs="Times New Roman"/>
          <w:sz w:val="22"/>
          <w:szCs w:val="22"/>
        </w:rPr>
        <w:t>arget</w:t>
      </w:r>
      <w:r w:rsidR="00AC2615" w:rsidRPr="000D1E1B">
        <w:rPr>
          <w:rFonts w:ascii="Times New Roman" w:hAnsi="Times New Roman" w:cs="Times New Roman"/>
          <w:sz w:val="22"/>
          <w:szCs w:val="22"/>
        </w:rPr>
        <w:t>.</w:t>
      </w:r>
      <w:bookmarkEnd w:id="148"/>
      <w:r w:rsidR="00AC2615" w:rsidRPr="000D1E1B">
        <w:rPr>
          <w:rFonts w:ascii="Times New Roman" w:hAnsi="Times New Roman" w:cs="Times New Roman"/>
          <w:sz w:val="22"/>
          <w:szCs w:val="22"/>
        </w:rPr>
        <w:t xml:space="preserve"> </w:t>
      </w:r>
    </w:p>
    <w:p w14:paraId="6DBE2920" w14:textId="2002844F" w:rsidR="009F0D17" w:rsidRPr="000D1E1B" w:rsidRDefault="00865CB4" w:rsidP="0071115A">
      <w:pPr>
        <w:rPr>
          <w:rFonts w:ascii="Times New Roman" w:hAnsi="Times New Roman" w:cs="Times New Roman"/>
          <w:sz w:val="22"/>
          <w:szCs w:val="22"/>
        </w:rPr>
      </w:pPr>
      <w:r w:rsidRPr="000D1E1B">
        <w:rPr>
          <w:rFonts w:ascii="Times New Roman" w:hAnsi="Times New Roman" w:cs="Times New Roman"/>
          <w:noProof/>
          <w:sz w:val="22"/>
          <w:szCs w:val="22"/>
        </w:rPr>
        <w:drawing>
          <wp:anchor distT="0" distB="0" distL="114300" distR="114300" simplePos="0" relativeHeight="252114944" behindDoc="0" locked="0" layoutInCell="1" allowOverlap="1" wp14:anchorId="42B4F55D" wp14:editId="36FFA69B">
            <wp:simplePos x="0" y="0"/>
            <wp:positionH relativeFrom="column">
              <wp:posOffset>2858135</wp:posOffset>
            </wp:positionH>
            <wp:positionV relativeFrom="paragraph">
              <wp:posOffset>321945</wp:posOffset>
            </wp:positionV>
            <wp:extent cx="2658745" cy="2543810"/>
            <wp:effectExtent l="0" t="0" r="8255" b="8890"/>
            <wp:wrapThrough wrapText="bothSides">
              <wp:wrapPolygon edited="0">
                <wp:start x="0" y="0"/>
                <wp:lineTo x="0" y="21514"/>
                <wp:lineTo x="21512" y="21514"/>
                <wp:lineTo x="21512" y="0"/>
                <wp:lineTo x="0" y="0"/>
              </wp:wrapPolygon>
            </wp:wrapThrough>
            <wp:docPr id="1649167545" name="Picture 230" descr="A blue object on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167545" name="Picture 230" descr="A blue object on a table&#10;&#10;Description automatically generated"/>
                    <pic:cNvPicPr>
                      <a:picLocks noChangeAspect="1" noChangeArrowheads="1"/>
                    </pic:cNvPicPr>
                  </pic:nvPicPr>
                  <pic:blipFill rotWithShape="1">
                    <a:blip r:embed="rId114" cstate="print">
                      <a:extLst>
                        <a:ext uri="{28A0092B-C50C-407E-A947-70E740481C1C}">
                          <a14:useLocalDpi xmlns:a14="http://schemas.microsoft.com/office/drawing/2010/main" val="0"/>
                        </a:ext>
                      </a:extLst>
                    </a:blip>
                    <a:srcRect l="24163" t="20587" r="13607"/>
                    <a:stretch/>
                  </pic:blipFill>
                  <pic:spPr bwMode="auto">
                    <a:xfrm>
                      <a:off x="0" y="0"/>
                      <a:ext cx="2658745" cy="25438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005492E" w14:textId="6486BCB6" w:rsidR="009F0D17" w:rsidRPr="000D1E1B" w:rsidRDefault="00865CB4" w:rsidP="0071115A">
      <w:pPr>
        <w:rPr>
          <w:rFonts w:ascii="Times New Roman" w:hAnsi="Times New Roman" w:cs="Times New Roman"/>
          <w:sz w:val="22"/>
          <w:szCs w:val="22"/>
        </w:rPr>
      </w:pPr>
      <w:r w:rsidRPr="000D1E1B">
        <w:rPr>
          <w:rFonts w:ascii="Times New Roman" w:hAnsi="Times New Roman" w:cs="Times New Roman"/>
          <w:noProof/>
          <w:sz w:val="22"/>
          <w:szCs w:val="22"/>
        </w:rPr>
        <w:drawing>
          <wp:anchor distT="0" distB="0" distL="114300" distR="114300" simplePos="0" relativeHeight="252113920" behindDoc="0" locked="0" layoutInCell="1" allowOverlap="1" wp14:anchorId="5D169F6F" wp14:editId="5BC88769">
            <wp:simplePos x="0" y="0"/>
            <wp:positionH relativeFrom="margin">
              <wp:align>left</wp:align>
            </wp:positionH>
            <wp:positionV relativeFrom="paragraph">
              <wp:posOffset>5080</wp:posOffset>
            </wp:positionV>
            <wp:extent cx="2522855" cy="2540000"/>
            <wp:effectExtent l="0" t="8572" r="2222" b="2223"/>
            <wp:wrapThrough wrapText="bothSides">
              <wp:wrapPolygon edited="0">
                <wp:start x="-73" y="21527"/>
                <wp:lineTo x="21456" y="21527"/>
                <wp:lineTo x="21456" y="143"/>
                <wp:lineTo x="-73" y="143"/>
                <wp:lineTo x="-73" y="21527"/>
              </wp:wrapPolygon>
            </wp:wrapThrough>
            <wp:docPr id="178522923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5" cstate="print">
                      <a:extLst>
                        <a:ext uri="{28A0092B-C50C-407E-A947-70E740481C1C}">
                          <a14:useLocalDpi xmlns:a14="http://schemas.microsoft.com/office/drawing/2010/main" val="0"/>
                        </a:ext>
                      </a:extLst>
                    </a:blip>
                    <a:srcRect l="19981" t="7125" r="10822"/>
                    <a:stretch/>
                  </pic:blipFill>
                  <pic:spPr bwMode="auto">
                    <a:xfrm rot="5400000">
                      <a:off x="0" y="0"/>
                      <a:ext cx="2522855" cy="2540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DD28A81" w14:textId="118A37BC" w:rsidR="00A04020" w:rsidRPr="000D1E1B" w:rsidRDefault="00C26A53" w:rsidP="00C26A53">
      <w:pPr>
        <w:pStyle w:val="Caption"/>
        <w:rPr>
          <w:rFonts w:ascii="Times New Roman" w:hAnsi="Times New Roman" w:cs="Times New Roman"/>
          <w:sz w:val="22"/>
          <w:szCs w:val="22"/>
        </w:rPr>
      </w:pPr>
      <w:bookmarkStart w:id="149" w:name="_Toc180334715"/>
      <w:r w:rsidRPr="000D1E1B">
        <w:rPr>
          <w:rFonts w:ascii="Times New Roman" w:hAnsi="Times New Roman" w:cs="Times New Roman"/>
          <w:sz w:val="22"/>
          <w:szCs w:val="22"/>
        </w:rPr>
        <w:t xml:space="preserve">Figure </w:t>
      </w:r>
      <w:r w:rsidR="00840B59" w:rsidRPr="000D1E1B">
        <w:rPr>
          <w:rFonts w:ascii="Times New Roman" w:hAnsi="Times New Roman" w:cs="Times New Roman"/>
          <w:sz w:val="22"/>
          <w:szCs w:val="22"/>
        </w:rPr>
        <w:fldChar w:fldCharType="begin"/>
      </w:r>
      <w:r w:rsidR="00840B59" w:rsidRPr="000D1E1B">
        <w:rPr>
          <w:rFonts w:ascii="Times New Roman" w:hAnsi="Times New Roman" w:cs="Times New Roman"/>
          <w:sz w:val="22"/>
          <w:szCs w:val="22"/>
        </w:rPr>
        <w:instrText xml:space="preserve"> SEQ Figure \* ARABIC </w:instrText>
      </w:r>
      <w:r w:rsidR="00840B59" w:rsidRPr="000D1E1B">
        <w:rPr>
          <w:rFonts w:ascii="Times New Roman" w:hAnsi="Times New Roman" w:cs="Times New Roman"/>
          <w:sz w:val="22"/>
          <w:szCs w:val="22"/>
        </w:rPr>
        <w:fldChar w:fldCharType="separate"/>
      </w:r>
      <w:r w:rsidR="002544EA">
        <w:rPr>
          <w:rFonts w:ascii="Times New Roman" w:hAnsi="Times New Roman" w:cs="Times New Roman"/>
          <w:noProof/>
          <w:sz w:val="22"/>
          <w:szCs w:val="22"/>
        </w:rPr>
        <w:t>52</w:t>
      </w:r>
      <w:r w:rsidR="00840B59" w:rsidRPr="000D1E1B">
        <w:rPr>
          <w:rFonts w:ascii="Times New Roman" w:hAnsi="Times New Roman" w:cs="Times New Roman"/>
          <w:noProof/>
          <w:sz w:val="22"/>
          <w:szCs w:val="22"/>
        </w:rPr>
        <w:fldChar w:fldCharType="end"/>
      </w:r>
      <w:r w:rsidRPr="000D1E1B">
        <w:rPr>
          <w:rFonts w:ascii="Times New Roman" w:hAnsi="Times New Roman" w:cs="Times New Roman"/>
          <w:sz w:val="22"/>
          <w:szCs w:val="22"/>
        </w:rPr>
        <w:t xml:space="preserve">: Setup of the </w:t>
      </w:r>
      <w:r w:rsidR="00AE7010">
        <w:rPr>
          <w:rFonts w:ascii="Times New Roman" w:hAnsi="Times New Roman" w:cs="Times New Roman"/>
          <w:sz w:val="22"/>
          <w:szCs w:val="22"/>
        </w:rPr>
        <w:t>Iphone</w:t>
      </w:r>
      <w:r w:rsidRPr="000D1E1B">
        <w:rPr>
          <w:rFonts w:ascii="Times New Roman" w:hAnsi="Times New Roman" w:cs="Times New Roman"/>
          <w:sz w:val="22"/>
          <w:szCs w:val="22"/>
        </w:rPr>
        <w:t xml:space="preserve"> for the photographic capture of the depth of field t</w:t>
      </w:r>
      <w:r w:rsidR="00840B59" w:rsidRPr="000D1E1B">
        <w:rPr>
          <w:rFonts w:ascii="Times New Roman" w:hAnsi="Times New Roman" w:cs="Times New Roman"/>
          <w:sz w:val="22"/>
          <w:szCs w:val="22"/>
        </w:rPr>
        <w:t>arget</w:t>
      </w:r>
      <w:r w:rsidRPr="000D1E1B">
        <w:rPr>
          <w:rFonts w:ascii="Times New Roman" w:hAnsi="Times New Roman" w:cs="Times New Roman"/>
          <w:sz w:val="22"/>
          <w:szCs w:val="22"/>
        </w:rPr>
        <w:t>.</w:t>
      </w:r>
      <w:bookmarkEnd w:id="149"/>
      <w:r w:rsidR="00A04020" w:rsidRPr="000D1E1B">
        <w:rPr>
          <w:rFonts w:ascii="Times New Roman" w:hAnsi="Times New Roman" w:cs="Times New Roman"/>
          <w:sz w:val="22"/>
          <w:szCs w:val="22"/>
        </w:rPr>
        <w:t xml:space="preserve"> </w:t>
      </w:r>
    </w:p>
    <w:p w14:paraId="59EEF98B" w14:textId="343912E0" w:rsidR="009F0D17" w:rsidRPr="000D1E1B" w:rsidRDefault="009F0D17" w:rsidP="0071115A">
      <w:pPr>
        <w:rPr>
          <w:rFonts w:ascii="Times New Roman" w:hAnsi="Times New Roman" w:cs="Times New Roman"/>
          <w:sz w:val="22"/>
          <w:szCs w:val="22"/>
        </w:rPr>
      </w:pPr>
    </w:p>
    <w:p w14:paraId="69C649A0" w14:textId="57A2312C" w:rsidR="009F0D17" w:rsidRPr="000D1E1B" w:rsidRDefault="005B28F2" w:rsidP="0071115A">
      <w:pPr>
        <w:rPr>
          <w:rFonts w:ascii="Times New Roman" w:hAnsi="Times New Roman" w:cs="Times New Roman"/>
          <w:sz w:val="22"/>
          <w:szCs w:val="22"/>
        </w:rPr>
      </w:pPr>
      <w:r w:rsidRPr="000D1E1B">
        <w:rPr>
          <w:rFonts w:ascii="Times New Roman" w:hAnsi="Times New Roman" w:cs="Times New Roman"/>
          <w:noProof/>
          <w:sz w:val="22"/>
          <w:szCs w:val="22"/>
        </w:rPr>
        <w:lastRenderedPageBreak/>
        <w:drawing>
          <wp:anchor distT="0" distB="0" distL="114300" distR="114300" simplePos="0" relativeHeight="251649024" behindDoc="0" locked="0" layoutInCell="1" allowOverlap="1" wp14:anchorId="10B6B70F" wp14:editId="217CDDFB">
            <wp:simplePos x="0" y="0"/>
            <wp:positionH relativeFrom="margin">
              <wp:posOffset>-142875</wp:posOffset>
            </wp:positionH>
            <wp:positionV relativeFrom="paragraph">
              <wp:posOffset>381000</wp:posOffset>
            </wp:positionV>
            <wp:extent cx="3307715" cy="2550795"/>
            <wp:effectExtent l="0" t="2540" r="4445" b="4445"/>
            <wp:wrapThrough wrapText="bothSides">
              <wp:wrapPolygon edited="0">
                <wp:start x="-17" y="21578"/>
                <wp:lineTo x="21505" y="21578"/>
                <wp:lineTo x="21505" y="124"/>
                <wp:lineTo x="-17" y="124"/>
                <wp:lineTo x="-17" y="21578"/>
              </wp:wrapPolygon>
            </wp:wrapThrough>
            <wp:docPr id="1901564142" name="Picture 18" descr="A white tube with a black and white checkered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564142" name="Picture 18" descr="A white tube with a black and white checkered surface&#10;&#10;Description automatically generated"/>
                    <pic:cNvPicPr>
                      <a:picLocks noChangeAspect="1" noChangeArrowheads="1"/>
                    </pic:cNvPicPr>
                  </pic:nvPicPr>
                  <pic:blipFill rotWithShape="1">
                    <a:blip r:embed="rId116" cstate="print">
                      <a:extLst>
                        <a:ext uri="{28A0092B-C50C-407E-A947-70E740481C1C}">
                          <a14:useLocalDpi xmlns:a14="http://schemas.microsoft.com/office/drawing/2010/main" val="0"/>
                        </a:ext>
                      </a:extLst>
                    </a:blip>
                    <a:srcRect r="2692"/>
                    <a:stretch/>
                  </pic:blipFill>
                  <pic:spPr bwMode="auto">
                    <a:xfrm rot="5400000">
                      <a:off x="0" y="0"/>
                      <a:ext cx="3307715" cy="25507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D1E1B">
        <w:rPr>
          <w:rFonts w:ascii="Times New Roman" w:hAnsi="Times New Roman" w:cs="Times New Roman"/>
          <w:noProof/>
          <w:sz w:val="22"/>
          <w:szCs w:val="22"/>
        </w:rPr>
        <w:drawing>
          <wp:anchor distT="0" distB="0" distL="114300" distR="114300" simplePos="0" relativeHeight="251650048" behindDoc="0" locked="0" layoutInCell="1" allowOverlap="1" wp14:anchorId="3E1617C0" wp14:editId="37959BF9">
            <wp:simplePos x="0" y="0"/>
            <wp:positionH relativeFrom="column">
              <wp:posOffset>2626360</wp:posOffset>
            </wp:positionH>
            <wp:positionV relativeFrom="paragraph">
              <wp:posOffset>99060</wp:posOffset>
            </wp:positionV>
            <wp:extent cx="3324225" cy="2493645"/>
            <wp:effectExtent l="0" t="3810" r="5715" b="5715"/>
            <wp:wrapThrough wrapText="bothSides">
              <wp:wrapPolygon edited="0">
                <wp:start x="-25" y="21567"/>
                <wp:lineTo x="21513" y="21567"/>
                <wp:lineTo x="21513" y="116"/>
                <wp:lineTo x="-25" y="116"/>
                <wp:lineTo x="-25" y="21567"/>
              </wp:wrapPolygon>
            </wp:wrapThrough>
            <wp:docPr id="1717330592" name="Picture 19" descr="A white bottle on a black and white sta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330592" name="Picture 19" descr="A white bottle on a black and white stand&#10;&#10;Description automatically generated"/>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rot="5400000">
                      <a:off x="0" y="0"/>
                      <a:ext cx="3324225" cy="24936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E329003" w14:textId="57A2312C" w:rsidR="00C232D6" w:rsidRPr="000D1E1B" w:rsidRDefault="00C26A53" w:rsidP="00C26A53">
      <w:pPr>
        <w:pStyle w:val="Caption"/>
        <w:rPr>
          <w:rFonts w:ascii="Times New Roman" w:hAnsi="Times New Roman" w:cs="Times New Roman"/>
          <w:sz w:val="22"/>
          <w:szCs w:val="22"/>
        </w:rPr>
      </w:pPr>
      <w:bookmarkStart w:id="150" w:name="_Toc180334716"/>
      <w:r w:rsidRPr="000D1E1B">
        <w:rPr>
          <w:rFonts w:ascii="Times New Roman" w:hAnsi="Times New Roman" w:cs="Times New Roman"/>
          <w:sz w:val="22"/>
          <w:szCs w:val="22"/>
        </w:rPr>
        <w:t xml:space="preserve">Figure </w:t>
      </w:r>
      <w:r w:rsidR="00840B59" w:rsidRPr="000D1E1B">
        <w:rPr>
          <w:rFonts w:ascii="Times New Roman" w:hAnsi="Times New Roman" w:cs="Times New Roman"/>
          <w:sz w:val="22"/>
          <w:szCs w:val="22"/>
        </w:rPr>
        <w:fldChar w:fldCharType="begin"/>
      </w:r>
      <w:r w:rsidR="00840B59" w:rsidRPr="000D1E1B">
        <w:rPr>
          <w:rFonts w:ascii="Times New Roman" w:hAnsi="Times New Roman" w:cs="Times New Roman"/>
          <w:sz w:val="22"/>
          <w:szCs w:val="22"/>
        </w:rPr>
        <w:instrText xml:space="preserve"> SEQ Figure \* ARABIC </w:instrText>
      </w:r>
      <w:r w:rsidR="00840B59" w:rsidRPr="000D1E1B">
        <w:rPr>
          <w:rFonts w:ascii="Times New Roman" w:hAnsi="Times New Roman" w:cs="Times New Roman"/>
          <w:sz w:val="22"/>
          <w:szCs w:val="22"/>
        </w:rPr>
        <w:fldChar w:fldCharType="separate"/>
      </w:r>
      <w:r w:rsidR="002544EA">
        <w:rPr>
          <w:rFonts w:ascii="Times New Roman" w:hAnsi="Times New Roman" w:cs="Times New Roman"/>
          <w:noProof/>
          <w:sz w:val="22"/>
          <w:szCs w:val="22"/>
        </w:rPr>
        <w:t>53</w:t>
      </w:r>
      <w:r w:rsidR="00840B59" w:rsidRPr="000D1E1B">
        <w:rPr>
          <w:rFonts w:ascii="Times New Roman" w:hAnsi="Times New Roman" w:cs="Times New Roman"/>
          <w:noProof/>
          <w:sz w:val="22"/>
          <w:szCs w:val="22"/>
        </w:rPr>
        <w:fldChar w:fldCharType="end"/>
      </w:r>
      <w:r w:rsidRPr="000D1E1B">
        <w:rPr>
          <w:rFonts w:ascii="Times New Roman" w:hAnsi="Times New Roman" w:cs="Times New Roman"/>
          <w:sz w:val="22"/>
          <w:szCs w:val="22"/>
        </w:rPr>
        <w:t>: Setup of the Dental CAMERA for the photographic capture of the depth of field t</w:t>
      </w:r>
      <w:r w:rsidR="00840B59" w:rsidRPr="000D1E1B">
        <w:rPr>
          <w:rFonts w:ascii="Times New Roman" w:hAnsi="Times New Roman" w:cs="Times New Roman"/>
          <w:sz w:val="22"/>
          <w:szCs w:val="22"/>
        </w:rPr>
        <w:t>arget</w:t>
      </w:r>
      <w:r w:rsidRPr="000D1E1B">
        <w:rPr>
          <w:rFonts w:ascii="Times New Roman" w:hAnsi="Times New Roman" w:cs="Times New Roman"/>
          <w:sz w:val="22"/>
          <w:szCs w:val="22"/>
        </w:rPr>
        <w:t>.</w:t>
      </w:r>
      <w:bookmarkEnd w:id="150"/>
      <w:r w:rsidR="009F0D17" w:rsidRPr="000D1E1B">
        <w:rPr>
          <w:rFonts w:ascii="Times New Roman" w:hAnsi="Times New Roman" w:cs="Times New Roman"/>
          <w:sz w:val="22"/>
          <w:szCs w:val="22"/>
        </w:rPr>
        <w:t xml:space="preserve"> </w:t>
      </w:r>
    </w:p>
    <w:p w14:paraId="4087F984" w14:textId="77777777" w:rsidR="009F0D17" w:rsidRPr="000D1E1B" w:rsidRDefault="009F0D17" w:rsidP="0071115A">
      <w:pPr>
        <w:rPr>
          <w:rFonts w:ascii="Times New Roman" w:hAnsi="Times New Roman" w:cs="Times New Roman"/>
          <w:sz w:val="22"/>
          <w:szCs w:val="22"/>
        </w:rPr>
      </w:pPr>
    </w:p>
    <w:p w14:paraId="1E16931D" w14:textId="07DB10B5" w:rsidR="009F0D17" w:rsidRPr="000D1E1B" w:rsidRDefault="005B28F2" w:rsidP="009F0D17">
      <w:pPr>
        <w:rPr>
          <w:rFonts w:ascii="Times New Roman" w:hAnsi="Times New Roman" w:cs="Times New Roman"/>
          <w:sz w:val="22"/>
          <w:szCs w:val="22"/>
        </w:rPr>
      </w:pPr>
      <w:r w:rsidRPr="000D1E1B">
        <w:rPr>
          <w:rFonts w:ascii="Times New Roman" w:hAnsi="Times New Roman" w:cs="Times New Roman"/>
          <w:noProof/>
          <w:sz w:val="22"/>
          <w:szCs w:val="22"/>
        </w:rPr>
        <w:drawing>
          <wp:anchor distT="0" distB="0" distL="114300" distR="114300" simplePos="0" relativeHeight="251651072" behindDoc="0" locked="0" layoutInCell="1" allowOverlap="1" wp14:anchorId="16B077B0" wp14:editId="2162AD77">
            <wp:simplePos x="0" y="0"/>
            <wp:positionH relativeFrom="column">
              <wp:posOffset>71120</wp:posOffset>
            </wp:positionH>
            <wp:positionV relativeFrom="paragraph">
              <wp:posOffset>266700</wp:posOffset>
            </wp:positionV>
            <wp:extent cx="3148965" cy="2675255"/>
            <wp:effectExtent l="0" t="0" r="0" b="0"/>
            <wp:wrapThrough wrapText="bothSides">
              <wp:wrapPolygon edited="0">
                <wp:start x="0" y="0"/>
                <wp:lineTo x="0" y="21380"/>
                <wp:lineTo x="21430" y="21380"/>
                <wp:lineTo x="21430" y="0"/>
                <wp:lineTo x="0" y="0"/>
              </wp:wrapPolygon>
            </wp:wrapThrough>
            <wp:docPr id="910204614" name="Picture 20" descr="A black and white device with a white han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204614" name="Picture 20" descr="A black and white device with a white handle&#10;&#10;Description automatically generated"/>
                    <pic:cNvPicPr>
                      <a:picLocks noChangeAspect="1" noChangeArrowheads="1"/>
                    </pic:cNvPicPr>
                  </pic:nvPicPr>
                  <pic:blipFill rotWithShape="1">
                    <a:blip r:embed="rId118" cstate="print">
                      <a:extLst>
                        <a:ext uri="{28A0092B-C50C-407E-A947-70E740481C1C}">
                          <a14:useLocalDpi xmlns:a14="http://schemas.microsoft.com/office/drawing/2010/main" val="0"/>
                        </a:ext>
                      </a:extLst>
                    </a:blip>
                    <a:srcRect l="11703"/>
                    <a:stretch/>
                  </pic:blipFill>
                  <pic:spPr bwMode="auto">
                    <a:xfrm>
                      <a:off x="0" y="0"/>
                      <a:ext cx="3148965" cy="26752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C26A53" w:rsidRPr="000D1E1B">
        <w:rPr>
          <w:rFonts w:ascii="Times New Roman" w:hAnsi="Times New Roman" w:cs="Times New Roman"/>
          <w:noProof/>
          <w:sz w:val="22"/>
          <w:szCs w:val="22"/>
        </w:rPr>
        <w:drawing>
          <wp:anchor distT="0" distB="0" distL="114300" distR="114300" simplePos="0" relativeHeight="251652096" behindDoc="0" locked="0" layoutInCell="1" allowOverlap="1" wp14:anchorId="13C7F3CB" wp14:editId="19AD9EEF">
            <wp:simplePos x="0" y="0"/>
            <wp:positionH relativeFrom="column">
              <wp:posOffset>3420110</wp:posOffset>
            </wp:positionH>
            <wp:positionV relativeFrom="paragraph">
              <wp:posOffset>238760</wp:posOffset>
            </wp:positionV>
            <wp:extent cx="2604770" cy="2771140"/>
            <wp:effectExtent l="0" t="6985" r="0" b="0"/>
            <wp:wrapThrough wrapText="bothSides">
              <wp:wrapPolygon edited="0">
                <wp:start x="-58" y="21546"/>
                <wp:lineTo x="21426" y="21546"/>
                <wp:lineTo x="21426" y="163"/>
                <wp:lineTo x="-58" y="163"/>
                <wp:lineTo x="-58" y="21546"/>
              </wp:wrapPolygon>
            </wp:wrapThrough>
            <wp:docPr id="203302865" name="Picture 21" descr="A clamp with a white pipe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02865" name="Picture 21" descr="A clamp with a white pipe on it&#10;&#10;Description automatically generated"/>
                    <pic:cNvPicPr>
                      <a:picLocks noChangeAspect="1" noChangeArrowheads="1"/>
                    </pic:cNvPicPr>
                  </pic:nvPicPr>
                  <pic:blipFill rotWithShape="1">
                    <a:blip r:embed="rId119" cstate="print">
                      <a:extLst>
                        <a:ext uri="{28A0092B-C50C-407E-A947-70E740481C1C}">
                          <a14:useLocalDpi xmlns:a14="http://schemas.microsoft.com/office/drawing/2010/main" val="0"/>
                        </a:ext>
                      </a:extLst>
                    </a:blip>
                    <a:srcRect r="29478"/>
                    <a:stretch/>
                  </pic:blipFill>
                  <pic:spPr bwMode="auto">
                    <a:xfrm rot="5400000">
                      <a:off x="0" y="0"/>
                      <a:ext cx="2604770" cy="27711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4A49D0A6" w14:textId="77777777" w:rsidR="005B28F2" w:rsidRDefault="00C26A53" w:rsidP="005B28F2">
      <w:pPr>
        <w:pStyle w:val="Caption"/>
        <w:rPr>
          <w:rFonts w:ascii="Times New Roman" w:hAnsi="Times New Roman" w:cs="Times New Roman"/>
          <w:sz w:val="22"/>
          <w:szCs w:val="22"/>
        </w:rPr>
      </w:pPr>
      <w:bookmarkStart w:id="151" w:name="_Toc180334717"/>
      <w:r w:rsidRPr="000D1E1B">
        <w:rPr>
          <w:rFonts w:ascii="Times New Roman" w:hAnsi="Times New Roman" w:cs="Times New Roman"/>
          <w:sz w:val="22"/>
          <w:szCs w:val="22"/>
        </w:rPr>
        <w:t xml:space="preserve">Figure </w:t>
      </w:r>
      <w:r w:rsidR="00840B59" w:rsidRPr="000D1E1B">
        <w:rPr>
          <w:rFonts w:ascii="Times New Roman" w:hAnsi="Times New Roman" w:cs="Times New Roman"/>
          <w:sz w:val="22"/>
          <w:szCs w:val="22"/>
        </w:rPr>
        <w:fldChar w:fldCharType="begin"/>
      </w:r>
      <w:r w:rsidR="00840B59" w:rsidRPr="000D1E1B">
        <w:rPr>
          <w:rFonts w:ascii="Times New Roman" w:hAnsi="Times New Roman" w:cs="Times New Roman"/>
          <w:sz w:val="22"/>
          <w:szCs w:val="22"/>
        </w:rPr>
        <w:instrText xml:space="preserve"> SEQ Figure \* ARABIC </w:instrText>
      </w:r>
      <w:r w:rsidR="00840B59" w:rsidRPr="000D1E1B">
        <w:rPr>
          <w:rFonts w:ascii="Times New Roman" w:hAnsi="Times New Roman" w:cs="Times New Roman"/>
          <w:sz w:val="22"/>
          <w:szCs w:val="22"/>
        </w:rPr>
        <w:fldChar w:fldCharType="separate"/>
      </w:r>
      <w:r w:rsidR="002544EA">
        <w:rPr>
          <w:rFonts w:ascii="Times New Roman" w:hAnsi="Times New Roman" w:cs="Times New Roman"/>
          <w:noProof/>
          <w:sz w:val="22"/>
          <w:szCs w:val="22"/>
        </w:rPr>
        <w:t>54</w:t>
      </w:r>
      <w:r w:rsidR="00840B59" w:rsidRPr="000D1E1B">
        <w:rPr>
          <w:rFonts w:ascii="Times New Roman" w:hAnsi="Times New Roman" w:cs="Times New Roman"/>
          <w:noProof/>
          <w:sz w:val="22"/>
          <w:szCs w:val="22"/>
        </w:rPr>
        <w:fldChar w:fldCharType="end"/>
      </w:r>
      <w:r w:rsidRPr="000D1E1B">
        <w:rPr>
          <w:rFonts w:ascii="Times New Roman" w:hAnsi="Times New Roman" w:cs="Times New Roman"/>
          <w:sz w:val="22"/>
          <w:szCs w:val="22"/>
        </w:rPr>
        <w:t>: Setup of the Otoscope for the photographic capture of the depth of field t</w:t>
      </w:r>
      <w:r w:rsidR="00840B59" w:rsidRPr="000D1E1B">
        <w:rPr>
          <w:rFonts w:ascii="Times New Roman" w:hAnsi="Times New Roman" w:cs="Times New Roman"/>
          <w:sz w:val="22"/>
          <w:szCs w:val="22"/>
        </w:rPr>
        <w:t>arget</w:t>
      </w:r>
      <w:r w:rsidR="00AC2615" w:rsidRPr="000D1E1B">
        <w:rPr>
          <w:rFonts w:ascii="Times New Roman" w:hAnsi="Times New Roman" w:cs="Times New Roman"/>
          <w:sz w:val="22"/>
          <w:szCs w:val="22"/>
        </w:rPr>
        <w:t>.</w:t>
      </w:r>
      <w:bookmarkEnd w:id="151"/>
      <w:r w:rsidR="009F0D17" w:rsidRPr="000D1E1B">
        <w:rPr>
          <w:rFonts w:ascii="Times New Roman" w:hAnsi="Times New Roman" w:cs="Times New Roman"/>
          <w:sz w:val="22"/>
          <w:szCs w:val="22"/>
        </w:rPr>
        <w:t xml:space="preserve"> </w:t>
      </w:r>
    </w:p>
    <w:p w14:paraId="70DAD865" w14:textId="0E44E555" w:rsidR="009F0D17" w:rsidRPr="000D1E1B" w:rsidRDefault="005B28F2" w:rsidP="005B28F2">
      <w:pPr>
        <w:pStyle w:val="Caption"/>
        <w:rPr>
          <w:rFonts w:ascii="Times New Roman" w:hAnsi="Times New Roman" w:cs="Times New Roman"/>
          <w:sz w:val="22"/>
          <w:szCs w:val="22"/>
        </w:rPr>
      </w:pPr>
      <w:r w:rsidRPr="000D1E1B">
        <w:rPr>
          <w:rFonts w:ascii="Times New Roman" w:hAnsi="Times New Roman" w:cs="Times New Roman"/>
          <w:noProof/>
          <w:sz w:val="22"/>
          <w:szCs w:val="22"/>
        </w:rPr>
        <w:lastRenderedPageBreak/>
        <w:drawing>
          <wp:anchor distT="0" distB="0" distL="114300" distR="114300" simplePos="0" relativeHeight="252119040" behindDoc="0" locked="0" layoutInCell="1" allowOverlap="1" wp14:anchorId="71CB684E" wp14:editId="0896800F">
            <wp:simplePos x="0" y="0"/>
            <wp:positionH relativeFrom="margin">
              <wp:posOffset>-13335</wp:posOffset>
            </wp:positionH>
            <wp:positionV relativeFrom="paragraph">
              <wp:posOffset>212725</wp:posOffset>
            </wp:positionV>
            <wp:extent cx="3152775" cy="2727960"/>
            <wp:effectExtent l="2858" t="0" r="0" b="0"/>
            <wp:wrapThrough wrapText="bothSides">
              <wp:wrapPolygon edited="0">
                <wp:start x="20" y="21623"/>
                <wp:lineTo x="21424" y="21623"/>
                <wp:lineTo x="21424" y="204"/>
                <wp:lineTo x="20" y="204"/>
                <wp:lineTo x="20" y="21623"/>
              </wp:wrapPolygon>
            </wp:wrapThrough>
            <wp:docPr id="1383218470" name="Picture 234" descr="A close-up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218470" name="Picture 234" descr="A close-up of a device&#10;&#10;Description automatically generated"/>
                    <pic:cNvPicPr>
                      <a:picLocks noChangeAspect="1" noChangeArrowheads="1"/>
                    </pic:cNvPicPr>
                  </pic:nvPicPr>
                  <pic:blipFill rotWithShape="1">
                    <a:blip r:embed="rId120" cstate="print">
                      <a:extLst>
                        <a:ext uri="{28A0092B-C50C-407E-A947-70E740481C1C}">
                          <a14:useLocalDpi xmlns:a14="http://schemas.microsoft.com/office/drawing/2010/main" val="0"/>
                        </a:ext>
                      </a:extLst>
                    </a:blip>
                    <a:srcRect l="11923" r="1352"/>
                    <a:stretch/>
                  </pic:blipFill>
                  <pic:spPr bwMode="auto">
                    <a:xfrm rot="5400000">
                      <a:off x="0" y="0"/>
                      <a:ext cx="3152775" cy="27279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D1E1B">
        <w:rPr>
          <w:rFonts w:ascii="Times New Roman" w:hAnsi="Times New Roman" w:cs="Times New Roman"/>
          <w:noProof/>
          <w:sz w:val="22"/>
          <w:szCs w:val="22"/>
        </w:rPr>
        <w:drawing>
          <wp:anchor distT="0" distB="0" distL="114300" distR="114300" simplePos="0" relativeHeight="251654144" behindDoc="0" locked="0" layoutInCell="1" allowOverlap="1" wp14:anchorId="54E6C13F" wp14:editId="6FF4420A">
            <wp:simplePos x="0" y="0"/>
            <wp:positionH relativeFrom="column">
              <wp:posOffset>2881630</wp:posOffset>
            </wp:positionH>
            <wp:positionV relativeFrom="paragraph">
              <wp:posOffset>248285</wp:posOffset>
            </wp:positionV>
            <wp:extent cx="3178810" cy="2693035"/>
            <wp:effectExtent l="0" t="4763" r="0" b="0"/>
            <wp:wrapThrough wrapText="bothSides">
              <wp:wrapPolygon edited="0">
                <wp:start x="-32" y="21562"/>
                <wp:lineTo x="21455" y="21562"/>
                <wp:lineTo x="21455" y="171"/>
                <wp:lineTo x="-32" y="171"/>
                <wp:lineTo x="-32" y="21562"/>
              </wp:wrapPolygon>
            </wp:wrapThrough>
            <wp:docPr id="1759775048" name="Picture 24" descr="A black and white checkered board with a black and white checkered 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775048" name="Picture 24" descr="A black and white checkered board with a black and white checkered board&#10;&#10;Description automatically generated"/>
                    <pic:cNvPicPr>
                      <a:picLocks noChangeAspect="1" noChangeArrowheads="1"/>
                    </pic:cNvPicPr>
                  </pic:nvPicPr>
                  <pic:blipFill rotWithShape="1">
                    <a:blip r:embed="rId121" cstate="print">
                      <a:extLst>
                        <a:ext uri="{28A0092B-C50C-407E-A947-70E740481C1C}">
                          <a14:useLocalDpi xmlns:a14="http://schemas.microsoft.com/office/drawing/2010/main" val="0"/>
                        </a:ext>
                      </a:extLst>
                    </a:blip>
                    <a:srcRect r="11442"/>
                    <a:stretch/>
                  </pic:blipFill>
                  <pic:spPr bwMode="auto">
                    <a:xfrm rot="5400000">
                      <a:off x="0" y="0"/>
                      <a:ext cx="3178810" cy="26930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Start w:id="152" w:name="_Hlk170313752"/>
    </w:p>
    <w:p w14:paraId="65B1AB8D" w14:textId="7D5238BF" w:rsidR="00C232D6" w:rsidRPr="000D1E1B" w:rsidRDefault="00C26A53" w:rsidP="00C26A53">
      <w:pPr>
        <w:pStyle w:val="Caption"/>
        <w:rPr>
          <w:rFonts w:ascii="Times New Roman" w:hAnsi="Times New Roman" w:cs="Times New Roman"/>
          <w:sz w:val="22"/>
          <w:szCs w:val="22"/>
        </w:rPr>
      </w:pPr>
      <w:bookmarkStart w:id="153" w:name="_Toc180334718"/>
      <w:r w:rsidRPr="000D1E1B">
        <w:rPr>
          <w:rFonts w:ascii="Times New Roman" w:hAnsi="Times New Roman" w:cs="Times New Roman"/>
          <w:sz w:val="22"/>
          <w:szCs w:val="22"/>
        </w:rPr>
        <w:t xml:space="preserve">Figure </w:t>
      </w:r>
      <w:r w:rsidR="00840B59" w:rsidRPr="000D1E1B">
        <w:rPr>
          <w:rFonts w:ascii="Times New Roman" w:hAnsi="Times New Roman" w:cs="Times New Roman"/>
          <w:sz w:val="22"/>
          <w:szCs w:val="22"/>
        </w:rPr>
        <w:fldChar w:fldCharType="begin"/>
      </w:r>
      <w:r w:rsidR="00840B59" w:rsidRPr="000D1E1B">
        <w:rPr>
          <w:rFonts w:ascii="Times New Roman" w:hAnsi="Times New Roman" w:cs="Times New Roman"/>
          <w:sz w:val="22"/>
          <w:szCs w:val="22"/>
        </w:rPr>
        <w:instrText xml:space="preserve"> SEQ Figure \* ARABIC </w:instrText>
      </w:r>
      <w:r w:rsidR="00840B59" w:rsidRPr="000D1E1B">
        <w:rPr>
          <w:rFonts w:ascii="Times New Roman" w:hAnsi="Times New Roman" w:cs="Times New Roman"/>
          <w:sz w:val="22"/>
          <w:szCs w:val="22"/>
        </w:rPr>
        <w:fldChar w:fldCharType="separate"/>
      </w:r>
      <w:r w:rsidR="002544EA">
        <w:rPr>
          <w:rFonts w:ascii="Times New Roman" w:hAnsi="Times New Roman" w:cs="Times New Roman"/>
          <w:noProof/>
          <w:sz w:val="22"/>
          <w:szCs w:val="22"/>
        </w:rPr>
        <w:t>55</w:t>
      </w:r>
      <w:r w:rsidR="00840B59" w:rsidRPr="000D1E1B">
        <w:rPr>
          <w:rFonts w:ascii="Times New Roman" w:hAnsi="Times New Roman" w:cs="Times New Roman"/>
          <w:noProof/>
          <w:sz w:val="22"/>
          <w:szCs w:val="22"/>
        </w:rPr>
        <w:fldChar w:fldCharType="end"/>
      </w:r>
      <w:r w:rsidRPr="000D1E1B">
        <w:rPr>
          <w:rFonts w:ascii="Times New Roman" w:hAnsi="Times New Roman" w:cs="Times New Roman"/>
          <w:sz w:val="22"/>
          <w:szCs w:val="22"/>
        </w:rPr>
        <w:t>: Setup of the Teslong Straight (Left) and Side (Right) CAMERAs for the photographic capture of the depth of field t</w:t>
      </w:r>
      <w:r w:rsidR="00840B59" w:rsidRPr="000D1E1B">
        <w:rPr>
          <w:rFonts w:ascii="Times New Roman" w:hAnsi="Times New Roman" w:cs="Times New Roman"/>
          <w:sz w:val="22"/>
          <w:szCs w:val="22"/>
        </w:rPr>
        <w:t>arget</w:t>
      </w:r>
      <w:r w:rsidRPr="000D1E1B">
        <w:rPr>
          <w:rFonts w:ascii="Times New Roman" w:hAnsi="Times New Roman" w:cs="Times New Roman"/>
          <w:sz w:val="22"/>
          <w:szCs w:val="22"/>
        </w:rPr>
        <w:t>.</w:t>
      </w:r>
      <w:bookmarkEnd w:id="153"/>
      <w:r w:rsidRPr="000D1E1B">
        <w:rPr>
          <w:rFonts w:ascii="Times New Roman" w:hAnsi="Times New Roman" w:cs="Times New Roman"/>
          <w:sz w:val="22"/>
          <w:szCs w:val="22"/>
        </w:rPr>
        <w:t xml:space="preserve"> </w:t>
      </w:r>
      <w:r w:rsidR="009F0D17" w:rsidRPr="000D1E1B">
        <w:rPr>
          <w:rFonts w:ascii="Times New Roman" w:hAnsi="Times New Roman" w:cs="Times New Roman"/>
          <w:sz w:val="22"/>
          <w:szCs w:val="22"/>
        </w:rPr>
        <w:t xml:space="preserve"> </w:t>
      </w:r>
    </w:p>
    <w:bookmarkEnd w:id="152"/>
    <w:p w14:paraId="7CC5BA28" w14:textId="6FCDC71E" w:rsidR="0071115A" w:rsidRPr="000D1E1B" w:rsidRDefault="0071115A" w:rsidP="0071115A">
      <w:pPr>
        <w:rPr>
          <w:rFonts w:ascii="Times New Roman" w:hAnsi="Times New Roman" w:cs="Times New Roman"/>
          <w:sz w:val="22"/>
          <w:szCs w:val="22"/>
        </w:rPr>
      </w:pPr>
    </w:p>
    <w:p w14:paraId="1ED73170" w14:textId="70DD2035" w:rsidR="005523D7" w:rsidRPr="005B28F2" w:rsidRDefault="00606514" w:rsidP="00606514">
      <w:pPr>
        <w:pStyle w:val="Heading3"/>
        <w:rPr>
          <w:rFonts w:ascii="Times New Roman" w:hAnsi="Times New Roman" w:cs="Times New Roman"/>
          <w:b/>
          <w:bCs/>
          <w:sz w:val="22"/>
          <w:szCs w:val="22"/>
        </w:rPr>
      </w:pPr>
      <w:bookmarkStart w:id="154" w:name="_Toc176704206"/>
      <w:r w:rsidRPr="005B28F2">
        <w:rPr>
          <w:rFonts w:ascii="Times New Roman" w:hAnsi="Times New Roman" w:cs="Times New Roman"/>
          <w:b/>
          <w:bCs/>
          <w:sz w:val="22"/>
          <w:szCs w:val="22"/>
        </w:rPr>
        <w:t>2.2.</w:t>
      </w:r>
      <w:r w:rsidR="00AA63D1" w:rsidRPr="005B28F2">
        <w:rPr>
          <w:rFonts w:ascii="Times New Roman" w:hAnsi="Times New Roman" w:cs="Times New Roman"/>
          <w:b/>
          <w:bCs/>
          <w:sz w:val="22"/>
          <w:szCs w:val="22"/>
        </w:rPr>
        <w:t>9</w:t>
      </w:r>
      <w:r w:rsidRPr="005B28F2">
        <w:rPr>
          <w:rFonts w:ascii="Times New Roman" w:hAnsi="Times New Roman" w:cs="Times New Roman"/>
          <w:b/>
          <w:bCs/>
          <w:sz w:val="22"/>
          <w:szCs w:val="22"/>
        </w:rPr>
        <w:t xml:space="preserve"> Pixel </w:t>
      </w:r>
      <w:r w:rsidR="00042ADE">
        <w:rPr>
          <w:rFonts w:ascii="Times New Roman" w:hAnsi="Times New Roman" w:cs="Times New Roman"/>
          <w:b/>
          <w:bCs/>
          <w:sz w:val="22"/>
          <w:szCs w:val="22"/>
        </w:rPr>
        <w:t>P</w:t>
      </w:r>
      <w:r w:rsidRPr="005B28F2">
        <w:rPr>
          <w:rFonts w:ascii="Times New Roman" w:hAnsi="Times New Roman" w:cs="Times New Roman"/>
          <w:b/>
          <w:bCs/>
          <w:sz w:val="22"/>
          <w:szCs w:val="22"/>
        </w:rPr>
        <w:t xml:space="preserve">er </w:t>
      </w:r>
      <w:r w:rsidR="00042ADE">
        <w:rPr>
          <w:rFonts w:ascii="Times New Roman" w:hAnsi="Times New Roman" w:cs="Times New Roman"/>
          <w:b/>
          <w:bCs/>
          <w:sz w:val="22"/>
          <w:szCs w:val="22"/>
        </w:rPr>
        <w:t>I</w:t>
      </w:r>
      <w:r w:rsidRPr="005B28F2">
        <w:rPr>
          <w:rFonts w:ascii="Times New Roman" w:hAnsi="Times New Roman" w:cs="Times New Roman"/>
          <w:b/>
          <w:bCs/>
          <w:sz w:val="22"/>
          <w:szCs w:val="22"/>
        </w:rPr>
        <w:t>nch</w:t>
      </w:r>
      <w:bookmarkEnd w:id="154"/>
      <w:r w:rsidR="00071C8E" w:rsidRPr="005B28F2">
        <w:rPr>
          <w:rFonts w:ascii="Times New Roman" w:hAnsi="Times New Roman" w:cs="Times New Roman"/>
          <w:b/>
          <w:bCs/>
          <w:sz w:val="22"/>
          <w:szCs w:val="22"/>
        </w:rPr>
        <w:t xml:space="preserve"> </w:t>
      </w:r>
    </w:p>
    <w:p w14:paraId="7DE898AC" w14:textId="51039F8B" w:rsidR="005523D7" w:rsidRPr="000D1E1B" w:rsidRDefault="0080789B" w:rsidP="005523D7">
      <w:pPr>
        <w:rPr>
          <w:rFonts w:ascii="Times New Roman" w:hAnsi="Times New Roman" w:cs="Times New Roman"/>
          <w:sz w:val="22"/>
          <w:szCs w:val="22"/>
        </w:rPr>
      </w:pPr>
      <w:r w:rsidRPr="000D1E1B">
        <w:rPr>
          <w:rFonts w:ascii="Times New Roman" w:hAnsi="Times New Roman" w:cs="Times New Roman"/>
          <w:sz w:val="22"/>
          <w:szCs w:val="22"/>
        </w:rPr>
        <w:t>PPI was measured in two different ways</w:t>
      </w:r>
      <w:r w:rsidR="00FD24A1">
        <w:rPr>
          <w:rFonts w:ascii="Times New Roman" w:hAnsi="Times New Roman" w:cs="Times New Roman"/>
          <w:sz w:val="22"/>
          <w:szCs w:val="22"/>
        </w:rPr>
        <w:t>,</w:t>
      </w:r>
      <w:r w:rsidRPr="000D1E1B">
        <w:rPr>
          <w:rFonts w:ascii="Times New Roman" w:hAnsi="Times New Roman" w:cs="Times New Roman"/>
          <w:sz w:val="22"/>
          <w:szCs w:val="22"/>
        </w:rPr>
        <w:t xml:space="preserve"> the first was in accordance with the SWGDE guidelines and the second was through physically measuring the </w:t>
      </w:r>
      <w:r w:rsidR="00042ADE">
        <w:rPr>
          <w:rFonts w:ascii="Times New Roman" w:hAnsi="Times New Roman" w:cs="Times New Roman"/>
          <w:sz w:val="22"/>
          <w:szCs w:val="22"/>
        </w:rPr>
        <w:t>PPI</w:t>
      </w:r>
      <w:r w:rsidRPr="000D1E1B">
        <w:rPr>
          <w:rFonts w:ascii="Times New Roman" w:hAnsi="Times New Roman" w:cs="Times New Roman"/>
          <w:sz w:val="22"/>
          <w:szCs w:val="22"/>
        </w:rPr>
        <w:t xml:space="preserve"> within an image. </w:t>
      </w:r>
      <w:r w:rsidR="002F3CF6" w:rsidRPr="000D1E1B">
        <w:rPr>
          <w:rFonts w:ascii="Times New Roman" w:hAnsi="Times New Roman" w:cs="Times New Roman"/>
          <w:sz w:val="22"/>
          <w:szCs w:val="22"/>
        </w:rPr>
        <w:t xml:space="preserve">According </w:t>
      </w:r>
      <w:r w:rsidR="002F3CF6" w:rsidRPr="000D1E1B">
        <w:rPr>
          <w:rFonts w:ascii="Times New Roman" w:hAnsi="Times New Roman" w:cs="Times New Roman"/>
          <w:sz w:val="22"/>
          <w:szCs w:val="22"/>
        </w:rPr>
        <w:fldChar w:fldCharType="begin"/>
      </w:r>
      <w:r w:rsidR="002F3CF6" w:rsidRPr="000D1E1B">
        <w:rPr>
          <w:rFonts w:ascii="Times New Roman" w:hAnsi="Times New Roman" w:cs="Times New Roman"/>
          <w:sz w:val="22"/>
          <w:szCs w:val="22"/>
        </w:rPr>
        <w:instrText xml:space="preserve"> ADDIN EN.CITE &lt;EndNote&gt;&lt;Cite AuthorYear="1"&gt;&lt;Author&gt;SWGDE&lt;/Author&gt;&lt;Year&gt;2017&lt;/Year&gt;&lt;RecNum&gt;109&lt;/RecNum&gt;&lt;DisplayText&gt;SWGDE (2017)&lt;/DisplayText&gt;&lt;record&gt;&lt;rec-number&gt;109&lt;/rec-number&gt;&lt;foreign-keys&gt;&lt;key app="EN" db-id="e9v92pt2oraz5de09x5v5fxlert0vsfrravt" timestamp="1698379200"&gt;109&lt;/key&gt;&lt;/foreign-keys&gt;&lt;ref-type name="Web Page"&gt;12&lt;/ref-type&gt;&lt;contributors&gt;&lt;authors&gt;&lt;author&gt;Scientific Working Group on Digital Evidence SWGDE&lt;/author&gt;&lt;/authors&gt;&lt;/contributors&gt;&lt;titles&gt;&lt;title&gt;SWGDE Guidelines for the Testing and Capture of Latent Impressions Using a Camera or Scanner&lt;/title&gt;&lt;/titles&gt;&lt;volume&gt;2023&lt;/volume&gt;&lt;number&gt;27/10/2023&lt;/number&gt;&lt;edition&gt;1&lt;/edition&gt;&lt;dates&gt;&lt;year&gt;2017&lt;/year&gt;&lt;pub-dates&gt;&lt;date&gt;25/09/2017&lt;/date&gt;&lt;/pub-dates&gt;&lt;/dates&gt;&lt;urls&gt;&lt;related-urls&gt;&lt;url&gt;https://www.swgde.org/documents/published-by-committee/photography&lt;/url&gt;&lt;/related-urls&gt;&lt;/urls&gt;&lt;/record&gt;&lt;/Cite&gt;&lt;/EndNote&gt;</w:instrText>
      </w:r>
      <w:r w:rsidR="002F3CF6" w:rsidRPr="000D1E1B">
        <w:rPr>
          <w:rFonts w:ascii="Times New Roman" w:hAnsi="Times New Roman" w:cs="Times New Roman"/>
          <w:sz w:val="22"/>
          <w:szCs w:val="22"/>
        </w:rPr>
        <w:fldChar w:fldCharType="separate"/>
      </w:r>
      <w:r w:rsidR="002F3CF6" w:rsidRPr="000D1E1B">
        <w:rPr>
          <w:rFonts w:ascii="Times New Roman" w:hAnsi="Times New Roman" w:cs="Times New Roman"/>
          <w:noProof/>
          <w:sz w:val="22"/>
          <w:szCs w:val="22"/>
        </w:rPr>
        <w:t>SWGDE (2017)</w:t>
      </w:r>
      <w:r w:rsidR="002F3CF6" w:rsidRPr="000D1E1B">
        <w:rPr>
          <w:rFonts w:ascii="Times New Roman" w:hAnsi="Times New Roman" w:cs="Times New Roman"/>
          <w:sz w:val="22"/>
          <w:szCs w:val="22"/>
        </w:rPr>
        <w:fldChar w:fldCharType="end"/>
      </w:r>
      <w:r w:rsidR="002F3CF6" w:rsidRPr="000D1E1B">
        <w:rPr>
          <w:rFonts w:ascii="Times New Roman" w:hAnsi="Times New Roman" w:cs="Times New Roman"/>
          <w:sz w:val="22"/>
          <w:szCs w:val="22"/>
        </w:rPr>
        <w:t xml:space="preserve"> the required </w:t>
      </w:r>
      <w:r w:rsidR="00042ADE">
        <w:rPr>
          <w:rFonts w:ascii="Times New Roman" w:hAnsi="Times New Roman" w:cs="Times New Roman"/>
          <w:sz w:val="22"/>
          <w:szCs w:val="22"/>
        </w:rPr>
        <w:t>PPI</w:t>
      </w:r>
      <w:r w:rsidR="002F3CF6" w:rsidRPr="000D1E1B">
        <w:rPr>
          <w:rFonts w:ascii="Times New Roman" w:hAnsi="Times New Roman" w:cs="Times New Roman"/>
          <w:sz w:val="22"/>
          <w:szCs w:val="22"/>
        </w:rPr>
        <w:t xml:space="preserve"> to capture level three detail of a fingermark with sufficient quality is 1000ppi</w:t>
      </w:r>
      <w:r w:rsidR="00713F9D" w:rsidRPr="000D1E1B">
        <w:rPr>
          <w:rFonts w:ascii="Times New Roman" w:hAnsi="Times New Roman" w:cs="Times New Roman"/>
          <w:sz w:val="22"/>
          <w:szCs w:val="22"/>
        </w:rPr>
        <w:t xml:space="preserve"> which equates to 9.8 to 13 lp/mm</w:t>
      </w:r>
      <w:r w:rsidR="002F3CF6" w:rsidRPr="000D1E1B">
        <w:rPr>
          <w:rFonts w:ascii="Times New Roman" w:hAnsi="Times New Roman" w:cs="Times New Roman"/>
          <w:sz w:val="22"/>
          <w:szCs w:val="22"/>
        </w:rPr>
        <w:t xml:space="preserve">.  </w:t>
      </w:r>
      <w:r w:rsidR="00042ADE">
        <w:rPr>
          <w:rFonts w:ascii="Times New Roman" w:hAnsi="Times New Roman" w:cs="Times New Roman"/>
          <w:sz w:val="22"/>
          <w:szCs w:val="22"/>
        </w:rPr>
        <w:t>PPI</w:t>
      </w:r>
      <w:r w:rsidR="00071C8E" w:rsidRPr="000D1E1B">
        <w:rPr>
          <w:rFonts w:ascii="Times New Roman" w:hAnsi="Times New Roman" w:cs="Times New Roman"/>
          <w:sz w:val="22"/>
          <w:szCs w:val="22"/>
        </w:rPr>
        <w:t xml:space="preserve"> was calculated using the images captured of the USAF target in the resolution and contrast section </w:t>
      </w:r>
      <w:r w:rsidR="00C26A53" w:rsidRPr="000D1E1B">
        <w:rPr>
          <w:rFonts w:ascii="Times New Roman" w:hAnsi="Times New Roman" w:cs="Times New Roman"/>
          <w:sz w:val="22"/>
          <w:szCs w:val="22"/>
        </w:rPr>
        <w:t>(2.2.1)</w:t>
      </w:r>
      <w:r w:rsidR="00071C8E" w:rsidRPr="000D1E1B">
        <w:rPr>
          <w:rFonts w:ascii="Times New Roman" w:hAnsi="Times New Roman" w:cs="Times New Roman"/>
          <w:sz w:val="22"/>
          <w:szCs w:val="22"/>
        </w:rPr>
        <w:t xml:space="preserve">. </w:t>
      </w:r>
      <w:r w:rsidR="00713F9D" w:rsidRPr="000D1E1B">
        <w:rPr>
          <w:rFonts w:ascii="Times New Roman" w:hAnsi="Times New Roman" w:cs="Times New Roman"/>
          <w:sz w:val="22"/>
          <w:szCs w:val="22"/>
        </w:rPr>
        <w:t xml:space="preserve">Group 3, element 3 was the limit that equated to the minimum number of lp/mm a camera needed to resolve to be capable of reaching 1000ppi. </w:t>
      </w:r>
      <w:r w:rsidR="00071C8E" w:rsidRPr="000D1E1B">
        <w:rPr>
          <w:rFonts w:ascii="Times New Roman" w:hAnsi="Times New Roman" w:cs="Times New Roman"/>
          <w:sz w:val="22"/>
          <w:szCs w:val="22"/>
        </w:rPr>
        <w:t xml:space="preserve">After the visual limits were determined for each image captured and the corresponding lp/mm was calculated as explained in section 2.2.1. </w:t>
      </w:r>
      <w:r w:rsidR="00042ADE">
        <w:rPr>
          <w:rFonts w:ascii="Times New Roman" w:hAnsi="Times New Roman" w:cs="Times New Roman"/>
          <w:sz w:val="22"/>
          <w:szCs w:val="22"/>
        </w:rPr>
        <w:t xml:space="preserve">Figures 70, 71 and 72 are the graphically representations of each camera’s resolution per lighting type with the 1000ppi limit highlighted. </w:t>
      </w:r>
    </w:p>
    <w:p w14:paraId="4C574080" w14:textId="017197A5" w:rsidR="0080789B" w:rsidRPr="000D1E1B" w:rsidRDefault="0080789B" w:rsidP="005523D7">
      <w:pPr>
        <w:rPr>
          <w:rFonts w:ascii="Times New Roman" w:hAnsi="Times New Roman" w:cs="Times New Roman"/>
          <w:sz w:val="22"/>
          <w:szCs w:val="22"/>
        </w:rPr>
      </w:pPr>
      <w:r w:rsidRPr="000D1E1B">
        <w:rPr>
          <w:rFonts w:ascii="Times New Roman" w:hAnsi="Times New Roman" w:cs="Times New Roman"/>
          <w:sz w:val="22"/>
          <w:szCs w:val="22"/>
        </w:rPr>
        <w:t xml:space="preserve">The second method for </w:t>
      </w:r>
      <w:r w:rsidR="00E6066E" w:rsidRPr="000D1E1B">
        <w:rPr>
          <w:rFonts w:ascii="Times New Roman" w:hAnsi="Times New Roman" w:cs="Times New Roman"/>
          <w:sz w:val="22"/>
          <w:szCs w:val="22"/>
        </w:rPr>
        <w:t>PPI</w:t>
      </w:r>
      <w:r w:rsidRPr="000D1E1B">
        <w:rPr>
          <w:rFonts w:ascii="Times New Roman" w:hAnsi="Times New Roman" w:cs="Times New Roman"/>
          <w:sz w:val="22"/>
          <w:szCs w:val="22"/>
        </w:rPr>
        <w:t xml:space="preserve"> involved each camera to capture </w:t>
      </w:r>
      <w:r w:rsidR="009908D8" w:rsidRPr="000D1E1B">
        <w:rPr>
          <w:rFonts w:ascii="Times New Roman" w:hAnsi="Times New Roman" w:cs="Times New Roman"/>
          <w:sz w:val="22"/>
          <w:szCs w:val="22"/>
        </w:rPr>
        <w:t>the one-inch</w:t>
      </w:r>
      <w:r w:rsidRPr="000D1E1B">
        <w:rPr>
          <w:rFonts w:ascii="Times New Roman" w:hAnsi="Times New Roman" w:cs="Times New Roman"/>
          <w:sz w:val="22"/>
          <w:szCs w:val="22"/>
        </w:rPr>
        <w:t xml:space="preserve"> </w:t>
      </w:r>
      <w:r w:rsidR="009908D8" w:rsidRPr="000D1E1B">
        <w:rPr>
          <w:rFonts w:ascii="Times New Roman" w:hAnsi="Times New Roman" w:cs="Times New Roman"/>
          <w:sz w:val="22"/>
          <w:szCs w:val="22"/>
        </w:rPr>
        <w:t>measurement</w:t>
      </w:r>
      <w:r w:rsidRPr="000D1E1B">
        <w:rPr>
          <w:rFonts w:ascii="Times New Roman" w:hAnsi="Times New Roman" w:cs="Times New Roman"/>
          <w:sz w:val="22"/>
          <w:szCs w:val="22"/>
        </w:rPr>
        <w:t xml:space="preserve"> on a ruler</w:t>
      </w:r>
      <w:r w:rsidR="00402A87" w:rsidRPr="000D1E1B">
        <w:rPr>
          <w:rFonts w:ascii="Times New Roman" w:hAnsi="Times New Roman" w:cs="Times New Roman"/>
          <w:sz w:val="22"/>
          <w:szCs w:val="22"/>
        </w:rPr>
        <w:t xml:space="preserve"> (</w:t>
      </w:r>
      <w:r w:rsidR="00402A87" w:rsidRPr="000D1E1B">
        <w:rPr>
          <w:rFonts w:ascii="Times New Roman" w:hAnsi="Times New Roman" w:cs="Times New Roman"/>
          <w:sz w:val="22"/>
          <w:szCs w:val="22"/>
        </w:rPr>
        <w:fldChar w:fldCharType="begin"/>
      </w:r>
      <w:r w:rsidR="00402A87" w:rsidRPr="000D1E1B">
        <w:rPr>
          <w:rFonts w:ascii="Times New Roman" w:hAnsi="Times New Roman" w:cs="Times New Roman"/>
          <w:sz w:val="22"/>
          <w:szCs w:val="22"/>
        </w:rPr>
        <w:instrText xml:space="preserve"> REF _Ref178432097 \h </w:instrText>
      </w:r>
      <w:r w:rsidR="000D1E1B" w:rsidRPr="000D1E1B">
        <w:rPr>
          <w:rFonts w:ascii="Times New Roman" w:hAnsi="Times New Roman" w:cs="Times New Roman"/>
          <w:sz w:val="22"/>
          <w:szCs w:val="22"/>
        </w:rPr>
        <w:instrText xml:space="preserve"> \* MERGEFORMAT </w:instrText>
      </w:r>
      <w:r w:rsidR="00402A87" w:rsidRPr="000D1E1B">
        <w:rPr>
          <w:rFonts w:ascii="Times New Roman" w:hAnsi="Times New Roman" w:cs="Times New Roman"/>
          <w:sz w:val="22"/>
          <w:szCs w:val="22"/>
        </w:rPr>
      </w:r>
      <w:r w:rsidR="00402A87" w:rsidRPr="000D1E1B">
        <w:rPr>
          <w:rFonts w:ascii="Times New Roman" w:hAnsi="Times New Roman" w:cs="Times New Roman"/>
          <w:sz w:val="22"/>
          <w:szCs w:val="22"/>
        </w:rPr>
        <w:fldChar w:fldCharType="separate"/>
      </w:r>
      <w:r w:rsidR="00402A87" w:rsidRPr="000D1E1B">
        <w:rPr>
          <w:rFonts w:ascii="Times New Roman" w:hAnsi="Times New Roman" w:cs="Times New Roman"/>
          <w:sz w:val="22"/>
          <w:szCs w:val="22"/>
        </w:rPr>
        <w:t xml:space="preserve">Figure </w:t>
      </w:r>
      <w:r w:rsidR="00402A87" w:rsidRPr="000D1E1B">
        <w:rPr>
          <w:rFonts w:ascii="Times New Roman" w:hAnsi="Times New Roman" w:cs="Times New Roman"/>
          <w:noProof/>
          <w:sz w:val="22"/>
          <w:szCs w:val="22"/>
          <w:highlight w:val="yellow"/>
        </w:rPr>
        <w:t>56</w:t>
      </w:r>
      <w:r w:rsidR="00402A87" w:rsidRPr="000D1E1B">
        <w:rPr>
          <w:rFonts w:ascii="Times New Roman" w:hAnsi="Times New Roman" w:cs="Times New Roman"/>
          <w:sz w:val="22"/>
          <w:szCs w:val="22"/>
        </w:rPr>
        <w:fldChar w:fldCharType="end"/>
      </w:r>
      <w:r w:rsidR="00402A87" w:rsidRPr="000D1E1B">
        <w:rPr>
          <w:rFonts w:ascii="Times New Roman" w:hAnsi="Times New Roman" w:cs="Times New Roman"/>
          <w:sz w:val="22"/>
          <w:szCs w:val="22"/>
        </w:rPr>
        <w:t>)</w:t>
      </w:r>
      <w:r w:rsidRPr="000D1E1B">
        <w:rPr>
          <w:rFonts w:ascii="Times New Roman" w:hAnsi="Times New Roman" w:cs="Times New Roman"/>
          <w:sz w:val="22"/>
          <w:szCs w:val="22"/>
        </w:rPr>
        <w:t>. The inch ruler had to be placed within the centre of the frame and fill the frame, to the camera’s best ability.</w:t>
      </w:r>
      <w:r w:rsidR="00840B59" w:rsidRPr="000D1E1B">
        <w:rPr>
          <w:rFonts w:ascii="Times New Roman" w:hAnsi="Times New Roman" w:cs="Times New Roman"/>
          <w:sz w:val="22"/>
          <w:szCs w:val="22"/>
        </w:rPr>
        <w:t xml:space="preserve"> The cameras tested were all </w:t>
      </w:r>
      <w:r w:rsidR="00402A87" w:rsidRPr="000D1E1B">
        <w:rPr>
          <w:rFonts w:ascii="Times New Roman" w:hAnsi="Times New Roman" w:cs="Times New Roman"/>
          <w:sz w:val="22"/>
          <w:szCs w:val="22"/>
        </w:rPr>
        <w:t>setups</w:t>
      </w:r>
      <w:r w:rsidR="00840B59" w:rsidRPr="000D1E1B">
        <w:rPr>
          <w:rFonts w:ascii="Times New Roman" w:hAnsi="Times New Roman" w:cs="Times New Roman"/>
          <w:sz w:val="22"/>
          <w:szCs w:val="22"/>
        </w:rPr>
        <w:t xml:space="preserve"> as shown in Figures 38 to 42 to capture the inch ruler.</w:t>
      </w:r>
      <w:r w:rsidRPr="000D1E1B">
        <w:rPr>
          <w:rFonts w:ascii="Times New Roman" w:hAnsi="Times New Roman" w:cs="Times New Roman"/>
          <w:sz w:val="22"/>
          <w:szCs w:val="22"/>
        </w:rPr>
        <w:t xml:space="preserve"> </w:t>
      </w:r>
      <w:r w:rsidR="00431DD8" w:rsidRPr="000D1E1B">
        <w:rPr>
          <w:rFonts w:ascii="Times New Roman" w:hAnsi="Times New Roman" w:cs="Times New Roman"/>
          <w:sz w:val="22"/>
          <w:szCs w:val="22"/>
        </w:rPr>
        <w:t xml:space="preserve">The images were captured using </w:t>
      </w:r>
      <w:r w:rsidR="009908D8" w:rsidRPr="000D1E1B">
        <w:rPr>
          <w:rFonts w:ascii="Times New Roman" w:hAnsi="Times New Roman" w:cs="Times New Roman"/>
          <w:sz w:val="22"/>
          <w:szCs w:val="22"/>
        </w:rPr>
        <w:t>ambient and</w:t>
      </w:r>
      <w:r w:rsidR="00431DD8" w:rsidRPr="000D1E1B">
        <w:rPr>
          <w:rFonts w:ascii="Times New Roman" w:hAnsi="Times New Roman" w:cs="Times New Roman"/>
          <w:sz w:val="22"/>
          <w:szCs w:val="22"/>
        </w:rPr>
        <w:t xml:space="preserve"> ambient with torch lighting condition</w:t>
      </w:r>
      <w:r w:rsidR="009908D8" w:rsidRPr="000D1E1B">
        <w:rPr>
          <w:rFonts w:ascii="Times New Roman" w:hAnsi="Times New Roman" w:cs="Times New Roman"/>
          <w:sz w:val="22"/>
          <w:szCs w:val="22"/>
        </w:rPr>
        <w:t>s</w:t>
      </w:r>
      <w:r w:rsidR="00431DD8" w:rsidRPr="000D1E1B">
        <w:rPr>
          <w:rFonts w:ascii="Times New Roman" w:hAnsi="Times New Roman" w:cs="Times New Roman"/>
          <w:sz w:val="22"/>
          <w:szCs w:val="22"/>
        </w:rPr>
        <w:t xml:space="preserve">. The images were measured using </w:t>
      </w:r>
      <w:r w:rsidR="009908D8" w:rsidRPr="000D1E1B">
        <w:rPr>
          <w:rFonts w:ascii="Times New Roman" w:hAnsi="Times New Roman" w:cs="Times New Roman"/>
          <w:sz w:val="22"/>
          <w:szCs w:val="22"/>
        </w:rPr>
        <w:t>FCS</w:t>
      </w:r>
      <w:r w:rsidR="00431DD8" w:rsidRPr="000D1E1B">
        <w:rPr>
          <w:rFonts w:ascii="Times New Roman" w:hAnsi="Times New Roman" w:cs="Times New Roman"/>
          <w:sz w:val="22"/>
          <w:szCs w:val="22"/>
        </w:rPr>
        <w:t xml:space="preserve"> to measure the number of pixels along the inch of the ruler which was recorded in </w:t>
      </w:r>
      <w:r w:rsidR="009908D8" w:rsidRPr="000D1E1B">
        <w:rPr>
          <w:rFonts w:ascii="Times New Roman" w:hAnsi="Times New Roman" w:cs="Times New Roman"/>
          <w:sz w:val="22"/>
          <w:szCs w:val="22"/>
        </w:rPr>
        <w:fldChar w:fldCharType="begin"/>
      </w:r>
      <w:r w:rsidR="009908D8" w:rsidRPr="000D1E1B">
        <w:rPr>
          <w:rFonts w:ascii="Times New Roman" w:hAnsi="Times New Roman" w:cs="Times New Roman"/>
          <w:sz w:val="22"/>
          <w:szCs w:val="22"/>
        </w:rPr>
        <w:instrText xml:space="preserve"> REF _Ref178350443 \h </w:instrText>
      </w:r>
      <w:r w:rsidR="000D1E1B" w:rsidRPr="000D1E1B">
        <w:rPr>
          <w:rFonts w:ascii="Times New Roman" w:hAnsi="Times New Roman" w:cs="Times New Roman"/>
          <w:sz w:val="22"/>
          <w:szCs w:val="22"/>
        </w:rPr>
        <w:instrText xml:space="preserve"> \* MERGEFORMAT </w:instrText>
      </w:r>
      <w:r w:rsidR="009908D8" w:rsidRPr="000D1E1B">
        <w:rPr>
          <w:rFonts w:ascii="Times New Roman" w:hAnsi="Times New Roman" w:cs="Times New Roman"/>
          <w:sz w:val="22"/>
          <w:szCs w:val="22"/>
        </w:rPr>
      </w:r>
      <w:r w:rsidR="009908D8" w:rsidRPr="000D1E1B">
        <w:rPr>
          <w:rFonts w:ascii="Times New Roman" w:hAnsi="Times New Roman" w:cs="Times New Roman"/>
          <w:sz w:val="22"/>
          <w:szCs w:val="22"/>
        </w:rPr>
        <w:fldChar w:fldCharType="separate"/>
      </w:r>
      <w:r w:rsidR="009908D8" w:rsidRPr="000D1E1B">
        <w:rPr>
          <w:rFonts w:ascii="Times New Roman" w:hAnsi="Times New Roman" w:cs="Times New Roman"/>
          <w:sz w:val="22"/>
          <w:szCs w:val="22"/>
        </w:rPr>
        <w:t xml:space="preserve">Table </w:t>
      </w:r>
      <w:r w:rsidR="009908D8" w:rsidRPr="000D1E1B">
        <w:rPr>
          <w:rFonts w:ascii="Times New Roman" w:hAnsi="Times New Roman" w:cs="Times New Roman"/>
          <w:noProof/>
          <w:sz w:val="22"/>
          <w:szCs w:val="22"/>
        </w:rPr>
        <w:t>13</w:t>
      </w:r>
      <w:r w:rsidR="009908D8" w:rsidRPr="000D1E1B">
        <w:rPr>
          <w:rFonts w:ascii="Times New Roman" w:hAnsi="Times New Roman" w:cs="Times New Roman"/>
          <w:sz w:val="22"/>
          <w:szCs w:val="22"/>
        </w:rPr>
        <w:fldChar w:fldCharType="end"/>
      </w:r>
      <w:r w:rsidR="00431DD8" w:rsidRPr="000D1E1B">
        <w:rPr>
          <w:rFonts w:ascii="Times New Roman" w:hAnsi="Times New Roman" w:cs="Times New Roman"/>
          <w:sz w:val="22"/>
          <w:szCs w:val="22"/>
        </w:rPr>
        <w:t xml:space="preserve"> this formed the secondary r</w:t>
      </w:r>
      <w:r w:rsidR="001D4B9E" w:rsidRPr="000D1E1B">
        <w:rPr>
          <w:rFonts w:ascii="Times New Roman" w:hAnsi="Times New Roman" w:cs="Times New Roman"/>
          <w:sz w:val="22"/>
          <w:szCs w:val="22"/>
        </w:rPr>
        <w:t xml:space="preserve">esult </w:t>
      </w:r>
      <w:r w:rsidR="00431DD8" w:rsidRPr="000D1E1B">
        <w:rPr>
          <w:rFonts w:ascii="Times New Roman" w:hAnsi="Times New Roman" w:cs="Times New Roman"/>
          <w:sz w:val="22"/>
          <w:szCs w:val="22"/>
        </w:rPr>
        <w:t xml:space="preserve">for a camera’s </w:t>
      </w:r>
      <w:r w:rsidR="00E6066E" w:rsidRPr="000D1E1B">
        <w:rPr>
          <w:rFonts w:ascii="Times New Roman" w:hAnsi="Times New Roman" w:cs="Times New Roman"/>
          <w:sz w:val="22"/>
          <w:szCs w:val="22"/>
        </w:rPr>
        <w:t>PPI</w:t>
      </w:r>
      <w:r w:rsidR="00431DD8" w:rsidRPr="000D1E1B">
        <w:rPr>
          <w:rFonts w:ascii="Times New Roman" w:hAnsi="Times New Roman" w:cs="Times New Roman"/>
          <w:sz w:val="22"/>
          <w:szCs w:val="22"/>
        </w:rPr>
        <w:t xml:space="preserve">. </w:t>
      </w:r>
    </w:p>
    <w:p w14:paraId="69D5D20A" w14:textId="77777777" w:rsidR="00840B59" w:rsidRPr="000D1E1B" w:rsidRDefault="00840B59" w:rsidP="005523D7">
      <w:pPr>
        <w:rPr>
          <w:rFonts w:ascii="Times New Roman" w:hAnsi="Times New Roman" w:cs="Times New Roman"/>
          <w:sz w:val="22"/>
          <w:szCs w:val="22"/>
        </w:rPr>
      </w:pPr>
    </w:p>
    <w:p w14:paraId="2A6081A2" w14:textId="1952BF26" w:rsidR="00840B59" w:rsidRPr="000D1E1B" w:rsidRDefault="00840B59" w:rsidP="00840B59">
      <w:pPr>
        <w:pStyle w:val="Caption"/>
        <w:rPr>
          <w:rFonts w:ascii="Times New Roman" w:hAnsi="Times New Roman" w:cs="Times New Roman"/>
          <w:sz w:val="22"/>
          <w:szCs w:val="22"/>
        </w:rPr>
      </w:pPr>
      <w:r w:rsidRPr="000D1E1B">
        <w:rPr>
          <w:rFonts w:ascii="Times New Roman" w:hAnsi="Times New Roman" w:cs="Times New Roman"/>
          <w:noProof/>
          <w:sz w:val="22"/>
          <w:szCs w:val="22"/>
        </w:rPr>
        <w:lastRenderedPageBreak/>
        <w:drawing>
          <wp:anchor distT="0" distB="0" distL="114300" distR="114300" simplePos="0" relativeHeight="252120064" behindDoc="0" locked="0" layoutInCell="1" allowOverlap="1" wp14:anchorId="54E666A6" wp14:editId="508C997C">
            <wp:simplePos x="0" y="0"/>
            <wp:positionH relativeFrom="margin">
              <wp:posOffset>885935</wp:posOffset>
            </wp:positionH>
            <wp:positionV relativeFrom="paragraph">
              <wp:posOffset>82</wp:posOffset>
            </wp:positionV>
            <wp:extent cx="3331210" cy="1585595"/>
            <wp:effectExtent l="0" t="0" r="2540" b="0"/>
            <wp:wrapThrough wrapText="bothSides">
              <wp:wrapPolygon edited="0">
                <wp:start x="21600" y="21600"/>
                <wp:lineTo x="21600" y="320"/>
                <wp:lineTo x="107" y="320"/>
                <wp:lineTo x="107" y="21600"/>
                <wp:lineTo x="21600" y="21600"/>
              </wp:wrapPolygon>
            </wp:wrapThrough>
            <wp:docPr id="1373607410" name="Picture 235" descr="Close-up of a rul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607410" name="Picture 235" descr="Close-up of a ruler&#10;&#10;Description automatically generated"/>
                    <pic:cNvPicPr>
                      <a:picLocks noChangeAspect="1" noChangeArrowheads="1"/>
                    </pic:cNvPicPr>
                  </pic:nvPicPr>
                  <pic:blipFill rotWithShape="1">
                    <a:blip r:embed="rId122" cstate="print">
                      <a:extLst>
                        <a:ext uri="{28A0092B-C50C-407E-A947-70E740481C1C}">
                          <a14:useLocalDpi xmlns:a14="http://schemas.microsoft.com/office/drawing/2010/main" val="0"/>
                        </a:ext>
                      </a:extLst>
                    </a:blip>
                    <a:srcRect b="28610"/>
                    <a:stretch/>
                  </pic:blipFill>
                  <pic:spPr bwMode="auto">
                    <a:xfrm rot="10800000">
                      <a:off x="0" y="0"/>
                      <a:ext cx="3331210" cy="15855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D3E3CAE" w14:textId="2BB6A7DE" w:rsidR="00840B59" w:rsidRPr="000D1E1B" w:rsidRDefault="00840B59" w:rsidP="00840B59">
      <w:pPr>
        <w:pStyle w:val="Caption"/>
        <w:rPr>
          <w:rFonts w:ascii="Times New Roman" w:hAnsi="Times New Roman" w:cs="Times New Roman"/>
          <w:sz w:val="22"/>
          <w:szCs w:val="22"/>
        </w:rPr>
      </w:pPr>
    </w:p>
    <w:p w14:paraId="0B1F9E2F" w14:textId="77777777" w:rsidR="00840B59" w:rsidRPr="000D1E1B" w:rsidRDefault="00840B59" w:rsidP="00840B59">
      <w:pPr>
        <w:pStyle w:val="Caption"/>
        <w:rPr>
          <w:rFonts w:ascii="Times New Roman" w:hAnsi="Times New Roman" w:cs="Times New Roman"/>
          <w:sz w:val="22"/>
          <w:szCs w:val="22"/>
        </w:rPr>
      </w:pPr>
    </w:p>
    <w:p w14:paraId="54C4695A" w14:textId="77777777" w:rsidR="00840B59" w:rsidRPr="000D1E1B" w:rsidRDefault="00840B59" w:rsidP="00840B59">
      <w:pPr>
        <w:pStyle w:val="Caption"/>
        <w:rPr>
          <w:rFonts w:ascii="Times New Roman" w:hAnsi="Times New Roman" w:cs="Times New Roman"/>
          <w:sz w:val="22"/>
          <w:szCs w:val="22"/>
        </w:rPr>
      </w:pPr>
    </w:p>
    <w:p w14:paraId="7AD0F869" w14:textId="77777777" w:rsidR="00840B59" w:rsidRPr="000D1E1B" w:rsidRDefault="00840B59" w:rsidP="00840B59">
      <w:pPr>
        <w:rPr>
          <w:rFonts w:ascii="Times New Roman" w:hAnsi="Times New Roman" w:cs="Times New Roman"/>
          <w:sz w:val="22"/>
          <w:szCs w:val="22"/>
        </w:rPr>
      </w:pPr>
    </w:p>
    <w:p w14:paraId="7507B2CD" w14:textId="77777777" w:rsidR="00840B59" w:rsidRPr="000D1E1B" w:rsidRDefault="00840B59" w:rsidP="00840B59">
      <w:pPr>
        <w:rPr>
          <w:rFonts w:ascii="Times New Roman" w:hAnsi="Times New Roman" w:cs="Times New Roman"/>
          <w:sz w:val="22"/>
          <w:szCs w:val="22"/>
        </w:rPr>
      </w:pPr>
    </w:p>
    <w:p w14:paraId="03F7C0C3" w14:textId="583B6B5E" w:rsidR="00840B59" w:rsidRPr="000D1E1B" w:rsidRDefault="00840B59" w:rsidP="00840B59">
      <w:pPr>
        <w:pStyle w:val="Caption"/>
        <w:rPr>
          <w:rFonts w:ascii="Times New Roman" w:hAnsi="Times New Roman" w:cs="Times New Roman"/>
          <w:sz w:val="22"/>
          <w:szCs w:val="22"/>
        </w:rPr>
      </w:pPr>
      <w:bookmarkStart w:id="155" w:name="_Ref178432097"/>
      <w:bookmarkStart w:id="156" w:name="_Toc180334719"/>
      <w:r w:rsidRPr="000D1E1B">
        <w:rPr>
          <w:rFonts w:ascii="Times New Roman" w:hAnsi="Times New Roman" w:cs="Times New Roman"/>
          <w:sz w:val="22"/>
          <w:szCs w:val="22"/>
        </w:rPr>
        <w:t xml:space="preserve">Figure </w:t>
      </w:r>
      <w:r w:rsidRPr="000D1E1B">
        <w:rPr>
          <w:rFonts w:ascii="Times New Roman" w:hAnsi="Times New Roman" w:cs="Times New Roman"/>
          <w:sz w:val="22"/>
          <w:szCs w:val="22"/>
          <w:highlight w:val="yellow"/>
        </w:rPr>
        <w:fldChar w:fldCharType="begin"/>
      </w:r>
      <w:r w:rsidRPr="000D1E1B">
        <w:rPr>
          <w:rFonts w:ascii="Times New Roman" w:hAnsi="Times New Roman" w:cs="Times New Roman"/>
          <w:sz w:val="22"/>
          <w:szCs w:val="22"/>
          <w:highlight w:val="yellow"/>
        </w:rPr>
        <w:instrText xml:space="preserve"> SEQ Figure \* ARABIC </w:instrText>
      </w:r>
      <w:r w:rsidRPr="000D1E1B">
        <w:rPr>
          <w:rFonts w:ascii="Times New Roman" w:hAnsi="Times New Roman" w:cs="Times New Roman"/>
          <w:sz w:val="22"/>
          <w:szCs w:val="22"/>
          <w:highlight w:val="yellow"/>
        </w:rPr>
        <w:fldChar w:fldCharType="separate"/>
      </w:r>
      <w:r w:rsidR="002544EA">
        <w:rPr>
          <w:rFonts w:ascii="Times New Roman" w:hAnsi="Times New Roman" w:cs="Times New Roman"/>
          <w:noProof/>
          <w:sz w:val="22"/>
          <w:szCs w:val="22"/>
          <w:highlight w:val="yellow"/>
        </w:rPr>
        <w:t>56</w:t>
      </w:r>
      <w:r w:rsidRPr="000D1E1B">
        <w:rPr>
          <w:rFonts w:ascii="Times New Roman" w:hAnsi="Times New Roman" w:cs="Times New Roman"/>
          <w:sz w:val="22"/>
          <w:szCs w:val="22"/>
          <w:highlight w:val="yellow"/>
        </w:rPr>
        <w:fldChar w:fldCharType="end"/>
      </w:r>
      <w:bookmarkEnd w:id="155"/>
      <w:r w:rsidRPr="000D1E1B">
        <w:rPr>
          <w:rFonts w:ascii="Times New Roman" w:hAnsi="Times New Roman" w:cs="Times New Roman"/>
          <w:sz w:val="22"/>
          <w:szCs w:val="22"/>
        </w:rPr>
        <w:t xml:space="preserve">: Inch ruler used as the test target for </w:t>
      </w:r>
      <w:r w:rsidR="00402A87" w:rsidRPr="000D1E1B">
        <w:rPr>
          <w:rFonts w:ascii="Times New Roman" w:hAnsi="Times New Roman" w:cs="Times New Roman"/>
          <w:sz w:val="22"/>
          <w:szCs w:val="22"/>
        </w:rPr>
        <w:t>PPI experiment.</w:t>
      </w:r>
      <w:bookmarkEnd w:id="156"/>
      <w:r w:rsidR="00402A87" w:rsidRPr="000D1E1B">
        <w:rPr>
          <w:rFonts w:ascii="Times New Roman" w:hAnsi="Times New Roman" w:cs="Times New Roman"/>
          <w:sz w:val="22"/>
          <w:szCs w:val="22"/>
        </w:rPr>
        <w:t xml:space="preserve"> </w:t>
      </w:r>
    </w:p>
    <w:p w14:paraId="6469D1CB" w14:textId="77777777" w:rsidR="009A3D63" w:rsidRPr="000D1E1B" w:rsidRDefault="009A3D63" w:rsidP="005523D7">
      <w:pPr>
        <w:rPr>
          <w:rFonts w:ascii="Times New Roman" w:hAnsi="Times New Roman" w:cs="Times New Roman"/>
          <w:sz w:val="22"/>
          <w:szCs w:val="22"/>
        </w:rPr>
      </w:pPr>
    </w:p>
    <w:p w14:paraId="33DD6A1B" w14:textId="1F6D2763" w:rsidR="005523D7" w:rsidRPr="00042ADE" w:rsidRDefault="009A3D63" w:rsidP="009A3D63">
      <w:pPr>
        <w:pStyle w:val="Heading3"/>
        <w:rPr>
          <w:rFonts w:ascii="Times New Roman" w:hAnsi="Times New Roman" w:cs="Times New Roman"/>
          <w:b/>
          <w:bCs/>
          <w:sz w:val="22"/>
          <w:szCs w:val="22"/>
        </w:rPr>
      </w:pPr>
      <w:bookmarkStart w:id="157" w:name="_Toc176704207"/>
      <w:r w:rsidRPr="00042ADE">
        <w:rPr>
          <w:rFonts w:ascii="Times New Roman" w:hAnsi="Times New Roman" w:cs="Times New Roman"/>
          <w:b/>
          <w:bCs/>
          <w:sz w:val="22"/>
          <w:szCs w:val="22"/>
        </w:rPr>
        <w:t xml:space="preserve">2.2.10 CAST Grading for fingermarks in </w:t>
      </w:r>
      <w:r w:rsidR="008B2EDE" w:rsidRPr="00042ADE">
        <w:rPr>
          <w:rFonts w:ascii="Times New Roman" w:hAnsi="Times New Roman" w:cs="Times New Roman"/>
          <w:b/>
          <w:bCs/>
          <w:sz w:val="22"/>
          <w:szCs w:val="22"/>
        </w:rPr>
        <w:t>sections 2.2.4 to 2.2.7</w:t>
      </w:r>
      <w:bookmarkEnd w:id="157"/>
    </w:p>
    <w:p w14:paraId="5A848D7C" w14:textId="323AB605" w:rsidR="00475A45" w:rsidRPr="000D1E1B" w:rsidRDefault="009A3D63" w:rsidP="005523D7">
      <w:pPr>
        <w:rPr>
          <w:rFonts w:ascii="Times New Roman" w:hAnsi="Times New Roman" w:cs="Times New Roman"/>
          <w:sz w:val="22"/>
          <w:szCs w:val="22"/>
        </w:rPr>
      </w:pPr>
      <w:r w:rsidRPr="000D1E1B">
        <w:rPr>
          <w:rFonts w:ascii="Times New Roman" w:hAnsi="Times New Roman" w:cs="Times New Roman"/>
          <w:sz w:val="22"/>
          <w:szCs w:val="22"/>
        </w:rPr>
        <w:t>To anal</w:t>
      </w:r>
      <w:r w:rsidR="00FD24A1">
        <w:rPr>
          <w:rFonts w:ascii="Times New Roman" w:hAnsi="Times New Roman" w:cs="Times New Roman"/>
          <w:sz w:val="22"/>
          <w:szCs w:val="22"/>
        </w:rPr>
        <w:t>yse</w:t>
      </w:r>
      <w:r w:rsidRPr="000D1E1B">
        <w:rPr>
          <w:rFonts w:ascii="Times New Roman" w:hAnsi="Times New Roman" w:cs="Times New Roman"/>
          <w:sz w:val="22"/>
          <w:szCs w:val="22"/>
        </w:rPr>
        <w:t xml:space="preserve"> the fingermarks captured during the experimentation for </w:t>
      </w:r>
      <w:r w:rsidR="00027E3C">
        <w:rPr>
          <w:rFonts w:ascii="Times New Roman" w:hAnsi="Times New Roman" w:cs="Times New Roman"/>
          <w:sz w:val="22"/>
          <w:szCs w:val="22"/>
        </w:rPr>
        <w:t>part 1,</w:t>
      </w:r>
      <w:r w:rsidRPr="000D1E1B">
        <w:rPr>
          <w:rFonts w:ascii="Times New Roman" w:hAnsi="Times New Roman" w:cs="Times New Roman"/>
          <w:sz w:val="22"/>
          <w:szCs w:val="22"/>
        </w:rPr>
        <w:t xml:space="preserve"> </w:t>
      </w:r>
      <w:r w:rsidR="00027E3C">
        <w:rPr>
          <w:rFonts w:ascii="Times New Roman" w:hAnsi="Times New Roman" w:cs="Times New Roman"/>
          <w:sz w:val="22"/>
          <w:szCs w:val="22"/>
        </w:rPr>
        <w:t>t</w:t>
      </w:r>
      <w:r w:rsidRPr="000D1E1B">
        <w:rPr>
          <w:rFonts w:ascii="Times New Roman" w:hAnsi="Times New Roman" w:cs="Times New Roman"/>
          <w:sz w:val="22"/>
          <w:szCs w:val="22"/>
        </w:rPr>
        <w:t>he best images were chosen from each camera for each fingermark series that were photographed, ensuring that there were examples from each lighting condition. A representation of a high, mid</w:t>
      </w:r>
      <w:r w:rsidR="00FD24A1">
        <w:rPr>
          <w:rFonts w:ascii="Times New Roman" w:hAnsi="Times New Roman" w:cs="Times New Roman"/>
          <w:sz w:val="22"/>
          <w:szCs w:val="22"/>
        </w:rPr>
        <w:t>,</w:t>
      </w:r>
      <w:r w:rsidRPr="000D1E1B">
        <w:rPr>
          <w:rFonts w:ascii="Times New Roman" w:hAnsi="Times New Roman" w:cs="Times New Roman"/>
          <w:sz w:val="22"/>
          <w:szCs w:val="22"/>
        </w:rPr>
        <w:t xml:space="preserve"> and low contrast print</w:t>
      </w:r>
      <w:r w:rsidR="00FD24A1">
        <w:rPr>
          <w:rFonts w:ascii="Times New Roman" w:hAnsi="Times New Roman" w:cs="Times New Roman"/>
          <w:sz w:val="22"/>
          <w:szCs w:val="22"/>
        </w:rPr>
        <w:t>s</w:t>
      </w:r>
      <w:r w:rsidRPr="000D1E1B">
        <w:rPr>
          <w:rFonts w:ascii="Times New Roman" w:hAnsi="Times New Roman" w:cs="Times New Roman"/>
          <w:sz w:val="22"/>
          <w:szCs w:val="22"/>
        </w:rPr>
        <w:t xml:space="preserve"> from each series in the coloured, white</w:t>
      </w:r>
      <w:r w:rsidR="00FD24A1">
        <w:rPr>
          <w:rFonts w:ascii="Times New Roman" w:hAnsi="Times New Roman" w:cs="Times New Roman"/>
          <w:sz w:val="22"/>
          <w:szCs w:val="22"/>
        </w:rPr>
        <w:t>,</w:t>
      </w:r>
      <w:r w:rsidRPr="000D1E1B">
        <w:rPr>
          <w:rFonts w:ascii="Times New Roman" w:hAnsi="Times New Roman" w:cs="Times New Roman"/>
          <w:sz w:val="22"/>
          <w:szCs w:val="22"/>
        </w:rPr>
        <w:t xml:space="preserve"> and black fingermark targets were chosen for CAST grade analysis. The chosen fingermarks for the latent series included a representation of high, mid</w:t>
      </w:r>
      <w:r w:rsidR="00FD24A1">
        <w:rPr>
          <w:rFonts w:ascii="Times New Roman" w:hAnsi="Times New Roman" w:cs="Times New Roman"/>
          <w:sz w:val="22"/>
          <w:szCs w:val="22"/>
        </w:rPr>
        <w:t>,</w:t>
      </w:r>
      <w:r w:rsidRPr="000D1E1B">
        <w:rPr>
          <w:rFonts w:ascii="Times New Roman" w:hAnsi="Times New Roman" w:cs="Times New Roman"/>
          <w:sz w:val="22"/>
          <w:szCs w:val="22"/>
        </w:rPr>
        <w:t xml:space="preserve"> and low contrast from the 1 to 5 depletion numbers a</w:t>
      </w:r>
      <w:r w:rsidR="00027E3C">
        <w:rPr>
          <w:rFonts w:ascii="Times New Roman" w:hAnsi="Times New Roman" w:cs="Times New Roman"/>
          <w:sz w:val="22"/>
          <w:szCs w:val="22"/>
        </w:rPr>
        <w:t>s</w:t>
      </w:r>
      <w:r w:rsidRPr="000D1E1B">
        <w:rPr>
          <w:rFonts w:ascii="Times New Roman" w:hAnsi="Times New Roman" w:cs="Times New Roman"/>
          <w:sz w:val="22"/>
          <w:szCs w:val="22"/>
        </w:rPr>
        <w:t xml:space="preserve"> this was the range where the alternate cameras were able to capture the target, the lower-level targets could not be captured via the alternate cameras. To ensure there was latent fingermark data these targets were chosen to demonstrate their ability to capture a high ranged latent fingermark. The chosen fluorescent targets were a representation of a high</w:t>
      </w:r>
      <w:r w:rsidR="00027E3C">
        <w:rPr>
          <w:rFonts w:ascii="Times New Roman" w:hAnsi="Times New Roman" w:cs="Times New Roman"/>
          <w:sz w:val="22"/>
          <w:szCs w:val="22"/>
        </w:rPr>
        <w:t>est</w:t>
      </w:r>
      <w:r w:rsidRPr="000D1E1B">
        <w:rPr>
          <w:rFonts w:ascii="Times New Roman" w:hAnsi="Times New Roman" w:cs="Times New Roman"/>
          <w:sz w:val="22"/>
          <w:szCs w:val="22"/>
        </w:rPr>
        <w:t xml:space="preserve"> and low</w:t>
      </w:r>
      <w:r w:rsidR="00027E3C">
        <w:rPr>
          <w:rFonts w:ascii="Times New Roman" w:hAnsi="Times New Roman" w:cs="Times New Roman"/>
          <w:sz w:val="22"/>
          <w:szCs w:val="22"/>
        </w:rPr>
        <w:t>est</w:t>
      </w:r>
      <w:r w:rsidRPr="000D1E1B">
        <w:rPr>
          <w:rFonts w:ascii="Times New Roman" w:hAnsi="Times New Roman" w:cs="Times New Roman"/>
          <w:sz w:val="22"/>
          <w:szCs w:val="22"/>
        </w:rPr>
        <w:t xml:space="preserve"> contrast fingermark</w:t>
      </w:r>
      <w:r w:rsidR="00027E3C">
        <w:rPr>
          <w:rFonts w:ascii="Times New Roman" w:hAnsi="Times New Roman" w:cs="Times New Roman"/>
          <w:sz w:val="22"/>
          <w:szCs w:val="22"/>
        </w:rPr>
        <w:t>s</w:t>
      </w:r>
      <w:r w:rsidRPr="000D1E1B">
        <w:rPr>
          <w:rFonts w:ascii="Times New Roman" w:hAnsi="Times New Roman" w:cs="Times New Roman"/>
          <w:sz w:val="22"/>
          <w:szCs w:val="22"/>
        </w:rPr>
        <w:t xml:space="preserve"> from </w:t>
      </w:r>
      <w:r w:rsidR="0084076F" w:rsidRPr="000D1E1B">
        <w:rPr>
          <w:rFonts w:ascii="Times New Roman" w:hAnsi="Times New Roman" w:cs="Times New Roman"/>
          <w:sz w:val="22"/>
          <w:szCs w:val="22"/>
        </w:rPr>
        <w:t>each series that w</w:t>
      </w:r>
      <w:r w:rsidR="00027E3C">
        <w:rPr>
          <w:rFonts w:ascii="Times New Roman" w:hAnsi="Times New Roman" w:cs="Times New Roman"/>
          <w:sz w:val="22"/>
          <w:szCs w:val="22"/>
        </w:rPr>
        <w:t>ere</w:t>
      </w:r>
      <w:r w:rsidR="0084076F" w:rsidRPr="000D1E1B">
        <w:rPr>
          <w:rFonts w:ascii="Times New Roman" w:hAnsi="Times New Roman" w:cs="Times New Roman"/>
          <w:sz w:val="22"/>
          <w:szCs w:val="22"/>
        </w:rPr>
        <w:t xml:space="preserve"> selected based on the optimal power level. The optimal power level was recorded for each target selected. </w:t>
      </w:r>
    </w:p>
    <w:p w14:paraId="7D63BD2D" w14:textId="0134DD37" w:rsidR="00255C96" w:rsidRPr="000D1E1B" w:rsidRDefault="00475A45" w:rsidP="005523D7">
      <w:pPr>
        <w:rPr>
          <w:rFonts w:ascii="Times New Roman" w:hAnsi="Times New Roman" w:cs="Times New Roman"/>
          <w:sz w:val="22"/>
          <w:szCs w:val="22"/>
        </w:rPr>
      </w:pPr>
      <w:r w:rsidRPr="000D1E1B">
        <w:rPr>
          <w:rFonts w:ascii="Times New Roman" w:hAnsi="Times New Roman" w:cs="Times New Roman"/>
          <w:sz w:val="22"/>
          <w:szCs w:val="22"/>
        </w:rPr>
        <w:t xml:space="preserve">The selected images were graded by three separate graders who were blinded to which camera was used to take each image. This was to minimise bias that may occur to favour particular types of cameras. The </w:t>
      </w:r>
      <w:r w:rsidR="007479E4" w:rsidRPr="000D1E1B">
        <w:rPr>
          <w:rFonts w:ascii="Times New Roman" w:hAnsi="Times New Roman" w:cs="Times New Roman"/>
          <w:sz w:val="22"/>
          <w:szCs w:val="22"/>
        </w:rPr>
        <w:t xml:space="preserve">median </w:t>
      </w:r>
      <w:r w:rsidRPr="000D1E1B">
        <w:rPr>
          <w:rFonts w:ascii="Times New Roman" w:hAnsi="Times New Roman" w:cs="Times New Roman"/>
          <w:sz w:val="22"/>
          <w:szCs w:val="22"/>
        </w:rPr>
        <w:t xml:space="preserve">was taken from the three grades given to each image to produce the final grade for that image. </w:t>
      </w:r>
      <w:r w:rsidR="007479E4" w:rsidRPr="000D1E1B">
        <w:rPr>
          <w:rFonts w:ascii="Times New Roman" w:hAnsi="Times New Roman" w:cs="Times New Roman"/>
          <w:sz w:val="22"/>
          <w:szCs w:val="22"/>
        </w:rPr>
        <w:t>Median was chosen as the CAST grade data was limited by three graders a median would allow for middle most whole number to be selected</w:t>
      </w:r>
      <w:r w:rsidR="00027E3C">
        <w:rPr>
          <w:rFonts w:ascii="Times New Roman" w:hAnsi="Times New Roman" w:cs="Times New Roman"/>
          <w:sz w:val="22"/>
          <w:szCs w:val="22"/>
        </w:rPr>
        <w:t xml:space="preserve"> for this dataset</w:t>
      </w:r>
      <w:r w:rsidR="007479E4" w:rsidRPr="000D1E1B">
        <w:rPr>
          <w:rFonts w:ascii="Times New Roman" w:hAnsi="Times New Roman" w:cs="Times New Roman"/>
          <w:sz w:val="22"/>
          <w:szCs w:val="22"/>
        </w:rPr>
        <w:t xml:space="preserve">. </w:t>
      </w:r>
    </w:p>
    <w:p w14:paraId="74D98651" w14:textId="7576A0FA" w:rsidR="00255C96" w:rsidRPr="000D1E1B" w:rsidRDefault="00255C96" w:rsidP="005523D7">
      <w:pPr>
        <w:rPr>
          <w:rFonts w:ascii="Times New Roman" w:hAnsi="Times New Roman" w:cs="Times New Roman"/>
          <w:sz w:val="22"/>
          <w:szCs w:val="22"/>
        </w:rPr>
      </w:pPr>
      <w:r w:rsidRPr="000D1E1B">
        <w:rPr>
          <w:rStyle w:val="normaltextrun"/>
          <w:rFonts w:ascii="Times New Roman" w:hAnsi="Times New Roman" w:cs="Times New Roman"/>
          <w:sz w:val="22"/>
          <w:szCs w:val="22"/>
        </w:rPr>
        <w:t>The CAST grade system is a method used by forensic fingerprint examiners to determine the amount of fingermark detail present when an enhancement technique has been used on a print</w:t>
      </w:r>
      <w:r w:rsidR="00A77B8E" w:rsidRPr="000D1E1B">
        <w:rPr>
          <w:rStyle w:val="normaltextrun"/>
          <w:rFonts w:ascii="Times New Roman" w:hAnsi="Times New Roman" w:cs="Times New Roman"/>
          <w:sz w:val="22"/>
          <w:szCs w:val="22"/>
        </w:rPr>
        <w:t xml:space="preserve"> </w:t>
      </w:r>
      <w:r w:rsidR="00A77B8E" w:rsidRPr="000D1E1B">
        <w:rPr>
          <w:rStyle w:val="normaltextrun"/>
          <w:rFonts w:ascii="Times New Roman" w:hAnsi="Times New Roman" w:cs="Times New Roman"/>
          <w:sz w:val="22"/>
          <w:szCs w:val="22"/>
        </w:rPr>
        <w:fldChar w:fldCharType="begin"/>
      </w:r>
      <w:r w:rsidR="00A77B8E" w:rsidRPr="000D1E1B">
        <w:rPr>
          <w:rStyle w:val="normaltextrun"/>
          <w:rFonts w:ascii="Times New Roman" w:hAnsi="Times New Roman" w:cs="Times New Roman"/>
          <w:sz w:val="22"/>
          <w:szCs w:val="22"/>
        </w:rPr>
        <w:instrText xml:space="preserve"> ADDIN EN.CITE &lt;EndNote&gt;&lt;Cite&gt;&lt;Author&gt;Group&lt;/Author&gt;&lt;Year&gt;2014&lt;/Year&gt;&lt;RecNum&gt;18&lt;/RecNum&gt;&lt;DisplayText&gt;(Group 2014)&lt;/DisplayText&gt;&lt;record&gt;&lt;rec-number&gt;18&lt;/rec-number&gt;&lt;foreign-keys&gt;&lt;key app="EN" db-id="e9v92pt2oraz5de09x5v5fxlert0vsfrravt" timestamp="1686464652"&gt;18&lt;/key&gt;&lt;/foreign-keys&gt;&lt;ref-type name="Journal Article"&gt;17&lt;/ref-type&gt;&lt;contributors&gt;&lt;authors&gt;&lt;author&gt;International Fingerprint Research Group&lt;/author&gt;&lt;/authors&gt;&lt;/contributors&gt;&lt;titles&gt;&lt;title&gt;Guidelines for the Assessment of Fingermark Detection Techniques&lt;/title&gt;&lt;secondary-title&gt;Journal of Forensic Identification&lt;/secondary-title&gt;&lt;/titles&gt;&lt;periodical&gt;&lt;full-title&gt;Journal of forensic identification&lt;/full-title&gt;&lt;/periodical&gt;&lt;pages&gt;174 - 200&lt;/pages&gt;&lt;volume&gt;64&lt;/volume&gt;&lt;number&gt;2&lt;/number&gt;&lt;dates&gt;&lt;year&gt;2014&lt;/year&gt;&lt;/dates&gt;&lt;urls&gt;&lt;/urls&gt;&lt;access-date&gt;10 June 2023&lt;/access-date&gt;&lt;/record&gt;&lt;/Cite&gt;&lt;/EndNote&gt;</w:instrText>
      </w:r>
      <w:r w:rsidR="00A77B8E" w:rsidRPr="000D1E1B">
        <w:rPr>
          <w:rStyle w:val="normaltextrun"/>
          <w:rFonts w:ascii="Times New Roman" w:hAnsi="Times New Roman" w:cs="Times New Roman"/>
          <w:sz w:val="22"/>
          <w:szCs w:val="22"/>
        </w:rPr>
        <w:fldChar w:fldCharType="separate"/>
      </w:r>
      <w:r w:rsidR="00A77B8E" w:rsidRPr="000D1E1B">
        <w:rPr>
          <w:rStyle w:val="normaltextrun"/>
          <w:rFonts w:ascii="Times New Roman" w:hAnsi="Times New Roman" w:cs="Times New Roman"/>
          <w:noProof/>
          <w:sz w:val="22"/>
          <w:szCs w:val="22"/>
        </w:rPr>
        <w:t>(Group 2014)</w:t>
      </w:r>
      <w:r w:rsidR="00A77B8E" w:rsidRPr="000D1E1B">
        <w:rPr>
          <w:rStyle w:val="normaltextrun"/>
          <w:rFonts w:ascii="Times New Roman" w:hAnsi="Times New Roman" w:cs="Times New Roman"/>
          <w:sz w:val="22"/>
          <w:szCs w:val="22"/>
        </w:rPr>
        <w:fldChar w:fldCharType="end"/>
      </w:r>
      <w:r w:rsidRPr="000D1E1B">
        <w:rPr>
          <w:rStyle w:val="normaltextrun"/>
          <w:rFonts w:ascii="Times New Roman" w:hAnsi="Times New Roman" w:cs="Times New Roman"/>
          <w:sz w:val="22"/>
          <w:szCs w:val="22"/>
        </w:rPr>
        <w:t xml:space="preserve">. </w:t>
      </w:r>
      <w:r w:rsidR="00E54014" w:rsidRPr="000D1E1B">
        <w:rPr>
          <w:rStyle w:val="normaltextrun"/>
          <w:rFonts w:ascii="Times New Roman" w:hAnsi="Times New Roman" w:cs="Times New Roman"/>
          <w:sz w:val="22"/>
          <w:szCs w:val="22"/>
        </w:rPr>
        <w:t xml:space="preserve">The DSLR images were used as the ground truth and to ensure the quality of the fingermarks used. </w:t>
      </w:r>
      <w:r w:rsidRPr="000D1E1B">
        <w:rPr>
          <w:rStyle w:val="normaltextrun"/>
          <w:rFonts w:ascii="Times New Roman" w:hAnsi="Times New Roman" w:cs="Times New Roman"/>
          <w:sz w:val="22"/>
          <w:szCs w:val="22"/>
        </w:rPr>
        <w:t>The CAST grade system has been adapted to help determine the amount of detail that each camera was able to capture for each target. Tabl</w:t>
      </w:r>
      <w:r w:rsidR="00C46AAB" w:rsidRPr="000D1E1B">
        <w:rPr>
          <w:rStyle w:val="normaltextrun"/>
          <w:rFonts w:ascii="Times New Roman" w:hAnsi="Times New Roman" w:cs="Times New Roman"/>
          <w:sz w:val="22"/>
          <w:szCs w:val="22"/>
        </w:rPr>
        <w:t xml:space="preserve">e </w:t>
      </w:r>
      <w:r w:rsidR="00C46AAB" w:rsidRPr="000D1E1B">
        <w:rPr>
          <w:rStyle w:val="normaltextrun"/>
          <w:rFonts w:ascii="Times New Roman" w:hAnsi="Times New Roman" w:cs="Times New Roman"/>
          <w:sz w:val="22"/>
          <w:szCs w:val="22"/>
          <w:highlight w:val="red"/>
        </w:rPr>
        <w:t>3</w:t>
      </w:r>
      <w:r w:rsidRPr="000D1E1B">
        <w:rPr>
          <w:rStyle w:val="normaltextrun"/>
          <w:rFonts w:ascii="Times New Roman" w:hAnsi="Times New Roman" w:cs="Times New Roman"/>
          <w:sz w:val="22"/>
          <w:szCs w:val="22"/>
        </w:rPr>
        <w:t xml:space="preserve"> demonstrates the different levels used in CAST grading with an example image of each grading level. </w:t>
      </w:r>
    </w:p>
    <w:p w14:paraId="5AB95909" w14:textId="5A619371" w:rsidR="00255C96" w:rsidRPr="000D1E1B" w:rsidRDefault="00255C96" w:rsidP="00255C96">
      <w:pPr>
        <w:pStyle w:val="Caption"/>
        <w:rPr>
          <w:rFonts w:ascii="Times New Roman" w:eastAsia="Times New Roman" w:hAnsi="Times New Roman" w:cs="Times New Roman"/>
          <w:sz w:val="22"/>
          <w:szCs w:val="22"/>
          <w:lang w:eastAsia="en-AU"/>
        </w:rPr>
      </w:pPr>
      <w:bookmarkStart w:id="158" w:name="_Toc180334616"/>
      <w:r w:rsidRPr="000D1E1B">
        <w:rPr>
          <w:rFonts w:ascii="Times New Roman" w:hAnsi="Times New Roman" w:cs="Times New Roman"/>
          <w:sz w:val="22"/>
          <w:szCs w:val="22"/>
        </w:rPr>
        <w:t xml:space="preserve">Table </w:t>
      </w:r>
      <w:r w:rsidRPr="000D1E1B">
        <w:rPr>
          <w:rFonts w:ascii="Times New Roman" w:hAnsi="Times New Roman" w:cs="Times New Roman"/>
          <w:sz w:val="22"/>
          <w:szCs w:val="22"/>
          <w:highlight w:val="red"/>
        </w:rPr>
        <w:fldChar w:fldCharType="begin"/>
      </w:r>
      <w:r w:rsidRPr="000D1E1B">
        <w:rPr>
          <w:rFonts w:ascii="Times New Roman" w:hAnsi="Times New Roman" w:cs="Times New Roman"/>
          <w:sz w:val="22"/>
          <w:szCs w:val="22"/>
          <w:highlight w:val="red"/>
        </w:rPr>
        <w:instrText xml:space="preserve"> SEQ Table \* ARABIC </w:instrText>
      </w:r>
      <w:r w:rsidRPr="000D1E1B">
        <w:rPr>
          <w:rFonts w:ascii="Times New Roman" w:hAnsi="Times New Roman" w:cs="Times New Roman"/>
          <w:sz w:val="22"/>
          <w:szCs w:val="22"/>
          <w:highlight w:val="red"/>
        </w:rPr>
        <w:fldChar w:fldCharType="separate"/>
      </w:r>
      <w:r w:rsidR="00B26BFD" w:rsidRPr="000D1E1B">
        <w:rPr>
          <w:rFonts w:ascii="Times New Roman" w:hAnsi="Times New Roman" w:cs="Times New Roman"/>
          <w:noProof/>
          <w:sz w:val="22"/>
          <w:szCs w:val="22"/>
          <w:highlight w:val="red"/>
        </w:rPr>
        <w:t>4</w:t>
      </w:r>
      <w:r w:rsidRPr="000D1E1B">
        <w:rPr>
          <w:rFonts w:ascii="Times New Roman" w:hAnsi="Times New Roman" w:cs="Times New Roman"/>
          <w:sz w:val="22"/>
          <w:szCs w:val="22"/>
          <w:highlight w:val="red"/>
        </w:rPr>
        <w:fldChar w:fldCharType="end"/>
      </w:r>
      <w:r w:rsidRPr="000D1E1B">
        <w:rPr>
          <w:rFonts w:ascii="Times New Roman" w:hAnsi="Times New Roman" w:cs="Times New Roman"/>
          <w:sz w:val="22"/>
          <w:szCs w:val="22"/>
        </w:rPr>
        <w:t xml:space="preserve">: </w:t>
      </w:r>
      <w:r w:rsidRPr="000D1E1B">
        <w:rPr>
          <w:rFonts w:ascii="Times New Roman" w:eastAsia="Times New Roman" w:hAnsi="Times New Roman" w:cs="Times New Roman"/>
          <w:sz w:val="22"/>
          <w:szCs w:val="22"/>
          <w:lang w:eastAsia="en-AU"/>
        </w:rPr>
        <w:t xml:space="preserve">CAST Grade levels with example fingermark images </w:t>
      </w:r>
      <w:r w:rsidRPr="000D1E1B">
        <w:rPr>
          <w:rFonts w:ascii="Times New Roman" w:eastAsia="Times New Roman" w:hAnsi="Times New Roman" w:cs="Times New Roman"/>
          <w:sz w:val="22"/>
          <w:szCs w:val="22"/>
          <w:lang w:eastAsia="en-AU"/>
        </w:rPr>
        <w:fldChar w:fldCharType="begin"/>
      </w:r>
      <w:r w:rsidRPr="000D1E1B">
        <w:rPr>
          <w:rFonts w:ascii="Times New Roman" w:eastAsia="Times New Roman" w:hAnsi="Times New Roman" w:cs="Times New Roman"/>
          <w:sz w:val="22"/>
          <w:szCs w:val="22"/>
          <w:lang w:eastAsia="en-AU"/>
        </w:rPr>
        <w:instrText xml:space="preserve"> ADDIN EN.CITE &lt;EndNote&gt;&lt;Cite&gt;&lt;Author&gt;Group&lt;/Author&gt;&lt;Year&gt;2014&lt;/Year&gt;&lt;RecNum&gt;18&lt;/RecNum&gt;&lt;DisplayText&gt;(Group 2014)&lt;/DisplayText&gt;&lt;record&gt;&lt;rec-number&gt;18&lt;/rec-number&gt;&lt;foreign-keys&gt;&lt;key app="EN" db-id="e9v92pt2oraz5de09x5v5fxlert0vsfrravt" timestamp="1686464652"&gt;18&lt;/key&gt;&lt;/foreign-keys&gt;&lt;ref-type name="Journal Article"&gt;17&lt;/ref-type&gt;&lt;contributors&gt;&lt;authors&gt;&lt;author&gt;International Fingerprint Research Group&lt;/author&gt;&lt;/authors&gt;&lt;/contributors&gt;&lt;titles&gt;&lt;title&gt;Guidelines for the Assessment of Fingermark Detection Techniques&lt;/title&gt;&lt;secondary-title&gt;Journal of Forensic Identification&lt;/secondary-title&gt;&lt;/titles&gt;&lt;periodical&gt;&lt;full-title&gt;Journal of forensic identification&lt;/full-title&gt;&lt;/periodical&gt;&lt;pages&gt;174 - 200&lt;/pages&gt;&lt;volume&gt;64&lt;/volume&gt;&lt;number&gt;2&lt;/number&gt;&lt;dates&gt;&lt;year&gt;2014&lt;/year&gt;&lt;/dates&gt;&lt;urls&gt;&lt;/urls&gt;&lt;access-date&gt;10 June 2023&lt;/access-date&gt;&lt;/record&gt;&lt;/Cite&gt;&lt;/EndNote&gt;</w:instrText>
      </w:r>
      <w:r w:rsidRPr="000D1E1B">
        <w:rPr>
          <w:rFonts w:ascii="Times New Roman" w:eastAsia="Times New Roman" w:hAnsi="Times New Roman" w:cs="Times New Roman"/>
          <w:sz w:val="22"/>
          <w:szCs w:val="22"/>
          <w:lang w:eastAsia="en-AU"/>
        </w:rPr>
        <w:fldChar w:fldCharType="separate"/>
      </w:r>
      <w:r w:rsidRPr="000D1E1B">
        <w:rPr>
          <w:rFonts w:ascii="Times New Roman" w:eastAsia="Times New Roman" w:hAnsi="Times New Roman" w:cs="Times New Roman"/>
          <w:noProof/>
          <w:sz w:val="22"/>
          <w:szCs w:val="22"/>
          <w:lang w:eastAsia="en-AU"/>
        </w:rPr>
        <w:t>(Group 2014)</w:t>
      </w:r>
      <w:bookmarkEnd w:id="158"/>
      <w:r w:rsidRPr="000D1E1B">
        <w:rPr>
          <w:rFonts w:ascii="Times New Roman" w:eastAsia="Times New Roman" w:hAnsi="Times New Roman" w:cs="Times New Roman"/>
          <w:sz w:val="22"/>
          <w:szCs w:val="22"/>
          <w:lang w:eastAsia="en-AU"/>
        </w:rPr>
        <w:fldChar w:fldCharType="end"/>
      </w:r>
      <w:r w:rsidRPr="000D1E1B">
        <w:rPr>
          <w:rFonts w:ascii="Times New Roman" w:eastAsia="Times New Roman" w:hAnsi="Times New Roman" w:cs="Times New Roman"/>
          <w:sz w:val="22"/>
          <w:szCs w:val="22"/>
          <w:lang w:eastAsia="en-AU"/>
        </w:rPr>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064"/>
        <w:gridCol w:w="3130"/>
        <w:gridCol w:w="4816"/>
      </w:tblGrid>
      <w:tr w:rsidR="00255C96" w:rsidRPr="000D1E1B" w14:paraId="7FF72153" w14:textId="77777777" w:rsidTr="00255C96">
        <w:trPr>
          <w:trHeight w:val="255"/>
        </w:trPr>
        <w:tc>
          <w:tcPr>
            <w:tcW w:w="1200" w:type="dxa"/>
            <w:tcBorders>
              <w:top w:val="single" w:sz="6" w:space="0" w:color="auto"/>
              <w:left w:val="single" w:sz="6" w:space="0" w:color="auto"/>
              <w:bottom w:val="single" w:sz="6" w:space="0" w:color="auto"/>
              <w:right w:val="single" w:sz="6" w:space="0" w:color="auto"/>
            </w:tcBorders>
            <w:shd w:val="clear" w:color="auto" w:fill="auto"/>
            <w:hideMark/>
          </w:tcPr>
          <w:p w14:paraId="13998CFB" w14:textId="77777777" w:rsidR="00255C96" w:rsidRPr="000D1E1B" w:rsidRDefault="00255C96" w:rsidP="00255C96">
            <w:pPr>
              <w:spacing w:after="0" w:line="240" w:lineRule="auto"/>
              <w:jc w:val="both"/>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b/>
                <w:bCs/>
                <w:sz w:val="22"/>
                <w:szCs w:val="22"/>
                <w:lang w:eastAsia="en-AU"/>
              </w:rPr>
              <w:t>Grade</w:t>
            </w:r>
            <w:r w:rsidRPr="000D1E1B">
              <w:rPr>
                <w:rFonts w:ascii="Times New Roman" w:eastAsia="Times New Roman" w:hAnsi="Times New Roman" w:cs="Times New Roman"/>
                <w:sz w:val="22"/>
                <w:szCs w:val="22"/>
                <w:lang w:eastAsia="en-AU"/>
              </w:rPr>
              <w:t> </w:t>
            </w:r>
          </w:p>
        </w:tc>
        <w:tc>
          <w:tcPr>
            <w:tcW w:w="3870" w:type="dxa"/>
            <w:tcBorders>
              <w:top w:val="single" w:sz="6" w:space="0" w:color="auto"/>
              <w:left w:val="single" w:sz="6" w:space="0" w:color="auto"/>
              <w:bottom w:val="single" w:sz="6" w:space="0" w:color="auto"/>
              <w:right w:val="single" w:sz="6" w:space="0" w:color="auto"/>
            </w:tcBorders>
            <w:shd w:val="clear" w:color="auto" w:fill="auto"/>
            <w:hideMark/>
          </w:tcPr>
          <w:p w14:paraId="04C24371" w14:textId="77777777" w:rsidR="00255C96" w:rsidRPr="000D1E1B" w:rsidRDefault="00255C96" w:rsidP="00255C96">
            <w:pPr>
              <w:spacing w:after="0" w:line="240" w:lineRule="auto"/>
              <w:jc w:val="both"/>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b/>
                <w:bCs/>
                <w:sz w:val="22"/>
                <w:szCs w:val="22"/>
                <w:lang w:eastAsia="en-AU"/>
              </w:rPr>
              <w:t>Amount of detail </w:t>
            </w:r>
            <w:r w:rsidRPr="000D1E1B">
              <w:rPr>
                <w:rFonts w:ascii="Times New Roman" w:eastAsia="Times New Roman" w:hAnsi="Times New Roman" w:cs="Times New Roman"/>
                <w:sz w:val="22"/>
                <w:szCs w:val="22"/>
                <w:lang w:eastAsia="en-AU"/>
              </w:rPr>
              <w:t> </w:t>
            </w:r>
          </w:p>
        </w:tc>
        <w:tc>
          <w:tcPr>
            <w:tcW w:w="5280" w:type="dxa"/>
            <w:tcBorders>
              <w:top w:val="single" w:sz="6" w:space="0" w:color="auto"/>
              <w:left w:val="single" w:sz="6" w:space="0" w:color="auto"/>
              <w:bottom w:val="single" w:sz="6" w:space="0" w:color="auto"/>
              <w:right w:val="single" w:sz="6" w:space="0" w:color="auto"/>
            </w:tcBorders>
            <w:shd w:val="clear" w:color="auto" w:fill="auto"/>
            <w:hideMark/>
          </w:tcPr>
          <w:p w14:paraId="2BA1F9C1" w14:textId="77777777" w:rsidR="00255C96" w:rsidRPr="000D1E1B" w:rsidRDefault="00255C96" w:rsidP="00255C96">
            <w:pPr>
              <w:spacing w:after="0" w:line="240" w:lineRule="auto"/>
              <w:jc w:val="both"/>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b/>
                <w:bCs/>
                <w:sz w:val="22"/>
                <w:szCs w:val="22"/>
                <w:lang w:eastAsia="en-AU"/>
              </w:rPr>
              <w:t>Example </w:t>
            </w:r>
            <w:r w:rsidRPr="000D1E1B">
              <w:rPr>
                <w:rFonts w:ascii="Times New Roman" w:eastAsia="Times New Roman" w:hAnsi="Times New Roman" w:cs="Times New Roman"/>
                <w:sz w:val="22"/>
                <w:szCs w:val="22"/>
                <w:lang w:eastAsia="en-AU"/>
              </w:rPr>
              <w:t> </w:t>
            </w:r>
          </w:p>
        </w:tc>
      </w:tr>
      <w:tr w:rsidR="00255C96" w:rsidRPr="000D1E1B" w14:paraId="6F83E3B4" w14:textId="77777777" w:rsidTr="00255C96">
        <w:trPr>
          <w:trHeight w:val="525"/>
        </w:trPr>
        <w:tc>
          <w:tcPr>
            <w:tcW w:w="1200" w:type="dxa"/>
            <w:tcBorders>
              <w:top w:val="single" w:sz="6" w:space="0" w:color="auto"/>
              <w:left w:val="single" w:sz="6" w:space="0" w:color="auto"/>
              <w:bottom w:val="single" w:sz="6" w:space="0" w:color="auto"/>
              <w:right w:val="single" w:sz="6" w:space="0" w:color="auto"/>
            </w:tcBorders>
            <w:shd w:val="clear" w:color="auto" w:fill="auto"/>
            <w:hideMark/>
          </w:tcPr>
          <w:p w14:paraId="46C6608B" w14:textId="77777777" w:rsidR="00255C96" w:rsidRPr="000D1E1B" w:rsidRDefault="00255C96" w:rsidP="00255C96">
            <w:pPr>
              <w:spacing w:after="0" w:line="240" w:lineRule="auto"/>
              <w:jc w:val="both"/>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sz w:val="22"/>
                <w:szCs w:val="22"/>
                <w:lang w:eastAsia="en-AU"/>
              </w:rPr>
              <w:t>0  </w:t>
            </w:r>
          </w:p>
        </w:tc>
        <w:tc>
          <w:tcPr>
            <w:tcW w:w="3870" w:type="dxa"/>
            <w:tcBorders>
              <w:top w:val="single" w:sz="6" w:space="0" w:color="auto"/>
              <w:left w:val="single" w:sz="6" w:space="0" w:color="auto"/>
              <w:bottom w:val="single" w:sz="6" w:space="0" w:color="auto"/>
              <w:right w:val="single" w:sz="6" w:space="0" w:color="auto"/>
            </w:tcBorders>
            <w:shd w:val="clear" w:color="auto" w:fill="auto"/>
            <w:hideMark/>
          </w:tcPr>
          <w:p w14:paraId="437283D8" w14:textId="77777777" w:rsidR="00255C96" w:rsidRPr="000D1E1B" w:rsidRDefault="00255C96" w:rsidP="00255C96">
            <w:pPr>
              <w:spacing w:after="0" w:line="240" w:lineRule="auto"/>
              <w:jc w:val="both"/>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sz w:val="22"/>
                <w:szCs w:val="22"/>
                <w:lang w:eastAsia="en-AU"/>
              </w:rPr>
              <w:t>No fingermark detected </w:t>
            </w:r>
          </w:p>
        </w:tc>
        <w:tc>
          <w:tcPr>
            <w:tcW w:w="5280" w:type="dxa"/>
            <w:tcBorders>
              <w:top w:val="single" w:sz="6" w:space="0" w:color="auto"/>
              <w:left w:val="single" w:sz="6" w:space="0" w:color="auto"/>
              <w:bottom w:val="single" w:sz="6" w:space="0" w:color="auto"/>
              <w:right w:val="single" w:sz="6" w:space="0" w:color="auto"/>
            </w:tcBorders>
            <w:shd w:val="clear" w:color="auto" w:fill="auto"/>
            <w:hideMark/>
          </w:tcPr>
          <w:p w14:paraId="1B38DD06" w14:textId="77777777" w:rsidR="00255C96" w:rsidRPr="000D1E1B" w:rsidRDefault="00255C96" w:rsidP="00255C96">
            <w:pPr>
              <w:spacing w:after="0" w:line="240" w:lineRule="auto"/>
              <w:jc w:val="both"/>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sz w:val="22"/>
                <w:szCs w:val="22"/>
                <w:lang w:eastAsia="en-AU"/>
              </w:rPr>
              <w:t>No image needed since there is not fingermark to capture.  </w:t>
            </w:r>
          </w:p>
        </w:tc>
      </w:tr>
      <w:tr w:rsidR="00255C96" w:rsidRPr="000D1E1B" w14:paraId="00FDB906" w14:textId="77777777" w:rsidTr="00255C96">
        <w:trPr>
          <w:trHeight w:val="3210"/>
        </w:trPr>
        <w:tc>
          <w:tcPr>
            <w:tcW w:w="1200" w:type="dxa"/>
            <w:tcBorders>
              <w:top w:val="single" w:sz="6" w:space="0" w:color="auto"/>
              <w:left w:val="single" w:sz="6" w:space="0" w:color="auto"/>
              <w:bottom w:val="single" w:sz="6" w:space="0" w:color="auto"/>
              <w:right w:val="single" w:sz="6" w:space="0" w:color="auto"/>
            </w:tcBorders>
            <w:shd w:val="clear" w:color="auto" w:fill="auto"/>
            <w:hideMark/>
          </w:tcPr>
          <w:p w14:paraId="31C356E5" w14:textId="77777777" w:rsidR="00255C96" w:rsidRPr="000D1E1B" w:rsidRDefault="00255C96" w:rsidP="00255C96">
            <w:pPr>
              <w:spacing w:after="0" w:line="240" w:lineRule="auto"/>
              <w:jc w:val="both"/>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sz w:val="22"/>
                <w:szCs w:val="22"/>
                <w:lang w:eastAsia="en-AU"/>
              </w:rPr>
              <w:lastRenderedPageBreak/>
              <w:t>1   </w:t>
            </w:r>
          </w:p>
        </w:tc>
        <w:tc>
          <w:tcPr>
            <w:tcW w:w="3870" w:type="dxa"/>
            <w:tcBorders>
              <w:top w:val="single" w:sz="6" w:space="0" w:color="auto"/>
              <w:left w:val="single" w:sz="6" w:space="0" w:color="auto"/>
              <w:bottom w:val="single" w:sz="6" w:space="0" w:color="auto"/>
              <w:right w:val="single" w:sz="6" w:space="0" w:color="auto"/>
            </w:tcBorders>
            <w:shd w:val="clear" w:color="auto" w:fill="auto"/>
            <w:hideMark/>
          </w:tcPr>
          <w:p w14:paraId="2DE95540" w14:textId="77777777" w:rsidR="00255C96" w:rsidRPr="000D1E1B" w:rsidRDefault="00255C96" w:rsidP="00255C96">
            <w:pPr>
              <w:spacing w:after="0" w:line="240" w:lineRule="auto"/>
              <w:jc w:val="both"/>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sz w:val="22"/>
                <w:szCs w:val="22"/>
                <w:lang w:eastAsia="en-AU"/>
              </w:rPr>
              <w:t>Some evidence of a fingermark </w:t>
            </w:r>
          </w:p>
        </w:tc>
        <w:tc>
          <w:tcPr>
            <w:tcW w:w="5280" w:type="dxa"/>
            <w:tcBorders>
              <w:top w:val="single" w:sz="6" w:space="0" w:color="auto"/>
              <w:left w:val="single" w:sz="6" w:space="0" w:color="auto"/>
              <w:bottom w:val="single" w:sz="6" w:space="0" w:color="auto"/>
              <w:right w:val="single" w:sz="6" w:space="0" w:color="auto"/>
            </w:tcBorders>
            <w:shd w:val="clear" w:color="auto" w:fill="auto"/>
            <w:hideMark/>
          </w:tcPr>
          <w:p w14:paraId="6B784BB8" w14:textId="71CA6B29" w:rsidR="00255C96" w:rsidRPr="000D1E1B" w:rsidRDefault="00255C96" w:rsidP="00255C96">
            <w:pPr>
              <w:spacing w:after="0" w:line="240" w:lineRule="auto"/>
              <w:jc w:val="both"/>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noProof/>
                <w:sz w:val="22"/>
                <w:szCs w:val="22"/>
                <w:lang w:eastAsia="en-AU"/>
              </w:rPr>
              <w:drawing>
                <wp:inline distT="0" distB="0" distL="0" distR="0" wp14:anchorId="6CF2DE2B" wp14:editId="7C76B9FF">
                  <wp:extent cx="1810385" cy="2019300"/>
                  <wp:effectExtent l="0" t="0" r="0" b="0"/>
                  <wp:docPr id="1688993361"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10385" cy="2019300"/>
                          </a:xfrm>
                          <a:prstGeom prst="rect">
                            <a:avLst/>
                          </a:prstGeom>
                          <a:noFill/>
                          <a:ln>
                            <a:noFill/>
                          </a:ln>
                        </pic:spPr>
                      </pic:pic>
                    </a:graphicData>
                  </a:graphic>
                </wp:inline>
              </w:drawing>
            </w:r>
            <w:r w:rsidRPr="000D1E1B">
              <w:rPr>
                <w:rFonts w:ascii="Times New Roman" w:eastAsia="Times New Roman" w:hAnsi="Times New Roman" w:cs="Times New Roman"/>
                <w:sz w:val="22"/>
                <w:szCs w:val="22"/>
                <w:lang w:eastAsia="en-AU"/>
              </w:rPr>
              <w:t> </w:t>
            </w:r>
          </w:p>
        </w:tc>
      </w:tr>
      <w:tr w:rsidR="00255C96" w:rsidRPr="000D1E1B" w14:paraId="55BC2D9A" w14:textId="77777777" w:rsidTr="00255C96">
        <w:trPr>
          <w:trHeight w:val="3960"/>
        </w:trPr>
        <w:tc>
          <w:tcPr>
            <w:tcW w:w="1200" w:type="dxa"/>
            <w:tcBorders>
              <w:top w:val="single" w:sz="6" w:space="0" w:color="auto"/>
              <w:left w:val="single" w:sz="6" w:space="0" w:color="auto"/>
              <w:bottom w:val="single" w:sz="6" w:space="0" w:color="auto"/>
              <w:right w:val="single" w:sz="6" w:space="0" w:color="auto"/>
            </w:tcBorders>
            <w:shd w:val="clear" w:color="auto" w:fill="auto"/>
            <w:hideMark/>
          </w:tcPr>
          <w:p w14:paraId="20AFD34E" w14:textId="77777777" w:rsidR="00255C96" w:rsidRPr="000D1E1B" w:rsidRDefault="00255C96" w:rsidP="00255C96">
            <w:pPr>
              <w:spacing w:after="0" w:line="240" w:lineRule="auto"/>
              <w:jc w:val="both"/>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sz w:val="22"/>
                <w:szCs w:val="22"/>
                <w:lang w:eastAsia="en-AU"/>
              </w:rPr>
              <w:t>2   </w:t>
            </w:r>
          </w:p>
        </w:tc>
        <w:tc>
          <w:tcPr>
            <w:tcW w:w="3870" w:type="dxa"/>
            <w:tcBorders>
              <w:top w:val="single" w:sz="6" w:space="0" w:color="auto"/>
              <w:left w:val="single" w:sz="6" w:space="0" w:color="auto"/>
              <w:bottom w:val="single" w:sz="6" w:space="0" w:color="auto"/>
              <w:right w:val="single" w:sz="6" w:space="0" w:color="auto"/>
            </w:tcBorders>
            <w:shd w:val="clear" w:color="auto" w:fill="auto"/>
            <w:hideMark/>
          </w:tcPr>
          <w:p w14:paraId="144A0CB0" w14:textId="77777777" w:rsidR="00255C96" w:rsidRPr="000D1E1B" w:rsidRDefault="00255C96" w:rsidP="00255C96">
            <w:pPr>
              <w:spacing w:after="0" w:line="240" w:lineRule="auto"/>
              <w:jc w:val="both"/>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sz w:val="22"/>
                <w:szCs w:val="22"/>
                <w:lang w:eastAsia="en-AU"/>
              </w:rPr>
              <w:t>Less than 1/3 of the fingermark has clear ridge detail </w:t>
            </w:r>
          </w:p>
        </w:tc>
        <w:tc>
          <w:tcPr>
            <w:tcW w:w="5280" w:type="dxa"/>
            <w:tcBorders>
              <w:top w:val="single" w:sz="6" w:space="0" w:color="auto"/>
              <w:left w:val="single" w:sz="6" w:space="0" w:color="auto"/>
              <w:bottom w:val="single" w:sz="6" w:space="0" w:color="auto"/>
              <w:right w:val="single" w:sz="6" w:space="0" w:color="auto"/>
            </w:tcBorders>
            <w:shd w:val="clear" w:color="auto" w:fill="auto"/>
            <w:hideMark/>
          </w:tcPr>
          <w:p w14:paraId="77D58780" w14:textId="2FDBE9C4" w:rsidR="00255C96" w:rsidRPr="000D1E1B" w:rsidRDefault="00255C96" w:rsidP="00255C96">
            <w:pPr>
              <w:spacing w:after="0" w:line="240" w:lineRule="auto"/>
              <w:jc w:val="both"/>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noProof/>
                <w:sz w:val="22"/>
                <w:szCs w:val="22"/>
                <w:lang w:eastAsia="en-AU"/>
              </w:rPr>
              <w:drawing>
                <wp:inline distT="0" distB="0" distL="0" distR="0" wp14:anchorId="3C420DA2" wp14:editId="5B859CC4">
                  <wp:extent cx="2037080" cy="2169160"/>
                  <wp:effectExtent l="0" t="0" r="1270" b="2540"/>
                  <wp:docPr id="1384351438"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2037080" cy="2169160"/>
                          </a:xfrm>
                          <a:prstGeom prst="rect">
                            <a:avLst/>
                          </a:prstGeom>
                          <a:noFill/>
                          <a:ln>
                            <a:noFill/>
                          </a:ln>
                        </pic:spPr>
                      </pic:pic>
                    </a:graphicData>
                  </a:graphic>
                </wp:inline>
              </w:drawing>
            </w:r>
            <w:r w:rsidRPr="000D1E1B">
              <w:rPr>
                <w:rFonts w:ascii="Times New Roman" w:eastAsia="Times New Roman" w:hAnsi="Times New Roman" w:cs="Times New Roman"/>
                <w:sz w:val="22"/>
                <w:szCs w:val="22"/>
                <w:lang w:eastAsia="en-AU"/>
              </w:rPr>
              <w:t> </w:t>
            </w:r>
          </w:p>
        </w:tc>
      </w:tr>
      <w:tr w:rsidR="00255C96" w:rsidRPr="000D1E1B" w14:paraId="5DE520A8" w14:textId="77777777" w:rsidTr="00255C96">
        <w:trPr>
          <w:trHeight w:val="4035"/>
        </w:trPr>
        <w:tc>
          <w:tcPr>
            <w:tcW w:w="1200" w:type="dxa"/>
            <w:tcBorders>
              <w:top w:val="single" w:sz="6" w:space="0" w:color="auto"/>
              <w:left w:val="single" w:sz="6" w:space="0" w:color="auto"/>
              <w:bottom w:val="single" w:sz="6" w:space="0" w:color="auto"/>
              <w:right w:val="single" w:sz="6" w:space="0" w:color="auto"/>
            </w:tcBorders>
            <w:shd w:val="clear" w:color="auto" w:fill="auto"/>
            <w:hideMark/>
          </w:tcPr>
          <w:p w14:paraId="2F2E44FD" w14:textId="77777777" w:rsidR="00255C96" w:rsidRPr="000D1E1B" w:rsidRDefault="00255C96" w:rsidP="00255C96">
            <w:pPr>
              <w:spacing w:after="0" w:line="240" w:lineRule="auto"/>
              <w:jc w:val="both"/>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sz w:val="22"/>
                <w:szCs w:val="22"/>
                <w:lang w:eastAsia="en-AU"/>
              </w:rPr>
              <w:t>3  </w:t>
            </w:r>
          </w:p>
        </w:tc>
        <w:tc>
          <w:tcPr>
            <w:tcW w:w="3870" w:type="dxa"/>
            <w:tcBorders>
              <w:top w:val="single" w:sz="6" w:space="0" w:color="auto"/>
              <w:left w:val="single" w:sz="6" w:space="0" w:color="auto"/>
              <w:bottom w:val="single" w:sz="6" w:space="0" w:color="auto"/>
              <w:right w:val="single" w:sz="6" w:space="0" w:color="auto"/>
            </w:tcBorders>
            <w:shd w:val="clear" w:color="auto" w:fill="auto"/>
            <w:hideMark/>
          </w:tcPr>
          <w:p w14:paraId="1D1961CC" w14:textId="77777777" w:rsidR="00255C96" w:rsidRPr="000D1E1B" w:rsidRDefault="00255C96" w:rsidP="00255C96">
            <w:pPr>
              <w:spacing w:after="0" w:line="240" w:lineRule="auto"/>
              <w:jc w:val="both"/>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sz w:val="22"/>
                <w:szCs w:val="22"/>
                <w:lang w:eastAsia="en-AU"/>
              </w:rPr>
              <w:t>Between 1/3 and 2/3 of the fingermark has clear ridge detail </w:t>
            </w:r>
          </w:p>
        </w:tc>
        <w:tc>
          <w:tcPr>
            <w:tcW w:w="5280" w:type="dxa"/>
            <w:tcBorders>
              <w:top w:val="single" w:sz="6" w:space="0" w:color="auto"/>
              <w:left w:val="single" w:sz="6" w:space="0" w:color="auto"/>
              <w:bottom w:val="single" w:sz="6" w:space="0" w:color="auto"/>
              <w:right w:val="single" w:sz="6" w:space="0" w:color="auto"/>
            </w:tcBorders>
            <w:shd w:val="clear" w:color="auto" w:fill="auto"/>
            <w:hideMark/>
          </w:tcPr>
          <w:p w14:paraId="71C99850" w14:textId="05D3ED96" w:rsidR="00255C96" w:rsidRPr="000D1E1B" w:rsidRDefault="00255C96" w:rsidP="00255C96">
            <w:pPr>
              <w:spacing w:after="0" w:line="240" w:lineRule="auto"/>
              <w:jc w:val="both"/>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noProof/>
                <w:sz w:val="22"/>
                <w:szCs w:val="22"/>
                <w:lang w:eastAsia="en-AU"/>
              </w:rPr>
              <w:drawing>
                <wp:inline distT="0" distB="0" distL="0" distR="0" wp14:anchorId="4D11DCFD" wp14:editId="5246EBE1">
                  <wp:extent cx="2179955" cy="2333625"/>
                  <wp:effectExtent l="0" t="0" r="0" b="9525"/>
                  <wp:docPr id="1060050637"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2179955" cy="2333625"/>
                          </a:xfrm>
                          <a:prstGeom prst="rect">
                            <a:avLst/>
                          </a:prstGeom>
                          <a:noFill/>
                          <a:ln>
                            <a:noFill/>
                          </a:ln>
                        </pic:spPr>
                      </pic:pic>
                    </a:graphicData>
                  </a:graphic>
                </wp:inline>
              </w:drawing>
            </w:r>
            <w:r w:rsidRPr="000D1E1B">
              <w:rPr>
                <w:rFonts w:ascii="Times New Roman" w:eastAsia="Times New Roman" w:hAnsi="Times New Roman" w:cs="Times New Roman"/>
                <w:sz w:val="22"/>
                <w:szCs w:val="22"/>
                <w:lang w:eastAsia="en-AU"/>
              </w:rPr>
              <w:t> </w:t>
            </w:r>
          </w:p>
        </w:tc>
      </w:tr>
      <w:tr w:rsidR="00255C96" w:rsidRPr="000D1E1B" w14:paraId="0C9BCCBE" w14:textId="77777777" w:rsidTr="00255C96">
        <w:trPr>
          <w:trHeight w:val="3450"/>
        </w:trPr>
        <w:tc>
          <w:tcPr>
            <w:tcW w:w="1200" w:type="dxa"/>
            <w:tcBorders>
              <w:top w:val="single" w:sz="6" w:space="0" w:color="auto"/>
              <w:left w:val="single" w:sz="6" w:space="0" w:color="auto"/>
              <w:bottom w:val="single" w:sz="6" w:space="0" w:color="auto"/>
              <w:right w:val="single" w:sz="6" w:space="0" w:color="auto"/>
            </w:tcBorders>
            <w:shd w:val="clear" w:color="auto" w:fill="auto"/>
            <w:hideMark/>
          </w:tcPr>
          <w:p w14:paraId="3A22C6F1" w14:textId="77777777" w:rsidR="00255C96" w:rsidRPr="000D1E1B" w:rsidRDefault="00255C96" w:rsidP="00255C96">
            <w:pPr>
              <w:spacing w:after="0" w:line="240" w:lineRule="auto"/>
              <w:jc w:val="both"/>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sz w:val="22"/>
                <w:szCs w:val="22"/>
                <w:lang w:eastAsia="en-AU"/>
              </w:rPr>
              <w:lastRenderedPageBreak/>
              <w:t>4 </w:t>
            </w:r>
          </w:p>
        </w:tc>
        <w:tc>
          <w:tcPr>
            <w:tcW w:w="3870" w:type="dxa"/>
            <w:tcBorders>
              <w:top w:val="single" w:sz="6" w:space="0" w:color="auto"/>
              <w:left w:val="single" w:sz="6" w:space="0" w:color="auto"/>
              <w:bottom w:val="single" w:sz="6" w:space="0" w:color="auto"/>
              <w:right w:val="single" w:sz="6" w:space="0" w:color="auto"/>
            </w:tcBorders>
            <w:shd w:val="clear" w:color="auto" w:fill="auto"/>
            <w:hideMark/>
          </w:tcPr>
          <w:p w14:paraId="6336D355" w14:textId="77777777" w:rsidR="00255C96" w:rsidRPr="000D1E1B" w:rsidRDefault="00255C96" w:rsidP="00255C96">
            <w:pPr>
              <w:spacing w:after="0" w:line="240" w:lineRule="auto"/>
              <w:jc w:val="both"/>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sz w:val="22"/>
                <w:szCs w:val="22"/>
                <w:lang w:eastAsia="en-AU"/>
              </w:rPr>
              <w:t>Over 2/3 of the fingermark has clear ridge detail </w:t>
            </w:r>
          </w:p>
        </w:tc>
        <w:tc>
          <w:tcPr>
            <w:tcW w:w="5280" w:type="dxa"/>
            <w:tcBorders>
              <w:top w:val="single" w:sz="6" w:space="0" w:color="auto"/>
              <w:left w:val="single" w:sz="6" w:space="0" w:color="auto"/>
              <w:bottom w:val="single" w:sz="6" w:space="0" w:color="auto"/>
              <w:right w:val="single" w:sz="6" w:space="0" w:color="auto"/>
            </w:tcBorders>
            <w:shd w:val="clear" w:color="auto" w:fill="auto"/>
            <w:hideMark/>
          </w:tcPr>
          <w:p w14:paraId="49563E2B" w14:textId="4D7F144C" w:rsidR="00255C96" w:rsidRPr="000D1E1B" w:rsidRDefault="00255C96" w:rsidP="00255C96">
            <w:pPr>
              <w:spacing w:after="0" w:line="240" w:lineRule="auto"/>
              <w:jc w:val="both"/>
              <w:textAlignment w:val="baseline"/>
              <w:rPr>
                <w:rFonts w:ascii="Times New Roman" w:eastAsia="Times New Roman" w:hAnsi="Times New Roman" w:cs="Times New Roman"/>
                <w:sz w:val="22"/>
                <w:szCs w:val="22"/>
                <w:lang w:eastAsia="en-AU"/>
              </w:rPr>
            </w:pPr>
            <w:r w:rsidRPr="000D1E1B">
              <w:rPr>
                <w:rFonts w:ascii="Times New Roman" w:eastAsia="Times New Roman" w:hAnsi="Times New Roman" w:cs="Times New Roman"/>
                <w:noProof/>
                <w:sz w:val="22"/>
                <w:szCs w:val="22"/>
                <w:lang w:eastAsia="en-AU"/>
              </w:rPr>
              <w:drawing>
                <wp:inline distT="0" distB="0" distL="0" distR="0" wp14:anchorId="4157A748" wp14:editId="6FE8B545">
                  <wp:extent cx="1912620" cy="2143125"/>
                  <wp:effectExtent l="0" t="0" r="0" b="9525"/>
                  <wp:docPr id="813388965"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912620" cy="2143125"/>
                          </a:xfrm>
                          <a:prstGeom prst="rect">
                            <a:avLst/>
                          </a:prstGeom>
                          <a:noFill/>
                          <a:ln>
                            <a:noFill/>
                          </a:ln>
                        </pic:spPr>
                      </pic:pic>
                    </a:graphicData>
                  </a:graphic>
                </wp:inline>
              </w:drawing>
            </w:r>
            <w:r w:rsidRPr="000D1E1B">
              <w:rPr>
                <w:rFonts w:ascii="Times New Roman" w:eastAsia="Times New Roman" w:hAnsi="Times New Roman" w:cs="Times New Roman"/>
                <w:sz w:val="22"/>
                <w:szCs w:val="22"/>
                <w:lang w:eastAsia="en-AU"/>
              </w:rPr>
              <w:t> </w:t>
            </w:r>
          </w:p>
        </w:tc>
      </w:tr>
    </w:tbl>
    <w:p w14:paraId="7009371B" w14:textId="77777777" w:rsidR="00255C96" w:rsidRPr="000D1E1B" w:rsidRDefault="00255C96" w:rsidP="005523D7">
      <w:pPr>
        <w:rPr>
          <w:rFonts w:ascii="Times New Roman" w:hAnsi="Times New Roman" w:cs="Times New Roman"/>
          <w:sz w:val="22"/>
          <w:szCs w:val="22"/>
        </w:rPr>
      </w:pPr>
    </w:p>
    <w:p w14:paraId="34A3E80B" w14:textId="21C92CCB" w:rsidR="005523D7" w:rsidRPr="000D1E1B" w:rsidRDefault="005523D7" w:rsidP="005523D7">
      <w:pPr>
        <w:rPr>
          <w:rFonts w:ascii="Times New Roman" w:hAnsi="Times New Roman" w:cs="Times New Roman"/>
          <w:sz w:val="22"/>
          <w:szCs w:val="22"/>
        </w:rPr>
      </w:pPr>
    </w:p>
    <w:p w14:paraId="5AB7115D" w14:textId="2172B671" w:rsidR="005523D7" w:rsidRPr="00027E3C" w:rsidRDefault="005523D7" w:rsidP="005523D7">
      <w:pPr>
        <w:pStyle w:val="Heading2"/>
        <w:rPr>
          <w:rFonts w:ascii="Times New Roman" w:hAnsi="Times New Roman" w:cs="Times New Roman"/>
          <w:b/>
          <w:bCs/>
          <w:sz w:val="22"/>
          <w:szCs w:val="22"/>
        </w:rPr>
      </w:pPr>
      <w:bookmarkStart w:id="159" w:name="_Toc176704208"/>
      <w:r w:rsidRPr="00027E3C">
        <w:rPr>
          <w:rFonts w:ascii="Times New Roman" w:hAnsi="Times New Roman" w:cs="Times New Roman"/>
          <w:b/>
          <w:bCs/>
          <w:sz w:val="22"/>
          <w:szCs w:val="22"/>
        </w:rPr>
        <w:t>2.3 Part 2 of Method Development: Fingermark Image Quality</w:t>
      </w:r>
      <w:bookmarkEnd w:id="159"/>
    </w:p>
    <w:p w14:paraId="0D3D5B08" w14:textId="10F6338F" w:rsidR="006C60ED" w:rsidRPr="000D1E1B" w:rsidRDefault="006C60ED" w:rsidP="006C60ED">
      <w:pPr>
        <w:rPr>
          <w:rFonts w:ascii="Times New Roman" w:hAnsi="Times New Roman" w:cs="Times New Roman"/>
          <w:sz w:val="22"/>
          <w:szCs w:val="22"/>
        </w:rPr>
      </w:pPr>
      <w:r w:rsidRPr="000D1E1B">
        <w:rPr>
          <w:rFonts w:ascii="Times New Roman" w:hAnsi="Times New Roman" w:cs="Times New Roman"/>
          <w:sz w:val="22"/>
          <w:szCs w:val="22"/>
        </w:rPr>
        <w:t xml:space="preserve">This part of the method development was aimed to determine what is the best approach in determining how well a camera captures fingermark detail and what is sufficient detail </w:t>
      </w:r>
      <w:r w:rsidR="00027E3C">
        <w:rPr>
          <w:rFonts w:ascii="Times New Roman" w:hAnsi="Times New Roman" w:cs="Times New Roman"/>
          <w:sz w:val="22"/>
          <w:szCs w:val="22"/>
        </w:rPr>
        <w:t>needed</w:t>
      </w:r>
      <w:r w:rsidRPr="000D1E1B">
        <w:rPr>
          <w:rFonts w:ascii="Times New Roman" w:hAnsi="Times New Roman" w:cs="Times New Roman"/>
          <w:sz w:val="22"/>
          <w:szCs w:val="22"/>
        </w:rPr>
        <w:t xml:space="preserve"> for identification. The series of fingermarks created in </w:t>
      </w:r>
      <w:r w:rsidR="00A239A9" w:rsidRPr="000D1E1B">
        <w:rPr>
          <w:rFonts w:ascii="Times New Roman" w:hAnsi="Times New Roman" w:cs="Times New Roman"/>
          <w:sz w:val="22"/>
          <w:szCs w:val="22"/>
        </w:rPr>
        <w:t xml:space="preserve">part 1 were used again through part 2, </w:t>
      </w:r>
      <w:r w:rsidR="0019368B">
        <w:rPr>
          <w:rFonts w:ascii="Times New Roman" w:hAnsi="Times New Roman" w:cs="Times New Roman"/>
          <w:sz w:val="22"/>
          <w:szCs w:val="22"/>
        </w:rPr>
        <w:t xml:space="preserve">and </w:t>
      </w:r>
      <w:r w:rsidR="00A239A9" w:rsidRPr="000D1E1B">
        <w:rPr>
          <w:rFonts w:ascii="Times New Roman" w:hAnsi="Times New Roman" w:cs="Times New Roman"/>
          <w:sz w:val="22"/>
          <w:szCs w:val="22"/>
        </w:rPr>
        <w:t>from each series three fingermarks were chosen. One that best represented a high contrast fingermark, one that best represented a medium contrast fingermark</w:t>
      </w:r>
      <w:r w:rsidR="0019368B">
        <w:rPr>
          <w:rFonts w:ascii="Times New Roman" w:hAnsi="Times New Roman" w:cs="Times New Roman"/>
          <w:sz w:val="22"/>
          <w:szCs w:val="22"/>
        </w:rPr>
        <w:t>,</w:t>
      </w:r>
      <w:r w:rsidR="00A239A9" w:rsidRPr="000D1E1B">
        <w:rPr>
          <w:rFonts w:ascii="Times New Roman" w:hAnsi="Times New Roman" w:cs="Times New Roman"/>
          <w:sz w:val="22"/>
          <w:szCs w:val="22"/>
        </w:rPr>
        <w:t xml:space="preserve"> and one that best represented a low contrast fingermark. </w:t>
      </w:r>
      <w:r w:rsidR="00135E86" w:rsidRPr="000D1E1B">
        <w:rPr>
          <w:rFonts w:ascii="Times New Roman" w:hAnsi="Times New Roman" w:cs="Times New Roman"/>
          <w:sz w:val="22"/>
          <w:szCs w:val="22"/>
        </w:rPr>
        <w:t>Each camera was setup within optimal focal distance of the mark of capture the best possible image. Each camera captured the same fingermark from the ones chosen for this experiment. This was done to eliminate the variability, if there was a difference in how the fingermark appeared in the image it was due to the camera</w:t>
      </w:r>
      <w:r w:rsidR="005C77DB">
        <w:rPr>
          <w:rFonts w:ascii="Times New Roman" w:hAnsi="Times New Roman" w:cs="Times New Roman"/>
          <w:sz w:val="22"/>
          <w:szCs w:val="22"/>
        </w:rPr>
        <w:t>’s</w:t>
      </w:r>
      <w:r w:rsidR="00135E86" w:rsidRPr="000D1E1B">
        <w:rPr>
          <w:rFonts w:ascii="Times New Roman" w:hAnsi="Times New Roman" w:cs="Times New Roman"/>
          <w:sz w:val="22"/>
          <w:szCs w:val="22"/>
        </w:rPr>
        <w:t xml:space="preserve"> image quality not due to fingermark quality. Ambient with a torch was the lighting condition used throughout this experiment as the previous tests in part 1 determined that torch </w:t>
      </w:r>
      <w:r w:rsidR="009139B4" w:rsidRPr="000D1E1B">
        <w:rPr>
          <w:rFonts w:ascii="Times New Roman" w:hAnsi="Times New Roman" w:cs="Times New Roman"/>
          <w:sz w:val="22"/>
          <w:szCs w:val="22"/>
        </w:rPr>
        <w:t xml:space="preserve">increased the image quality of the fingermarks captured. </w:t>
      </w:r>
      <w:r w:rsidR="008B2EDE" w:rsidRPr="000D1E1B">
        <w:rPr>
          <w:rFonts w:ascii="Times New Roman" w:hAnsi="Times New Roman" w:cs="Times New Roman"/>
          <w:sz w:val="22"/>
          <w:szCs w:val="22"/>
        </w:rPr>
        <w:fldChar w:fldCharType="begin"/>
      </w:r>
      <w:r w:rsidR="008B2EDE" w:rsidRPr="000D1E1B">
        <w:rPr>
          <w:rFonts w:ascii="Times New Roman" w:hAnsi="Times New Roman" w:cs="Times New Roman"/>
          <w:sz w:val="22"/>
          <w:szCs w:val="22"/>
        </w:rPr>
        <w:instrText xml:space="preserve"> REF _Ref173929105 \h  \* MERGEFORMAT </w:instrText>
      </w:r>
      <w:r w:rsidR="008B2EDE" w:rsidRPr="000D1E1B">
        <w:rPr>
          <w:rFonts w:ascii="Times New Roman" w:hAnsi="Times New Roman" w:cs="Times New Roman"/>
          <w:sz w:val="22"/>
          <w:szCs w:val="22"/>
        </w:rPr>
      </w:r>
      <w:r w:rsidR="008B2EDE" w:rsidRPr="000D1E1B">
        <w:rPr>
          <w:rFonts w:ascii="Times New Roman" w:hAnsi="Times New Roman" w:cs="Times New Roman"/>
          <w:sz w:val="22"/>
          <w:szCs w:val="22"/>
        </w:rPr>
        <w:fldChar w:fldCharType="separate"/>
      </w:r>
      <w:r w:rsidR="008B2EDE" w:rsidRPr="000D1E1B">
        <w:rPr>
          <w:rFonts w:ascii="Times New Roman" w:hAnsi="Times New Roman" w:cs="Times New Roman"/>
          <w:sz w:val="22"/>
          <w:szCs w:val="22"/>
        </w:rPr>
        <w:t xml:space="preserve">Figure </w:t>
      </w:r>
      <w:r w:rsidR="008B2EDE" w:rsidRPr="000D1E1B">
        <w:rPr>
          <w:rFonts w:ascii="Times New Roman" w:hAnsi="Times New Roman" w:cs="Times New Roman"/>
          <w:noProof/>
          <w:sz w:val="22"/>
          <w:szCs w:val="22"/>
          <w:highlight w:val="magenta"/>
        </w:rPr>
        <w:t>56</w:t>
      </w:r>
      <w:r w:rsidR="008B2EDE" w:rsidRPr="000D1E1B">
        <w:rPr>
          <w:rFonts w:ascii="Times New Roman" w:hAnsi="Times New Roman" w:cs="Times New Roman"/>
          <w:sz w:val="22"/>
          <w:szCs w:val="22"/>
        </w:rPr>
        <w:fldChar w:fldCharType="end"/>
      </w:r>
      <w:r w:rsidR="009139B4" w:rsidRPr="000D1E1B">
        <w:rPr>
          <w:rFonts w:ascii="Times New Roman" w:hAnsi="Times New Roman" w:cs="Times New Roman"/>
          <w:sz w:val="22"/>
          <w:szCs w:val="22"/>
        </w:rPr>
        <w:t xml:space="preserve"> demonstrates the difference between images captured by an alternative camera in both ambient and ambient with torch lighting conditions. </w:t>
      </w:r>
      <w:r w:rsidR="00D30535" w:rsidRPr="000D1E1B">
        <w:rPr>
          <w:rFonts w:ascii="Times New Roman" w:hAnsi="Times New Roman" w:cs="Times New Roman"/>
          <w:sz w:val="22"/>
          <w:szCs w:val="22"/>
        </w:rPr>
        <w:t xml:space="preserve">The camera setups from </w:t>
      </w:r>
      <w:r w:rsidR="005C77DB">
        <w:rPr>
          <w:rFonts w:ascii="Times New Roman" w:hAnsi="Times New Roman" w:cs="Times New Roman"/>
          <w:sz w:val="22"/>
          <w:szCs w:val="22"/>
        </w:rPr>
        <w:t>figures 38 to 42</w:t>
      </w:r>
      <w:r w:rsidR="000B5722" w:rsidRPr="000D1E1B">
        <w:rPr>
          <w:rFonts w:ascii="Times New Roman" w:hAnsi="Times New Roman" w:cs="Times New Roman"/>
          <w:sz w:val="22"/>
          <w:szCs w:val="22"/>
        </w:rPr>
        <w:t xml:space="preserve"> </w:t>
      </w:r>
      <w:r w:rsidR="00D30535" w:rsidRPr="000D1E1B">
        <w:rPr>
          <w:rFonts w:ascii="Times New Roman" w:hAnsi="Times New Roman" w:cs="Times New Roman"/>
          <w:sz w:val="22"/>
          <w:szCs w:val="22"/>
        </w:rPr>
        <w:t xml:space="preserve">were used to capture the fingermarks through this experiment. </w:t>
      </w:r>
    </w:p>
    <w:p w14:paraId="476F3C3C" w14:textId="7D599DB2" w:rsidR="009139B4" w:rsidRPr="000D1E1B" w:rsidRDefault="009139B4" w:rsidP="009139B4">
      <w:pPr>
        <w:pStyle w:val="NormalWeb"/>
        <w:rPr>
          <w:sz w:val="22"/>
          <w:szCs w:val="22"/>
        </w:rPr>
      </w:pPr>
      <w:r w:rsidRPr="000D1E1B">
        <w:rPr>
          <w:noProof/>
          <w:sz w:val="22"/>
          <w:szCs w:val="22"/>
        </w:rPr>
        <w:drawing>
          <wp:anchor distT="0" distB="0" distL="114300" distR="114300" simplePos="0" relativeHeight="251629568" behindDoc="1" locked="0" layoutInCell="1" allowOverlap="1" wp14:anchorId="22C3E3FF" wp14:editId="6C61DA00">
            <wp:simplePos x="0" y="0"/>
            <wp:positionH relativeFrom="column">
              <wp:posOffset>2854325</wp:posOffset>
            </wp:positionH>
            <wp:positionV relativeFrom="paragraph">
              <wp:posOffset>60325</wp:posOffset>
            </wp:positionV>
            <wp:extent cx="2350135" cy="1788795"/>
            <wp:effectExtent l="0" t="0" r="0" b="1905"/>
            <wp:wrapTight wrapText="bothSides">
              <wp:wrapPolygon edited="0">
                <wp:start x="0" y="0"/>
                <wp:lineTo x="0" y="21393"/>
                <wp:lineTo x="21361" y="21393"/>
                <wp:lineTo x="21361" y="0"/>
                <wp:lineTo x="0" y="0"/>
              </wp:wrapPolygon>
            </wp:wrapTight>
            <wp:docPr id="6549198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7" cstate="print">
                      <a:extLst>
                        <a:ext uri="{28A0092B-C50C-407E-A947-70E740481C1C}">
                          <a14:useLocalDpi xmlns:a14="http://schemas.microsoft.com/office/drawing/2010/main" val="0"/>
                        </a:ext>
                      </a:extLst>
                    </a:blip>
                    <a:srcRect l="16102" r="9411"/>
                    <a:stretch/>
                  </pic:blipFill>
                  <pic:spPr bwMode="auto">
                    <a:xfrm>
                      <a:off x="0" y="0"/>
                      <a:ext cx="2350135" cy="17887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D1E1B">
        <w:rPr>
          <w:noProof/>
          <w:sz w:val="22"/>
          <w:szCs w:val="22"/>
        </w:rPr>
        <w:drawing>
          <wp:anchor distT="0" distB="0" distL="114300" distR="114300" simplePos="0" relativeHeight="251628544" behindDoc="1" locked="0" layoutInCell="1" allowOverlap="1" wp14:anchorId="29D40FCF" wp14:editId="70BBB6D4">
            <wp:simplePos x="0" y="0"/>
            <wp:positionH relativeFrom="margin">
              <wp:posOffset>31750</wp:posOffset>
            </wp:positionH>
            <wp:positionV relativeFrom="paragraph">
              <wp:posOffset>48260</wp:posOffset>
            </wp:positionV>
            <wp:extent cx="2298700" cy="1769110"/>
            <wp:effectExtent l="0" t="0" r="6350" b="2540"/>
            <wp:wrapTight wrapText="bothSides">
              <wp:wrapPolygon edited="0">
                <wp:start x="0" y="0"/>
                <wp:lineTo x="0" y="21398"/>
                <wp:lineTo x="21481" y="21398"/>
                <wp:lineTo x="21481" y="0"/>
                <wp:lineTo x="0" y="0"/>
              </wp:wrapPolygon>
            </wp:wrapTight>
            <wp:docPr id="20826653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8" cstate="print">
                      <a:extLst>
                        <a:ext uri="{28A0092B-C50C-407E-A947-70E740481C1C}">
                          <a14:useLocalDpi xmlns:a14="http://schemas.microsoft.com/office/drawing/2010/main" val="0"/>
                        </a:ext>
                      </a:extLst>
                    </a:blip>
                    <a:srcRect l="10855" r="15505"/>
                    <a:stretch/>
                  </pic:blipFill>
                  <pic:spPr bwMode="auto">
                    <a:xfrm>
                      <a:off x="0" y="0"/>
                      <a:ext cx="2298700" cy="17691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00E81EE" w14:textId="64C4D0AE" w:rsidR="009139B4" w:rsidRPr="000D1E1B" w:rsidRDefault="009139B4" w:rsidP="009139B4">
      <w:pPr>
        <w:pStyle w:val="NormalWeb"/>
        <w:rPr>
          <w:sz w:val="22"/>
          <w:szCs w:val="22"/>
        </w:rPr>
      </w:pPr>
    </w:p>
    <w:p w14:paraId="2874A5B9" w14:textId="4662C780" w:rsidR="009139B4" w:rsidRPr="000D1E1B" w:rsidRDefault="009139B4" w:rsidP="009139B4">
      <w:pPr>
        <w:pStyle w:val="NormalWeb"/>
        <w:rPr>
          <w:sz w:val="22"/>
          <w:szCs w:val="22"/>
        </w:rPr>
      </w:pPr>
    </w:p>
    <w:p w14:paraId="5A1D9287" w14:textId="77777777" w:rsidR="009139B4" w:rsidRPr="000D1E1B" w:rsidRDefault="009139B4" w:rsidP="006C60ED">
      <w:pPr>
        <w:rPr>
          <w:rFonts w:ascii="Times New Roman" w:hAnsi="Times New Roman" w:cs="Times New Roman"/>
          <w:sz w:val="22"/>
          <w:szCs w:val="22"/>
        </w:rPr>
      </w:pPr>
    </w:p>
    <w:p w14:paraId="679C02B0" w14:textId="77777777" w:rsidR="009139B4" w:rsidRPr="000D1E1B" w:rsidRDefault="009139B4" w:rsidP="006C60ED">
      <w:pPr>
        <w:rPr>
          <w:rFonts w:ascii="Times New Roman" w:hAnsi="Times New Roman" w:cs="Times New Roman"/>
          <w:sz w:val="22"/>
          <w:szCs w:val="22"/>
        </w:rPr>
      </w:pPr>
    </w:p>
    <w:p w14:paraId="16F4F346" w14:textId="77777777" w:rsidR="006C60ED" w:rsidRPr="000D1E1B" w:rsidRDefault="006C60ED" w:rsidP="006C60ED">
      <w:pPr>
        <w:rPr>
          <w:rFonts w:ascii="Times New Roman" w:hAnsi="Times New Roman" w:cs="Times New Roman"/>
          <w:sz w:val="22"/>
          <w:szCs w:val="22"/>
        </w:rPr>
      </w:pPr>
    </w:p>
    <w:p w14:paraId="117DEE0A" w14:textId="23606AD2" w:rsidR="006C60ED" w:rsidRPr="000D1E1B" w:rsidRDefault="008B2EDE" w:rsidP="008B2EDE">
      <w:pPr>
        <w:pStyle w:val="Caption"/>
        <w:rPr>
          <w:rFonts w:ascii="Times New Roman" w:hAnsi="Times New Roman" w:cs="Times New Roman"/>
          <w:sz w:val="22"/>
          <w:szCs w:val="22"/>
        </w:rPr>
      </w:pPr>
      <w:bookmarkStart w:id="160" w:name="_Ref173929105"/>
      <w:bookmarkStart w:id="161" w:name="_Toc180334720"/>
      <w:r w:rsidRPr="000D1E1B">
        <w:rPr>
          <w:rFonts w:ascii="Times New Roman" w:hAnsi="Times New Roman" w:cs="Times New Roman"/>
          <w:sz w:val="22"/>
          <w:szCs w:val="22"/>
        </w:rPr>
        <w:t xml:space="preserve">Figure </w:t>
      </w:r>
      <w:r w:rsidR="00840B59" w:rsidRPr="000D1E1B">
        <w:rPr>
          <w:rFonts w:ascii="Times New Roman" w:hAnsi="Times New Roman" w:cs="Times New Roman"/>
          <w:sz w:val="22"/>
          <w:szCs w:val="22"/>
        </w:rPr>
        <w:fldChar w:fldCharType="begin"/>
      </w:r>
      <w:r w:rsidR="00840B59" w:rsidRPr="000D1E1B">
        <w:rPr>
          <w:rFonts w:ascii="Times New Roman" w:hAnsi="Times New Roman" w:cs="Times New Roman"/>
          <w:sz w:val="22"/>
          <w:szCs w:val="22"/>
        </w:rPr>
        <w:instrText xml:space="preserve"> SEQ Figure \* ARABIC </w:instrText>
      </w:r>
      <w:r w:rsidR="00840B59" w:rsidRPr="000D1E1B">
        <w:rPr>
          <w:rFonts w:ascii="Times New Roman" w:hAnsi="Times New Roman" w:cs="Times New Roman"/>
          <w:sz w:val="22"/>
          <w:szCs w:val="22"/>
        </w:rPr>
        <w:fldChar w:fldCharType="separate"/>
      </w:r>
      <w:r w:rsidR="002544EA">
        <w:rPr>
          <w:rFonts w:ascii="Times New Roman" w:hAnsi="Times New Roman" w:cs="Times New Roman"/>
          <w:noProof/>
          <w:sz w:val="22"/>
          <w:szCs w:val="22"/>
        </w:rPr>
        <w:t>57</w:t>
      </w:r>
      <w:r w:rsidR="00840B59" w:rsidRPr="000D1E1B">
        <w:rPr>
          <w:rFonts w:ascii="Times New Roman" w:hAnsi="Times New Roman" w:cs="Times New Roman"/>
          <w:noProof/>
          <w:sz w:val="22"/>
          <w:szCs w:val="22"/>
        </w:rPr>
        <w:fldChar w:fldCharType="end"/>
      </w:r>
      <w:bookmarkEnd w:id="160"/>
      <w:r w:rsidRPr="000D1E1B">
        <w:rPr>
          <w:rFonts w:ascii="Times New Roman" w:hAnsi="Times New Roman" w:cs="Times New Roman"/>
          <w:sz w:val="22"/>
          <w:szCs w:val="22"/>
        </w:rPr>
        <w:t xml:space="preserve">: </w:t>
      </w:r>
      <w:r w:rsidR="009139B4" w:rsidRPr="000D1E1B">
        <w:rPr>
          <w:rFonts w:ascii="Times New Roman" w:hAnsi="Times New Roman" w:cs="Times New Roman"/>
          <w:sz w:val="22"/>
          <w:szCs w:val="22"/>
        </w:rPr>
        <w:t xml:space="preserve"> A high contrast pink coloured powdered fingermark captured via the Teslong straight camera. Left captured using ambient light. Right captured using ambient light with torch.</w:t>
      </w:r>
      <w:bookmarkEnd w:id="161"/>
      <w:r w:rsidR="009139B4" w:rsidRPr="000D1E1B">
        <w:rPr>
          <w:rFonts w:ascii="Times New Roman" w:hAnsi="Times New Roman" w:cs="Times New Roman"/>
          <w:sz w:val="22"/>
          <w:szCs w:val="22"/>
        </w:rPr>
        <w:t xml:space="preserve"> </w:t>
      </w:r>
    </w:p>
    <w:p w14:paraId="198BFCC1" w14:textId="2D28D9D5" w:rsidR="006C60ED" w:rsidRPr="005C77DB" w:rsidRDefault="00111B7D" w:rsidP="00111B7D">
      <w:pPr>
        <w:pStyle w:val="Heading3"/>
        <w:rPr>
          <w:rFonts w:ascii="Times New Roman" w:hAnsi="Times New Roman" w:cs="Times New Roman"/>
          <w:b/>
          <w:bCs/>
          <w:sz w:val="22"/>
          <w:szCs w:val="22"/>
        </w:rPr>
      </w:pPr>
      <w:r w:rsidRPr="005C77DB">
        <w:rPr>
          <w:rFonts w:ascii="Times New Roman" w:hAnsi="Times New Roman" w:cs="Times New Roman"/>
          <w:b/>
          <w:bCs/>
          <w:sz w:val="22"/>
          <w:szCs w:val="22"/>
        </w:rPr>
        <w:lastRenderedPageBreak/>
        <w:t xml:space="preserve">2.3.1 </w:t>
      </w:r>
      <w:r w:rsidR="002C42C2" w:rsidRPr="005C77DB">
        <w:rPr>
          <w:rFonts w:ascii="Times New Roman" w:hAnsi="Times New Roman" w:cs="Times New Roman"/>
          <w:b/>
          <w:bCs/>
          <w:sz w:val="22"/>
          <w:szCs w:val="22"/>
        </w:rPr>
        <w:t xml:space="preserve">Fingerprint mark-up </w:t>
      </w:r>
    </w:p>
    <w:p w14:paraId="61BCD621" w14:textId="1ED81D54" w:rsidR="009C2079" w:rsidRPr="000D1E1B" w:rsidRDefault="009C2079" w:rsidP="006C60ED">
      <w:pPr>
        <w:rPr>
          <w:rFonts w:ascii="Times New Roman" w:hAnsi="Times New Roman" w:cs="Times New Roman"/>
          <w:sz w:val="22"/>
          <w:szCs w:val="22"/>
        </w:rPr>
      </w:pPr>
      <w:r w:rsidRPr="000D1E1B">
        <w:rPr>
          <w:rFonts w:ascii="Times New Roman" w:hAnsi="Times New Roman" w:cs="Times New Roman"/>
          <w:sz w:val="22"/>
          <w:szCs w:val="22"/>
        </w:rPr>
        <w:t>The images captured via the DSLR formed the ground truths for fingermark</w:t>
      </w:r>
      <w:r w:rsidR="005C77DB">
        <w:rPr>
          <w:rFonts w:ascii="Times New Roman" w:hAnsi="Times New Roman" w:cs="Times New Roman"/>
          <w:sz w:val="22"/>
          <w:szCs w:val="22"/>
        </w:rPr>
        <w:t xml:space="preserve"> image</w:t>
      </w:r>
      <w:r w:rsidRPr="000D1E1B">
        <w:rPr>
          <w:rFonts w:ascii="Times New Roman" w:hAnsi="Times New Roman" w:cs="Times New Roman"/>
          <w:sz w:val="22"/>
          <w:szCs w:val="22"/>
        </w:rPr>
        <w:t xml:space="preserve"> quality, the alternate camera’s images were compared to the ground truths. The ground truths were mark</w:t>
      </w:r>
      <w:r w:rsidR="005C77DB">
        <w:rPr>
          <w:rFonts w:ascii="Times New Roman" w:hAnsi="Times New Roman" w:cs="Times New Roman"/>
          <w:sz w:val="22"/>
          <w:szCs w:val="22"/>
        </w:rPr>
        <w:t>ed</w:t>
      </w:r>
      <w:r w:rsidRPr="000D1E1B">
        <w:rPr>
          <w:rFonts w:ascii="Times New Roman" w:hAnsi="Times New Roman" w:cs="Times New Roman"/>
          <w:sz w:val="22"/>
          <w:szCs w:val="22"/>
        </w:rPr>
        <w:t>-up using FCS</w:t>
      </w:r>
      <w:r w:rsidR="00964F6F" w:rsidRPr="000D1E1B">
        <w:rPr>
          <w:rFonts w:ascii="Times New Roman" w:hAnsi="Times New Roman" w:cs="Times New Roman"/>
          <w:sz w:val="22"/>
          <w:szCs w:val="22"/>
        </w:rPr>
        <w:t>, the researcher identified all fingermark detail that was present to their knowledge for each selection of ground truths. There were three series chosen for this experiment, black and white dusted fingermarks and latent fingermarks. The high, mid</w:t>
      </w:r>
      <w:r w:rsidR="0019368B">
        <w:rPr>
          <w:rFonts w:ascii="Times New Roman" w:hAnsi="Times New Roman" w:cs="Times New Roman"/>
          <w:sz w:val="22"/>
          <w:szCs w:val="22"/>
        </w:rPr>
        <w:t>,</w:t>
      </w:r>
      <w:r w:rsidR="00964F6F" w:rsidRPr="000D1E1B">
        <w:rPr>
          <w:rFonts w:ascii="Times New Roman" w:hAnsi="Times New Roman" w:cs="Times New Roman"/>
          <w:sz w:val="22"/>
          <w:szCs w:val="22"/>
        </w:rPr>
        <w:t xml:space="preserve"> and low contrast fingermarks were marked up and formed that ground truth</w:t>
      </w:r>
      <w:r w:rsidR="005C77DB">
        <w:rPr>
          <w:rFonts w:ascii="Times New Roman" w:hAnsi="Times New Roman" w:cs="Times New Roman"/>
          <w:sz w:val="22"/>
          <w:szCs w:val="22"/>
        </w:rPr>
        <w:t>s</w:t>
      </w:r>
      <w:r w:rsidR="00964F6F" w:rsidRPr="000D1E1B">
        <w:rPr>
          <w:rFonts w:ascii="Times New Roman" w:hAnsi="Times New Roman" w:cs="Times New Roman"/>
          <w:sz w:val="22"/>
          <w:szCs w:val="22"/>
        </w:rPr>
        <w:t xml:space="preserve"> for </w:t>
      </w:r>
      <w:r w:rsidR="005C77DB">
        <w:rPr>
          <w:rFonts w:ascii="Times New Roman" w:hAnsi="Times New Roman" w:cs="Times New Roman"/>
          <w:sz w:val="22"/>
          <w:szCs w:val="22"/>
        </w:rPr>
        <w:t xml:space="preserve">each type of fingermark used. </w:t>
      </w:r>
    </w:p>
    <w:p w14:paraId="4BF6B619" w14:textId="0AEF6DE5" w:rsidR="005C77DB" w:rsidRDefault="00964F6F" w:rsidP="006C60ED">
      <w:pPr>
        <w:rPr>
          <w:rFonts w:ascii="Times New Roman" w:hAnsi="Times New Roman" w:cs="Times New Roman"/>
          <w:sz w:val="22"/>
          <w:szCs w:val="22"/>
        </w:rPr>
      </w:pPr>
      <w:r w:rsidRPr="000D1E1B">
        <w:rPr>
          <w:rFonts w:ascii="Times New Roman" w:hAnsi="Times New Roman" w:cs="Times New Roman"/>
          <w:sz w:val="22"/>
          <w:szCs w:val="22"/>
        </w:rPr>
        <w:t>Once the ground truths were marked-up the alternate’s camera images were marked-up using the ground truth as a guide.</w:t>
      </w:r>
      <w:r w:rsidR="005C77DB">
        <w:rPr>
          <w:rFonts w:ascii="Times New Roman" w:hAnsi="Times New Roman" w:cs="Times New Roman"/>
          <w:sz w:val="22"/>
          <w:szCs w:val="22"/>
        </w:rPr>
        <w:t xml:space="preserve"> </w:t>
      </w:r>
      <w:r w:rsidR="005C77DB" w:rsidRPr="005C77DB">
        <w:rPr>
          <w:rFonts w:ascii="Times New Roman" w:hAnsi="Times New Roman" w:cs="Times New Roman"/>
          <w:sz w:val="22"/>
          <w:szCs w:val="22"/>
        </w:rPr>
        <w:t xml:space="preserve">The fingermarks in each image are the same across all cameras, the ground truth is used as a guide as all the detail should have appeared the same across any alternate camera a variation is due to the camera’s fingermark image quality. </w:t>
      </w:r>
      <w:r w:rsidRPr="000D1E1B">
        <w:rPr>
          <w:rFonts w:ascii="Times New Roman" w:hAnsi="Times New Roman" w:cs="Times New Roman"/>
          <w:sz w:val="22"/>
          <w:szCs w:val="22"/>
        </w:rPr>
        <w:t xml:space="preserve">The details on the alternate images were marked-up in four different colours. </w:t>
      </w:r>
      <w:r w:rsidR="005C77DB">
        <w:rPr>
          <w:rFonts w:ascii="Times New Roman" w:hAnsi="Times New Roman" w:cs="Times New Roman"/>
          <w:sz w:val="22"/>
          <w:szCs w:val="22"/>
        </w:rPr>
        <w:t>Green</w:t>
      </w:r>
      <w:r w:rsidRPr="000D1E1B">
        <w:rPr>
          <w:rFonts w:ascii="Times New Roman" w:hAnsi="Times New Roman" w:cs="Times New Roman"/>
          <w:sz w:val="22"/>
          <w:szCs w:val="22"/>
        </w:rPr>
        <w:t xml:space="preserve">, detail is appearing the same as ground truth. </w:t>
      </w:r>
      <w:r w:rsidR="005C77DB">
        <w:rPr>
          <w:rFonts w:ascii="Times New Roman" w:hAnsi="Times New Roman" w:cs="Times New Roman"/>
          <w:sz w:val="22"/>
          <w:szCs w:val="22"/>
        </w:rPr>
        <w:t>Orange</w:t>
      </w:r>
      <w:r w:rsidRPr="000D1E1B">
        <w:rPr>
          <w:rFonts w:ascii="Times New Roman" w:hAnsi="Times New Roman" w:cs="Times New Roman"/>
          <w:sz w:val="22"/>
          <w:szCs w:val="22"/>
        </w:rPr>
        <w:t xml:space="preserve">, the detail is there but is appearing different to the ground truth. </w:t>
      </w:r>
      <w:r w:rsidR="005C77DB">
        <w:rPr>
          <w:rFonts w:ascii="Times New Roman" w:hAnsi="Times New Roman" w:cs="Times New Roman"/>
          <w:sz w:val="22"/>
          <w:szCs w:val="22"/>
        </w:rPr>
        <w:t>Yellow</w:t>
      </w:r>
      <w:r w:rsidRPr="000D1E1B">
        <w:rPr>
          <w:rFonts w:ascii="Times New Roman" w:hAnsi="Times New Roman" w:cs="Times New Roman"/>
          <w:sz w:val="22"/>
          <w:szCs w:val="22"/>
        </w:rPr>
        <w:t xml:space="preserve">, detail is missing. </w:t>
      </w:r>
      <w:r w:rsidR="005C77DB">
        <w:rPr>
          <w:rFonts w:ascii="Times New Roman" w:hAnsi="Times New Roman" w:cs="Times New Roman"/>
          <w:sz w:val="22"/>
          <w:szCs w:val="22"/>
        </w:rPr>
        <w:t>Red</w:t>
      </w:r>
      <w:r w:rsidRPr="000D1E1B">
        <w:rPr>
          <w:rFonts w:ascii="Times New Roman" w:hAnsi="Times New Roman" w:cs="Times New Roman"/>
          <w:sz w:val="22"/>
          <w:szCs w:val="22"/>
        </w:rPr>
        <w:t xml:space="preserve">, detail has appeared that is not in the ground truth. </w:t>
      </w:r>
    </w:p>
    <w:p w14:paraId="47E41F05" w14:textId="3D7FC2CA" w:rsidR="005C77DB" w:rsidRPr="000D1E1B" w:rsidRDefault="005C77DB" w:rsidP="006C60ED">
      <w:pPr>
        <w:rPr>
          <w:rFonts w:ascii="Times New Roman" w:hAnsi="Times New Roman" w:cs="Times New Roman"/>
          <w:sz w:val="22"/>
          <w:szCs w:val="22"/>
        </w:rPr>
      </w:pPr>
      <w:r>
        <w:rPr>
          <w:rFonts w:ascii="Times New Roman" w:hAnsi="Times New Roman" w:cs="Times New Roman"/>
          <w:sz w:val="22"/>
          <w:szCs w:val="22"/>
        </w:rPr>
        <w:t xml:space="preserve">The mark-ups results were put into a graph to demonstrate how much of each type of colour was within a fingermark mark-up. This aids in determining how each camera’s fingermark image quality compares to the DSLR and if the variation affects the images being used for identification. </w:t>
      </w:r>
    </w:p>
    <w:p w14:paraId="12ABB336" w14:textId="77777777" w:rsidR="006C60ED" w:rsidRPr="000D1E1B" w:rsidRDefault="006C60ED" w:rsidP="006C60ED">
      <w:pPr>
        <w:rPr>
          <w:rFonts w:ascii="Times New Roman" w:hAnsi="Times New Roman" w:cs="Times New Roman"/>
          <w:sz w:val="22"/>
          <w:szCs w:val="22"/>
        </w:rPr>
      </w:pPr>
    </w:p>
    <w:p w14:paraId="2526C6D5" w14:textId="09A2EDC8" w:rsidR="005523D7" w:rsidRPr="0027789D" w:rsidRDefault="005523D7" w:rsidP="005523D7">
      <w:pPr>
        <w:pStyle w:val="Heading2"/>
        <w:rPr>
          <w:rFonts w:ascii="Times New Roman" w:hAnsi="Times New Roman" w:cs="Times New Roman"/>
          <w:b/>
          <w:bCs/>
          <w:sz w:val="22"/>
          <w:szCs w:val="22"/>
        </w:rPr>
      </w:pPr>
      <w:bookmarkStart w:id="162" w:name="_Toc176704209"/>
      <w:r w:rsidRPr="0027789D">
        <w:rPr>
          <w:rFonts w:ascii="Times New Roman" w:hAnsi="Times New Roman" w:cs="Times New Roman"/>
          <w:b/>
          <w:bCs/>
          <w:sz w:val="22"/>
          <w:szCs w:val="22"/>
        </w:rPr>
        <w:t>2.4 Part 3 of Method Development: Practicability in a controlled environment</w:t>
      </w:r>
      <w:bookmarkEnd w:id="162"/>
    </w:p>
    <w:p w14:paraId="50BAFD96" w14:textId="77777777" w:rsidR="005C3763" w:rsidRDefault="005C3763" w:rsidP="00897510">
      <w:pPr>
        <w:rPr>
          <w:rFonts w:ascii="Times New Roman" w:hAnsi="Times New Roman" w:cs="Times New Roman"/>
          <w:sz w:val="22"/>
          <w:szCs w:val="22"/>
        </w:rPr>
      </w:pPr>
      <w:r w:rsidRPr="005C3763">
        <w:rPr>
          <w:rFonts w:ascii="Times New Roman" w:hAnsi="Times New Roman" w:cs="Times New Roman"/>
          <w:sz w:val="22"/>
          <w:szCs w:val="22"/>
        </w:rPr>
        <w:t xml:space="preserve">The image </w:t>
      </w:r>
      <w:r>
        <w:rPr>
          <w:rFonts w:ascii="Times New Roman" w:hAnsi="Times New Roman" w:cs="Times New Roman"/>
          <w:sz w:val="22"/>
          <w:szCs w:val="22"/>
        </w:rPr>
        <w:t>quality</w:t>
      </w:r>
      <w:r w:rsidRPr="005C3763">
        <w:rPr>
          <w:rFonts w:ascii="Times New Roman" w:hAnsi="Times New Roman" w:cs="Times New Roman"/>
          <w:sz w:val="22"/>
          <w:szCs w:val="22"/>
        </w:rPr>
        <w:t xml:space="preserve"> along with fingermark </w:t>
      </w:r>
      <w:r>
        <w:rPr>
          <w:rFonts w:ascii="Times New Roman" w:hAnsi="Times New Roman" w:cs="Times New Roman"/>
          <w:sz w:val="22"/>
          <w:szCs w:val="22"/>
        </w:rPr>
        <w:t>image quality</w:t>
      </w:r>
      <w:r w:rsidRPr="005C3763">
        <w:rPr>
          <w:rFonts w:ascii="Times New Roman" w:hAnsi="Times New Roman" w:cs="Times New Roman"/>
          <w:sz w:val="22"/>
          <w:szCs w:val="22"/>
        </w:rPr>
        <w:t xml:space="preserve"> w</w:t>
      </w:r>
      <w:r>
        <w:rPr>
          <w:rFonts w:ascii="Times New Roman" w:hAnsi="Times New Roman" w:cs="Times New Roman"/>
          <w:sz w:val="22"/>
          <w:szCs w:val="22"/>
        </w:rPr>
        <w:t>ere both</w:t>
      </w:r>
      <w:r w:rsidRPr="005C3763">
        <w:rPr>
          <w:rFonts w:ascii="Times New Roman" w:hAnsi="Times New Roman" w:cs="Times New Roman"/>
          <w:sz w:val="22"/>
          <w:szCs w:val="22"/>
        </w:rPr>
        <w:t xml:space="preserve"> tested in the first two parts of this project, to determine the main components that a camera needed to be capable of to successfully capture a fingermark. The previous experiments were all conducted in optimal conditions and used a stand to limit camera shake while photographing the varying test targets and fingermarks</w:t>
      </w:r>
      <w:r>
        <w:rPr>
          <w:rFonts w:ascii="Times New Roman" w:hAnsi="Times New Roman" w:cs="Times New Roman"/>
          <w:sz w:val="22"/>
          <w:szCs w:val="22"/>
        </w:rPr>
        <w:t xml:space="preserve">. </w:t>
      </w:r>
    </w:p>
    <w:p w14:paraId="24F72C19" w14:textId="432A819B" w:rsidR="004301E4" w:rsidRPr="000D1E1B" w:rsidRDefault="00290520" w:rsidP="00897510">
      <w:pPr>
        <w:rPr>
          <w:rFonts w:ascii="Times New Roman" w:hAnsi="Times New Roman" w:cs="Times New Roman"/>
          <w:sz w:val="22"/>
          <w:szCs w:val="22"/>
        </w:rPr>
      </w:pPr>
      <w:r w:rsidRPr="000D1E1B">
        <w:rPr>
          <w:rFonts w:ascii="Times New Roman" w:hAnsi="Times New Roman" w:cs="Times New Roman"/>
          <w:sz w:val="22"/>
          <w:szCs w:val="22"/>
        </w:rPr>
        <w:t xml:space="preserve">This section will demonstrate the practical application of an alternative camera by simulating a variety of scenarios within a controlled laboratory environment. This experiment aimed to highlight the practical differences between the standard method used to capture fingermarks in </w:t>
      </w:r>
      <w:r w:rsidR="005A6428" w:rsidRPr="000D1E1B">
        <w:rPr>
          <w:rFonts w:ascii="Times New Roman" w:hAnsi="Times New Roman" w:cs="Times New Roman"/>
          <w:sz w:val="22"/>
          <w:szCs w:val="22"/>
        </w:rPr>
        <w:t>hard-to-reach</w:t>
      </w:r>
      <w:r w:rsidRPr="000D1E1B">
        <w:rPr>
          <w:rFonts w:ascii="Times New Roman" w:hAnsi="Times New Roman" w:cs="Times New Roman"/>
          <w:sz w:val="22"/>
          <w:szCs w:val="22"/>
        </w:rPr>
        <w:t xml:space="preserve"> places with both the DSLR and lifting the print compared the alternative cameras. </w:t>
      </w:r>
      <w:r w:rsidR="00DA4C7E" w:rsidRPr="000D1E1B">
        <w:rPr>
          <w:rFonts w:ascii="Times New Roman" w:hAnsi="Times New Roman" w:cs="Times New Roman"/>
          <w:sz w:val="22"/>
          <w:szCs w:val="22"/>
        </w:rPr>
        <w:t>There was five key hard to reach scenarios selected for laboratory replication</w:t>
      </w:r>
      <w:r w:rsidR="00FF0A9A" w:rsidRPr="000D1E1B">
        <w:rPr>
          <w:rFonts w:ascii="Times New Roman" w:hAnsi="Times New Roman" w:cs="Times New Roman"/>
          <w:sz w:val="22"/>
          <w:szCs w:val="22"/>
        </w:rPr>
        <w:t xml:space="preserve"> using the si</w:t>
      </w:r>
      <w:r w:rsidR="004F14FF" w:rsidRPr="000D1E1B">
        <w:rPr>
          <w:rFonts w:ascii="Times New Roman" w:hAnsi="Times New Roman" w:cs="Times New Roman"/>
          <w:sz w:val="22"/>
          <w:szCs w:val="22"/>
        </w:rPr>
        <w:t>mulation</w:t>
      </w:r>
      <w:r w:rsidR="00FF0A9A" w:rsidRPr="000D1E1B">
        <w:rPr>
          <w:rFonts w:ascii="Times New Roman" w:hAnsi="Times New Roman" w:cs="Times New Roman"/>
          <w:sz w:val="22"/>
          <w:szCs w:val="22"/>
        </w:rPr>
        <w:t xml:space="preserve"> apparatus (</w:t>
      </w:r>
      <w:r w:rsidR="003B2EB9" w:rsidRPr="000D1E1B">
        <w:rPr>
          <w:rFonts w:ascii="Times New Roman" w:hAnsi="Times New Roman" w:cs="Times New Roman"/>
          <w:sz w:val="22"/>
          <w:szCs w:val="22"/>
        </w:rPr>
        <w:fldChar w:fldCharType="begin"/>
      </w:r>
      <w:r w:rsidR="003B2EB9" w:rsidRPr="000D1E1B">
        <w:rPr>
          <w:rFonts w:ascii="Times New Roman" w:hAnsi="Times New Roman" w:cs="Times New Roman"/>
          <w:sz w:val="22"/>
          <w:szCs w:val="22"/>
        </w:rPr>
        <w:instrText xml:space="preserve"> REF _Ref176690143 \h </w:instrText>
      </w:r>
      <w:r w:rsidR="000D1E1B" w:rsidRPr="000D1E1B">
        <w:rPr>
          <w:rFonts w:ascii="Times New Roman" w:hAnsi="Times New Roman" w:cs="Times New Roman"/>
          <w:sz w:val="22"/>
          <w:szCs w:val="22"/>
        </w:rPr>
        <w:instrText xml:space="preserve"> \* MERGEFORMAT </w:instrText>
      </w:r>
      <w:r w:rsidR="003B2EB9" w:rsidRPr="000D1E1B">
        <w:rPr>
          <w:rFonts w:ascii="Times New Roman" w:hAnsi="Times New Roman" w:cs="Times New Roman"/>
          <w:sz w:val="22"/>
          <w:szCs w:val="22"/>
        </w:rPr>
      </w:r>
      <w:r w:rsidR="003B2EB9" w:rsidRPr="000D1E1B">
        <w:rPr>
          <w:rFonts w:ascii="Times New Roman" w:hAnsi="Times New Roman" w:cs="Times New Roman"/>
          <w:sz w:val="22"/>
          <w:szCs w:val="22"/>
        </w:rPr>
        <w:fldChar w:fldCharType="separate"/>
      </w:r>
      <w:r w:rsidR="003B2EB9" w:rsidRPr="000D1E1B">
        <w:rPr>
          <w:rFonts w:ascii="Times New Roman" w:hAnsi="Times New Roman" w:cs="Times New Roman"/>
          <w:sz w:val="22"/>
          <w:szCs w:val="22"/>
        </w:rPr>
        <w:t xml:space="preserve">Figure </w:t>
      </w:r>
      <w:r w:rsidR="003B2EB9" w:rsidRPr="000D1E1B">
        <w:rPr>
          <w:rFonts w:ascii="Times New Roman" w:hAnsi="Times New Roman" w:cs="Times New Roman"/>
          <w:noProof/>
          <w:sz w:val="22"/>
          <w:szCs w:val="22"/>
          <w:highlight w:val="yellow"/>
        </w:rPr>
        <w:t>58</w:t>
      </w:r>
      <w:r w:rsidR="003B2EB9" w:rsidRPr="000D1E1B">
        <w:rPr>
          <w:rFonts w:ascii="Times New Roman" w:hAnsi="Times New Roman" w:cs="Times New Roman"/>
          <w:sz w:val="22"/>
          <w:szCs w:val="22"/>
        </w:rPr>
        <w:fldChar w:fldCharType="end"/>
      </w:r>
      <w:r w:rsidR="00FF0A9A" w:rsidRPr="000D1E1B">
        <w:rPr>
          <w:rFonts w:ascii="Times New Roman" w:hAnsi="Times New Roman" w:cs="Times New Roman"/>
          <w:sz w:val="22"/>
          <w:szCs w:val="22"/>
        </w:rPr>
        <w:t>)</w:t>
      </w:r>
      <w:r w:rsidR="00DA4C7E" w:rsidRPr="000D1E1B">
        <w:rPr>
          <w:rFonts w:ascii="Times New Roman" w:hAnsi="Times New Roman" w:cs="Times New Roman"/>
          <w:sz w:val="22"/>
          <w:szCs w:val="22"/>
        </w:rPr>
        <w:t xml:space="preserve"> which were:</w:t>
      </w:r>
    </w:p>
    <w:p w14:paraId="1AB8BB25" w14:textId="6885F7D4" w:rsidR="00DA4C7E" w:rsidRPr="000D1E1B" w:rsidRDefault="00DA4C7E" w:rsidP="00DA4C7E">
      <w:pPr>
        <w:pStyle w:val="ListParagraph"/>
        <w:numPr>
          <w:ilvl w:val="0"/>
          <w:numId w:val="19"/>
        </w:numPr>
        <w:rPr>
          <w:rFonts w:ascii="Times New Roman" w:hAnsi="Times New Roman" w:cs="Times New Roman"/>
          <w:sz w:val="22"/>
          <w:szCs w:val="22"/>
        </w:rPr>
      </w:pPr>
      <w:r w:rsidRPr="000D1E1B">
        <w:rPr>
          <w:rFonts w:ascii="Times New Roman" w:hAnsi="Times New Roman" w:cs="Times New Roman"/>
          <w:sz w:val="22"/>
          <w:szCs w:val="22"/>
        </w:rPr>
        <w:t xml:space="preserve">Behind a door handle </w:t>
      </w:r>
    </w:p>
    <w:p w14:paraId="6106D72E" w14:textId="2D20C887" w:rsidR="00DA4C7E" w:rsidRPr="000D1E1B" w:rsidRDefault="00DA4C7E" w:rsidP="00DA4C7E">
      <w:pPr>
        <w:pStyle w:val="ListParagraph"/>
        <w:numPr>
          <w:ilvl w:val="0"/>
          <w:numId w:val="19"/>
        </w:numPr>
        <w:rPr>
          <w:rFonts w:ascii="Times New Roman" w:hAnsi="Times New Roman" w:cs="Times New Roman"/>
          <w:sz w:val="22"/>
          <w:szCs w:val="22"/>
        </w:rPr>
      </w:pPr>
      <w:r w:rsidRPr="000D1E1B">
        <w:rPr>
          <w:rFonts w:ascii="Times New Roman" w:hAnsi="Times New Roman" w:cs="Times New Roman"/>
          <w:sz w:val="22"/>
          <w:szCs w:val="22"/>
        </w:rPr>
        <w:t xml:space="preserve">On top of a fence </w:t>
      </w:r>
    </w:p>
    <w:p w14:paraId="2DFA8B50" w14:textId="6CF50AEA" w:rsidR="00DA4C7E" w:rsidRPr="000D1E1B" w:rsidRDefault="00DA4C7E" w:rsidP="00DA4C7E">
      <w:pPr>
        <w:pStyle w:val="ListParagraph"/>
        <w:numPr>
          <w:ilvl w:val="0"/>
          <w:numId w:val="19"/>
        </w:numPr>
        <w:rPr>
          <w:rFonts w:ascii="Times New Roman" w:hAnsi="Times New Roman" w:cs="Times New Roman"/>
          <w:sz w:val="22"/>
          <w:szCs w:val="22"/>
        </w:rPr>
      </w:pPr>
      <w:r w:rsidRPr="000D1E1B">
        <w:rPr>
          <w:rFonts w:ascii="Times New Roman" w:hAnsi="Times New Roman" w:cs="Times New Roman"/>
          <w:sz w:val="22"/>
          <w:szCs w:val="22"/>
        </w:rPr>
        <w:t>Outside of windowsill of a tall building</w:t>
      </w:r>
    </w:p>
    <w:p w14:paraId="7FBF4E55" w14:textId="77777777" w:rsidR="00DA4C7E" w:rsidRPr="000D1E1B" w:rsidRDefault="00DA4C7E" w:rsidP="00DA4C7E">
      <w:pPr>
        <w:pStyle w:val="ListParagraph"/>
        <w:numPr>
          <w:ilvl w:val="0"/>
          <w:numId w:val="19"/>
        </w:numPr>
        <w:rPr>
          <w:rFonts w:ascii="Times New Roman" w:hAnsi="Times New Roman" w:cs="Times New Roman"/>
          <w:sz w:val="22"/>
          <w:szCs w:val="22"/>
        </w:rPr>
      </w:pPr>
      <w:r w:rsidRPr="000D1E1B">
        <w:rPr>
          <w:rFonts w:ascii="Times New Roman" w:hAnsi="Times New Roman" w:cs="Times New Roman"/>
          <w:sz w:val="22"/>
          <w:szCs w:val="22"/>
        </w:rPr>
        <w:t xml:space="preserve">Under a handrail </w:t>
      </w:r>
    </w:p>
    <w:p w14:paraId="36A49D66" w14:textId="65AF68DA" w:rsidR="00DA4C7E" w:rsidRPr="000D1E1B" w:rsidRDefault="00DA4C7E" w:rsidP="00DA4C7E">
      <w:pPr>
        <w:pStyle w:val="ListParagraph"/>
        <w:numPr>
          <w:ilvl w:val="0"/>
          <w:numId w:val="19"/>
        </w:numPr>
        <w:rPr>
          <w:rFonts w:ascii="Times New Roman" w:hAnsi="Times New Roman" w:cs="Times New Roman"/>
          <w:sz w:val="22"/>
          <w:szCs w:val="22"/>
        </w:rPr>
      </w:pPr>
      <w:r w:rsidRPr="000D1E1B">
        <w:rPr>
          <w:rFonts w:ascii="Times New Roman" w:hAnsi="Times New Roman" w:cs="Times New Roman"/>
          <w:sz w:val="22"/>
          <w:szCs w:val="22"/>
        </w:rPr>
        <w:t>Inside evidence items; a small safe</w:t>
      </w:r>
    </w:p>
    <w:p w14:paraId="533D3445" w14:textId="51273FF9" w:rsidR="00CE1043" w:rsidRDefault="00CE1043" w:rsidP="00CE1043">
      <w:pPr>
        <w:rPr>
          <w:rFonts w:ascii="Times New Roman" w:hAnsi="Times New Roman" w:cs="Times New Roman"/>
          <w:sz w:val="22"/>
          <w:szCs w:val="22"/>
        </w:rPr>
      </w:pPr>
      <w:r w:rsidRPr="000D1E1B">
        <w:rPr>
          <w:rFonts w:ascii="Times New Roman" w:hAnsi="Times New Roman" w:cs="Times New Roman"/>
          <w:sz w:val="22"/>
          <w:szCs w:val="22"/>
        </w:rPr>
        <w:t xml:space="preserve">To create these simulations, measurements of these areas were conducted at the Joint </w:t>
      </w:r>
      <w:r w:rsidR="005C3763">
        <w:rPr>
          <w:rFonts w:ascii="Times New Roman" w:hAnsi="Times New Roman" w:cs="Times New Roman"/>
          <w:sz w:val="22"/>
          <w:szCs w:val="22"/>
        </w:rPr>
        <w:t>N</w:t>
      </w:r>
      <w:r w:rsidRPr="000D1E1B">
        <w:rPr>
          <w:rFonts w:ascii="Times New Roman" w:hAnsi="Times New Roman" w:cs="Times New Roman"/>
          <w:sz w:val="22"/>
          <w:szCs w:val="22"/>
        </w:rPr>
        <w:t>SW Police Force and WSU Crime Scene Research and Training Facility on WSU’s Hawkesbury Campus to gain accurate parameters to replicate.</w:t>
      </w:r>
    </w:p>
    <w:p w14:paraId="6FD6CDBE" w14:textId="77777777" w:rsidR="005C3763" w:rsidRDefault="005C3763" w:rsidP="00CE1043">
      <w:pPr>
        <w:rPr>
          <w:rFonts w:ascii="Times New Roman" w:hAnsi="Times New Roman" w:cs="Times New Roman"/>
          <w:sz w:val="22"/>
          <w:szCs w:val="22"/>
        </w:rPr>
      </w:pPr>
    </w:p>
    <w:p w14:paraId="77D79B81" w14:textId="3604EC91" w:rsidR="005C3763" w:rsidRPr="000D1E1B" w:rsidRDefault="005C3763" w:rsidP="00CE1043">
      <w:pPr>
        <w:rPr>
          <w:rFonts w:ascii="Times New Roman" w:hAnsi="Times New Roman" w:cs="Times New Roman"/>
          <w:sz w:val="22"/>
          <w:szCs w:val="22"/>
        </w:rPr>
      </w:pPr>
      <w:r w:rsidRPr="005C3763">
        <w:rPr>
          <w:rFonts w:ascii="Times New Roman" w:hAnsi="Times New Roman" w:cs="Times New Roman"/>
          <w:sz w:val="22"/>
          <w:szCs w:val="22"/>
        </w:rPr>
        <w:t xml:space="preserve">  </w:t>
      </w:r>
    </w:p>
    <w:p w14:paraId="6175D787" w14:textId="1E925F68" w:rsidR="004F14FF" w:rsidRPr="000D1E1B" w:rsidRDefault="004F14FF" w:rsidP="004F14FF">
      <w:pPr>
        <w:rPr>
          <w:rFonts w:ascii="Times New Roman" w:hAnsi="Times New Roman" w:cs="Times New Roman"/>
          <w:sz w:val="22"/>
          <w:szCs w:val="22"/>
        </w:rPr>
      </w:pPr>
    </w:p>
    <w:p w14:paraId="75EB0E15" w14:textId="7062CF2D" w:rsidR="004F14FF" w:rsidRPr="000D1E1B" w:rsidRDefault="00364FBD" w:rsidP="00DA4C7E">
      <w:pPr>
        <w:rPr>
          <w:rFonts w:ascii="Times New Roman" w:hAnsi="Times New Roman" w:cs="Times New Roman"/>
          <w:sz w:val="22"/>
          <w:szCs w:val="22"/>
        </w:rPr>
      </w:pPr>
      <w:r w:rsidRPr="000D1E1B">
        <w:rPr>
          <w:rFonts w:ascii="Times New Roman" w:hAnsi="Times New Roman" w:cs="Times New Roman"/>
          <w:noProof/>
          <w:sz w:val="22"/>
          <w:szCs w:val="22"/>
        </w:rPr>
        <w:drawing>
          <wp:anchor distT="0" distB="0" distL="114300" distR="114300" simplePos="0" relativeHeight="252040192" behindDoc="0" locked="0" layoutInCell="1" allowOverlap="1" wp14:anchorId="4691C66B" wp14:editId="0D5499D7">
            <wp:simplePos x="0" y="0"/>
            <wp:positionH relativeFrom="margin">
              <wp:align>center</wp:align>
            </wp:positionH>
            <wp:positionV relativeFrom="paragraph">
              <wp:posOffset>60960</wp:posOffset>
            </wp:positionV>
            <wp:extent cx="3037205" cy="2278380"/>
            <wp:effectExtent l="0" t="1587" r="9207" b="9208"/>
            <wp:wrapThrough wrapText="bothSides">
              <wp:wrapPolygon edited="0">
                <wp:start x="-11" y="21585"/>
                <wp:lineTo x="21530" y="21585"/>
                <wp:lineTo x="21530" y="93"/>
                <wp:lineTo x="-11" y="93"/>
                <wp:lineTo x="-11" y="21585"/>
              </wp:wrapPolygon>
            </wp:wrapThrough>
            <wp:docPr id="990337474" name="Picture 213" descr="A room with mops and to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337474" name="Picture 213" descr="A room with mops and tools&#10;&#10;Description automatically generated"/>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rot="5400000">
                      <a:off x="0" y="0"/>
                      <a:ext cx="3037205" cy="22783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591B5F4" w14:textId="77777777" w:rsidR="004F14FF" w:rsidRPr="000D1E1B" w:rsidRDefault="004F14FF" w:rsidP="00DA4C7E">
      <w:pPr>
        <w:rPr>
          <w:rFonts w:ascii="Times New Roman" w:hAnsi="Times New Roman" w:cs="Times New Roman"/>
          <w:sz w:val="22"/>
          <w:szCs w:val="22"/>
        </w:rPr>
      </w:pPr>
    </w:p>
    <w:p w14:paraId="30C2693E" w14:textId="77777777" w:rsidR="004F14FF" w:rsidRPr="000D1E1B" w:rsidRDefault="004F14FF" w:rsidP="00DA4C7E">
      <w:pPr>
        <w:rPr>
          <w:rFonts w:ascii="Times New Roman" w:hAnsi="Times New Roman" w:cs="Times New Roman"/>
          <w:sz w:val="22"/>
          <w:szCs w:val="22"/>
        </w:rPr>
      </w:pPr>
    </w:p>
    <w:p w14:paraId="76567D8D" w14:textId="77777777" w:rsidR="004F14FF" w:rsidRPr="000D1E1B" w:rsidRDefault="004F14FF" w:rsidP="00DA4C7E">
      <w:pPr>
        <w:rPr>
          <w:rFonts w:ascii="Times New Roman" w:hAnsi="Times New Roman" w:cs="Times New Roman"/>
          <w:sz w:val="22"/>
          <w:szCs w:val="22"/>
        </w:rPr>
      </w:pPr>
    </w:p>
    <w:p w14:paraId="69F5F525" w14:textId="77777777" w:rsidR="004F14FF" w:rsidRPr="000D1E1B" w:rsidRDefault="004F14FF" w:rsidP="00DA4C7E">
      <w:pPr>
        <w:rPr>
          <w:rFonts w:ascii="Times New Roman" w:hAnsi="Times New Roman" w:cs="Times New Roman"/>
          <w:sz w:val="22"/>
          <w:szCs w:val="22"/>
        </w:rPr>
      </w:pPr>
    </w:p>
    <w:p w14:paraId="408035C8" w14:textId="77777777" w:rsidR="004F14FF" w:rsidRPr="000D1E1B" w:rsidRDefault="004F14FF" w:rsidP="00DA4C7E">
      <w:pPr>
        <w:rPr>
          <w:rFonts w:ascii="Times New Roman" w:hAnsi="Times New Roman" w:cs="Times New Roman"/>
          <w:sz w:val="22"/>
          <w:szCs w:val="22"/>
        </w:rPr>
      </w:pPr>
    </w:p>
    <w:p w14:paraId="2D960A70" w14:textId="77777777" w:rsidR="004F14FF" w:rsidRPr="000D1E1B" w:rsidRDefault="004F14FF" w:rsidP="00DA4C7E">
      <w:pPr>
        <w:rPr>
          <w:rFonts w:ascii="Times New Roman" w:hAnsi="Times New Roman" w:cs="Times New Roman"/>
          <w:sz w:val="22"/>
          <w:szCs w:val="22"/>
        </w:rPr>
      </w:pPr>
    </w:p>
    <w:p w14:paraId="5DB40828" w14:textId="77777777" w:rsidR="004F14FF" w:rsidRPr="000D1E1B" w:rsidRDefault="004F14FF" w:rsidP="00DA4C7E">
      <w:pPr>
        <w:rPr>
          <w:rFonts w:ascii="Times New Roman" w:hAnsi="Times New Roman" w:cs="Times New Roman"/>
          <w:sz w:val="22"/>
          <w:szCs w:val="22"/>
        </w:rPr>
      </w:pPr>
    </w:p>
    <w:p w14:paraId="004B3F80" w14:textId="77777777" w:rsidR="004F14FF" w:rsidRPr="000D1E1B" w:rsidRDefault="004F14FF" w:rsidP="00DA4C7E">
      <w:pPr>
        <w:rPr>
          <w:rFonts w:ascii="Times New Roman" w:hAnsi="Times New Roman" w:cs="Times New Roman"/>
          <w:sz w:val="22"/>
          <w:szCs w:val="22"/>
        </w:rPr>
      </w:pPr>
    </w:p>
    <w:p w14:paraId="6076BFAD" w14:textId="1771CFE6" w:rsidR="004F14FF" w:rsidRPr="000D1E1B" w:rsidRDefault="004F14FF" w:rsidP="004F14FF">
      <w:pPr>
        <w:pStyle w:val="Caption"/>
        <w:rPr>
          <w:rFonts w:ascii="Times New Roman" w:hAnsi="Times New Roman" w:cs="Times New Roman"/>
          <w:sz w:val="22"/>
          <w:szCs w:val="22"/>
        </w:rPr>
      </w:pPr>
      <w:bookmarkStart w:id="163" w:name="_Ref176690143"/>
      <w:bookmarkStart w:id="164" w:name="_Ref176690137"/>
      <w:bookmarkStart w:id="165" w:name="_Toc180334721"/>
      <w:r w:rsidRPr="000D1E1B">
        <w:rPr>
          <w:rFonts w:ascii="Times New Roman" w:hAnsi="Times New Roman" w:cs="Times New Roman"/>
          <w:sz w:val="22"/>
          <w:szCs w:val="22"/>
        </w:rPr>
        <w:t xml:space="preserve">Figure </w:t>
      </w:r>
      <w:r w:rsidRPr="000D1E1B">
        <w:rPr>
          <w:rFonts w:ascii="Times New Roman" w:hAnsi="Times New Roman" w:cs="Times New Roman"/>
          <w:sz w:val="22"/>
          <w:szCs w:val="22"/>
          <w:highlight w:val="yellow"/>
        </w:rPr>
        <w:fldChar w:fldCharType="begin"/>
      </w:r>
      <w:r w:rsidRPr="000D1E1B">
        <w:rPr>
          <w:rFonts w:ascii="Times New Roman" w:hAnsi="Times New Roman" w:cs="Times New Roman"/>
          <w:sz w:val="22"/>
          <w:szCs w:val="22"/>
          <w:highlight w:val="yellow"/>
        </w:rPr>
        <w:instrText xml:space="preserve"> SEQ Figure \* ARABIC </w:instrText>
      </w:r>
      <w:r w:rsidRPr="000D1E1B">
        <w:rPr>
          <w:rFonts w:ascii="Times New Roman" w:hAnsi="Times New Roman" w:cs="Times New Roman"/>
          <w:sz w:val="22"/>
          <w:szCs w:val="22"/>
          <w:highlight w:val="yellow"/>
        </w:rPr>
        <w:fldChar w:fldCharType="separate"/>
      </w:r>
      <w:r w:rsidR="002544EA">
        <w:rPr>
          <w:rFonts w:ascii="Times New Roman" w:hAnsi="Times New Roman" w:cs="Times New Roman"/>
          <w:noProof/>
          <w:sz w:val="22"/>
          <w:szCs w:val="22"/>
          <w:highlight w:val="yellow"/>
        </w:rPr>
        <w:t>58</w:t>
      </w:r>
      <w:r w:rsidRPr="000D1E1B">
        <w:rPr>
          <w:rFonts w:ascii="Times New Roman" w:hAnsi="Times New Roman" w:cs="Times New Roman"/>
          <w:sz w:val="22"/>
          <w:szCs w:val="22"/>
          <w:highlight w:val="yellow"/>
        </w:rPr>
        <w:fldChar w:fldCharType="end"/>
      </w:r>
      <w:bookmarkEnd w:id="163"/>
      <w:r w:rsidRPr="000D1E1B">
        <w:rPr>
          <w:rFonts w:ascii="Times New Roman" w:hAnsi="Times New Roman" w:cs="Times New Roman"/>
          <w:sz w:val="22"/>
          <w:szCs w:val="22"/>
        </w:rPr>
        <w:t>: Simulation Apparatus used throughout experimentation to replicate the selected situations.</w:t>
      </w:r>
      <w:bookmarkEnd w:id="164"/>
      <w:r w:rsidRPr="000D1E1B">
        <w:rPr>
          <w:rFonts w:ascii="Times New Roman" w:hAnsi="Times New Roman" w:cs="Times New Roman"/>
          <w:sz w:val="22"/>
          <w:szCs w:val="22"/>
        </w:rPr>
        <w:t xml:space="preserve"> </w:t>
      </w:r>
      <w:r w:rsidR="0004153A" w:rsidRPr="000D1E1B">
        <w:rPr>
          <w:rFonts w:ascii="Times New Roman" w:hAnsi="Times New Roman" w:cs="Times New Roman"/>
          <w:sz w:val="22"/>
          <w:szCs w:val="22"/>
        </w:rPr>
        <w:t>(Brilliant Basics Portable Single Garment Rack).</w:t>
      </w:r>
      <w:bookmarkEnd w:id="165"/>
      <w:r w:rsidR="0004153A" w:rsidRPr="000D1E1B">
        <w:rPr>
          <w:rFonts w:ascii="Times New Roman" w:hAnsi="Times New Roman" w:cs="Times New Roman"/>
          <w:sz w:val="22"/>
          <w:szCs w:val="22"/>
        </w:rPr>
        <w:t xml:space="preserve"> </w:t>
      </w:r>
    </w:p>
    <w:p w14:paraId="0462965D" w14:textId="63E9D35D" w:rsidR="00FF0A9A" w:rsidRPr="000D1E1B" w:rsidRDefault="00E77581" w:rsidP="00DA4C7E">
      <w:pPr>
        <w:rPr>
          <w:rFonts w:ascii="Times New Roman" w:hAnsi="Times New Roman" w:cs="Times New Roman"/>
          <w:sz w:val="22"/>
          <w:szCs w:val="22"/>
        </w:rPr>
      </w:pPr>
      <w:r w:rsidRPr="000D1E1B">
        <w:rPr>
          <w:rFonts w:ascii="Times New Roman" w:hAnsi="Times New Roman" w:cs="Times New Roman"/>
          <w:sz w:val="22"/>
          <w:szCs w:val="22"/>
        </w:rPr>
        <w:t>In each situation, the following form</w:t>
      </w:r>
      <w:r w:rsidR="00FF0A9A" w:rsidRPr="000D1E1B">
        <w:rPr>
          <w:rFonts w:ascii="Times New Roman" w:hAnsi="Times New Roman" w:cs="Times New Roman"/>
          <w:sz w:val="22"/>
          <w:szCs w:val="22"/>
        </w:rPr>
        <w:t xml:space="preserve"> (</w:t>
      </w:r>
      <w:r w:rsidR="00FF0A9A" w:rsidRPr="000D1E1B">
        <w:rPr>
          <w:rFonts w:ascii="Times New Roman" w:hAnsi="Times New Roman" w:cs="Times New Roman"/>
          <w:sz w:val="22"/>
          <w:szCs w:val="22"/>
        </w:rPr>
        <w:fldChar w:fldCharType="begin"/>
      </w:r>
      <w:r w:rsidR="00FF0A9A" w:rsidRPr="000D1E1B">
        <w:rPr>
          <w:rFonts w:ascii="Times New Roman" w:hAnsi="Times New Roman" w:cs="Times New Roman"/>
          <w:sz w:val="22"/>
          <w:szCs w:val="22"/>
        </w:rPr>
        <w:instrText xml:space="preserve"> REF _Ref176689695 \h  \* MERGEFORMAT </w:instrText>
      </w:r>
      <w:r w:rsidR="00FF0A9A" w:rsidRPr="000D1E1B">
        <w:rPr>
          <w:rFonts w:ascii="Times New Roman" w:hAnsi="Times New Roman" w:cs="Times New Roman"/>
          <w:sz w:val="22"/>
          <w:szCs w:val="22"/>
        </w:rPr>
      </w:r>
      <w:r w:rsidR="00FF0A9A" w:rsidRPr="000D1E1B">
        <w:rPr>
          <w:rFonts w:ascii="Times New Roman" w:hAnsi="Times New Roman" w:cs="Times New Roman"/>
          <w:sz w:val="22"/>
          <w:szCs w:val="22"/>
        </w:rPr>
        <w:fldChar w:fldCharType="separate"/>
      </w:r>
      <w:r w:rsidR="00FF0A9A" w:rsidRPr="000D1E1B">
        <w:rPr>
          <w:rFonts w:ascii="Times New Roman" w:hAnsi="Times New Roman" w:cs="Times New Roman"/>
          <w:sz w:val="22"/>
          <w:szCs w:val="22"/>
        </w:rPr>
        <w:t xml:space="preserve">Table </w:t>
      </w:r>
      <w:r w:rsidR="00FF0A9A" w:rsidRPr="000D1E1B">
        <w:rPr>
          <w:rFonts w:ascii="Times New Roman" w:hAnsi="Times New Roman" w:cs="Times New Roman"/>
          <w:noProof/>
          <w:sz w:val="22"/>
          <w:szCs w:val="22"/>
          <w:highlight w:val="yellow"/>
        </w:rPr>
        <w:t>5</w:t>
      </w:r>
      <w:r w:rsidR="00FF0A9A" w:rsidRPr="000D1E1B">
        <w:rPr>
          <w:rFonts w:ascii="Times New Roman" w:hAnsi="Times New Roman" w:cs="Times New Roman"/>
          <w:sz w:val="22"/>
          <w:szCs w:val="22"/>
        </w:rPr>
        <w:fldChar w:fldCharType="end"/>
      </w:r>
      <w:r w:rsidR="00FF0A9A" w:rsidRPr="000D1E1B">
        <w:rPr>
          <w:rFonts w:ascii="Times New Roman" w:hAnsi="Times New Roman" w:cs="Times New Roman"/>
          <w:sz w:val="22"/>
          <w:szCs w:val="22"/>
        </w:rPr>
        <w:t>)</w:t>
      </w:r>
      <w:r w:rsidRPr="000D1E1B">
        <w:rPr>
          <w:rFonts w:ascii="Times New Roman" w:hAnsi="Times New Roman" w:cs="Times New Roman"/>
          <w:sz w:val="22"/>
          <w:szCs w:val="22"/>
        </w:rPr>
        <w:t xml:space="preserve"> was completed for the standard methods (DSLR and lifts) and for the alternate cameras. This form aimed to highlight the main differences between </w:t>
      </w:r>
      <w:r w:rsidR="00D1583D">
        <w:rPr>
          <w:rFonts w:ascii="Times New Roman" w:hAnsi="Times New Roman" w:cs="Times New Roman"/>
          <w:sz w:val="22"/>
          <w:szCs w:val="22"/>
        </w:rPr>
        <w:t xml:space="preserve">the </w:t>
      </w:r>
      <w:r w:rsidRPr="000D1E1B">
        <w:rPr>
          <w:rFonts w:ascii="Times New Roman" w:hAnsi="Times New Roman" w:cs="Times New Roman"/>
          <w:sz w:val="22"/>
          <w:szCs w:val="22"/>
        </w:rPr>
        <w:t>standard methods and the alternate cameras. This form was completed for each camera for each individual situation.</w:t>
      </w:r>
      <w:r w:rsidR="000A1689" w:rsidRPr="000D1E1B">
        <w:rPr>
          <w:rFonts w:ascii="Times New Roman" w:hAnsi="Times New Roman" w:cs="Times New Roman"/>
          <w:sz w:val="22"/>
          <w:szCs w:val="22"/>
        </w:rPr>
        <w:t xml:space="preserve"> Each situation contained a set of six fingermark targets to be photographed by all cameras involved within the experiment. There were two fingermark series: black dusted fingermarks on a white shiny substrate</w:t>
      </w:r>
      <w:r w:rsidR="0019368B">
        <w:rPr>
          <w:rFonts w:ascii="Times New Roman" w:hAnsi="Times New Roman" w:cs="Times New Roman"/>
          <w:sz w:val="22"/>
          <w:szCs w:val="22"/>
        </w:rPr>
        <w:t>,</w:t>
      </w:r>
      <w:r w:rsidR="000A1689" w:rsidRPr="000D1E1B">
        <w:rPr>
          <w:rFonts w:ascii="Times New Roman" w:hAnsi="Times New Roman" w:cs="Times New Roman"/>
          <w:sz w:val="22"/>
          <w:szCs w:val="22"/>
        </w:rPr>
        <w:t xml:space="preserve"> and white dusted fingermarks on a black shiny substrate. </w:t>
      </w:r>
    </w:p>
    <w:p w14:paraId="3CA5E8EC" w14:textId="2EF1DAC1" w:rsidR="000A1689" w:rsidRPr="00855C75" w:rsidRDefault="000A1689" w:rsidP="000A1689">
      <w:pPr>
        <w:pStyle w:val="Heading3"/>
        <w:rPr>
          <w:rFonts w:ascii="Times New Roman" w:hAnsi="Times New Roman" w:cs="Times New Roman"/>
          <w:b/>
          <w:bCs/>
          <w:sz w:val="22"/>
          <w:szCs w:val="22"/>
        </w:rPr>
      </w:pPr>
      <w:bookmarkStart w:id="166" w:name="_Toc176704210"/>
      <w:r w:rsidRPr="00855C75">
        <w:rPr>
          <w:rFonts w:ascii="Times New Roman" w:hAnsi="Times New Roman" w:cs="Times New Roman"/>
          <w:b/>
          <w:bCs/>
          <w:sz w:val="22"/>
          <w:szCs w:val="22"/>
        </w:rPr>
        <w:t>2.4.1 Creation of fingermark targets</w:t>
      </w:r>
      <w:bookmarkEnd w:id="166"/>
      <w:r w:rsidRPr="00855C75">
        <w:rPr>
          <w:rFonts w:ascii="Times New Roman" w:hAnsi="Times New Roman" w:cs="Times New Roman"/>
          <w:b/>
          <w:bCs/>
          <w:sz w:val="22"/>
          <w:szCs w:val="22"/>
        </w:rPr>
        <w:t xml:space="preserve"> </w:t>
      </w:r>
    </w:p>
    <w:p w14:paraId="48EFEC2E" w14:textId="50995F37" w:rsidR="000A1689" w:rsidRPr="000D1E1B" w:rsidRDefault="000A1689" w:rsidP="00DA4C7E">
      <w:pPr>
        <w:rPr>
          <w:rFonts w:ascii="Times New Roman" w:hAnsi="Times New Roman" w:cs="Times New Roman"/>
          <w:sz w:val="22"/>
          <w:szCs w:val="22"/>
        </w:rPr>
      </w:pPr>
      <w:r w:rsidRPr="000D1E1B">
        <w:rPr>
          <w:rFonts w:ascii="Times New Roman" w:hAnsi="Times New Roman" w:cs="Times New Roman"/>
          <w:sz w:val="22"/>
          <w:szCs w:val="22"/>
        </w:rPr>
        <w:t xml:space="preserve">A doner deposited a charged depletion series consisting of ten fingermarks in total from the same finger to create a depletion series on a black shiny substrate and on a series of white shiny substrates. The chosen finger was charged with a </w:t>
      </w:r>
      <w:r w:rsidR="00D1583D">
        <w:rPr>
          <w:rFonts w:ascii="Times New Roman" w:hAnsi="Times New Roman" w:cs="Times New Roman"/>
          <w:sz w:val="22"/>
          <w:szCs w:val="22"/>
        </w:rPr>
        <w:t>finger</w:t>
      </w:r>
      <w:r w:rsidRPr="000D1E1B">
        <w:rPr>
          <w:rFonts w:ascii="Times New Roman" w:hAnsi="Times New Roman" w:cs="Times New Roman"/>
          <w:sz w:val="22"/>
          <w:szCs w:val="22"/>
        </w:rPr>
        <w:t xml:space="preserve">mark deposited on each card labelled 1 – 10 without recharging in-between to form a depletion series of ten marks. This was repeated five times for each substrate to form a total of ten depletion series. </w:t>
      </w:r>
      <w:r w:rsidR="00855C75">
        <w:rPr>
          <w:rFonts w:ascii="Times New Roman" w:hAnsi="Times New Roman" w:cs="Times New Roman"/>
          <w:sz w:val="22"/>
          <w:szCs w:val="22"/>
        </w:rPr>
        <w:t xml:space="preserve">The fingermarks were aged 24hrs. </w:t>
      </w:r>
      <w:r w:rsidRPr="000D1E1B">
        <w:rPr>
          <w:rFonts w:ascii="Times New Roman" w:hAnsi="Times New Roman" w:cs="Times New Roman"/>
          <w:sz w:val="22"/>
          <w:szCs w:val="22"/>
        </w:rPr>
        <w:t>The series deposited on the shiny black substrates w</w:t>
      </w:r>
      <w:r w:rsidR="0019368B">
        <w:rPr>
          <w:rFonts w:ascii="Times New Roman" w:hAnsi="Times New Roman" w:cs="Times New Roman"/>
          <w:sz w:val="22"/>
          <w:szCs w:val="22"/>
        </w:rPr>
        <w:t>as</w:t>
      </w:r>
      <w:r w:rsidRPr="000D1E1B">
        <w:rPr>
          <w:rFonts w:ascii="Times New Roman" w:hAnsi="Times New Roman" w:cs="Times New Roman"/>
          <w:sz w:val="22"/>
          <w:szCs w:val="22"/>
        </w:rPr>
        <w:t xml:space="preserve"> dusted with white powder and the series deposited on shiny white substrates were dusted with black powder. A representation of a high, mid</w:t>
      </w:r>
      <w:r w:rsidR="0019368B">
        <w:rPr>
          <w:rFonts w:ascii="Times New Roman" w:hAnsi="Times New Roman" w:cs="Times New Roman"/>
          <w:sz w:val="22"/>
          <w:szCs w:val="22"/>
        </w:rPr>
        <w:t>,</w:t>
      </w:r>
      <w:r w:rsidRPr="000D1E1B">
        <w:rPr>
          <w:rFonts w:ascii="Times New Roman" w:hAnsi="Times New Roman" w:cs="Times New Roman"/>
          <w:sz w:val="22"/>
          <w:szCs w:val="22"/>
        </w:rPr>
        <w:t xml:space="preserve"> and low contrast fingermark </w:t>
      </w:r>
      <w:r w:rsidR="00C16A7A" w:rsidRPr="000D1E1B">
        <w:rPr>
          <w:rFonts w:ascii="Times New Roman" w:hAnsi="Times New Roman" w:cs="Times New Roman"/>
          <w:sz w:val="22"/>
          <w:szCs w:val="22"/>
        </w:rPr>
        <w:t>was</w:t>
      </w:r>
      <w:r w:rsidRPr="000D1E1B">
        <w:rPr>
          <w:rFonts w:ascii="Times New Roman" w:hAnsi="Times New Roman" w:cs="Times New Roman"/>
          <w:sz w:val="22"/>
          <w:szCs w:val="22"/>
        </w:rPr>
        <w:t xml:space="preserve"> chosen from each series. These </w:t>
      </w:r>
      <w:r w:rsidR="00D1583D">
        <w:rPr>
          <w:rFonts w:ascii="Times New Roman" w:hAnsi="Times New Roman" w:cs="Times New Roman"/>
          <w:sz w:val="22"/>
          <w:szCs w:val="22"/>
        </w:rPr>
        <w:t xml:space="preserve">fingermarks </w:t>
      </w:r>
      <w:r w:rsidRPr="000D1E1B">
        <w:rPr>
          <w:rFonts w:ascii="Times New Roman" w:hAnsi="Times New Roman" w:cs="Times New Roman"/>
          <w:sz w:val="22"/>
          <w:szCs w:val="22"/>
        </w:rPr>
        <w:t xml:space="preserve">formed the </w:t>
      </w:r>
      <w:r w:rsidR="00D1583D">
        <w:rPr>
          <w:rFonts w:ascii="Times New Roman" w:hAnsi="Times New Roman" w:cs="Times New Roman"/>
          <w:sz w:val="22"/>
          <w:szCs w:val="22"/>
        </w:rPr>
        <w:t>targets</w:t>
      </w:r>
      <w:r w:rsidRPr="000D1E1B">
        <w:rPr>
          <w:rFonts w:ascii="Times New Roman" w:hAnsi="Times New Roman" w:cs="Times New Roman"/>
          <w:sz w:val="22"/>
          <w:szCs w:val="22"/>
        </w:rPr>
        <w:t xml:space="preserve"> used for </w:t>
      </w:r>
      <w:r w:rsidR="00D1583D">
        <w:rPr>
          <w:rFonts w:ascii="Times New Roman" w:hAnsi="Times New Roman" w:cs="Times New Roman"/>
          <w:sz w:val="22"/>
          <w:szCs w:val="22"/>
        </w:rPr>
        <w:t xml:space="preserve">the </w:t>
      </w:r>
      <w:r w:rsidR="00C16A7A" w:rsidRPr="000D1E1B">
        <w:rPr>
          <w:rFonts w:ascii="Times New Roman" w:hAnsi="Times New Roman" w:cs="Times New Roman"/>
          <w:sz w:val="22"/>
          <w:szCs w:val="22"/>
        </w:rPr>
        <w:t xml:space="preserve">scenarios throughout the experiment. </w:t>
      </w:r>
    </w:p>
    <w:p w14:paraId="49F0C607" w14:textId="77777777" w:rsidR="00D1583D" w:rsidRDefault="00D1583D" w:rsidP="00FF0A9A">
      <w:pPr>
        <w:pStyle w:val="Caption"/>
        <w:rPr>
          <w:rFonts w:ascii="Times New Roman" w:hAnsi="Times New Roman" w:cs="Times New Roman"/>
          <w:sz w:val="22"/>
          <w:szCs w:val="22"/>
        </w:rPr>
      </w:pPr>
      <w:bookmarkStart w:id="167" w:name="_Ref176689695"/>
      <w:bookmarkStart w:id="168" w:name="_Ref176692462"/>
      <w:bookmarkStart w:id="169" w:name="_Toc180334617"/>
    </w:p>
    <w:p w14:paraId="0C2EC6A0" w14:textId="77777777" w:rsidR="00D1583D" w:rsidRDefault="00D1583D" w:rsidP="00FF0A9A">
      <w:pPr>
        <w:pStyle w:val="Caption"/>
        <w:rPr>
          <w:rFonts w:ascii="Times New Roman" w:hAnsi="Times New Roman" w:cs="Times New Roman"/>
          <w:sz w:val="22"/>
          <w:szCs w:val="22"/>
        </w:rPr>
      </w:pPr>
    </w:p>
    <w:p w14:paraId="3F173192" w14:textId="77777777" w:rsidR="00D1583D" w:rsidRDefault="00D1583D" w:rsidP="00FF0A9A">
      <w:pPr>
        <w:pStyle w:val="Caption"/>
        <w:rPr>
          <w:rFonts w:ascii="Times New Roman" w:hAnsi="Times New Roman" w:cs="Times New Roman"/>
          <w:sz w:val="22"/>
          <w:szCs w:val="22"/>
        </w:rPr>
      </w:pPr>
    </w:p>
    <w:p w14:paraId="55185C6D" w14:textId="77777777" w:rsidR="00D1583D" w:rsidRDefault="00D1583D" w:rsidP="00FF0A9A">
      <w:pPr>
        <w:pStyle w:val="Caption"/>
        <w:rPr>
          <w:rFonts w:ascii="Times New Roman" w:hAnsi="Times New Roman" w:cs="Times New Roman"/>
          <w:sz w:val="22"/>
          <w:szCs w:val="22"/>
        </w:rPr>
      </w:pPr>
    </w:p>
    <w:p w14:paraId="3D783E6C" w14:textId="77777777" w:rsidR="00D1583D" w:rsidRDefault="00D1583D" w:rsidP="00FF0A9A">
      <w:pPr>
        <w:pStyle w:val="Caption"/>
        <w:rPr>
          <w:rFonts w:ascii="Times New Roman" w:hAnsi="Times New Roman" w:cs="Times New Roman"/>
          <w:sz w:val="22"/>
          <w:szCs w:val="22"/>
        </w:rPr>
      </w:pPr>
    </w:p>
    <w:p w14:paraId="10FDC81C" w14:textId="77777777" w:rsidR="00D1583D" w:rsidRDefault="00D1583D" w:rsidP="00FF0A9A">
      <w:pPr>
        <w:pStyle w:val="Caption"/>
        <w:rPr>
          <w:rFonts w:ascii="Times New Roman" w:hAnsi="Times New Roman" w:cs="Times New Roman"/>
          <w:sz w:val="22"/>
          <w:szCs w:val="22"/>
        </w:rPr>
      </w:pPr>
    </w:p>
    <w:p w14:paraId="7D8102E5" w14:textId="77777777" w:rsidR="00D1583D" w:rsidRDefault="00D1583D" w:rsidP="00FF0A9A">
      <w:pPr>
        <w:pStyle w:val="Caption"/>
        <w:rPr>
          <w:rFonts w:ascii="Times New Roman" w:hAnsi="Times New Roman" w:cs="Times New Roman"/>
          <w:sz w:val="22"/>
          <w:szCs w:val="22"/>
        </w:rPr>
      </w:pPr>
    </w:p>
    <w:p w14:paraId="78A4DB24" w14:textId="4C914E98" w:rsidR="00FF0A9A" w:rsidRDefault="00FF0A9A" w:rsidP="00FF0A9A">
      <w:pPr>
        <w:pStyle w:val="Caption"/>
        <w:rPr>
          <w:rFonts w:ascii="Times New Roman" w:hAnsi="Times New Roman" w:cs="Times New Roman"/>
          <w:sz w:val="22"/>
          <w:szCs w:val="22"/>
        </w:rPr>
      </w:pPr>
      <w:r w:rsidRPr="000D1E1B">
        <w:rPr>
          <w:rFonts w:ascii="Times New Roman" w:hAnsi="Times New Roman" w:cs="Times New Roman"/>
          <w:sz w:val="22"/>
          <w:szCs w:val="22"/>
        </w:rPr>
        <w:lastRenderedPageBreak/>
        <w:t xml:space="preserve">Table </w:t>
      </w:r>
      <w:r w:rsidRPr="000D1E1B">
        <w:rPr>
          <w:rFonts w:ascii="Times New Roman" w:hAnsi="Times New Roman" w:cs="Times New Roman"/>
          <w:sz w:val="22"/>
          <w:szCs w:val="22"/>
          <w:highlight w:val="yellow"/>
        </w:rPr>
        <w:fldChar w:fldCharType="begin"/>
      </w:r>
      <w:r w:rsidRPr="000D1E1B">
        <w:rPr>
          <w:rFonts w:ascii="Times New Roman" w:hAnsi="Times New Roman" w:cs="Times New Roman"/>
          <w:sz w:val="22"/>
          <w:szCs w:val="22"/>
          <w:highlight w:val="yellow"/>
        </w:rPr>
        <w:instrText xml:space="preserve"> SEQ Table \* ARABIC </w:instrText>
      </w:r>
      <w:r w:rsidRPr="000D1E1B">
        <w:rPr>
          <w:rFonts w:ascii="Times New Roman" w:hAnsi="Times New Roman" w:cs="Times New Roman"/>
          <w:sz w:val="22"/>
          <w:szCs w:val="22"/>
          <w:highlight w:val="yellow"/>
        </w:rPr>
        <w:fldChar w:fldCharType="separate"/>
      </w:r>
      <w:r w:rsidR="00B26BFD" w:rsidRPr="000D1E1B">
        <w:rPr>
          <w:rFonts w:ascii="Times New Roman" w:hAnsi="Times New Roman" w:cs="Times New Roman"/>
          <w:noProof/>
          <w:sz w:val="22"/>
          <w:szCs w:val="22"/>
          <w:highlight w:val="yellow"/>
        </w:rPr>
        <w:t>5</w:t>
      </w:r>
      <w:r w:rsidRPr="000D1E1B">
        <w:rPr>
          <w:rFonts w:ascii="Times New Roman" w:hAnsi="Times New Roman" w:cs="Times New Roman"/>
          <w:sz w:val="22"/>
          <w:szCs w:val="22"/>
          <w:highlight w:val="yellow"/>
        </w:rPr>
        <w:fldChar w:fldCharType="end"/>
      </w:r>
      <w:bookmarkEnd w:id="167"/>
      <w:r w:rsidRPr="000D1E1B">
        <w:rPr>
          <w:rFonts w:ascii="Times New Roman" w:hAnsi="Times New Roman" w:cs="Times New Roman"/>
          <w:sz w:val="22"/>
          <w:szCs w:val="22"/>
        </w:rPr>
        <w:t>: Results f</w:t>
      </w:r>
      <w:r w:rsidR="00001582" w:rsidRPr="000D1E1B">
        <w:rPr>
          <w:rFonts w:ascii="Times New Roman" w:hAnsi="Times New Roman" w:cs="Times New Roman"/>
          <w:sz w:val="22"/>
          <w:szCs w:val="22"/>
        </w:rPr>
        <w:t>or</w:t>
      </w:r>
      <w:r w:rsidRPr="000D1E1B">
        <w:rPr>
          <w:rFonts w:ascii="Times New Roman" w:hAnsi="Times New Roman" w:cs="Times New Roman"/>
          <w:sz w:val="22"/>
          <w:szCs w:val="22"/>
        </w:rPr>
        <w:t>m for Part 3 Practicability</w:t>
      </w:r>
      <w:bookmarkEnd w:id="168"/>
      <w:bookmarkEnd w:id="169"/>
      <w:r w:rsidRPr="000D1E1B">
        <w:rPr>
          <w:rFonts w:ascii="Times New Roman" w:hAnsi="Times New Roman" w:cs="Times New Roman"/>
          <w:sz w:val="22"/>
          <w:szCs w:val="22"/>
        </w:rPr>
        <w:t xml:space="preserve"> </w:t>
      </w:r>
    </w:p>
    <w:tbl>
      <w:tblPr>
        <w:tblStyle w:val="TableGrid1"/>
        <w:tblpPr w:leftFromText="180" w:rightFromText="180" w:vertAnchor="page" w:horzAnchor="margin" w:tblpY="2036"/>
        <w:tblW w:w="0" w:type="auto"/>
        <w:tblLook w:val="04A0" w:firstRow="1" w:lastRow="0" w:firstColumn="1" w:lastColumn="0" w:noHBand="0" w:noVBand="1"/>
      </w:tblPr>
      <w:tblGrid>
        <w:gridCol w:w="3122"/>
        <w:gridCol w:w="2778"/>
        <w:gridCol w:w="3116"/>
      </w:tblGrid>
      <w:tr w:rsidR="00D1583D" w:rsidRPr="000D1E1B" w14:paraId="67EF4E7D" w14:textId="77777777" w:rsidTr="00D1583D">
        <w:trPr>
          <w:trHeight w:val="476"/>
        </w:trPr>
        <w:tc>
          <w:tcPr>
            <w:tcW w:w="3122" w:type="dxa"/>
          </w:tcPr>
          <w:p w14:paraId="4DA7A69D" w14:textId="77777777" w:rsidR="00D1583D" w:rsidRPr="000D1E1B" w:rsidRDefault="00D1583D" w:rsidP="00D1583D">
            <w:pPr>
              <w:rPr>
                <w:rFonts w:ascii="Times New Roman" w:hAnsi="Times New Roman" w:cs="Times New Roman"/>
                <w:b/>
                <w:bCs/>
                <w:sz w:val="22"/>
                <w:szCs w:val="22"/>
              </w:rPr>
            </w:pPr>
            <w:r w:rsidRPr="000D1E1B">
              <w:rPr>
                <w:rFonts w:ascii="Times New Roman" w:hAnsi="Times New Roman" w:cs="Times New Roman"/>
                <w:b/>
                <w:bCs/>
                <w:sz w:val="22"/>
                <w:szCs w:val="22"/>
              </w:rPr>
              <w:t xml:space="preserve">Factors of practicability </w:t>
            </w:r>
          </w:p>
        </w:tc>
        <w:tc>
          <w:tcPr>
            <w:tcW w:w="2778" w:type="dxa"/>
          </w:tcPr>
          <w:p w14:paraId="33AFBB63" w14:textId="77777777" w:rsidR="00D1583D" w:rsidRPr="000D1E1B" w:rsidRDefault="00D1583D" w:rsidP="00D1583D">
            <w:pPr>
              <w:rPr>
                <w:rFonts w:ascii="Times New Roman" w:hAnsi="Times New Roman" w:cs="Times New Roman"/>
                <w:b/>
                <w:bCs/>
                <w:sz w:val="22"/>
                <w:szCs w:val="22"/>
              </w:rPr>
            </w:pPr>
            <w:r w:rsidRPr="000D1E1B">
              <w:rPr>
                <w:rFonts w:ascii="Times New Roman" w:hAnsi="Times New Roman" w:cs="Times New Roman"/>
                <w:b/>
                <w:bCs/>
                <w:sz w:val="22"/>
                <w:szCs w:val="22"/>
              </w:rPr>
              <w:t>Results</w:t>
            </w:r>
          </w:p>
        </w:tc>
        <w:tc>
          <w:tcPr>
            <w:tcW w:w="3116" w:type="dxa"/>
          </w:tcPr>
          <w:p w14:paraId="77B4A372" w14:textId="77777777" w:rsidR="00D1583D" w:rsidRPr="000D1E1B" w:rsidRDefault="00D1583D" w:rsidP="00D1583D">
            <w:pPr>
              <w:rPr>
                <w:rFonts w:ascii="Times New Roman" w:hAnsi="Times New Roman" w:cs="Times New Roman"/>
                <w:b/>
                <w:bCs/>
                <w:sz w:val="22"/>
                <w:szCs w:val="22"/>
              </w:rPr>
            </w:pPr>
            <w:r w:rsidRPr="000D1E1B">
              <w:rPr>
                <w:rFonts w:ascii="Times New Roman" w:hAnsi="Times New Roman" w:cs="Times New Roman"/>
                <w:b/>
                <w:bCs/>
                <w:sz w:val="22"/>
                <w:szCs w:val="22"/>
              </w:rPr>
              <w:t xml:space="preserve">Observations </w:t>
            </w:r>
          </w:p>
        </w:tc>
      </w:tr>
      <w:tr w:rsidR="00D1583D" w:rsidRPr="000D1E1B" w14:paraId="559DCCAF" w14:textId="77777777" w:rsidTr="00D1583D">
        <w:trPr>
          <w:trHeight w:val="476"/>
        </w:trPr>
        <w:tc>
          <w:tcPr>
            <w:tcW w:w="3122" w:type="dxa"/>
          </w:tcPr>
          <w:p w14:paraId="62A2F7D6" w14:textId="77777777" w:rsidR="00D1583D" w:rsidRPr="000D1E1B" w:rsidRDefault="00D1583D" w:rsidP="00D1583D">
            <w:pPr>
              <w:rPr>
                <w:rFonts w:ascii="Times New Roman" w:hAnsi="Times New Roman" w:cs="Times New Roman"/>
                <w:sz w:val="22"/>
                <w:szCs w:val="22"/>
              </w:rPr>
            </w:pPr>
            <w:r w:rsidRPr="000D1E1B">
              <w:rPr>
                <w:rFonts w:ascii="Times New Roman" w:hAnsi="Times New Roman" w:cs="Times New Roman"/>
                <w:sz w:val="22"/>
                <w:szCs w:val="22"/>
              </w:rPr>
              <w:t xml:space="preserve">Time Taken </w:t>
            </w:r>
          </w:p>
        </w:tc>
        <w:tc>
          <w:tcPr>
            <w:tcW w:w="2778" w:type="dxa"/>
          </w:tcPr>
          <w:p w14:paraId="210AB233" w14:textId="77777777" w:rsidR="00D1583D" w:rsidRPr="000D1E1B" w:rsidRDefault="00D1583D" w:rsidP="00D1583D">
            <w:pPr>
              <w:rPr>
                <w:rFonts w:ascii="Times New Roman" w:hAnsi="Times New Roman" w:cs="Times New Roman"/>
                <w:sz w:val="22"/>
                <w:szCs w:val="22"/>
              </w:rPr>
            </w:pPr>
            <w:r w:rsidRPr="000D1E1B">
              <w:rPr>
                <w:rFonts w:ascii="Times New Roman" w:hAnsi="Times New Roman" w:cs="Times New Roman"/>
                <w:sz w:val="22"/>
                <w:szCs w:val="22"/>
              </w:rPr>
              <w:t>Black High:</w:t>
            </w:r>
          </w:p>
          <w:p w14:paraId="3262FFC2" w14:textId="77777777" w:rsidR="00D1583D" w:rsidRPr="000D1E1B" w:rsidRDefault="00D1583D" w:rsidP="00D1583D">
            <w:pPr>
              <w:rPr>
                <w:rFonts w:ascii="Times New Roman" w:hAnsi="Times New Roman" w:cs="Times New Roman"/>
                <w:sz w:val="22"/>
                <w:szCs w:val="22"/>
              </w:rPr>
            </w:pPr>
            <w:r w:rsidRPr="000D1E1B">
              <w:rPr>
                <w:rFonts w:ascii="Times New Roman" w:hAnsi="Times New Roman" w:cs="Times New Roman"/>
                <w:sz w:val="22"/>
                <w:szCs w:val="22"/>
              </w:rPr>
              <w:t>Black Mid:</w:t>
            </w:r>
          </w:p>
          <w:p w14:paraId="1AFA75EB" w14:textId="77777777" w:rsidR="00D1583D" w:rsidRPr="000D1E1B" w:rsidRDefault="00D1583D" w:rsidP="00D1583D">
            <w:pPr>
              <w:rPr>
                <w:rFonts w:ascii="Times New Roman" w:hAnsi="Times New Roman" w:cs="Times New Roman"/>
                <w:sz w:val="22"/>
                <w:szCs w:val="22"/>
              </w:rPr>
            </w:pPr>
            <w:r w:rsidRPr="000D1E1B">
              <w:rPr>
                <w:rFonts w:ascii="Times New Roman" w:hAnsi="Times New Roman" w:cs="Times New Roman"/>
                <w:sz w:val="22"/>
                <w:szCs w:val="22"/>
              </w:rPr>
              <w:t>Black Low:</w:t>
            </w:r>
          </w:p>
          <w:p w14:paraId="158A73F1" w14:textId="77777777" w:rsidR="00D1583D" w:rsidRPr="000D1E1B" w:rsidRDefault="00D1583D" w:rsidP="00D1583D">
            <w:pPr>
              <w:rPr>
                <w:rFonts w:ascii="Times New Roman" w:hAnsi="Times New Roman" w:cs="Times New Roman"/>
                <w:sz w:val="22"/>
                <w:szCs w:val="22"/>
              </w:rPr>
            </w:pPr>
          </w:p>
          <w:p w14:paraId="7B8EA789" w14:textId="77777777" w:rsidR="00D1583D" w:rsidRPr="000D1E1B" w:rsidRDefault="00D1583D" w:rsidP="00D1583D">
            <w:pPr>
              <w:rPr>
                <w:rFonts w:ascii="Times New Roman" w:hAnsi="Times New Roman" w:cs="Times New Roman"/>
                <w:sz w:val="22"/>
                <w:szCs w:val="22"/>
              </w:rPr>
            </w:pPr>
            <w:r w:rsidRPr="000D1E1B">
              <w:rPr>
                <w:rFonts w:ascii="Times New Roman" w:hAnsi="Times New Roman" w:cs="Times New Roman"/>
                <w:sz w:val="22"/>
                <w:szCs w:val="22"/>
              </w:rPr>
              <w:t>White High:</w:t>
            </w:r>
          </w:p>
          <w:p w14:paraId="2ABE1B72" w14:textId="77777777" w:rsidR="00D1583D" w:rsidRPr="000D1E1B" w:rsidRDefault="00D1583D" w:rsidP="00D1583D">
            <w:pPr>
              <w:rPr>
                <w:rFonts w:ascii="Times New Roman" w:hAnsi="Times New Roman" w:cs="Times New Roman"/>
                <w:sz w:val="22"/>
                <w:szCs w:val="22"/>
              </w:rPr>
            </w:pPr>
            <w:r w:rsidRPr="000D1E1B">
              <w:rPr>
                <w:rFonts w:ascii="Times New Roman" w:hAnsi="Times New Roman" w:cs="Times New Roman"/>
                <w:sz w:val="22"/>
                <w:szCs w:val="22"/>
              </w:rPr>
              <w:t>White Mid:</w:t>
            </w:r>
          </w:p>
          <w:p w14:paraId="5A2FB4D0" w14:textId="77777777" w:rsidR="00D1583D" w:rsidRPr="000D1E1B" w:rsidRDefault="00D1583D" w:rsidP="00D1583D">
            <w:pPr>
              <w:rPr>
                <w:rFonts w:ascii="Times New Roman" w:hAnsi="Times New Roman" w:cs="Times New Roman"/>
                <w:sz w:val="22"/>
                <w:szCs w:val="22"/>
              </w:rPr>
            </w:pPr>
            <w:r w:rsidRPr="000D1E1B">
              <w:rPr>
                <w:rFonts w:ascii="Times New Roman" w:hAnsi="Times New Roman" w:cs="Times New Roman"/>
                <w:sz w:val="22"/>
                <w:szCs w:val="22"/>
              </w:rPr>
              <w:t xml:space="preserve">White Low:  </w:t>
            </w:r>
          </w:p>
        </w:tc>
        <w:tc>
          <w:tcPr>
            <w:tcW w:w="3116" w:type="dxa"/>
          </w:tcPr>
          <w:p w14:paraId="73386594" w14:textId="77777777" w:rsidR="00D1583D" w:rsidRPr="000D1E1B" w:rsidRDefault="00D1583D" w:rsidP="00D1583D">
            <w:pPr>
              <w:rPr>
                <w:rFonts w:ascii="Times New Roman" w:hAnsi="Times New Roman" w:cs="Times New Roman"/>
                <w:sz w:val="22"/>
                <w:szCs w:val="22"/>
              </w:rPr>
            </w:pPr>
          </w:p>
        </w:tc>
      </w:tr>
      <w:tr w:rsidR="00D1583D" w:rsidRPr="000D1E1B" w14:paraId="57EC2955" w14:textId="77777777" w:rsidTr="00D1583D">
        <w:trPr>
          <w:trHeight w:val="476"/>
        </w:trPr>
        <w:tc>
          <w:tcPr>
            <w:tcW w:w="3122" w:type="dxa"/>
          </w:tcPr>
          <w:p w14:paraId="21C24166" w14:textId="77777777" w:rsidR="00D1583D" w:rsidRPr="000D1E1B" w:rsidRDefault="00D1583D" w:rsidP="00D1583D">
            <w:pPr>
              <w:rPr>
                <w:rFonts w:ascii="Times New Roman" w:hAnsi="Times New Roman" w:cs="Times New Roman"/>
                <w:sz w:val="22"/>
                <w:szCs w:val="22"/>
              </w:rPr>
            </w:pPr>
            <w:r w:rsidRPr="000D1E1B">
              <w:rPr>
                <w:rFonts w:ascii="Times New Roman" w:hAnsi="Times New Roman" w:cs="Times New Roman"/>
                <w:sz w:val="22"/>
                <w:szCs w:val="22"/>
              </w:rPr>
              <w:t>One or two hands needed</w:t>
            </w:r>
          </w:p>
        </w:tc>
        <w:tc>
          <w:tcPr>
            <w:tcW w:w="2778" w:type="dxa"/>
          </w:tcPr>
          <w:p w14:paraId="3453A824" w14:textId="77777777" w:rsidR="00D1583D" w:rsidRPr="000D1E1B" w:rsidRDefault="00D1583D" w:rsidP="00D1583D">
            <w:pPr>
              <w:rPr>
                <w:rFonts w:ascii="Times New Roman" w:hAnsi="Times New Roman" w:cs="Times New Roman"/>
                <w:sz w:val="22"/>
                <w:szCs w:val="22"/>
              </w:rPr>
            </w:pPr>
          </w:p>
        </w:tc>
        <w:tc>
          <w:tcPr>
            <w:tcW w:w="3116" w:type="dxa"/>
          </w:tcPr>
          <w:p w14:paraId="08664EDD" w14:textId="77777777" w:rsidR="00D1583D" w:rsidRPr="000D1E1B" w:rsidRDefault="00D1583D" w:rsidP="00D1583D">
            <w:pPr>
              <w:rPr>
                <w:rFonts w:ascii="Times New Roman" w:hAnsi="Times New Roman" w:cs="Times New Roman"/>
                <w:sz w:val="22"/>
                <w:szCs w:val="22"/>
              </w:rPr>
            </w:pPr>
          </w:p>
        </w:tc>
      </w:tr>
      <w:tr w:rsidR="00D1583D" w:rsidRPr="000D1E1B" w14:paraId="1931E4A6" w14:textId="77777777" w:rsidTr="00D1583D">
        <w:trPr>
          <w:trHeight w:val="952"/>
        </w:trPr>
        <w:tc>
          <w:tcPr>
            <w:tcW w:w="3122" w:type="dxa"/>
          </w:tcPr>
          <w:p w14:paraId="19FA92CC" w14:textId="77777777" w:rsidR="00D1583D" w:rsidRPr="000D1E1B" w:rsidRDefault="00D1583D" w:rsidP="00D1583D">
            <w:pPr>
              <w:rPr>
                <w:rFonts w:ascii="Times New Roman" w:hAnsi="Times New Roman" w:cs="Times New Roman"/>
                <w:sz w:val="22"/>
                <w:szCs w:val="22"/>
              </w:rPr>
            </w:pPr>
            <w:r w:rsidRPr="000D1E1B">
              <w:rPr>
                <w:rFonts w:ascii="Times New Roman" w:hAnsi="Times New Roman" w:cs="Times New Roman"/>
                <w:sz w:val="22"/>
                <w:szCs w:val="22"/>
              </w:rPr>
              <w:t>Use of additional equipment e.g. mirror</w:t>
            </w:r>
          </w:p>
        </w:tc>
        <w:tc>
          <w:tcPr>
            <w:tcW w:w="2778" w:type="dxa"/>
          </w:tcPr>
          <w:p w14:paraId="3CDE6BAF" w14:textId="77777777" w:rsidR="00D1583D" w:rsidRPr="000D1E1B" w:rsidRDefault="00D1583D" w:rsidP="00D1583D">
            <w:pPr>
              <w:rPr>
                <w:rFonts w:ascii="Times New Roman" w:hAnsi="Times New Roman" w:cs="Times New Roman"/>
                <w:sz w:val="22"/>
                <w:szCs w:val="22"/>
              </w:rPr>
            </w:pPr>
          </w:p>
        </w:tc>
        <w:tc>
          <w:tcPr>
            <w:tcW w:w="3116" w:type="dxa"/>
          </w:tcPr>
          <w:p w14:paraId="3BD5EEAB" w14:textId="77777777" w:rsidR="00D1583D" w:rsidRPr="000D1E1B" w:rsidRDefault="00D1583D" w:rsidP="00D1583D">
            <w:pPr>
              <w:rPr>
                <w:rFonts w:ascii="Times New Roman" w:hAnsi="Times New Roman" w:cs="Times New Roman"/>
                <w:sz w:val="22"/>
                <w:szCs w:val="22"/>
              </w:rPr>
            </w:pPr>
          </w:p>
        </w:tc>
      </w:tr>
      <w:tr w:rsidR="00D1583D" w:rsidRPr="000D1E1B" w14:paraId="6A8627D0" w14:textId="77777777" w:rsidTr="00D1583D">
        <w:trPr>
          <w:trHeight w:val="952"/>
        </w:trPr>
        <w:tc>
          <w:tcPr>
            <w:tcW w:w="3122" w:type="dxa"/>
          </w:tcPr>
          <w:p w14:paraId="2A1D7592" w14:textId="77777777" w:rsidR="00D1583D" w:rsidRPr="000D1E1B" w:rsidRDefault="00D1583D" w:rsidP="00D1583D">
            <w:pPr>
              <w:rPr>
                <w:rFonts w:ascii="Times New Roman" w:hAnsi="Times New Roman" w:cs="Times New Roman"/>
                <w:sz w:val="22"/>
                <w:szCs w:val="22"/>
              </w:rPr>
            </w:pPr>
            <w:r w:rsidRPr="000D1E1B">
              <w:rPr>
                <w:rFonts w:ascii="Times New Roman" w:hAnsi="Times New Roman" w:cs="Times New Roman"/>
                <w:sz w:val="22"/>
                <w:szCs w:val="22"/>
              </w:rPr>
              <w:t>Lighting needed e.g. flash or torch</w:t>
            </w:r>
          </w:p>
        </w:tc>
        <w:tc>
          <w:tcPr>
            <w:tcW w:w="2778" w:type="dxa"/>
          </w:tcPr>
          <w:p w14:paraId="47341D88" w14:textId="77777777" w:rsidR="00D1583D" w:rsidRPr="000D1E1B" w:rsidRDefault="00D1583D" w:rsidP="00D1583D">
            <w:pPr>
              <w:rPr>
                <w:rFonts w:ascii="Times New Roman" w:hAnsi="Times New Roman" w:cs="Times New Roman"/>
                <w:sz w:val="22"/>
                <w:szCs w:val="22"/>
              </w:rPr>
            </w:pPr>
          </w:p>
        </w:tc>
        <w:tc>
          <w:tcPr>
            <w:tcW w:w="3116" w:type="dxa"/>
          </w:tcPr>
          <w:p w14:paraId="355DCCCA" w14:textId="77777777" w:rsidR="00D1583D" w:rsidRPr="000D1E1B" w:rsidRDefault="00D1583D" w:rsidP="00D1583D">
            <w:pPr>
              <w:rPr>
                <w:rFonts w:ascii="Times New Roman" w:hAnsi="Times New Roman" w:cs="Times New Roman"/>
                <w:sz w:val="22"/>
                <w:szCs w:val="22"/>
              </w:rPr>
            </w:pPr>
          </w:p>
        </w:tc>
      </w:tr>
      <w:tr w:rsidR="00D1583D" w:rsidRPr="000D1E1B" w14:paraId="40A4B2AA" w14:textId="77777777" w:rsidTr="00D1583D">
        <w:trPr>
          <w:trHeight w:val="1429"/>
        </w:trPr>
        <w:tc>
          <w:tcPr>
            <w:tcW w:w="3122" w:type="dxa"/>
          </w:tcPr>
          <w:p w14:paraId="37B24CE0" w14:textId="77777777" w:rsidR="00D1583D" w:rsidRPr="000D1E1B" w:rsidRDefault="00D1583D" w:rsidP="00D1583D">
            <w:pPr>
              <w:rPr>
                <w:rFonts w:ascii="Times New Roman" w:hAnsi="Times New Roman" w:cs="Times New Roman"/>
                <w:sz w:val="22"/>
                <w:szCs w:val="22"/>
              </w:rPr>
            </w:pPr>
            <w:r w:rsidRPr="000D1E1B">
              <w:rPr>
                <w:rFonts w:ascii="Times New Roman" w:hAnsi="Times New Roman" w:cs="Times New Roman"/>
                <w:sz w:val="22"/>
                <w:szCs w:val="22"/>
              </w:rPr>
              <w:t>Ease of viewing (e.g. attached viewing screen or additional viewing screen)</w:t>
            </w:r>
          </w:p>
        </w:tc>
        <w:tc>
          <w:tcPr>
            <w:tcW w:w="2778" w:type="dxa"/>
          </w:tcPr>
          <w:p w14:paraId="4E3BFFF2" w14:textId="77777777" w:rsidR="00D1583D" w:rsidRPr="000D1E1B" w:rsidRDefault="00D1583D" w:rsidP="00D1583D">
            <w:pPr>
              <w:rPr>
                <w:rFonts w:ascii="Times New Roman" w:hAnsi="Times New Roman" w:cs="Times New Roman"/>
                <w:sz w:val="22"/>
                <w:szCs w:val="22"/>
              </w:rPr>
            </w:pPr>
          </w:p>
        </w:tc>
        <w:tc>
          <w:tcPr>
            <w:tcW w:w="3116" w:type="dxa"/>
          </w:tcPr>
          <w:p w14:paraId="6ED6C732" w14:textId="77777777" w:rsidR="00D1583D" w:rsidRPr="000D1E1B" w:rsidRDefault="00D1583D" w:rsidP="00D1583D">
            <w:pPr>
              <w:rPr>
                <w:rFonts w:ascii="Times New Roman" w:hAnsi="Times New Roman" w:cs="Times New Roman"/>
                <w:sz w:val="22"/>
                <w:szCs w:val="22"/>
              </w:rPr>
            </w:pPr>
          </w:p>
        </w:tc>
      </w:tr>
      <w:tr w:rsidR="00D1583D" w:rsidRPr="000D1E1B" w14:paraId="06429DA3" w14:textId="77777777" w:rsidTr="00D1583D">
        <w:trPr>
          <w:trHeight w:val="952"/>
        </w:trPr>
        <w:tc>
          <w:tcPr>
            <w:tcW w:w="3122" w:type="dxa"/>
          </w:tcPr>
          <w:p w14:paraId="0966F402" w14:textId="77777777" w:rsidR="00D1583D" w:rsidRPr="000D1E1B" w:rsidRDefault="00D1583D" w:rsidP="00D1583D">
            <w:pPr>
              <w:rPr>
                <w:rFonts w:ascii="Times New Roman" w:hAnsi="Times New Roman" w:cs="Times New Roman"/>
                <w:sz w:val="22"/>
                <w:szCs w:val="22"/>
              </w:rPr>
            </w:pPr>
            <w:r w:rsidRPr="000D1E1B">
              <w:rPr>
                <w:rFonts w:ascii="Times New Roman" w:hAnsi="Times New Roman" w:cs="Times New Roman"/>
                <w:sz w:val="22"/>
                <w:szCs w:val="22"/>
              </w:rPr>
              <w:t>Storage of images (SD card or device storage)</w:t>
            </w:r>
          </w:p>
        </w:tc>
        <w:tc>
          <w:tcPr>
            <w:tcW w:w="2778" w:type="dxa"/>
          </w:tcPr>
          <w:p w14:paraId="4DABB8CF" w14:textId="77777777" w:rsidR="00D1583D" w:rsidRPr="000D1E1B" w:rsidRDefault="00D1583D" w:rsidP="00D1583D">
            <w:pPr>
              <w:rPr>
                <w:rFonts w:ascii="Times New Roman" w:hAnsi="Times New Roman" w:cs="Times New Roman"/>
                <w:sz w:val="22"/>
                <w:szCs w:val="22"/>
              </w:rPr>
            </w:pPr>
          </w:p>
        </w:tc>
        <w:tc>
          <w:tcPr>
            <w:tcW w:w="3116" w:type="dxa"/>
          </w:tcPr>
          <w:p w14:paraId="4FDDACFF" w14:textId="77777777" w:rsidR="00D1583D" w:rsidRPr="000D1E1B" w:rsidRDefault="00D1583D" w:rsidP="00D1583D">
            <w:pPr>
              <w:rPr>
                <w:rFonts w:ascii="Times New Roman" w:hAnsi="Times New Roman" w:cs="Times New Roman"/>
                <w:sz w:val="22"/>
                <w:szCs w:val="22"/>
              </w:rPr>
            </w:pPr>
          </w:p>
        </w:tc>
      </w:tr>
      <w:tr w:rsidR="00D1583D" w:rsidRPr="000D1E1B" w14:paraId="2D4EBBCD" w14:textId="77777777" w:rsidTr="00D1583D">
        <w:trPr>
          <w:trHeight w:val="476"/>
        </w:trPr>
        <w:tc>
          <w:tcPr>
            <w:tcW w:w="3122" w:type="dxa"/>
          </w:tcPr>
          <w:p w14:paraId="44A63860" w14:textId="77777777" w:rsidR="00D1583D" w:rsidRPr="000D1E1B" w:rsidRDefault="00D1583D" w:rsidP="00D1583D">
            <w:pPr>
              <w:rPr>
                <w:rFonts w:ascii="Times New Roman" w:hAnsi="Times New Roman" w:cs="Times New Roman"/>
                <w:sz w:val="22"/>
                <w:szCs w:val="22"/>
              </w:rPr>
            </w:pPr>
            <w:r w:rsidRPr="000D1E1B">
              <w:rPr>
                <w:rFonts w:ascii="Times New Roman" w:hAnsi="Times New Roman" w:cs="Times New Roman"/>
                <w:sz w:val="22"/>
                <w:szCs w:val="22"/>
              </w:rPr>
              <w:t xml:space="preserve">Successful capture of fingermark (Image includes full fingermark, linear scale and space for a label) </w:t>
            </w:r>
          </w:p>
        </w:tc>
        <w:tc>
          <w:tcPr>
            <w:tcW w:w="2778" w:type="dxa"/>
          </w:tcPr>
          <w:p w14:paraId="37CDA3A0" w14:textId="77777777" w:rsidR="00D1583D" w:rsidRPr="000D1E1B" w:rsidRDefault="00D1583D" w:rsidP="00D1583D">
            <w:pPr>
              <w:rPr>
                <w:rFonts w:ascii="Times New Roman" w:hAnsi="Times New Roman" w:cs="Times New Roman"/>
                <w:sz w:val="22"/>
                <w:szCs w:val="22"/>
              </w:rPr>
            </w:pPr>
          </w:p>
        </w:tc>
        <w:tc>
          <w:tcPr>
            <w:tcW w:w="3116" w:type="dxa"/>
          </w:tcPr>
          <w:p w14:paraId="670B086A" w14:textId="77777777" w:rsidR="00D1583D" w:rsidRPr="000D1E1B" w:rsidRDefault="00D1583D" w:rsidP="00D1583D">
            <w:pPr>
              <w:rPr>
                <w:rFonts w:ascii="Times New Roman" w:hAnsi="Times New Roman" w:cs="Times New Roman"/>
                <w:sz w:val="22"/>
                <w:szCs w:val="22"/>
              </w:rPr>
            </w:pPr>
          </w:p>
        </w:tc>
      </w:tr>
      <w:tr w:rsidR="00D1583D" w:rsidRPr="000D1E1B" w14:paraId="6BEF9CDA" w14:textId="77777777" w:rsidTr="00D1583D">
        <w:trPr>
          <w:trHeight w:val="488"/>
        </w:trPr>
        <w:tc>
          <w:tcPr>
            <w:tcW w:w="3122" w:type="dxa"/>
          </w:tcPr>
          <w:p w14:paraId="40877386" w14:textId="77777777" w:rsidR="00D1583D" w:rsidRPr="000D1E1B" w:rsidRDefault="00D1583D" w:rsidP="00D1583D">
            <w:pPr>
              <w:rPr>
                <w:rFonts w:ascii="Times New Roman" w:hAnsi="Times New Roman" w:cs="Times New Roman"/>
                <w:sz w:val="22"/>
                <w:szCs w:val="22"/>
              </w:rPr>
            </w:pPr>
            <w:r w:rsidRPr="000D1E1B">
              <w:rPr>
                <w:rFonts w:ascii="Times New Roman" w:hAnsi="Times New Roman" w:cs="Times New Roman"/>
                <w:sz w:val="22"/>
                <w:szCs w:val="22"/>
              </w:rPr>
              <w:t xml:space="preserve">Security of images </w:t>
            </w:r>
          </w:p>
        </w:tc>
        <w:tc>
          <w:tcPr>
            <w:tcW w:w="2778" w:type="dxa"/>
          </w:tcPr>
          <w:p w14:paraId="2767C388" w14:textId="77777777" w:rsidR="00D1583D" w:rsidRPr="000D1E1B" w:rsidRDefault="00D1583D" w:rsidP="00D1583D">
            <w:pPr>
              <w:rPr>
                <w:rFonts w:ascii="Times New Roman" w:hAnsi="Times New Roman" w:cs="Times New Roman"/>
                <w:sz w:val="22"/>
                <w:szCs w:val="22"/>
              </w:rPr>
            </w:pPr>
          </w:p>
        </w:tc>
        <w:tc>
          <w:tcPr>
            <w:tcW w:w="3116" w:type="dxa"/>
          </w:tcPr>
          <w:p w14:paraId="52C508CE" w14:textId="77777777" w:rsidR="00D1583D" w:rsidRPr="000D1E1B" w:rsidRDefault="00D1583D" w:rsidP="00D1583D">
            <w:pPr>
              <w:rPr>
                <w:rFonts w:ascii="Times New Roman" w:hAnsi="Times New Roman" w:cs="Times New Roman"/>
                <w:sz w:val="22"/>
                <w:szCs w:val="22"/>
              </w:rPr>
            </w:pPr>
          </w:p>
        </w:tc>
      </w:tr>
      <w:tr w:rsidR="00D1583D" w:rsidRPr="000D1E1B" w14:paraId="68F79901" w14:textId="77777777" w:rsidTr="00D1583D">
        <w:trPr>
          <w:trHeight w:val="488"/>
        </w:trPr>
        <w:tc>
          <w:tcPr>
            <w:tcW w:w="3122" w:type="dxa"/>
          </w:tcPr>
          <w:p w14:paraId="6261451D" w14:textId="77777777" w:rsidR="00D1583D" w:rsidRPr="000D1E1B" w:rsidRDefault="00D1583D" w:rsidP="00D1583D">
            <w:pPr>
              <w:rPr>
                <w:rFonts w:ascii="Times New Roman" w:hAnsi="Times New Roman" w:cs="Times New Roman"/>
                <w:sz w:val="22"/>
                <w:szCs w:val="22"/>
              </w:rPr>
            </w:pPr>
            <w:r w:rsidRPr="000D1E1B">
              <w:rPr>
                <w:rFonts w:ascii="Times New Roman" w:hAnsi="Times New Roman" w:cs="Times New Roman"/>
                <w:sz w:val="22"/>
                <w:szCs w:val="22"/>
              </w:rPr>
              <w:t>Camera Settings</w:t>
            </w:r>
          </w:p>
        </w:tc>
        <w:tc>
          <w:tcPr>
            <w:tcW w:w="2778" w:type="dxa"/>
          </w:tcPr>
          <w:p w14:paraId="48A5555B" w14:textId="77777777" w:rsidR="00D1583D" w:rsidRPr="000D1E1B" w:rsidRDefault="00D1583D" w:rsidP="00D1583D">
            <w:pPr>
              <w:rPr>
                <w:rFonts w:ascii="Times New Roman" w:hAnsi="Times New Roman" w:cs="Times New Roman"/>
                <w:sz w:val="22"/>
                <w:szCs w:val="22"/>
              </w:rPr>
            </w:pPr>
          </w:p>
        </w:tc>
        <w:tc>
          <w:tcPr>
            <w:tcW w:w="3116" w:type="dxa"/>
          </w:tcPr>
          <w:p w14:paraId="09C86C83" w14:textId="77777777" w:rsidR="00D1583D" w:rsidRPr="000D1E1B" w:rsidRDefault="00D1583D" w:rsidP="00D1583D">
            <w:pPr>
              <w:rPr>
                <w:rFonts w:ascii="Times New Roman" w:hAnsi="Times New Roman" w:cs="Times New Roman"/>
                <w:sz w:val="22"/>
                <w:szCs w:val="22"/>
              </w:rPr>
            </w:pPr>
          </w:p>
        </w:tc>
      </w:tr>
    </w:tbl>
    <w:p w14:paraId="7EE92B13" w14:textId="77777777" w:rsidR="00FF0A9A" w:rsidRPr="000D1E1B" w:rsidRDefault="00FF0A9A" w:rsidP="00DA4C7E">
      <w:pPr>
        <w:rPr>
          <w:rFonts w:ascii="Times New Roman" w:hAnsi="Times New Roman" w:cs="Times New Roman"/>
          <w:sz w:val="22"/>
          <w:szCs w:val="22"/>
        </w:rPr>
      </w:pPr>
    </w:p>
    <w:p w14:paraId="40C4FF8B" w14:textId="735FDC98" w:rsidR="004F14FF" w:rsidRPr="000D1E1B" w:rsidRDefault="004F286B" w:rsidP="00DA4C7E">
      <w:pPr>
        <w:rPr>
          <w:rFonts w:ascii="Times New Roman" w:hAnsi="Times New Roman" w:cs="Times New Roman"/>
          <w:sz w:val="22"/>
          <w:szCs w:val="22"/>
        </w:rPr>
      </w:pPr>
      <w:r w:rsidRPr="000D1E1B">
        <w:rPr>
          <w:rFonts w:ascii="Times New Roman" w:hAnsi="Times New Roman" w:cs="Times New Roman"/>
          <w:sz w:val="22"/>
          <w:szCs w:val="22"/>
        </w:rPr>
        <w:t xml:space="preserve">For the situations listed </w:t>
      </w:r>
      <w:r w:rsidR="00C56822">
        <w:rPr>
          <w:rFonts w:ascii="Times New Roman" w:hAnsi="Times New Roman" w:cs="Times New Roman"/>
          <w:sz w:val="22"/>
          <w:szCs w:val="22"/>
        </w:rPr>
        <w:t>previously</w:t>
      </w:r>
      <w:r w:rsidRPr="000D1E1B">
        <w:rPr>
          <w:rFonts w:ascii="Times New Roman" w:hAnsi="Times New Roman" w:cs="Times New Roman"/>
          <w:sz w:val="22"/>
          <w:szCs w:val="22"/>
        </w:rPr>
        <w:t xml:space="preserve"> the following was performed for each fingermark within each situation. The fingermark was photographed by the DSLR first, then captured by all alternate cameras used then lifted</w:t>
      </w:r>
      <w:r w:rsidR="00C56822">
        <w:rPr>
          <w:rFonts w:ascii="Times New Roman" w:hAnsi="Times New Roman" w:cs="Times New Roman"/>
          <w:sz w:val="22"/>
          <w:szCs w:val="22"/>
        </w:rPr>
        <w:t xml:space="preserve"> and captured</w:t>
      </w:r>
      <w:r w:rsidRPr="000D1E1B">
        <w:rPr>
          <w:rFonts w:ascii="Times New Roman" w:hAnsi="Times New Roman" w:cs="Times New Roman"/>
          <w:sz w:val="22"/>
          <w:szCs w:val="22"/>
        </w:rPr>
        <w:t xml:space="preserve"> last. Before capture of a fingermark a timer was started and stopped once the researcher concluded that the fingermark was successfully captured or captured to the best a camera’s ability. The time was recorded in the corresponding form (</w:t>
      </w:r>
      <w:r w:rsidRPr="000D1E1B">
        <w:rPr>
          <w:rFonts w:ascii="Times New Roman" w:hAnsi="Times New Roman" w:cs="Times New Roman"/>
          <w:sz w:val="22"/>
          <w:szCs w:val="22"/>
        </w:rPr>
        <w:fldChar w:fldCharType="begin"/>
      </w:r>
      <w:r w:rsidRPr="000D1E1B">
        <w:rPr>
          <w:rFonts w:ascii="Times New Roman" w:hAnsi="Times New Roman" w:cs="Times New Roman"/>
          <w:sz w:val="22"/>
          <w:szCs w:val="22"/>
        </w:rPr>
        <w:instrText xml:space="preserve"> REF _Ref176689695 \h </w:instrText>
      </w:r>
      <w:r w:rsidR="000D1E1B" w:rsidRPr="000D1E1B">
        <w:rPr>
          <w:rFonts w:ascii="Times New Roman" w:hAnsi="Times New Roman" w:cs="Times New Roman"/>
          <w:sz w:val="22"/>
          <w:szCs w:val="22"/>
        </w:rPr>
        <w:instrText xml:space="preserve"> \* MERGEFORMAT </w:instrText>
      </w:r>
      <w:r w:rsidRPr="000D1E1B">
        <w:rPr>
          <w:rFonts w:ascii="Times New Roman" w:hAnsi="Times New Roman" w:cs="Times New Roman"/>
          <w:sz w:val="22"/>
          <w:szCs w:val="22"/>
        </w:rPr>
      </w:r>
      <w:r w:rsidRPr="000D1E1B">
        <w:rPr>
          <w:rFonts w:ascii="Times New Roman" w:hAnsi="Times New Roman" w:cs="Times New Roman"/>
          <w:sz w:val="22"/>
          <w:szCs w:val="22"/>
        </w:rPr>
        <w:fldChar w:fldCharType="separate"/>
      </w:r>
      <w:r w:rsidRPr="000D1E1B">
        <w:rPr>
          <w:rFonts w:ascii="Times New Roman" w:hAnsi="Times New Roman" w:cs="Times New Roman"/>
          <w:sz w:val="22"/>
          <w:szCs w:val="22"/>
        </w:rPr>
        <w:t xml:space="preserve">Table </w:t>
      </w:r>
      <w:r w:rsidRPr="000D1E1B">
        <w:rPr>
          <w:rFonts w:ascii="Times New Roman" w:hAnsi="Times New Roman" w:cs="Times New Roman"/>
          <w:noProof/>
          <w:sz w:val="22"/>
          <w:szCs w:val="22"/>
          <w:highlight w:val="yellow"/>
        </w:rPr>
        <w:t>5</w:t>
      </w:r>
      <w:r w:rsidRPr="000D1E1B">
        <w:rPr>
          <w:rFonts w:ascii="Times New Roman" w:hAnsi="Times New Roman" w:cs="Times New Roman"/>
          <w:sz w:val="22"/>
          <w:szCs w:val="22"/>
        </w:rPr>
        <w:fldChar w:fldCharType="end"/>
      </w:r>
      <w:r w:rsidRPr="000D1E1B">
        <w:rPr>
          <w:rFonts w:ascii="Times New Roman" w:hAnsi="Times New Roman" w:cs="Times New Roman"/>
          <w:sz w:val="22"/>
          <w:szCs w:val="22"/>
        </w:rPr>
        <w:t>) and relevant details and observations were recorded after each capture. Once all images were captured the fingermark was lifted in-situ using an adhesive hinge lift with the appropriate coloured backing card, then photographed via a DSLR on a copy stand. This formed the lifted image that the alternative camera’s images would be compared to.</w:t>
      </w:r>
    </w:p>
    <w:p w14:paraId="308F6EA8" w14:textId="77777777" w:rsidR="00E77581" w:rsidRPr="000D1E1B" w:rsidRDefault="00E77581" w:rsidP="00DA4C7E">
      <w:pPr>
        <w:rPr>
          <w:rFonts w:ascii="Times New Roman" w:hAnsi="Times New Roman" w:cs="Times New Roman"/>
          <w:sz w:val="22"/>
          <w:szCs w:val="22"/>
        </w:rPr>
      </w:pPr>
    </w:p>
    <w:p w14:paraId="43D1051E" w14:textId="3F352C30" w:rsidR="00897510" w:rsidRPr="00855C75" w:rsidRDefault="006963BC" w:rsidP="006963BC">
      <w:pPr>
        <w:pStyle w:val="Heading3"/>
        <w:rPr>
          <w:rFonts w:ascii="Times New Roman" w:hAnsi="Times New Roman" w:cs="Times New Roman"/>
          <w:b/>
          <w:bCs/>
          <w:sz w:val="22"/>
          <w:szCs w:val="22"/>
        </w:rPr>
      </w:pPr>
      <w:bookmarkStart w:id="170" w:name="_Toc176704211"/>
      <w:r w:rsidRPr="00855C75">
        <w:rPr>
          <w:rFonts w:ascii="Times New Roman" w:hAnsi="Times New Roman" w:cs="Times New Roman"/>
          <w:b/>
          <w:bCs/>
          <w:sz w:val="22"/>
          <w:szCs w:val="22"/>
        </w:rPr>
        <w:lastRenderedPageBreak/>
        <w:t>2.4.</w:t>
      </w:r>
      <w:r w:rsidR="000A1689" w:rsidRPr="00855C75">
        <w:rPr>
          <w:rFonts w:ascii="Times New Roman" w:hAnsi="Times New Roman" w:cs="Times New Roman"/>
          <w:b/>
          <w:bCs/>
          <w:sz w:val="22"/>
          <w:szCs w:val="22"/>
        </w:rPr>
        <w:t>2</w:t>
      </w:r>
      <w:r w:rsidRPr="00855C75">
        <w:rPr>
          <w:rFonts w:ascii="Times New Roman" w:hAnsi="Times New Roman" w:cs="Times New Roman"/>
          <w:b/>
          <w:bCs/>
          <w:sz w:val="22"/>
          <w:szCs w:val="22"/>
        </w:rPr>
        <w:t xml:space="preserve"> </w:t>
      </w:r>
      <w:r w:rsidR="00897510" w:rsidRPr="00855C75">
        <w:rPr>
          <w:rFonts w:ascii="Times New Roman" w:hAnsi="Times New Roman" w:cs="Times New Roman"/>
          <w:b/>
          <w:bCs/>
          <w:sz w:val="22"/>
          <w:szCs w:val="22"/>
        </w:rPr>
        <w:t>Behind door handle</w:t>
      </w:r>
      <w:bookmarkEnd w:id="170"/>
      <w:r w:rsidR="00897510" w:rsidRPr="00855C75">
        <w:rPr>
          <w:rFonts w:ascii="Times New Roman" w:hAnsi="Times New Roman" w:cs="Times New Roman"/>
          <w:b/>
          <w:bCs/>
          <w:sz w:val="22"/>
          <w:szCs w:val="22"/>
        </w:rPr>
        <w:t xml:space="preserve"> </w:t>
      </w:r>
    </w:p>
    <w:p w14:paraId="650D89D9" w14:textId="30975499" w:rsidR="00CE1043" w:rsidRPr="000D1E1B" w:rsidRDefault="00CE1043" w:rsidP="00897510">
      <w:pPr>
        <w:rPr>
          <w:rFonts w:ascii="Times New Roman" w:hAnsi="Times New Roman" w:cs="Times New Roman"/>
          <w:sz w:val="22"/>
          <w:szCs w:val="22"/>
        </w:rPr>
      </w:pPr>
      <w:bookmarkStart w:id="171" w:name="_Hlk177214411"/>
      <w:r w:rsidRPr="000D1E1B">
        <w:rPr>
          <w:rFonts w:ascii="Times New Roman" w:hAnsi="Times New Roman" w:cs="Times New Roman"/>
          <w:sz w:val="22"/>
          <w:szCs w:val="22"/>
        </w:rPr>
        <w:t>This situation was set to replicate a fingermark located on the inside of a doorhandle that cannot be easily accessed for photographic capture by the DSLR. The apparatus setup (</w:t>
      </w:r>
      <w:r w:rsidR="003B2EB9" w:rsidRPr="000D1E1B">
        <w:rPr>
          <w:rFonts w:ascii="Times New Roman" w:hAnsi="Times New Roman" w:cs="Times New Roman"/>
          <w:sz w:val="22"/>
          <w:szCs w:val="22"/>
        </w:rPr>
        <w:fldChar w:fldCharType="begin"/>
      </w:r>
      <w:r w:rsidR="003B2EB9" w:rsidRPr="000D1E1B">
        <w:rPr>
          <w:rFonts w:ascii="Times New Roman" w:hAnsi="Times New Roman" w:cs="Times New Roman"/>
          <w:sz w:val="22"/>
          <w:szCs w:val="22"/>
        </w:rPr>
        <w:instrText xml:space="preserve"> REF _Ref178012535 \h </w:instrText>
      </w:r>
      <w:r w:rsidR="000D1E1B" w:rsidRPr="000D1E1B">
        <w:rPr>
          <w:rFonts w:ascii="Times New Roman" w:hAnsi="Times New Roman" w:cs="Times New Roman"/>
          <w:sz w:val="22"/>
          <w:szCs w:val="22"/>
        </w:rPr>
        <w:instrText xml:space="preserve"> \* MERGEFORMAT </w:instrText>
      </w:r>
      <w:r w:rsidR="003B2EB9" w:rsidRPr="000D1E1B">
        <w:rPr>
          <w:rFonts w:ascii="Times New Roman" w:hAnsi="Times New Roman" w:cs="Times New Roman"/>
          <w:sz w:val="22"/>
          <w:szCs w:val="22"/>
        </w:rPr>
      </w:r>
      <w:r w:rsidR="003B2EB9" w:rsidRPr="000D1E1B">
        <w:rPr>
          <w:rFonts w:ascii="Times New Roman" w:hAnsi="Times New Roman" w:cs="Times New Roman"/>
          <w:sz w:val="22"/>
          <w:szCs w:val="22"/>
        </w:rPr>
        <w:fldChar w:fldCharType="separate"/>
      </w:r>
      <w:r w:rsidR="003B2EB9" w:rsidRPr="000D1E1B">
        <w:rPr>
          <w:rFonts w:ascii="Times New Roman" w:hAnsi="Times New Roman" w:cs="Times New Roman"/>
          <w:sz w:val="22"/>
          <w:szCs w:val="22"/>
        </w:rPr>
        <w:t xml:space="preserve">Figure </w:t>
      </w:r>
      <w:r w:rsidR="003B2EB9" w:rsidRPr="000D1E1B">
        <w:rPr>
          <w:rFonts w:ascii="Times New Roman" w:hAnsi="Times New Roman" w:cs="Times New Roman"/>
          <w:noProof/>
          <w:sz w:val="22"/>
          <w:szCs w:val="22"/>
          <w:highlight w:val="cyan"/>
        </w:rPr>
        <w:t>59</w:t>
      </w:r>
      <w:r w:rsidR="003B2EB9" w:rsidRPr="000D1E1B">
        <w:rPr>
          <w:rFonts w:ascii="Times New Roman" w:hAnsi="Times New Roman" w:cs="Times New Roman"/>
          <w:sz w:val="22"/>
          <w:szCs w:val="22"/>
        </w:rPr>
        <w:fldChar w:fldCharType="end"/>
      </w:r>
      <w:r w:rsidRPr="000D1E1B">
        <w:rPr>
          <w:rFonts w:ascii="Times New Roman" w:hAnsi="Times New Roman" w:cs="Times New Roman"/>
          <w:sz w:val="22"/>
          <w:szCs w:val="22"/>
        </w:rPr>
        <w:t xml:space="preserve">) involved the apparatus to be set as a height of 103cm and set against a wall with a gap of 5cm between the wall and the fingermark. </w:t>
      </w:r>
      <w:r w:rsidR="00A35DA7" w:rsidRPr="000D1E1B">
        <w:rPr>
          <w:rFonts w:ascii="Times New Roman" w:hAnsi="Times New Roman" w:cs="Times New Roman"/>
          <w:sz w:val="22"/>
          <w:szCs w:val="22"/>
        </w:rPr>
        <w:t xml:space="preserve">The fingermark was placed on the inside of the apparatus to replicate a fingermark deposited behind a door handle. </w:t>
      </w:r>
    </w:p>
    <w:p w14:paraId="7232376B" w14:textId="3895388A" w:rsidR="00437C06" w:rsidRPr="000D1E1B" w:rsidRDefault="00855C75" w:rsidP="00897510">
      <w:pPr>
        <w:rPr>
          <w:rFonts w:ascii="Times New Roman" w:hAnsi="Times New Roman" w:cs="Times New Roman"/>
          <w:sz w:val="22"/>
          <w:szCs w:val="22"/>
        </w:rPr>
      </w:pPr>
      <w:r w:rsidRPr="000D1E1B">
        <w:rPr>
          <w:rFonts w:ascii="Times New Roman" w:hAnsi="Times New Roman" w:cs="Times New Roman"/>
          <w:noProof/>
          <w:sz w:val="22"/>
          <w:szCs w:val="22"/>
        </w:rPr>
        <mc:AlternateContent>
          <mc:Choice Requires="wpg">
            <w:drawing>
              <wp:anchor distT="0" distB="0" distL="114300" distR="114300" simplePos="0" relativeHeight="252050432" behindDoc="0" locked="0" layoutInCell="1" allowOverlap="1" wp14:anchorId="4BB1456A" wp14:editId="4FA6E07F">
                <wp:simplePos x="0" y="0"/>
                <wp:positionH relativeFrom="margin">
                  <wp:align>center</wp:align>
                </wp:positionH>
                <wp:positionV relativeFrom="paragraph">
                  <wp:posOffset>4776</wp:posOffset>
                </wp:positionV>
                <wp:extent cx="4191636" cy="2632710"/>
                <wp:effectExtent l="0" t="0" r="0" b="0"/>
                <wp:wrapNone/>
                <wp:docPr id="1987445286" name="Group 222"/>
                <wp:cNvGraphicFramePr/>
                <a:graphic xmlns:a="http://schemas.openxmlformats.org/drawingml/2006/main">
                  <a:graphicData uri="http://schemas.microsoft.com/office/word/2010/wordprocessingGroup">
                    <wpg:wgp>
                      <wpg:cNvGrpSpPr/>
                      <wpg:grpSpPr>
                        <a:xfrm>
                          <a:off x="0" y="0"/>
                          <a:ext cx="4191636" cy="2632710"/>
                          <a:chOff x="0" y="0"/>
                          <a:chExt cx="4191636" cy="2632710"/>
                        </a:xfrm>
                      </wpg:grpSpPr>
                      <pic:pic xmlns:pic="http://schemas.openxmlformats.org/drawingml/2006/picture">
                        <pic:nvPicPr>
                          <pic:cNvPr id="39836155" name="Picture 217" descr="A white cart with a door and a red suitcase&#10;&#10;Description automatically generated with medium confidence"/>
                          <pic:cNvPicPr>
                            <a:picLocks noChangeAspect="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rot="5400000">
                            <a:off x="-328930" y="328930"/>
                            <a:ext cx="2632710" cy="1974850"/>
                          </a:xfrm>
                          <a:prstGeom prst="rect">
                            <a:avLst/>
                          </a:prstGeom>
                          <a:noFill/>
                          <a:ln>
                            <a:noFill/>
                          </a:ln>
                        </pic:spPr>
                      </pic:pic>
                      <pic:pic xmlns:pic="http://schemas.openxmlformats.org/drawingml/2006/picture">
                        <pic:nvPicPr>
                          <pic:cNvPr id="942169680" name="Picture 218" descr="A close-up of a device&#10;&#10;Description automatically generated"/>
                          <pic:cNvPicPr>
                            <a:picLocks noChangeAspect="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rot="5400000">
                            <a:off x="1909763" y="345233"/>
                            <a:ext cx="2607945" cy="1955800"/>
                          </a:xfrm>
                          <a:prstGeom prst="rect">
                            <a:avLst/>
                          </a:prstGeom>
                          <a:noFill/>
                          <a:ln>
                            <a:noFill/>
                          </a:ln>
                        </pic:spPr>
                      </pic:pic>
                      <wps:wsp>
                        <wps:cNvPr id="1366332239" name="Arrow: Left 221"/>
                        <wps:cNvSpPr/>
                        <wps:spPr>
                          <a:xfrm>
                            <a:off x="3112604" y="581991"/>
                            <a:ext cx="600323" cy="186855"/>
                          </a:xfrm>
                          <a:prstGeom prst="leftArrow">
                            <a:avLst/>
                          </a:prstGeom>
                          <a:solidFill>
                            <a:srgbClr val="FF0000"/>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4354784" id="Group 222" o:spid="_x0000_s1026" style="position:absolute;margin-left:0;margin-top:.4pt;width:330.05pt;height:207.3pt;z-index:252050432;mso-position-horizontal:center;mso-position-horizontal-relative:margin" coordsize="41916,2632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">
                <v:shape id="Picture 217" o:spid="_x0000_s1027" type="#_x0000_t75" alt="A white cart with a door and a red suitcase&#10;&#10;Description automatically generated with medium confidence" style="position:absolute;left:-3290;top:3290;width:26327;height:19748;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">
                  <v:imagedata r:id="rId132" o:title="A white cart with a door and a red suitcase&#10;&#10;Description automatically generated with medium confidence"/>
                </v:shape>
                <v:shape id="Picture 218" o:spid="_x0000_s1028" type="#_x0000_t75" alt="A close-up of a device&#10;&#10;Description automatically generated" style="position:absolute;left:19097;top:3452;width:26080;height:19558;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">
                  <v:imagedata r:id="rId133" o:title="A close-up of a device&#10;&#10;Description automatically generated"/>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221" o:spid="_x0000_s1029" type="#_x0000_t66" style="position:absolute;left:31126;top:5819;width:6003;height:18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" adj="3362" fillcolor="red" strokecolor="black [3213]" strokeweight="1pt"/>
                <w10:wrap anchorx="margin"/>
              </v:group>
            </w:pict>
          </mc:Fallback>
        </mc:AlternateContent>
      </w:r>
    </w:p>
    <w:p w14:paraId="11CF3534" w14:textId="7C916D59" w:rsidR="00437C06" w:rsidRPr="000D1E1B" w:rsidRDefault="00437C06" w:rsidP="00897510">
      <w:pPr>
        <w:rPr>
          <w:rFonts w:ascii="Times New Roman" w:hAnsi="Times New Roman" w:cs="Times New Roman"/>
          <w:sz w:val="22"/>
          <w:szCs w:val="22"/>
        </w:rPr>
      </w:pPr>
    </w:p>
    <w:bookmarkEnd w:id="171"/>
    <w:p w14:paraId="34339287" w14:textId="5CA5BAE2" w:rsidR="00CD5F54" w:rsidRPr="000D1E1B" w:rsidRDefault="00CD5F54" w:rsidP="00897510">
      <w:pPr>
        <w:rPr>
          <w:rFonts w:ascii="Times New Roman" w:hAnsi="Times New Roman" w:cs="Times New Roman"/>
          <w:sz w:val="22"/>
          <w:szCs w:val="22"/>
        </w:rPr>
      </w:pPr>
    </w:p>
    <w:p w14:paraId="171C1E6F" w14:textId="099D4792" w:rsidR="00437C06" w:rsidRPr="000D1E1B" w:rsidRDefault="00437C06" w:rsidP="00897510">
      <w:pPr>
        <w:rPr>
          <w:rFonts w:ascii="Times New Roman" w:hAnsi="Times New Roman" w:cs="Times New Roman"/>
          <w:sz w:val="22"/>
          <w:szCs w:val="22"/>
        </w:rPr>
      </w:pPr>
    </w:p>
    <w:p w14:paraId="180160C7" w14:textId="2C876A11" w:rsidR="00437C06" w:rsidRPr="000D1E1B" w:rsidRDefault="00437C06" w:rsidP="00897510">
      <w:pPr>
        <w:rPr>
          <w:rFonts w:ascii="Times New Roman" w:hAnsi="Times New Roman" w:cs="Times New Roman"/>
          <w:sz w:val="22"/>
          <w:szCs w:val="22"/>
        </w:rPr>
      </w:pPr>
    </w:p>
    <w:p w14:paraId="4BB02627" w14:textId="7328A748" w:rsidR="00437C06" w:rsidRPr="000D1E1B" w:rsidRDefault="00437C06" w:rsidP="00897510">
      <w:pPr>
        <w:rPr>
          <w:rFonts w:ascii="Times New Roman" w:hAnsi="Times New Roman" w:cs="Times New Roman"/>
          <w:sz w:val="22"/>
          <w:szCs w:val="22"/>
        </w:rPr>
      </w:pPr>
    </w:p>
    <w:p w14:paraId="2C986143" w14:textId="0439B194" w:rsidR="00437C06" w:rsidRPr="000D1E1B" w:rsidRDefault="00437C06" w:rsidP="00897510">
      <w:pPr>
        <w:rPr>
          <w:rFonts w:ascii="Times New Roman" w:hAnsi="Times New Roman" w:cs="Times New Roman"/>
          <w:sz w:val="22"/>
          <w:szCs w:val="22"/>
        </w:rPr>
      </w:pPr>
    </w:p>
    <w:p w14:paraId="5E15F846" w14:textId="77777777" w:rsidR="00191D61" w:rsidRPr="000D1E1B" w:rsidRDefault="00191D61" w:rsidP="00897510">
      <w:pPr>
        <w:rPr>
          <w:rFonts w:ascii="Times New Roman" w:hAnsi="Times New Roman" w:cs="Times New Roman"/>
          <w:sz w:val="22"/>
          <w:szCs w:val="22"/>
        </w:rPr>
      </w:pPr>
    </w:p>
    <w:p w14:paraId="3A76FE57" w14:textId="1C388409" w:rsidR="00437C06" w:rsidRPr="000D1E1B" w:rsidRDefault="00437C06" w:rsidP="00897510">
      <w:pPr>
        <w:rPr>
          <w:rFonts w:ascii="Times New Roman" w:hAnsi="Times New Roman" w:cs="Times New Roman"/>
          <w:sz w:val="22"/>
          <w:szCs w:val="22"/>
        </w:rPr>
      </w:pPr>
    </w:p>
    <w:p w14:paraId="4E8F7EDB" w14:textId="389AA79E" w:rsidR="00437C06" w:rsidRPr="000D1E1B" w:rsidRDefault="00191D61" w:rsidP="00191D61">
      <w:pPr>
        <w:pStyle w:val="Caption"/>
        <w:rPr>
          <w:rFonts w:ascii="Times New Roman" w:hAnsi="Times New Roman" w:cs="Times New Roman"/>
          <w:sz w:val="22"/>
          <w:szCs w:val="22"/>
        </w:rPr>
      </w:pPr>
      <w:bookmarkStart w:id="172" w:name="_Ref178012535"/>
      <w:bookmarkStart w:id="173" w:name="_Toc180334722"/>
      <w:r w:rsidRPr="000D1E1B">
        <w:rPr>
          <w:rFonts w:ascii="Times New Roman" w:hAnsi="Times New Roman" w:cs="Times New Roman"/>
          <w:sz w:val="22"/>
          <w:szCs w:val="22"/>
        </w:rPr>
        <w:t xml:space="preserve">Figure </w:t>
      </w:r>
      <w:r w:rsidRPr="000D1E1B">
        <w:rPr>
          <w:rFonts w:ascii="Times New Roman" w:hAnsi="Times New Roman" w:cs="Times New Roman"/>
          <w:sz w:val="22"/>
          <w:szCs w:val="22"/>
          <w:highlight w:val="cyan"/>
        </w:rPr>
        <w:fldChar w:fldCharType="begin"/>
      </w:r>
      <w:r w:rsidRPr="000D1E1B">
        <w:rPr>
          <w:rFonts w:ascii="Times New Roman" w:hAnsi="Times New Roman" w:cs="Times New Roman"/>
          <w:sz w:val="22"/>
          <w:szCs w:val="22"/>
          <w:highlight w:val="cyan"/>
        </w:rPr>
        <w:instrText xml:space="preserve"> SEQ Figure \* ARABIC </w:instrText>
      </w:r>
      <w:r w:rsidRPr="000D1E1B">
        <w:rPr>
          <w:rFonts w:ascii="Times New Roman" w:hAnsi="Times New Roman" w:cs="Times New Roman"/>
          <w:sz w:val="22"/>
          <w:szCs w:val="22"/>
          <w:highlight w:val="cyan"/>
        </w:rPr>
        <w:fldChar w:fldCharType="separate"/>
      </w:r>
      <w:r w:rsidR="002544EA">
        <w:rPr>
          <w:rFonts w:ascii="Times New Roman" w:hAnsi="Times New Roman" w:cs="Times New Roman"/>
          <w:noProof/>
          <w:sz w:val="22"/>
          <w:szCs w:val="22"/>
          <w:highlight w:val="cyan"/>
        </w:rPr>
        <w:t>59</w:t>
      </w:r>
      <w:r w:rsidRPr="000D1E1B">
        <w:rPr>
          <w:rFonts w:ascii="Times New Roman" w:hAnsi="Times New Roman" w:cs="Times New Roman"/>
          <w:noProof/>
          <w:sz w:val="22"/>
          <w:szCs w:val="22"/>
          <w:highlight w:val="cyan"/>
        </w:rPr>
        <w:fldChar w:fldCharType="end"/>
      </w:r>
      <w:bookmarkEnd w:id="172"/>
      <w:r w:rsidRPr="000D1E1B">
        <w:rPr>
          <w:rFonts w:ascii="Times New Roman" w:hAnsi="Times New Roman" w:cs="Times New Roman"/>
          <w:sz w:val="22"/>
          <w:szCs w:val="22"/>
        </w:rPr>
        <w:t>: Simulation Apparatus setup for behind a door handle scenario. The red arrow indicates where the fingermark target was placed for the experiment.</w:t>
      </w:r>
      <w:bookmarkEnd w:id="173"/>
      <w:r w:rsidRPr="000D1E1B">
        <w:rPr>
          <w:rFonts w:ascii="Times New Roman" w:hAnsi="Times New Roman" w:cs="Times New Roman"/>
          <w:sz w:val="22"/>
          <w:szCs w:val="22"/>
        </w:rPr>
        <w:t xml:space="preserve"> </w:t>
      </w:r>
    </w:p>
    <w:p w14:paraId="558991CD" w14:textId="2797C558" w:rsidR="002C67D0" w:rsidRPr="00855C75" w:rsidRDefault="006963BC" w:rsidP="006963BC">
      <w:pPr>
        <w:pStyle w:val="Heading3"/>
        <w:rPr>
          <w:rFonts w:ascii="Times New Roman" w:hAnsi="Times New Roman" w:cs="Times New Roman"/>
          <w:b/>
          <w:bCs/>
          <w:sz w:val="22"/>
          <w:szCs w:val="22"/>
        </w:rPr>
      </w:pPr>
      <w:bookmarkStart w:id="174" w:name="_Toc176704212"/>
      <w:r w:rsidRPr="00855C75">
        <w:rPr>
          <w:rFonts w:ascii="Times New Roman" w:hAnsi="Times New Roman" w:cs="Times New Roman"/>
          <w:b/>
          <w:bCs/>
          <w:sz w:val="22"/>
          <w:szCs w:val="22"/>
        </w:rPr>
        <w:t>2.4.</w:t>
      </w:r>
      <w:r w:rsidR="000A1689" w:rsidRPr="00855C75">
        <w:rPr>
          <w:rFonts w:ascii="Times New Roman" w:hAnsi="Times New Roman" w:cs="Times New Roman"/>
          <w:b/>
          <w:bCs/>
          <w:sz w:val="22"/>
          <w:szCs w:val="22"/>
        </w:rPr>
        <w:t>3</w:t>
      </w:r>
      <w:r w:rsidRPr="00855C75">
        <w:rPr>
          <w:rFonts w:ascii="Times New Roman" w:hAnsi="Times New Roman" w:cs="Times New Roman"/>
          <w:b/>
          <w:bCs/>
          <w:sz w:val="22"/>
          <w:szCs w:val="22"/>
        </w:rPr>
        <w:t xml:space="preserve"> </w:t>
      </w:r>
      <w:r w:rsidR="00897510" w:rsidRPr="00855C75">
        <w:rPr>
          <w:rFonts w:ascii="Times New Roman" w:hAnsi="Times New Roman" w:cs="Times New Roman"/>
          <w:b/>
          <w:bCs/>
          <w:sz w:val="22"/>
          <w:szCs w:val="22"/>
        </w:rPr>
        <w:t>On top of fence</w:t>
      </w:r>
      <w:bookmarkEnd w:id="174"/>
      <w:r w:rsidR="00897510" w:rsidRPr="00855C75">
        <w:rPr>
          <w:rFonts w:ascii="Times New Roman" w:hAnsi="Times New Roman" w:cs="Times New Roman"/>
          <w:b/>
          <w:bCs/>
          <w:sz w:val="22"/>
          <w:szCs w:val="22"/>
        </w:rPr>
        <w:t xml:space="preserve"> </w:t>
      </w:r>
    </w:p>
    <w:p w14:paraId="7811D43D" w14:textId="2B9C0279" w:rsidR="003726E6" w:rsidRPr="000D1E1B" w:rsidRDefault="00191D61" w:rsidP="00897510">
      <w:pPr>
        <w:rPr>
          <w:rFonts w:ascii="Times New Roman" w:hAnsi="Times New Roman" w:cs="Times New Roman"/>
          <w:sz w:val="22"/>
          <w:szCs w:val="22"/>
        </w:rPr>
      </w:pPr>
      <w:r w:rsidRPr="000D1E1B">
        <w:rPr>
          <w:rFonts w:ascii="Times New Roman" w:hAnsi="Times New Roman" w:cs="Times New Roman"/>
          <w:noProof/>
          <w:sz w:val="22"/>
          <w:szCs w:val="22"/>
        </w:rPr>
        <mc:AlternateContent>
          <mc:Choice Requires="wpg">
            <w:drawing>
              <wp:anchor distT="0" distB="0" distL="114300" distR="114300" simplePos="0" relativeHeight="252053504" behindDoc="0" locked="0" layoutInCell="1" allowOverlap="1" wp14:anchorId="4C61221A" wp14:editId="180902D5">
                <wp:simplePos x="0" y="0"/>
                <wp:positionH relativeFrom="column">
                  <wp:posOffset>778151</wp:posOffset>
                </wp:positionH>
                <wp:positionV relativeFrom="paragraph">
                  <wp:posOffset>1463012</wp:posOffset>
                </wp:positionV>
                <wp:extent cx="3955359" cy="2639614"/>
                <wp:effectExtent l="0" t="0" r="7620" b="8890"/>
                <wp:wrapNone/>
                <wp:docPr id="81462824" name="Group 223"/>
                <wp:cNvGraphicFramePr/>
                <a:graphic xmlns:a="http://schemas.openxmlformats.org/drawingml/2006/main">
                  <a:graphicData uri="http://schemas.microsoft.com/office/word/2010/wordprocessingGroup">
                    <wpg:wgp>
                      <wpg:cNvGrpSpPr/>
                      <wpg:grpSpPr>
                        <a:xfrm>
                          <a:off x="0" y="0"/>
                          <a:ext cx="3955359" cy="2639614"/>
                          <a:chOff x="0" y="0"/>
                          <a:chExt cx="3955359" cy="2639614"/>
                        </a:xfrm>
                      </wpg:grpSpPr>
                      <pic:pic xmlns:pic="http://schemas.openxmlformats.org/drawingml/2006/picture">
                        <pic:nvPicPr>
                          <pic:cNvPr id="67850352" name="Picture 219" descr="A room with mops and tools&#10;&#10;Description automatically generated"/>
                          <pic:cNvPicPr>
                            <a:picLocks noChangeAspect="1"/>
                          </pic:cNvPicPr>
                        </pic:nvPicPr>
                        <pic:blipFill rotWithShape="1">
                          <a:blip r:embed="rId134" cstate="print">
                            <a:extLst>
                              <a:ext uri="{28A0092B-C50C-407E-A947-70E740481C1C}">
                                <a14:useLocalDpi xmlns:a14="http://schemas.microsoft.com/office/drawing/2010/main" val="0"/>
                              </a:ext>
                            </a:extLst>
                          </a:blip>
                          <a:srcRect l="5298"/>
                          <a:stretch/>
                        </pic:blipFill>
                        <pic:spPr bwMode="auto">
                          <a:xfrm rot="5400000">
                            <a:off x="-261303" y="378972"/>
                            <a:ext cx="2513965" cy="199136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05624504" name="Picture 220" descr="A wooden plank with a white label on it&#10;&#10;Description automatically generated"/>
                          <pic:cNvPicPr>
                            <a:picLocks noChangeAspect="1"/>
                          </pic:cNvPicPr>
                        </pic:nvPicPr>
                        <pic:blipFill rotWithShape="1">
                          <a:blip r:embed="rId135" cstate="print">
                            <a:extLst>
                              <a:ext uri="{28A0092B-C50C-407E-A947-70E740481C1C}">
                                <a14:useLocalDpi xmlns:a14="http://schemas.microsoft.com/office/drawing/2010/main" val="0"/>
                              </a:ext>
                            </a:extLst>
                          </a:blip>
                          <a:srcRect l="4169" b="12020"/>
                          <a:stretch/>
                        </pic:blipFill>
                        <pic:spPr bwMode="auto">
                          <a:xfrm rot="5400000">
                            <a:off x="1763974" y="448229"/>
                            <a:ext cx="2595880" cy="1786890"/>
                          </a:xfrm>
                          <a:prstGeom prst="rect">
                            <a:avLst/>
                          </a:prstGeom>
                          <a:noFill/>
                          <a:ln>
                            <a:noFill/>
                          </a:ln>
                          <a:extLst>
                            <a:ext uri="{53640926-AAD7-44D8-BBD7-CCE9431645EC}">
                              <a14:shadowObscured xmlns:a14="http://schemas.microsoft.com/office/drawing/2010/main"/>
                            </a:ext>
                          </a:extLst>
                        </pic:spPr>
                      </pic:pic>
                      <wps:wsp>
                        <wps:cNvPr id="149639605" name="Arrow: Left 221"/>
                        <wps:cNvSpPr/>
                        <wps:spPr>
                          <a:xfrm rot="16200000">
                            <a:off x="749217" y="37770"/>
                            <a:ext cx="205809" cy="130269"/>
                          </a:xfrm>
                          <a:prstGeom prst="leftArrow">
                            <a:avLst/>
                          </a:prstGeom>
                          <a:solidFill>
                            <a:srgbClr val="FF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30A6BBC" id="Group 223" o:spid="_x0000_s1026" style="position:absolute;margin-left:61.25pt;margin-top:115.2pt;width:311.45pt;height:207.85pt;z-index:252053504" coordsize="39553,2639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">
                <v:shape id="Picture 219" o:spid="_x0000_s1027" type="#_x0000_t75" alt="A room with mops and tools&#10;&#10;Description automatically generated" style="position:absolute;left:-2613;top:3789;width:25140;height:19913;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">
                  <v:imagedata r:id="rId136" o:title="A room with mops and tools&#10;&#10;Description automatically generated" cropleft="3472f"/>
                </v:shape>
                <v:shape id="Picture 220" o:spid="_x0000_s1028" type="#_x0000_t75" alt="A wooden plank with a white label on it&#10;&#10;Description automatically generated" style="position:absolute;left:17639;top:4482;width:25959;height:17869;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">
                  <v:imagedata r:id="rId137" o:title="A wooden plank with a white label on it&#10;&#10;Description automatically generated" cropbottom="7877f" cropleft="2732f"/>
                </v:shape>
                <v:shape id="Arrow: Left 221" o:spid="_x0000_s1029" type="#_x0000_t66" style="position:absolute;left:7492;top:377;width:2058;height:1303;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" adj="6836" fillcolor="red" strokecolor="windowText" strokeweight="1pt"/>
              </v:group>
            </w:pict>
          </mc:Fallback>
        </mc:AlternateContent>
      </w:r>
      <w:r w:rsidR="003726E6" w:rsidRPr="000D1E1B">
        <w:rPr>
          <w:rFonts w:ascii="Times New Roman" w:hAnsi="Times New Roman" w:cs="Times New Roman"/>
          <w:sz w:val="22"/>
          <w:szCs w:val="22"/>
        </w:rPr>
        <w:t>This situation was set to replicate a fingermark located on top of a fence that cannot be easily accessed for photographic capture by the DSLR. The apparatus setup (</w:t>
      </w:r>
      <w:r w:rsidR="003B2EB9" w:rsidRPr="000D1E1B">
        <w:rPr>
          <w:rFonts w:ascii="Times New Roman" w:hAnsi="Times New Roman" w:cs="Times New Roman"/>
          <w:sz w:val="22"/>
          <w:szCs w:val="22"/>
        </w:rPr>
        <w:fldChar w:fldCharType="begin"/>
      </w:r>
      <w:r w:rsidR="003B2EB9" w:rsidRPr="000D1E1B">
        <w:rPr>
          <w:rFonts w:ascii="Times New Roman" w:hAnsi="Times New Roman" w:cs="Times New Roman"/>
          <w:sz w:val="22"/>
          <w:szCs w:val="22"/>
        </w:rPr>
        <w:instrText xml:space="preserve"> REF _Ref178012557 \h </w:instrText>
      </w:r>
      <w:r w:rsidR="000D1E1B" w:rsidRPr="000D1E1B">
        <w:rPr>
          <w:rFonts w:ascii="Times New Roman" w:hAnsi="Times New Roman" w:cs="Times New Roman"/>
          <w:sz w:val="22"/>
          <w:szCs w:val="22"/>
        </w:rPr>
        <w:instrText xml:space="preserve"> \* MERGEFORMAT </w:instrText>
      </w:r>
      <w:r w:rsidR="003B2EB9" w:rsidRPr="000D1E1B">
        <w:rPr>
          <w:rFonts w:ascii="Times New Roman" w:hAnsi="Times New Roman" w:cs="Times New Roman"/>
          <w:sz w:val="22"/>
          <w:szCs w:val="22"/>
        </w:rPr>
      </w:r>
      <w:r w:rsidR="003B2EB9" w:rsidRPr="000D1E1B">
        <w:rPr>
          <w:rFonts w:ascii="Times New Roman" w:hAnsi="Times New Roman" w:cs="Times New Roman"/>
          <w:sz w:val="22"/>
          <w:szCs w:val="22"/>
        </w:rPr>
        <w:fldChar w:fldCharType="separate"/>
      </w:r>
      <w:r w:rsidR="003B2EB9" w:rsidRPr="000D1E1B">
        <w:rPr>
          <w:rFonts w:ascii="Times New Roman" w:hAnsi="Times New Roman" w:cs="Times New Roman"/>
          <w:sz w:val="22"/>
          <w:szCs w:val="22"/>
        </w:rPr>
        <w:t xml:space="preserve">Figure </w:t>
      </w:r>
      <w:r w:rsidR="003B2EB9" w:rsidRPr="000D1E1B">
        <w:rPr>
          <w:rFonts w:ascii="Times New Roman" w:hAnsi="Times New Roman" w:cs="Times New Roman"/>
          <w:noProof/>
          <w:sz w:val="22"/>
          <w:szCs w:val="22"/>
          <w:highlight w:val="red"/>
        </w:rPr>
        <w:t>60</w:t>
      </w:r>
      <w:r w:rsidR="003B2EB9" w:rsidRPr="000D1E1B">
        <w:rPr>
          <w:rFonts w:ascii="Times New Roman" w:hAnsi="Times New Roman" w:cs="Times New Roman"/>
          <w:sz w:val="22"/>
          <w:szCs w:val="22"/>
        </w:rPr>
        <w:fldChar w:fldCharType="end"/>
      </w:r>
      <w:r w:rsidR="003726E6" w:rsidRPr="000D1E1B">
        <w:rPr>
          <w:rFonts w:ascii="Times New Roman" w:hAnsi="Times New Roman" w:cs="Times New Roman"/>
          <w:sz w:val="22"/>
          <w:szCs w:val="22"/>
        </w:rPr>
        <w:t>) involved the apparatus being set to a height of 17</w:t>
      </w:r>
      <w:r w:rsidR="00855C75">
        <w:rPr>
          <w:rFonts w:ascii="Times New Roman" w:hAnsi="Times New Roman" w:cs="Times New Roman"/>
          <w:sz w:val="22"/>
          <w:szCs w:val="22"/>
        </w:rPr>
        <w:t>0c</w:t>
      </w:r>
      <w:r w:rsidR="003726E6" w:rsidRPr="000D1E1B">
        <w:rPr>
          <w:rFonts w:ascii="Times New Roman" w:hAnsi="Times New Roman" w:cs="Times New Roman"/>
          <w:sz w:val="22"/>
          <w:szCs w:val="22"/>
        </w:rPr>
        <w:t>m as this was the maximum height the simulation apparatus could be set, with the fingermark being placed at the top of apparatus. The height was chosen due to NSW fen</w:t>
      </w:r>
      <w:r w:rsidR="003D0D5B" w:rsidRPr="000D1E1B">
        <w:rPr>
          <w:rFonts w:ascii="Times New Roman" w:hAnsi="Times New Roman" w:cs="Times New Roman"/>
          <w:sz w:val="22"/>
          <w:szCs w:val="22"/>
        </w:rPr>
        <w:t>cing</w:t>
      </w:r>
      <w:r w:rsidR="003726E6" w:rsidRPr="000D1E1B">
        <w:rPr>
          <w:rFonts w:ascii="Times New Roman" w:hAnsi="Times New Roman" w:cs="Times New Roman"/>
          <w:sz w:val="22"/>
          <w:szCs w:val="22"/>
        </w:rPr>
        <w:t xml:space="preserve"> regulations stating that majority of behind the building line fences have a maximum height of 1.8m</w:t>
      </w:r>
      <w:r w:rsidR="003D0D5B" w:rsidRPr="000D1E1B">
        <w:rPr>
          <w:rFonts w:ascii="Times New Roman" w:hAnsi="Times New Roman" w:cs="Times New Roman"/>
          <w:sz w:val="22"/>
          <w:szCs w:val="22"/>
        </w:rPr>
        <w:t xml:space="preserve"> </w:t>
      </w:r>
      <w:r w:rsidR="003D0D5B" w:rsidRPr="000D1E1B">
        <w:rPr>
          <w:rFonts w:ascii="Times New Roman" w:hAnsi="Times New Roman" w:cs="Times New Roman"/>
          <w:sz w:val="22"/>
          <w:szCs w:val="22"/>
        </w:rPr>
        <w:fldChar w:fldCharType="begin"/>
      </w:r>
      <w:r w:rsidR="002D0C77" w:rsidRPr="000D1E1B">
        <w:rPr>
          <w:rFonts w:ascii="Times New Roman" w:hAnsi="Times New Roman" w:cs="Times New Roman"/>
          <w:sz w:val="22"/>
          <w:szCs w:val="22"/>
        </w:rPr>
        <w:instrText xml:space="preserve"> ADDIN EN.CITE &lt;EndNote&gt;&lt;Cite&gt;&lt;Author&gt;DPE&lt;/Author&gt;&lt;Year&gt;2022&lt;/Year&gt;&lt;RecNum&gt;126&lt;/RecNum&gt;&lt;DisplayText&gt;(DPE 2022)&lt;/DisplayText&gt;&lt;record&gt;&lt;rec-number&gt;126&lt;/rec-number&gt;&lt;foreign-keys&gt;&lt;key app="EN" db-id="e9v92pt2oraz5de09x5v5fxlert0vsfrravt" timestamp="1725765848"&gt;126&lt;/key&gt;&lt;/foreign-keys&gt;&lt;ref-type name="Government Document"&gt;46&lt;/ref-type&gt;&lt;contributors&gt;&lt;authors&gt;&lt;author&gt;DPE&lt;/author&gt;&lt;/authors&gt;&lt;secondary-authors&gt;&lt;author&gt;Department of Planning and Environment&lt;/author&gt;&lt;/secondary-authors&gt;&lt;/contributors&gt;&lt;titles&gt;&lt;title&gt;Fences: Rules for exempt and complying development&lt;/title&gt;&lt;/titles&gt;&lt;dates&gt;&lt;year&gt;2022&lt;/year&gt;&lt;/dates&gt;&lt;pub-location&gt;NSW Planning Portal&lt;/pub-location&gt;&lt;publisher&gt;New South Wales Government&lt;/publisher&gt;&lt;urls&gt;&lt;related-urls&gt;&lt;url&gt;https://www.google.com/url?sa=t&amp;amp;source=web&amp;amp;rct=j&amp;amp;opi=89978449&amp;amp;url=https://www.planning.nsw.gov.au/sites/default/files/2023-02/fences-rules-for-exempt-and-complying-development.pdf&amp;amp;ved=2ahUKEwidl-ThsLKIAxUrsFYBHVdpOWsQFnoECBgQAQ&amp;amp;usg=AOvVaw0fiHDI4yhkaR9dZdox3pfo&lt;/url&gt;&lt;/related-urls&gt;&lt;/urls&gt;&lt;/record&gt;&lt;/Cite&gt;&lt;/EndNote&gt;</w:instrText>
      </w:r>
      <w:r w:rsidR="003D0D5B" w:rsidRPr="000D1E1B">
        <w:rPr>
          <w:rFonts w:ascii="Times New Roman" w:hAnsi="Times New Roman" w:cs="Times New Roman"/>
          <w:sz w:val="22"/>
          <w:szCs w:val="22"/>
        </w:rPr>
        <w:fldChar w:fldCharType="separate"/>
      </w:r>
      <w:r w:rsidR="002D0C77" w:rsidRPr="000D1E1B">
        <w:rPr>
          <w:rFonts w:ascii="Times New Roman" w:hAnsi="Times New Roman" w:cs="Times New Roman"/>
          <w:noProof/>
          <w:sz w:val="22"/>
          <w:szCs w:val="22"/>
        </w:rPr>
        <w:t>(DPE 2022)</w:t>
      </w:r>
      <w:r w:rsidR="003D0D5B" w:rsidRPr="000D1E1B">
        <w:rPr>
          <w:rFonts w:ascii="Times New Roman" w:hAnsi="Times New Roman" w:cs="Times New Roman"/>
          <w:sz w:val="22"/>
          <w:szCs w:val="22"/>
        </w:rPr>
        <w:fldChar w:fldCharType="end"/>
      </w:r>
      <w:r w:rsidR="003726E6" w:rsidRPr="000D1E1B">
        <w:rPr>
          <w:rFonts w:ascii="Times New Roman" w:hAnsi="Times New Roman" w:cs="Times New Roman"/>
          <w:sz w:val="22"/>
          <w:szCs w:val="22"/>
        </w:rPr>
        <w:t xml:space="preserve">. The apparatus was set within the limits of the NSW fencing regulations and high enough to be deemed a difficult to reach situations. </w:t>
      </w:r>
    </w:p>
    <w:p w14:paraId="5D7558C3" w14:textId="308A322D" w:rsidR="00437C06" w:rsidRPr="000D1E1B" w:rsidRDefault="00437C06" w:rsidP="00897510">
      <w:pPr>
        <w:rPr>
          <w:rFonts w:ascii="Times New Roman" w:hAnsi="Times New Roman" w:cs="Times New Roman"/>
          <w:sz w:val="22"/>
          <w:szCs w:val="22"/>
        </w:rPr>
      </w:pPr>
    </w:p>
    <w:p w14:paraId="6315E84E" w14:textId="2E295AD5" w:rsidR="00437C06" w:rsidRPr="000D1E1B" w:rsidRDefault="00437C06" w:rsidP="00897510">
      <w:pPr>
        <w:rPr>
          <w:rFonts w:ascii="Times New Roman" w:hAnsi="Times New Roman" w:cs="Times New Roman"/>
          <w:sz w:val="22"/>
          <w:szCs w:val="22"/>
        </w:rPr>
      </w:pPr>
    </w:p>
    <w:p w14:paraId="34ED946F" w14:textId="0C0DA298" w:rsidR="00437C06" w:rsidRPr="000D1E1B" w:rsidRDefault="00437C06" w:rsidP="00897510">
      <w:pPr>
        <w:rPr>
          <w:rFonts w:ascii="Times New Roman" w:hAnsi="Times New Roman" w:cs="Times New Roman"/>
          <w:sz w:val="22"/>
          <w:szCs w:val="22"/>
        </w:rPr>
      </w:pPr>
    </w:p>
    <w:p w14:paraId="655F7D92" w14:textId="460B10E1" w:rsidR="00437C06" w:rsidRPr="000D1E1B" w:rsidRDefault="00437C06" w:rsidP="00897510">
      <w:pPr>
        <w:rPr>
          <w:rFonts w:ascii="Times New Roman" w:hAnsi="Times New Roman" w:cs="Times New Roman"/>
          <w:sz w:val="22"/>
          <w:szCs w:val="22"/>
        </w:rPr>
      </w:pPr>
    </w:p>
    <w:p w14:paraId="295CEECC" w14:textId="77777777" w:rsidR="00437C06" w:rsidRPr="000D1E1B" w:rsidRDefault="00437C06" w:rsidP="00897510">
      <w:pPr>
        <w:rPr>
          <w:rFonts w:ascii="Times New Roman" w:hAnsi="Times New Roman" w:cs="Times New Roman"/>
          <w:sz w:val="22"/>
          <w:szCs w:val="22"/>
        </w:rPr>
      </w:pPr>
    </w:p>
    <w:p w14:paraId="136EF9FD" w14:textId="77777777" w:rsidR="00437C06" w:rsidRPr="000D1E1B" w:rsidRDefault="00437C06" w:rsidP="00897510">
      <w:pPr>
        <w:rPr>
          <w:rFonts w:ascii="Times New Roman" w:hAnsi="Times New Roman" w:cs="Times New Roman"/>
          <w:sz w:val="22"/>
          <w:szCs w:val="22"/>
        </w:rPr>
      </w:pPr>
    </w:p>
    <w:p w14:paraId="75E8BB76" w14:textId="77777777" w:rsidR="00437C06" w:rsidRPr="000D1E1B" w:rsidRDefault="00437C06" w:rsidP="00897510">
      <w:pPr>
        <w:rPr>
          <w:rFonts w:ascii="Times New Roman" w:hAnsi="Times New Roman" w:cs="Times New Roman"/>
          <w:sz w:val="22"/>
          <w:szCs w:val="22"/>
        </w:rPr>
      </w:pPr>
    </w:p>
    <w:p w14:paraId="6ED92032" w14:textId="77777777" w:rsidR="00437C06" w:rsidRPr="000D1E1B" w:rsidRDefault="00437C06" w:rsidP="00897510">
      <w:pPr>
        <w:rPr>
          <w:rFonts w:ascii="Times New Roman" w:hAnsi="Times New Roman" w:cs="Times New Roman"/>
          <w:sz w:val="22"/>
          <w:szCs w:val="22"/>
        </w:rPr>
      </w:pPr>
    </w:p>
    <w:p w14:paraId="1739CBE2" w14:textId="024195E9" w:rsidR="00AA0D2F" w:rsidRPr="000D1E1B" w:rsidRDefault="00191D61" w:rsidP="00D04354">
      <w:pPr>
        <w:pStyle w:val="Caption"/>
        <w:rPr>
          <w:rFonts w:ascii="Times New Roman" w:hAnsi="Times New Roman" w:cs="Times New Roman"/>
          <w:sz w:val="22"/>
          <w:szCs w:val="22"/>
        </w:rPr>
      </w:pPr>
      <w:bookmarkStart w:id="175" w:name="_Ref178012557"/>
      <w:bookmarkStart w:id="176" w:name="_Toc180334723"/>
      <w:r w:rsidRPr="000D1E1B">
        <w:rPr>
          <w:rFonts w:ascii="Times New Roman" w:hAnsi="Times New Roman" w:cs="Times New Roman"/>
          <w:sz w:val="22"/>
          <w:szCs w:val="22"/>
        </w:rPr>
        <w:lastRenderedPageBreak/>
        <w:t xml:space="preserve">Figure </w:t>
      </w:r>
      <w:r w:rsidRPr="000D1E1B">
        <w:rPr>
          <w:rFonts w:ascii="Times New Roman" w:hAnsi="Times New Roman" w:cs="Times New Roman"/>
          <w:sz w:val="22"/>
          <w:szCs w:val="22"/>
          <w:highlight w:val="red"/>
        </w:rPr>
        <w:fldChar w:fldCharType="begin"/>
      </w:r>
      <w:r w:rsidRPr="000D1E1B">
        <w:rPr>
          <w:rFonts w:ascii="Times New Roman" w:hAnsi="Times New Roman" w:cs="Times New Roman"/>
          <w:sz w:val="22"/>
          <w:szCs w:val="22"/>
          <w:highlight w:val="red"/>
        </w:rPr>
        <w:instrText xml:space="preserve"> SEQ Figure \* ARABIC </w:instrText>
      </w:r>
      <w:r w:rsidRPr="000D1E1B">
        <w:rPr>
          <w:rFonts w:ascii="Times New Roman" w:hAnsi="Times New Roman" w:cs="Times New Roman"/>
          <w:sz w:val="22"/>
          <w:szCs w:val="22"/>
          <w:highlight w:val="red"/>
        </w:rPr>
        <w:fldChar w:fldCharType="separate"/>
      </w:r>
      <w:r w:rsidR="002544EA">
        <w:rPr>
          <w:rFonts w:ascii="Times New Roman" w:hAnsi="Times New Roman" w:cs="Times New Roman"/>
          <w:noProof/>
          <w:sz w:val="22"/>
          <w:szCs w:val="22"/>
          <w:highlight w:val="red"/>
        </w:rPr>
        <w:t>60</w:t>
      </w:r>
      <w:r w:rsidRPr="000D1E1B">
        <w:rPr>
          <w:rFonts w:ascii="Times New Roman" w:hAnsi="Times New Roman" w:cs="Times New Roman"/>
          <w:noProof/>
          <w:sz w:val="22"/>
          <w:szCs w:val="22"/>
          <w:highlight w:val="red"/>
        </w:rPr>
        <w:fldChar w:fldCharType="end"/>
      </w:r>
      <w:bookmarkEnd w:id="175"/>
      <w:r w:rsidRPr="000D1E1B">
        <w:rPr>
          <w:rFonts w:ascii="Times New Roman" w:hAnsi="Times New Roman" w:cs="Times New Roman"/>
          <w:sz w:val="22"/>
          <w:szCs w:val="22"/>
        </w:rPr>
        <w:t>: Simulation Apparatus setup for on top of a fence scenario. The red arrow indicates where the fingermark target was placed for the experiment.</w:t>
      </w:r>
      <w:bookmarkEnd w:id="176"/>
    </w:p>
    <w:p w14:paraId="5098AF35" w14:textId="5BF8AA0D" w:rsidR="00897510" w:rsidRPr="00855C75" w:rsidRDefault="006963BC" w:rsidP="006963BC">
      <w:pPr>
        <w:pStyle w:val="Heading3"/>
        <w:rPr>
          <w:rFonts w:ascii="Times New Roman" w:hAnsi="Times New Roman" w:cs="Times New Roman"/>
          <w:b/>
          <w:bCs/>
          <w:sz w:val="22"/>
          <w:szCs w:val="22"/>
        </w:rPr>
      </w:pPr>
      <w:bookmarkStart w:id="177" w:name="_Toc176704213"/>
      <w:r w:rsidRPr="00855C75">
        <w:rPr>
          <w:rFonts w:ascii="Times New Roman" w:hAnsi="Times New Roman" w:cs="Times New Roman"/>
          <w:b/>
          <w:bCs/>
          <w:sz w:val="22"/>
          <w:szCs w:val="22"/>
        </w:rPr>
        <w:t>2.4.</w:t>
      </w:r>
      <w:r w:rsidR="000A1689" w:rsidRPr="00855C75">
        <w:rPr>
          <w:rFonts w:ascii="Times New Roman" w:hAnsi="Times New Roman" w:cs="Times New Roman"/>
          <w:b/>
          <w:bCs/>
          <w:sz w:val="22"/>
          <w:szCs w:val="22"/>
        </w:rPr>
        <w:t>4</w:t>
      </w:r>
      <w:r w:rsidRPr="00855C75">
        <w:rPr>
          <w:rFonts w:ascii="Times New Roman" w:hAnsi="Times New Roman" w:cs="Times New Roman"/>
          <w:b/>
          <w:bCs/>
          <w:sz w:val="22"/>
          <w:szCs w:val="22"/>
        </w:rPr>
        <w:t xml:space="preserve"> </w:t>
      </w:r>
      <w:r w:rsidR="00897510" w:rsidRPr="00855C75">
        <w:rPr>
          <w:rFonts w:ascii="Times New Roman" w:hAnsi="Times New Roman" w:cs="Times New Roman"/>
          <w:b/>
          <w:bCs/>
          <w:sz w:val="22"/>
          <w:szCs w:val="22"/>
        </w:rPr>
        <w:t>Outside of windowsill</w:t>
      </w:r>
      <w:bookmarkEnd w:id="177"/>
      <w:r w:rsidR="00897510" w:rsidRPr="00855C75">
        <w:rPr>
          <w:rFonts w:ascii="Times New Roman" w:hAnsi="Times New Roman" w:cs="Times New Roman"/>
          <w:b/>
          <w:bCs/>
          <w:sz w:val="22"/>
          <w:szCs w:val="22"/>
        </w:rPr>
        <w:t xml:space="preserve"> </w:t>
      </w:r>
    </w:p>
    <w:p w14:paraId="5233E5D1" w14:textId="095D5BC8" w:rsidR="004F286B" w:rsidRPr="000D1E1B" w:rsidRDefault="00404856" w:rsidP="004F286B">
      <w:pPr>
        <w:rPr>
          <w:rFonts w:ascii="Times New Roman" w:hAnsi="Times New Roman" w:cs="Times New Roman"/>
          <w:sz w:val="22"/>
          <w:szCs w:val="22"/>
        </w:rPr>
      </w:pPr>
      <w:r w:rsidRPr="000D1E1B">
        <w:rPr>
          <w:rFonts w:ascii="Times New Roman" w:hAnsi="Times New Roman" w:cs="Times New Roman"/>
          <w:noProof/>
          <w:sz w:val="22"/>
          <w:szCs w:val="22"/>
        </w:rPr>
        <mc:AlternateContent>
          <mc:Choice Requires="wpg">
            <w:drawing>
              <wp:anchor distT="0" distB="0" distL="114300" distR="114300" simplePos="0" relativeHeight="252056576" behindDoc="0" locked="0" layoutInCell="1" allowOverlap="1" wp14:anchorId="40382CFE" wp14:editId="2FCE8506">
                <wp:simplePos x="0" y="0"/>
                <wp:positionH relativeFrom="margin">
                  <wp:align>center</wp:align>
                </wp:positionH>
                <wp:positionV relativeFrom="paragraph">
                  <wp:posOffset>1155643</wp:posOffset>
                </wp:positionV>
                <wp:extent cx="4947409" cy="2940726"/>
                <wp:effectExtent l="0" t="0" r="5715" b="0"/>
                <wp:wrapNone/>
                <wp:docPr id="1512363920" name="Group 225"/>
                <wp:cNvGraphicFramePr/>
                <a:graphic xmlns:a="http://schemas.openxmlformats.org/drawingml/2006/main">
                  <a:graphicData uri="http://schemas.microsoft.com/office/word/2010/wordprocessingGroup">
                    <wpg:wgp>
                      <wpg:cNvGrpSpPr/>
                      <wpg:grpSpPr>
                        <a:xfrm>
                          <a:off x="0" y="0"/>
                          <a:ext cx="4947409" cy="2940726"/>
                          <a:chOff x="0" y="0"/>
                          <a:chExt cx="4947409" cy="2940726"/>
                        </a:xfrm>
                      </wpg:grpSpPr>
                      <pic:pic xmlns:pic="http://schemas.openxmlformats.org/drawingml/2006/picture">
                        <pic:nvPicPr>
                          <pic:cNvPr id="1621676182" name="Picture 215" descr="A room with a black rolling rack&#10;&#10;Description automatically generated with medium confidence"/>
                          <pic:cNvPicPr>
                            <a:picLocks noChangeAspect="1"/>
                          </pic:cNvPicPr>
                        </pic:nvPicPr>
                        <pic:blipFill rotWithShape="1">
                          <a:blip r:embed="rId138" cstate="print">
                            <a:extLst>
                              <a:ext uri="{28A0092B-C50C-407E-A947-70E740481C1C}">
                                <a14:useLocalDpi xmlns:a14="http://schemas.microsoft.com/office/drawing/2010/main" val="0"/>
                              </a:ext>
                            </a:extLst>
                          </a:blip>
                          <a:srcRect l="19030"/>
                          <a:stretch/>
                        </pic:blipFill>
                        <pic:spPr bwMode="auto">
                          <a:xfrm rot="5400000">
                            <a:off x="-102553" y="253724"/>
                            <a:ext cx="2789555" cy="258445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808173337" name="Picture 216" descr="A close-up of a wooden frame&#10;&#10;Description automatically generated"/>
                          <pic:cNvPicPr>
                            <a:picLocks noChangeAspect="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rot="5400000">
                            <a:off x="2390264" y="365125"/>
                            <a:ext cx="2922270" cy="2192020"/>
                          </a:xfrm>
                          <a:prstGeom prst="rect">
                            <a:avLst/>
                          </a:prstGeom>
                          <a:noFill/>
                          <a:ln>
                            <a:noFill/>
                          </a:ln>
                        </pic:spPr>
                      </pic:pic>
                      <wps:wsp>
                        <wps:cNvPr id="1226799405" name="Arrow: Left 221"/>
                        <wps:cNvSpPr/>
                        <wps:spPr>
                          <a:xfrm>
                            <a:off x="3240626" y="1887372"/>
                            <a:ext cx="600075" cy="188761"/>
                          </a:xfrm>
                          <a:prstGeom prst="leftArrow">
                            <a:avLst/>
                          </a:prstGeom>
                          <a:solidFill>
                            <a:srgbClr val="FF0000"/>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71359B9" id="Group 225" o:spid="_x0000_s1026" style="position:absolute;margin-left:0;margin-top:91pt;width:389.55pt;height:231.55pt;z-index:252056576;mso-position-horizontal:center;mso-position-horizontal-relative:margin" coordsize="49474,2940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">
                <v:shape id="Picture 215" o:spid="_x0000_s1027" type="#_x0000_t75" alt="A room with a black rolling rack&#10;&#10;Description automatically generated with medium confidence" style="position:absolute;left:-1026;top:2537;width:27896;height:25844;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">
                  <v:imagedata r:id="rId140" o:title="A room with a black rolling rack&#10;&#10;Description automatically generated with medium confidence" cropleft="12472f"/>
                </v:shape>
                <v:shape id="Picture 216" o:spid="_x0000_s1028" type="#_x0000_t75" alt="A close-up of a wooden frame&#10;&#10;Description automatically generated" style="position:absolute;left:23903;top:3650;width:29222;height:21921;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">
                  <v:imagedata r:id="rId141" o:title="A close-up of a wooden frame&#10;&#10;Description automatically generated"/>
                </v:shape>
                <v:shape id="Arrow: Left 221" o:spid="_x0000_s1029" type="#_x0000_t66" style="position:absolute;left:32406;top:18873;width:6001;height:1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" adj="3397" fillcolor="red" strokecolor="black [3213]" strokeweight="1pt"/>
                <w10:wrap anchorx="margin"/>
              </v:group>
            </w:pict>
          </mc:Fallback>
        </mc:AlternateContent>
      </w:r>
      <w:r w:rsidR="004F286B" w:rsidRPr="000D1E1B">
        <w:rPr>
          <w:rFonts w:ascii="Times New Roman" w:hAnsi="Times New Roman" w:cs="Times New Roman"/>
          <w:sz w:val="22"/>
          <w:szCs w:val="22"/>
        </w:rPr>
        <w:t>This situation was set to replicate a fingermark located on the outside of a windowsill of a tall building that cannot be easily accessed for photographic capture by the DSLR. The apparatus setup (</w:t>
      </w:r>
      <w:r w:rsidR="003B2EB9" w:rsidRPr="000D1E1B">
        <w:rPr>
          <w:rFonts w:ascii="Times New Roman" w:hAnsi="Times New Roman" w:cs="Times New Roman"/>
          <w:sz w:val="22"/>
          <w:szCs w:val="22"/>
        </w:rPr>
        <w:fldChar w:fldCharType="begin"/>
      </w:r>
      <w:r w:rsidR="003B2EB9" w:rsidRPr="000D1E1B">
        <w:rPr>
          <w:rFonts w:ascii="Times New Roman" w:hAnsi="Times New Roman" w:cs="Times New Roman"/>
          <w:sz w:val="22"/>
          <w:szCs w:val="22"/>
        </w:rPr>
        <w:instrText xml:space="preserve"> REF _Ref178012583 \h </w:instrText>
      </w:r>
      <w:r w:rsidR="000D1E1B" w:rsidRPr="000D1E1B">
        <w:rPr>
          <w:rFonts w:ascii="Times New Roman" w:hAnsi="Times New Roman" w:cs="Times New Roman"/>
          <w:sz w:val="22"/>
          <w:szCs w:val="22"/>
        </w:rPr>
        <w:instrText xml:space="preserve"> \* MERGEFORMAT </w:instrText>
      </w:r>
      <w:r w:rsidR="003B2EB9" w:rsidRPr="000D1E1B">
        <w:rPr>
          <w:rFonts w:ascii="Times New Roman" w:hAnsi="Times New Roman" w:cs="Times New Roman"/>
          <w:sz w:val="22"/>
          <w:szCs w:val="22"/>
        </w:rPr>
      </w:r>
      <w:r w:rsidR="003B2EB9" w:rsidRPr="000D1E1B">
        <w:rPr>
          <w:rFonts w:ascii="Times New Roman" w:hAnsi="Times New Roman" w:cs="Times New Roman"/>
          <w:sz w:val="22"/>
          <w:szCs w:val="22"/>
        </w:rPr>
        <w:fldChar w:fldCharType="separate"/>
      </w:r>
      <w:r w:rsidR="003B2EB9" w:rsidRPr="000D1E1B">
        <w:rPr>
          <w:rFonts w:ascii="Times New Roman" w:hAnsi="Times New Roman" w:cs="Times New Roman"/>
          <w:sz w:val="22"/>
          <w:szCs w:val="22"/>
        </w:rPr>
        <w:t xml:space="preserve">Figure </w:t>
      </w:r>
      <w:r w:rsidR="003B2EB9" w:rsidRPr="000D1E1B">
        <w:rPr>
          <w:rFonts w:ascii="Times New Roman" w:hAnsi="Times New Roman" w:cs="Times New Roman"/>
          <w:noProof/>
          <w:sz w:val="22"/>
          <w:szCs w:val="22"/>
          <w:highlight w:val="cyan"/>
        </w:rPr>
        <w:t>61</w:t>
      </w:r>
      <w:r w:rsidR="003B2EB9" w:rsidRPr="000D1E1B">
        <w:rPr>
          <w:rFonts w:ascii="Times New Roman" w:hAnsi="Times New Roman" w:cs="Times New Roman"/>
          <w:sz w:val="22"/>
          <w:szCs w:val="22"/>
        </w:rPr>
        <w:fldChar w:fldCharType="end"/>
      </w:r>
      <w:r w:rsidR="004F286B" w:rsidRPr="000D1E1B">
        <w:rPr>
          <w:rFonts w:ascii="Times New Roman" w:hAnsi="Times New Roman" w:cs="Times New Roman"/>
          <w:sz w:val="22"/>
          <w:szCs w:val="22"/>
        </w:rPr>
        <w:t xml:space="preserve">) involved the apparatus to be set as a height of 112cm. The fingermark was placed on the opposite side of which the researcher chose to photograph from. The researcher was limited to photographing the print from the opposite side and over the top of the apparatus to simulate holding a camera out of a window to capture the fingermark. </w:t>
      </w:r>
    </w:p>
    <w:p w14:paraId="7276DECF" w14:textId="0E84C9A8" w:rsidR="00437C06" w:rsidRPr="000D1E1B" w:rsidRDefault="00437C06" w:rsidP="004F286B">
      <w:pPr>
        <w:rPr>
          <w:rFonts w:ascii="Times New Roman" w:hAnsi="Times New Roman" w:cs="Times New Roman"/>
          <w:sz w:val="22"/>
          <w:szCs w:val="22"/>
        </w:rPr>
      </w:pPr>
    </w:p>
    <w:p w14:paraId="429FE7CB" w14:textId="6127EA5A" w:rsidR="00437C06" w:rsidRPr="000D1E1B" w:rsidRDefault="00437C06" w:rsidP="004F286B">
      <w:pPr>
        <w:rPr>
          <w:rFonts w:ascii="Times New Roman" w:hAnsi="Times New Roman" w:cs="Times New Roman"/>
          <w:sz w:val="22"/>
          <w:szCs w:val="22"/>
        </w:rPr>
      </w:pPr>
    </w:p>
    <w:p w14:paraId="1BFFDE5D" w14:textId="6F2C4543" w:rsidR="00437C06" w:rsidRPr="000D1E1B" w:rsidRDefault="00437C06" w:rsidP="004F286B">
      <w:pPr>
        <w:rPr>
          <w:rFonts w:ascii="Times New Roman" w:hAnsi="Times New Roman" w:cs="Times New Roman"/>
          <w:sz w:val="22"/>
          <w:szCs w:val="22"/>
        </w:rPr>
      </w:pPr>
    </w:p>
    <w:p w14:paraId="71700B15" w14:textId="23ADA0D1" w:rsidR="00437C06" w:rsidRPr="000D1E1B" w:rsidRDefault="00437C06" w:rsidP="004F286B">
      <w:pPr>
        <w:rPr>
          <w:rFonts w:ascii="Times New Roman" w:hAnsi="Times New Roman" w:cs="Times New Roman"/>
          <w:sz w:val="22"/>
          <w:szCs w:val="22"/>
        </w:rPr>
      </w:pPr>
    </w:p>
    <w:p w14:paraId="4EFCA69D" w14:textId="432172D8" w:rsidR="00437C06" w:rsidRPr="000D1E1B" w:rsidRDefault="00437C06" w:rsidP="004F286B">
      <w:pPr>
        <w:rPr>
          <w:rFonts w:ascii="Times New Roman" w:hAnsi="Times New Roman" w:cs="Times New Roman"/>
          <w:sz w:val="22"/>
          <w:szCs w:val="22"/>
        </w:rPr>
      </w:pPr>
    </w:p>
    <w:p w14:paraId="40F3ABAC" w14:textId="325E8355" w:rsidR="00437C06" w:rsidRPr="000D1E1B" w:rsidRDefault="00437C06" w:rsidP="004F286B">
      <w:pPr>
        <w:rPr>
          <w:rFonts w:ascii="Times New Roman" w:hAnsi="Times New Roman" w:cs="Times New Roman"/>
          <w:sz w:val="22"/>
          <w:szCs w:val="22"/>
        </w:rPr>
      </w:pPr>
    </w:p>
    <w:p w14:paraId="1B31EA3C" w14:textId="3CAF91BE" w:rsidR="00A12F26" w:rsidRPr="000D1E1B" w:rsidRDefault="00A12F26" w:rsidP="00BB01A4">
      <w:pPr>
        <w:rPr>
          <w:rFonts w:ascii="Times New Roman" w:hAnsi="Times New Roman" w:cs="Times New Roman"/>
          <w:sz w:val="22"/>
          <w:szCs w:val="22"/>
        </w:rPr>
      </w:pPr>
    </w:p>
    <w:p w14:paraId="6064A7F4" w14:textId="7AC8BCDF" w:rsidR="00191D61" w:rsidRPr="000D1E1B" w:rsidRDefault="00191D61" w:rsidP="00BB01A4">
      <w:pPr>
        <w:rPr>
          <w:rFonts w:ascii="Times New Roman" w:hAnsi="Times New Roman" w:cs="Times New Roman"/>
          <w:sz w:val="22"/>
          <w:szCs w:val="22"/>
        </w:rPr>
      </w:pPr>
    </w:p>
    <w:p w14:paraId="737E7312" w14:textId="5665F55E" w:rsidR="00191D61" w:rsidRPr="000D1E1B" w:rsidRDefault="00191D61" w:rsidP="00BB01A4">
      <w:pPr>
        <w:rPr>
          <w:rFonts w:ascii="Times New Roman" w:hAnsi="Times New Roman" w:cs="Times New Roman"/>
          <w:sz w:val="22"/>
          <w:szCs w:val="22"/>
        </w:rPr>
      </w:pPr>
    </w:p>
    <w:p w14:paraId="469D463C" w14:textId="52C398F1" w:rsidR="00191D61" w:rsidRPr="000D1E1B" w:rsidRDefault="00191D61" w:rsidP="00CB5460">
      <w:pPr>
        <w:pStyle w:val="Caption"/>
        <w:rPr>
          <w:rFonts w:ascii="Times New Roman" w:hAnsi="Times New Roman" w:cs="Times New Roman"/>
          <w:sz w:val="22"/>
          <w:szCs w:val="22"/>
        </w:rPr>
      </w:pPr>
      <w:bookmarkStart w:id="178" w:name="_Ref178012583"/>
      <w:bookmarkStart w:id="179" w:name="_Toc180334724"/>
      <w:r w:rsidRPr="000D1E1B">
        <w:rPr>
          <w:rFonts w:ascii="Times New Roman" w:hAnsi="Times New Roman" w:cs="Times New Roman"/>
          <w:sz w:val="22"/>
          <w:szCs w:val="22"/>
        </w:rPr>
        <w:t xml:space="preserve">Figure </w:t>
      </w:r>
      <w:r w:rsidRPr="000D1E1B">
        <w:rPr>
          <w:rFonts w:ascii="Times New Roman" w:hAnsi="Times New Roman" w:cs="Times New Roman"/>
          <w:sz w:val="22"/>
          <w:szCs w:val="22"/>
          <w:highlight w:val="cyan"/>
        </w:rPr>
        <w:fldChar w:fldCharType="begin"/>
      </w:r>
      <w:r w:rsidRPr="000D1E1B">
        <w:rPr>
          <w:rFonts w:ascii="Times New Roman" w:hAnsi="Times New Roman" w:cs="Times New Roman"/>
          <w:sz w:val="22"/>
          <w:szCs w:val="22"/>
          <w:highlight w:val="cyan"/>
        </w:rPr>
        <w:instrText xml:space="preserve"> SEQ Figure \* ARABIC </w:instrText>
      </w:r>
      <w:r w:rsidRPr="000D1E1B">
        <w:rPr>
          <w:rFonts w:ascii="Times New Roman" w:hAnsi="Times New Roman" w:cs="Times New Roman"/>
          <w:sz w:val="22"/>
          <w:szCs w:val="22"/>
          <w:highlight w:val="cyan"/>
        </w:rPr>
        <w:fldChar w:fldCharType="separate"/>
      </w:r>
      <w:r w:rsidR="002544EA">
        <w:rPr>
          <w:rFonts w:ascii="Times New Roman" w:hAnsi="Times New Roman" w:cs="Times New Roman"/>
          <w:noProof/>
          <w:sz w:val="22"/>
          <w:szCs w:val="22"/>
          <w:highlight w:val="cyan"/>
        </w:rPr>
        <w:t>61</w:t>
      </w:r>
      <w:r w:rsidRPr="000D1E1B">
        <w:rPr>
          <w:rFonts w:ascii="Times New Roman" w:hAnsi="Times New Roman" w:cs="Times New Roman"/>
          <w:noProof/>
          <w:sz w:val="22"/>
          <w:szCs w:val="22"/>
          <w:highlight w:val="cyan"/>
        </w:rPr>
        <w:fldChar w:fldCharType="end"/>
      </w:r>
      <w:bookmarkEnd w:id="178"/>
      <w:r w:rsidRPr="000D1E1B">
        <w:rPr>
          <w:rFonts w:ascii="Times New Roman" w:hAnsi="Times New Roman" w:cs="Times New Roman"/>
          <w:sz w:val="22"/>
          <w:szCs w:val="22"/>
        </w:rPr>
        <w:t>: Simulation Apparatus setup for outside of a windowsill scenario. The red arrow indicates where the fingermark target was placed for the experiment.</w:t>
      </w:r>
      <w:bookmarkEnd w:id="179"/>
    </w:p>
    <w:p w14:paraId="357C47D6" w14:textId="77777777" w:rsidR="00CB5460" w:rsidRPr="000D1E1B" w:rsidRDefault="00CB5460" w:rsidP="00CB5460">
      <w:pPr>
        <w:rPr>
          <w:rFonts w:ascii="Times New Roman" w:hAnsi="Times New Roman" w:cs="Times New Roman"/>
          <w:sz w:val="22"/>
          <w:szCs w:val="22"/>
        </w:rPr>
      </w:pPr>
    </w:p>
    <w:p w14:paraId="0C866930" w14:textId="584449E3" w:rsidR="00897510" w:rsidRPr="00855C75" w:rsidRDefault="006963BC" w:rsidP="006963BC">
      <w:pPr>
        <w:pStyle w:val="Heading3"/>
        <w:rPr>
          <w:rFonts w:ascii="Times New Roman" w:hAnsi="Times New Roman" w:cs="Times New Roman"/>
          <w:b/>
          <w:bCs/>
          <w:sz w:val="22"/>
          <w:szCs w:val="22"/>
        </w:rPr>
      </w:pPr>
      <w:bookmarkStart w:id="180" w:name="_Toc176704214"/>
      <w:r w:rsidRPr="00855C75">
        <w:rPr>
          <w:rFonts w:ascii="Times New Roman" w:hAnsi="Times New Roman" w:cs="Times New Roman"/>
          <w:b/>
          <w:bCs/>
          <w:sz w:val="22"/>
          <w:szCs w:val="22"/>
        </w:rPr>
        <w:t>2.4.</w:t>
      </w:r>
      <w:r w:rsidR="000A1689" w:rsidRPr="00855C75">
        <w:rPr>
          <w:rFonts w:ascii="Times New Roman" w:hAnsi="Times New Roman" w:cs="Times New Roman"/>
          <w:b/>
          <w:bCs/>
          <w:sz w:val="22"/>
          <w:szCs w:val="22"/>
        </w:rPr>
        <w:t>5</w:t>
      </w:r>
      <w:r w:rsidRPr="00855C75">
        <w:rPr>
          <w:rFonts w:ascii="Times New Roman" w:hAnsi="Times New Roman" w:cs="Times New Roman"/>
          <w:b/>
          <w:bCs/>
          <w:sz w:val="22"/>
          <w:szCs w:val="22"/>
        </w:rPr>
        <w:t xml:space="preserve"> </w:t>
      </w:r>
      <w:r w:rsidR="00897510" w:rsidRPr="00855C75">
        <w:rPr>
          <w:rFonts w:ascii="Times New Roman" w:hAnsi="Times New Roman" w:cs="Times New Roman"/>
          <w:b/>
          <w:bCs/>
          <w:sz w:val="22"/>
          <w:szCs w:val="22"/>
        </w:rPr>
        <w:t>Under a handrail</w:t>
      </w:r>
      <w:bookmarkEnd w:id="180"/>
      <w:r w:rsidR="00897510" w:rsidRPr="00855C75">
        <w:rPr>
          <w:rFonts w:ascii="Times New Roman" w:hAnsi="Times New Roman" w:cs="Times New Roman"/>
          <w:b/>
          <w:bCs/>
          <w:sz w:val="22"/>
          <w:szCs w:val="22"/>
        </w:rPr>
        <w:t xml:space="preserve"> </w:t>
      </w:r>
    </w:p>
    <w:p w14:paraId="5547BF83" w14:textId="5D96B19D" w:rsidR="004F286B" w:rsidRPr="000D1E1B" w:rsidRDefault="004F286B" w:rsidP="000F0BDC">
      <w:pPr>
        <w:rPr>
          <w:rFonts w:ascii="Times New Roman" w:hAnsi="Times New Roman" w:cs="Times New Roman"/>
          <w:sz w:val="22"/>
          <w:szCs w:val="22"/>
        </w:rPr>
      </w:pPr>
      <w:r w:rsidRPr="000D1E1B">
        <w:rPr>
          <w:rFonts w:ascii="Times New Roman" w:hAnsi="Times New Roman" w:cs="Times New Roman"/>
          <w:sz w:val="22"/>
          <w:szCs w:val="22"/>
        </w:rPr>
        <w:t>This situation was set to replicate a fingermark located under a handrail that is blocked on one side to prevent easy access for photographic capture by the DSLR. The apparatus setup (</w:t>
      </w:r>
      <w:r w:rsidR="003B2EB9" w:rsidRPr="000D1E1B">
        <w:rPr>
          <w:rFonts w:ascii="Times New Roman" w:hAnsi="Times New Roman" w:cs="Times New Roman"/>
          <w:sz w:val="22"/>
          <w:szCs w:val="22"/>
        </w:rPr>
        <w:fldChar w:fldCharType="begin"/>
      </w:r>
      <w:r w:rsidR="003B2EB9" w:rsidRPr="000D1E1B">
        <w:rPr>
          <w:rFonts w:ascii="Times New Roman" w:hAnsi="Times New Roman" w:cs="Times New Roman"/>
          <w:sz w:val="22"/>
          <w:szCs w:val="22"/>
        </w:rPr>
        <w:instrText xml:space="preserve"> REF _Ref178012607 \h </w:instrText>
      </w:r>
      <w:r w:rsidR="000D1E1B" w:rsidRPr="000D1E1B">
        <w:rPr>
          <w:rFonts w:ascii="Times New Roman" w:hAnsi="Times New Roman" w:cs="Times New Roman"/>
          <w:sz w:val="22"/>
          <w:szCs w:val="22"/>
        </w:rPr>
        <w:instrText xml:space="preserve"> \* MERGEFORMAT </w:instrText>
      </w:r>
      <w:r w:rsidR="003B2EB9" w:rsidRPr="000D1E1B">
        <w:rPr>
          <w:rFonts w:ascii="Times New Roman" w:hAnsi="Times New Roman" w:cs="Times New Roman"/>
          <w:sz w:val="22"/>
          <w:szCs w:val="22"/>
        </w:rPr>
      </w:r>
      <w:r w:rsidR="003B2EB9" w:rsidRPr="000D1E1B">
        <w:rPr>
          <w:rFonts w:ascii="Times New Roman" w:hAnsi="Times New Roman" w:cs="Times New Roman"/>
          <w:sz w:val="22"/>
          <w:szCs w:val="22"/>
        </w:rPr>
        <w:fldChar w:fldCharType="separate"/>
      </w:r>
      <w:r w:rsidR="003B2EB9" w:rsidRPr="000D1E1B">
        <w:rPr>
          <w:rFonts w:ascii="Times New Roman" w:hAnsi="Times New Roman" w:cs="Times New Roman"/>
          <w:sz w:val="22"/>
          <w:szCs w:val="22"/>
        </w:rPr>
        <w:t xml:space="preserve">Figure </w:t>
      </w:r>
      <w:r w:rsidR="003B2EB9" w:rsidRPr="000D1E1B">
        <w:rPr>
          <w:rFonts w:ascii="Times New Roman" w:hAnsi="Times New Roman" w:cs="Times New Roman"/>
          <w:noProof/>
          <w:sz w:val="22"/>
          <w:szCs w:val="22"/>
          <w:highlight w:val="magenta"/>
        </w:rPr>
        <w:t>62</w:t>
      </w:r>
      <w:r w:rsidR="003B2EB9" w:rsidRPr="000D1E1B">
        <w:rPr>
          <w:rFonts w:ascii="Times New Roman" w:hAnsi="Times New Roman" w:cs="Times New Roman"/>
          <w:sz w:val="22"/>
          <w:szCs w:val="22"/>
        </w:rPr>
        <w:fldChar w:fldCharType="end"/>
      </w:r>
      <w:r w:rsidRPr="000D1E1B">
        <w:rPr>
          <w:rFonts w:ascii="Times New Roman" w:hAnsi="Times New Roman" w:cs="Times New Roman"/>
          <w:sz w:val="22"/>
          <w:szCs w:val="22"/>
        </w:rPr>
        <w:t xml:space="preserve">) involved the apparatus to be set as a height of 90cm and 17cm away from a wall, the apparatus was weighted to this position to prevent movement </w:t>
      </w:r>
      <w:r w:rsidR="00FA53E3" w:rsidRPr="000D1E1B">
        <w:rPr>
          <w:rFonts w:ascii="Times New Roman" w:hAnsi="Times New Roman" w:cs="Times New Roman"/>
          <w:sz w:val="22"/>
          <w:szCs w:val="22"/>
        </w:rPr>
        <w:t>during experiment</w:t>
      </w:r>
      <w:r w:rsidRPr="000D1E1B">
        <w:rPr>
          <w:rFonts w:ascii="Times New Roman" w:hAnsi="Times New Roman" w:cs="Times New Roman"/>
          <w:sz w:val="22"/>
          <w:szCs w:val="22"/>
        </w:rPr>
        <w:t xml:space="preserve">. The fingermark was placed on </w:t>
      </w:r>
      <w:r w:rsidR="00CA3E74" w:rsidRPr="000D1E1B">
        <w:rPr>
          <w:rFonts w:ascii="Times New Roman" w:hAnsi="Times New Roman" w:cs="Times New Roman"/>
          <w:sz w:val="22"/>
          <w:szCs w:val="22"/>
        </w:rPr>
        <w:t>the underside of the apparatus.</w:t>
      </w:r>
    </w:p>
    <w:p w14:paraId="1ECD65E8" w14:textId="6B7F3919" w:rsidR="00404856" w:rsidRPr="000D1E1B" w:rsidRDefault="00CB5460" w:rsidP="000F0BDC">
      <w:pPr>
        <w:rPr>
          <w:rFonts w:ascii="Times New Roman" w:hAnsi="Times New Roman" w:cs="Times New Roman"/>
          <w:sz w:val="22"/>
          <w:szCs w:val="22"/>
        </w:rPr>
      </w:pPr>
      <w:r w:rsidRPr="000D1E1B">
        <w:rPr>
          <w:rFonts w:ascii="Times New Roman" w:hAnsi="Times New Roman" w:cs="Times New Roman"/>
          <w:noProof/>
          <w:sz w:val="22"/>
          <w:szCs w:val="22"/>
        </w:rPr>
        <mc:AlternateContent>
          <mc:Choice Requires="wpg">
            <w:drawing>
              <wp:anchor distT="0" distB="0" distL="114300" distR="114300" simplePos="0" relativeHeight="252059648" behindDoc="0" locked="0" layoutInCell="1" allowOverlap="1" wp14:anchorId="324DF8A0" wp14:editId="66F2C8C3">
                <wp:simplePos x="0" y="0"/>
                <wp:positionH relativeFrom="margin">
                  <wp:align>center</wp:align>
                </wp:positionH>
                <wp:positionV relativeFrom="paragraph">
                  <wp:posOffset>187932</wp:posOffset>
                </wp:positionV>
                <wp:extent cx="4683760" cy="1945640"/>
                <wp:effectExtent l="0" t="0" r="2540" b="0"/>
                <wp:wrapNone/>
                <wp:docPr id="494599223" name="Group 224"/>
                <wp:cNvGraphicFramePr/>
                <a:graphic xmlns:a="http://schemas.openxmlformats.org/drawingml/2006/main">
                  <a:graphicData uri="http://schemas.microsoft.com/office/word/2010/wordprocessingGroup">
                    <wpg:wgp>
                      <wpg:cNvGrpSpPr/>
                      <wpg:grpSpPr>
                        <a:xfrm>
                          <a:off x="0" y="0"/>
                          <a:ext cx="4683760" cy="1945640"/>
                          <a:chOff x="0" y="0"/>
                          <a:chExt cx="4684105" cy="1945819"/>
                        </a:xfrm>
                      </wpg:grpSpPr>
                      <pic:pic xmlns:pic="http://schemas.openxmlformats.org/drawingml/2006/picture">
                        <pic:nvPicPr>
                          <pic:cNvPr id="795353511" name="Picture 213" descr="A black metal frame on a white surface&#10;&#10;Description automatically generated"/>
                          <pic:cNvPicPr>
                            <a:picLocks noChangeAspect="1"/>
                          </pic:cNvPicPr>
                        </pic:nvPicPr>
                        <pic:blipFill rotWithShape="1">
                          <a:blip r:embed="rId142" cstate="print">
                            <a:extLst>
                              <a:ext uri="{28A0092B-C50C-407E-A947-70E740481C1C}">
                                <a14:useLocalDpi xmlns:a14="http://schemas.microsoft.com/office/drawing/2010/main" val="0"/>
                              </a:ext>
                            </a:extLst>
                          </a:blip>
                          <a:srcRect l="20394" r="7538"/>
                          <a:stretch/>
                        </pic:blipFill>
                        <pic:spPr bwMode="auto">
                          <a:xfrm rot="5400000">
                            <a:off x="40005" y="-40005"/>
                            <a:ext cx="1936750" cy="201676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25507990" name="Picture 214" descr="A wooden board with black straps&#10;&#10;Description automatically generated"/>
                          <pic:cNvPicPr>
                            <a:picLocks noChangeAspect="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2112355" y="16689"/>
                            <a:ext cx="2571750" cy="1929130"/>
                          </a:xfrm>
                          <a:prstGeom prst="rect">
                            <a:avLst/>
                          </a:prstGeom>
                          <a:noFill/>
                          <a:ln>
                            <a:noFill/>
                          </a:ln>
                        </pic:spPr>
                      </pic:pic>
                      <wps:wsp>
                        <wps:cNvPr id="575501774" name="Arrow: Left 221"/>
                        <wps:cNvSpPr/>
                        <wps:spPr>
                          <a:xfrm rot="5400000">
                            <a:off x="939855" y="453501"/>
                            <a:ext cx="367251" cy="178407"/>
                          </a:xfrm>
                          <a:prstGeom prst="leftArrow">
                            <a:avLst/>
                          </a:prstGeom>
                          <a:solidFill>
                            <a:srgbClr val="FF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D2764C1" id="Group 224" o:spid="_x0000_s1026" style="position:absolute;margin-left:0;margin-top:14.8pt;width:368.8pt;height:153.2pt;z-index:252059648;mso-position-horizontal:center;mso-position-horizontal-relative:margin" coordsize="46841,1945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">
                <v:shape id="Picture 213" o:spid="_x0000_s1027" type="#_x0000_t75" alt="A black metal frame on a white surface&#10;&#10;Description automatically generated" style="position:absolute;left:400;top:-400;width:19367;height:20167;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">
                  <v:imagedata r:id="rId144" o:title="A black metal frame on a white surface&#10;&#10;Description automatically generated" cropleft="13365f" cropright="4940f"/>
                </v:shape>
                <v:shape id="Picture 214" o:spid="_x0000_s1028" type="#_x0000_t75" alt="A wooden board with black straps&#10;&#10;Description automatically generated" style="position:absolute;left:21123;top:166;width:25718;height:192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">
                  <v:imagedata r:id="rId145" o:title="A wooden board with black straps&#10;&#10;Description automatically generated"/>
                </v:shape>
                <v:shape id="Arrow: Left 221" o:spid="_x0000_s1029" type="#_x0000_t66" style="position:absolute;left:9397;top:4535;width:3673;height:178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" adj="5247" fillcolor="red" strokecolor="windowText" strokeweight="1pt"/>
                <w10:wrap anchorx="margin"/>
              </v:group>
            </w:pict>
          </mc:Fallback>
        </mc:AlternateContent>
      </w:r>
    </w:p>
    <w:p w14:paraId="79673037" w14:textId="536F49C3" w:rsidR="00404856" w:rsidRPr="000D1E1B" w:rsidRDefault="00404856" w:rsidP="000F0BDC">
      <w:pPr>
        <w:rPr>
          <w:rFonts w:ascii="Times New Roman" w:hAnsi="Times New Roman" w:cs="Times New Roman"/>
          <w:sz w:val="22"/>
          <w:szCs w:val="22"/>
        </w:rPr>
      </w:pPr>
    </w:p>
    <w:p w14:paraId="67F5C418" w14:textId="5535C400" w:rsidR="00404856" w:rsidRPr="000D1E1B" w:rsidRDefault="00404856" w:rsidP="000F0BDC">
      <w:pPr>
        <w:rPr>
          <w:rFonts w:ascii="Times New Roman" w:hAnsi="Times New Roman" w:cs="Times New Roman"/>
          <w:sz w:val="22"/>
          <w:szCs w:val="22"/>
        </w:rPr>
      </w:pPr>
    </w:p>
    <w:p w14:paraId="398C10B7" w14:textId="241F7B20" w:rsidR="004F286B" w:rsidRDefault="004F286B" w:rsidP="000F0BDC">
      <w:pPr>
        <w:rPr>
          <w:rFonts w:ascii="Times New Roman" w:hAnsi="Times New Roman" w:cs="Times New Roman"/>
          <w:sz w:val="22"/>
          <w:szCs w:val="22"/>
        </w:rPr>
      </w:pPr>
    </w:p>
    <w:p w14:paraId="49AA96EC" w14:textId="77777777" w:rsidR="00855C75" w:rsidRDefault="00855C75" w:rsidP="000F0BDC">
      <w:pPr>
        <w:rPr>
          <w:rFonts w:ascii="Times New Roman" w:hAnsi="Times New Roman" w:cs="Times New Roman"/>
          <w:sz w:val="22"/>
          <w:szCs w:val="22"/>
        </w:rPr>
      </w:pPr>
    </w:p>
    <w:p w14:paraId="0827F46A" w14:textId="77777777" w:rsidR="00855C75" w:rsidRDefault="00855C75" w:rsidP="00404856">
      <w:pPr>
        <w:pStyle w:val="Caption"/>
        <w:rPr>
          <w:rFonts w:ascii="Times New Roman" w:hAnsi="Times New Roman" w:cs="Times New Roman"/>
          <w:sz w:val="22"/>
          <w:szCs w:val="22"/>
        </w:rPr>
      </w:pPr>
      <w:bookmarkStart w:id="181" w:name="_Ref178012607"/>
      <w:bookmarkStart w:id="182" w:name="_Toc180334725"/>
    </w:p>
    <w:p w14:paraId="7EC38793" w14:textId="0B0CE132" w:rsidR="00191D61" w:rsidRPr="000D1E1B" w:rsidRDefault="00404856" w:rsidP="00404856">
      <w:pPr>
        <w:pStyle w:val="Caption"/>
        <w:rPr>
          <w:rFonts w:ascii="Times New Roman" w:hAnsi="Times New Roman" w:cs="Times New Roman"/>
          <w:sz w:val="22"/>
          <w:szCs w:val="22"/>
        </w:rPr>
      </w:pPr>
      <w:r w:rsidRPr="000D1E1B">
        <w:rPr>
          <w:rFonts w:ascii="Times New Roman" w:hAnsi="Times New Roman" w:cs="Times New Roman"/>
          <w:sz w:val="22"/>
          <w:szCs w:val="22"/>
        </w:rPr>
        <w:lastRenderedPageBreak/>
        <w:t xml:space="preserve">Figure </w:t>
      </w:r>
      <w:r w:rsidRPr="000D1E1B">
        <w:rPr>
          <w:rFonts w:ascii="Times New Roman" w:hAnsi="Times New Roman" w:cs="Times New Roman"/>
          <w:sz w:val="22"/>
          <w:szCs w:val="22"/>
          <w:highlight w:val="magenta"/>
        </w:rPr>
        <w:fldChar w:fldCharType="begin"/>
      </w:r>
      <w:r w:rsidRPr="000D1E1B">
        <w:rPr>
          <w:rFonts w:ascii="Times New Roman" w:hAnsi="Times New Roman" w:cs="Times New Roman"/>
          <w:sz w:val="22"/>
          <w:szCs w:val="22"/>
          <w:highlight w:val="magenta"/>
        </w:rPr>
        <w:instrText xml:space="preserve"> SEQ Figure \* ARABIC </w:instrText>
      </w:r>
      <w:r w:rsidRPr="000D1E1B">
        <w:rPr>
          <w:rFonts w:ascii="Times New Roman" w:hAnsi="Times New Roman" w:cs="Times New Roman"/>
          <w:sz w:val="22"/>
          <w:szCs w:val="22"/>
          <w:highlight w:val="magenta"/>
        </w:rPr>
        <w:fldChar w:fldCharType="separate"/>
      </w:r>
      <w:r w:rsidR="002544EA">
        <w:rPr>
          <w:rFonts w:ascii="Times New Roman" w:hAnsi="Times New Roman" w:cs="Times New Roman"/>
          <w:noProof/>
          <w:sz w:val="22"/>
          <w:szCs w:val="22"/>
          <w:highlight w:val="magenta"/>
        </w:rPr>
        <w:t>62</w:t>
      </w:r>
      <w:r w:rsidRPr="000D1E1B">
        <w:rPr>
          <w:rFonts w:ascii="Times New Roman" w:hAnsi="Times New Roman" w:cs="Times New Roman"/>
          <w:noProof/>
          <w:sz w:val="22"/>
          <w:szCs w:val="22"/>
          <w:highlight w:val="magenta"/>
        </w:rPr>
        <w:fldChar w:fldCharType="end"/>
      </w:r>
      <w:bookmarkEnd w:id="181"/>
      <w:r w:rsidRPr="000D1E1B">
        <w:rPr>
          <w:rFonts w:ascii="Times New Roman" w:hAnsi="Times New Roman" w:cs="Times New Roman"/>
          <w:sz w:val="22"/>
          <w:szCs w:val="22"/>
        </w:rPr>
        <w:t>: Simulation Apparatus setup for under a handrail scenario. The red arrow indicates where the fingermark target was placed for the experiment.</w:t>
      </w:r>
      <w:bookmarkEnd w:id="182"/>
    </w:p>
    <w:p w14:paraId="5E24360F" w14:textId="77777777" w:rsidR="00191D61" w:rsidRPr="000D1E1B" w:rsidRDefault="00191D61" w:rsidP="000F0BDC">
      <w:pPr>
        <w:rPr>
          <w:rFonts w:ascii="Times New Roman" w:hAnsi="Times New Roman" w:cs="Times New Roman"/>
          <w:sz w:val="22"/>
          <w:szCs w:val="22"/>
        </w:rPr>
      </w:pPr>
    </w:p>
    <w:p w14:paraId="70AE62F6" w14:textId="4CF7F08F" w:rsidR="00897510" w:rsidRPr="00855C75" w:rsidRDefault="006963BC" w:rsidP="006963BC">
      <w:pPr>
        <w:pStyle w:val="Heading3"/>
        <w:rPr>
          <w:rFonts w:ascii="Times New Roman" w:hAnsi="Times New Roman" w:cs="Times New Roman"/>
          <w:b/>
          <w:bCs/>
          <w:sz w:val="22"/>
          <w:szCs w:val="22"/>
        </w:rPr>
      </w:pPr>
      <w:bookmarkStart w:id="183" w:name="_Toc176704215"/>
      <w:r w:rsidRPr="00855C75">
        <w:rPr>
          <w:rFonts w:ascii="Times New Roman" w:hAnsi="Times New Roman" w:cs="Times New Roman"/>
          <w:b/>
          <w:bCs/>
          <w:sz w:val="22"/>
          <w:szCs w:val="22"/>
        </w:rPr>
        <w:t>2.4.</w:t>
      </w:r>
      <w:r w:rsidR="000A1689" w:rsidRPr="00855C75">
        <w:rPr>
          <w:rFonts w:ascii="Times New Roman" w:hAnsi="Times New Roman" w:cs="Times New Roman"/>
          <w:b/>
          <w:bCs/>
          <w:sz w:val="22"/>
          <w:szCs w:val="22"/>
        </w:rPr>
        <w:t>6</w:t>
      </w:r>
      <w:r w:rsidRPr="00855C75">
        <w:rPr>
          <w:rFonts w:ascii="Times New Roman" w:hAnsi="Times New Roman" w:cs="Times New Roman"/>
          <w:b/>
          <w:bCs/>
          <w:sz w:val="22"/>
          <w:szCs w:val="22"/>
        </w:rPr>
        <w:t xml:space="preserve"> S</w:t>
      </w:r>
      <w:r w:rsidR="00897510" w:rsidRPr="00855C75">
        <w:rPr>
          <w:rFonts w:ascii="Times New Roman" w:hAnsi="Times New Roman" w:cs="Times New Roman"/>
          <w:b/>
          <w:bCs/>
          <w:sz w:val="22"/>
          <w:szCs w:val="22"/>
        </w:rPr>
        <w:t>mall safe</w:t>
      </w:r>
      <w:r w:rsidRPr="00855C75">
        <w:rPr>
          <w:rFonts w:ascii="Times New Roman" w:hAnsi="Times New Roman" w:cs="Times New Roman"/>
          <w:b/>
          <w:bCs/>
          <w:sz w:val="22"/>
          <w:szCs w:val="22"/>
        </w:rPr>
        <w:t xml:space="preserve"> (Inside evidence items)</w:t>
      </w:r>
      <w:bookmarkEnd w:id="183"/>
    </w:p>
    <w:p w14:paraId="424F7CCD" w14:textId="2CC50C75" w:rsidR="00CC4E93" w:rsidRPr="000D1E1B" w:rsidRDefault="003B2EB9" w:rsidP="004F286B">
      <w:pPr>
        <w:rPr>
          <w:rFonts w:ascii="Times New Roman" w:hAnsi="Times New Roman" w:cs="Times New Roman"/>
          <w:sz w:val="22"/>
          <w:szCs w:val="22"/>
        </w:rPr>
      </w:pPr>
      <w:r w:rsidRPr="000D1E1B">
        <w:rPr>
          <w:rFonts w:ascii="Times New Roman" w:hAnsi="Times New Roman" w:cs="Times New Roman"/>
          <w:noProof/>
          <w:sz w:val="22"/>
          <w:szCs w:val="22"/>
        </w:rPr>
        <mc:AlternateContent>
          <mc:Choice Requires="wpg">
            <w:drawing>
              <wp:anchor distT="0" distB="0" distL="114300" distR="114300" simplePos="0" relativeHeight="252124160" behindDoc="0" locked="0" layoutInCell="1" allowOverlap="1" wp14:anchorId="5FEAD57B" wp14:editId="76B9D0B7">
                <wp:simplePos x="0" y="0"/>
                <wp:positionH relativeFrom="column">
                  <wp:posOffset>2719346</wp:posOffset>
                </wp:positionH>
                <wp:positionV relativeFrom="paragraph">
                  <wp:posOffset>1176572</wp:posOffset>
                </wp:positionV>
                <wp:extent cx="2860675" cy="2146300"/>
                <wp:effectExtent l="0" t="0" r="0" b="6350"/>
                <wp:wrapNone/>
                <wp:docPr id="1928182771" name="Group 239"/>
                <wp:cNvGraphicFramePr/>
                <a:graphic xmlns:a="http://schemas.openxmlformats.org/drawingml/2006/main">
                  <a:graphicData uri="http://schemas.microsoft.com/office/word/2010/wordprocessingGroup">
                    <wpg:wgp>
                      <wpg:cNvGrpSpPr/>
                      <wpg:grpSpPr>
                        <a:xfrm>
                          <a:off x="0" y="0"/>
                          <a:ext cx="2860675" cy="2146300"/>
                          <a:chOff x="0" y="0"/>
                          <a:chExt cx="2860675" cy="2146300"/>
                        </a:xfrm>
                      </wpg:grpSpPr>
                      <pic:pic xmlns:pic="http://schemas.openxmlformats.org/drawingml/2006/picture">
                        <pic:nvPicPr>
                          <pic:cNvPr id="1313250917" name="Picture 237" descr="A black safe with a door open&#10;&#10;Description automatically generated"/>
                          <pic:cNvPicPr>
                            <a:picLocks noChangeAspect="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2860675" cy="2146300"/>
                          </a:xfrm>
                          <a:prstGeom prst="rect">
                            <a:avLst/>
                          </a:prstGeom>
                          <a:noFill/>
                          <a:ln>
                            <a:noFill/>
                          </a:ln>
                        </pic:spPr>
                      </pic:pic>
                      <wps:wsp>
                        <wps:cNvPr id="37730014" name="Arrow: Down 238"/>
                        <wps:cNvSpPr/>
                        <wps:spPr>
                          <a:xfrm>
                            <a:off x="1048744" y="779228"/>
                            <a:ext cx="166977" cy="282271"/>
                          </a:xfrm>
                          <a:prstGeom prst="downArrow">
                            <a:avLst/>
                          </a:prstGeom>
                          <a:solidFill>
                            <a:srgbClr val="FF0000"/>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CDF72C7" id="Group 239" o:spid="_x0000_s1026" style="position:absolute;margin-left:214.1pt;margin-top:92.65pt;width:225.25pt;height:169pt;z-index:252124160" coordsize="28606,2146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">
                <v:shape id="Picture 237" o:spid="_x0000_s1027" type="#_x0000_t75" alt="A black safe with a door open&#10;&#10;Description automatically generated" style="position:absolute;width:28606;height:2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">
                  <v:imagedata r:id="rId147" o:title="A black safe with a door open&#10;&#10;Description automatically generated"/>
                </v:shape>
                <v:shape id="Arrow: Down 238" o:spid="_x0000_s1028" type="#_x0000_t67" style="position:absolute;left:10487;top:7792;width:1670;height:28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" adj="15211" fillcolor="red" strokecolor="black [3213]" strokeweight="1pt"/>
              </v:group>
            </w:pict>
          </mc:Fallback>
        </mc:AlternateContent>
      </w:r>
      <w:r w:rsidRPr="000D1E1B">
        <w:rPr>
          <w:rFonts w:ascii="Times New Roman" w:hAnsi="Times New Roman" w:cs="Times New Roman"/>
          <w:noProof/>
          <w:sz w:val="22"/>
          <w:szCs w:val="22"/>
        </w:rPr>
        <w:drawing>
          <wp:anchor distT="0" distB="0" distL="114300" distR="114300" simplePos="0" relativeHeight="252121088" behindDoc="0" locked="0" layoutInCell="1" allowOverlap="1" wp14:anchorId="2C5EBF3B" wp14:editId="6FF6223E">
            <wp:simplePos x="0" y="0"/>
            <wp:positionH relativeFrom="column">
              <wp:posOffset>-91440</wp:posOffset>
            </wp:positionH>
            <wp:positionV relativeFrom="paragraph">
              <wp:posOffset>1212215</wp:posOffset>
            </wp:positionV>
            <wp:extent cx="2702560" cy="2027555"/>
            <wp:effectExtent l="0" t="0" r="2540" b="0"/>
            <wp:wrapThrough wrapText="bothSides">
              <wp:wrapPolygon edited="0">
                <wp:start x="0" y="0"/>
                <wp:lineTo x="0" y="21309"/>
                <wp:lineTo x="21468" y="21309"/>
                <wp:lineTo x="21468" y="0"/>
                <wp:lineTo x="0" y="0"/>
              </wp:wrapPolygon>
            </wp:wrapThrough>
            <wp:docPr id="1809481099" name="Picture 236" descr="A black safe with a key 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481099" name="Picture 236" descr="A black safe with a key lock&#10;&#10;Description automatically generated"/>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2702560" cy="20275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C4E93" w:rsidRPr="000D1E1B">
        <w:rPr>
          <w:rFonts w:ascii="Times New Roman" w:hAnsi="Times New Roman" w:cs="Times New Roman"/>
          <w:sz w:val="22"/>
          <w:szCs w:val="22"/>
        </w:rPr>
        <w:t>The aim of this experiment was to replicate fingermarks located within evidence items that are not easily accessible through the standard methods. A safe was chosen as an example as it represents a confided and restricted evidence item, that is commonly found within crime scenes. The safe used was</w:t>
      </w:r>
      <w:bookmarkStart w:id="184" w:name="_Hlk178012390"/>
      <w:r w:rsidR="00CC4E93" w:rsidRPr="000D1E1B">
        <w:rPr>
          <w:rFonts w:ascii="Times New Roman" w:hAnsi="Times New Roman" w:cs="Times New Roman"/>
          <w:sz w:val="22"/>
          <w:szCs w:val="22"/>
        </w:rPr>
        <w:t xml:space="preserve"> Suresafe</w:t>
      </w:r>
      <w:r w:rsidR="00CC4E93" w:rsidRPr="000D1E1B">
        <w:rPr>
          <w:rFonts w:ascii="Times New Roman" w:hAnsi="Times New Roman" w:cs="Times New Roman"/>
          <w:sz w:val="22"/>
          <w:szCs w:val="22"/>
          <w:vertAlign w:val="superscript"/>
        </w:rPr>
        <w:t xml:space="preserve">TM </w:t>
      </w:r>
      <w:r w:rsidR="00CC4E93" w:rsidRPr="000D1E1B">
        <w:rPr>
          <w:rFonts w:ascii="Times New Roman" w:hAnsi="Times New Roman" w:cs="Times New Roman"/>
          <w:sz w:val="22"/>
          <w:szCs w:val="22"/>
        </w:rPr>
        <w:t xml:space="preserve">Fremont (J.Burrows) </w:t>
      </w:r>
      <w:bookmarkEnd w:id="184"/>
      <w:r w:rsidR="00CC4E93" w:rsidRPr="000D1E1B">
        <w:rPr>
          <w:rFonts w:ascii="Times New Roman" w:hAnsi="Times New Roman" w:cs="Times New Roman"/>
          <w:sz w:val="22"/>
          <w:szCs w:val="22"/>
        </w:rPr>
        <w:t xml:space="preserve">which is shown in </w:t>
      </w:r>
      <w:r w:rsidRPr="000D1E1B">
        <w:rPr>
          <w:rFonts w:ascii="Times New Roman" w:hAnsi="Times New Roman" w:cs="Times New Roman"/>
          <w:sz w:val="22"/>
          <w:szCs w:val="22"/>
          <w:highlight w:val="darkCyan"/>
        </w:rPr>
        <w:fldChar w:fldCharType="begin"/>
      </w:r>
      <w:r w:rsidRPr="000D1E1B">
        <w:rPr>
          <w:rFonts w:ascii="Times New Roman" w:hAnsi="Times New Roman" w:cs="Times New Roman"/>
          <w:sz w:val="22"/>
          <w:szCs w:val="22"/>
        </w:rPr>
        <w:instrText xml:space="preserve"> REF _Ref178012475 \h </w:instrText>
      </w:r>
      <w:r w:rsidR="000D1E1B" w:rsidRPr="000D1E1B">
        <w:rPr>
          <w:rFonts w:ascii="Times New Roman" w:hAnsi="Times New Roman" w:cs="Times New Roman"/>
          <w:sz w:val="22"/>
          <w:szCs w:val="22"/>
          <w:highlight w:val="darkCyan"/>
        </w:rPr>
        <w:instrText xml:space="preserve"> \* MERGEFORMAT </w:instrText>
      </w:r>
      <w:r w:rsidRPr="000D1E1B">
        <w:rPr>
          <w:rFonts w:ascii="Times New Roman" w:hAnsi="Times New Roman" w:cs="Times New Roman"/>
          <w:sz w:val="22"/>
          <w:szCs w:val="22"/>
          <w:highlight w:val="darkCyan"/>
        </w:rPr>
      </w:r>
      <w:r w:rsidRPr="000D1E1B">
        <w:rPr>
          <w:rFonts w:ascii="Times New Roman" w:hAnsi="Times New Roman" w:cs="Times New Roman"/>
          <w:sz w:val="22"/>
          <w:szCs w:val="22"/>
          <w:highlight w:val="darkCyan"/>
        </w:rPr>
        <w:fldChar w:fldCharType="separate"/>
      </w:r>
      <w:r w:rsidRPr="000D1E1B">
        <w:rPr>
          <w:rFonts w:ascii="Times New Roman" w:hAnsi="Times New Roman" w:cs="Times New Roman"/>
          <w:sz w:val="22"/>
          <w:szCs w:val="22"/>
        </w:rPr>
        <w:t xml:space="preserve">Figure </w:t>
      </w:r>
      <w:r w:rsidRPr="000D1E1B">
        <w:rPr>
          <w:rFonts w:ascii="Times New Roman" w:hAnsi="Times New Roman" w:cs="Times New Roman"/>
          <w:noProof/>
          <w:sz w:val="22"/>
          <w:szCs w:val="22"/>
          <w:highlight w:val="darkCyan"/>
        </w:rPr>
        <w:t>63</w:t>
      </w:r>
      <w:r w:rsidRPr="000D1E1B">
        <w:rPr>
          <w:rFonts w:ascii="Times New Roman" w:hAnsi="Times New Roman" w:cs="Times New Roman"/>
          <w:sz w:val="22"/>
          <w:szCs w:val="22"/>
          <w:highlight w:val="darkCyan"/>
        </w:rPr>
        <w:fldChar w:fldCharType="end"/>
      </w:r>
      <w:r w:rsidRPr="000D1E1B">
        <w:rPr>
          <w:rFonts w:ascii="Times New Roman" w:hAnsi="Times New Roman" w:cs="Times New Roman"/>
          <w:sz w:val="22"/>
          <w:szCs w:val="22"/>
        </w:rPr>
        <w:t xml:space="preserve"> </w:t>
      </w:r>
      <w:r w:rsidR="00CC4E93" w:rsidRPr="000D1E1B">
        <w:rPr>
          <w:rFonts w:ascii="Times New Roman" w:hAnsi="Times New Roman" w:cs="Times New Roman"/>
          <w:sz w:val="22"/>
          <w:szCs w:val="22"/>
        </w:rPr>
        <w:t>the safe was placed on top of a laboratory bench with the fingermark targets placed on the bottom of the safe (</w:t>
      </w:r>
      <w:r w:rsidRPr="000D1E1B">
        <w:rPr>
          <w:rFonts w:ascii="Times New Roman" w:hAnsi="Times New Roman" w:cs="Times New Roman"/>
          <w:sz w:val="22"/>
          <w:szCs w:val="22"/>
        </w:rPr>
        <w:fldChar w:fldCharType="begin"/>
      </w:r>
      <w:r w:rsidRPr="000D1E1B">
        <w:rPr>
          <w:rFonts w:ascii="Times New Roman" w:hAnsi="Times New Roman" w:cs="Times New Roman"/>
          <w:sz w:val="22"/>
          <w:szCs w:val="22"/>
        </w:rPr>
        <w:instrText xml:space="preserve"> REF _Ref178012475 \h </w:instrText>
      </w:r>
      <w:r w:rsidR="000D1E1B" w:rsidRPr="000D1E1B">
        <w:rPr>
          <w:rFonts w:ascii="Times New Roman" w:hAnsi="Times New Roman" w:cs="Times New Roman"/>
          <w:sz w:val="22"/>
          <w:szCs w:val="22"/>
        </w:rPr>
        <w:instrText xml:space="preserve"> \* MERGEFORMAT </w:instrText>
      </w:r>
      <w:r w:rsidRPr="000D1E1B">
        <w:rPr>
          <w:rFonts w:ascii="Times New Roman" w:hAnsi="Times New Roman" w:cs="Times New Roman"/>
          <w:sz w:val="22"/>
          <w:szCs w:val="22"/>
        </w:rPr>
      </w:r>
      <w:r w:rsidRPr="000D1E1B">
        <w:rPr>
          <w:rFonts w:ascii="Times New Roman" w:hAnsi="Times New Roman" w:cs="Times New Roman"/>
          <w:sz w:val="22"/>
          <w:szCs w:val="22"/>
        </w:rPr>
        <w:fldChar w:fldCharType="separate"/>
      </w:r>
      <w:r w:rsidRPr="000D1E1B">
        <w:rPr>
          <w:rFonts w:ascii="Times New Roman" w:hAnsi="Times New Roman" w:cs="Times New Roman"/>
          <w:sz w:val="22"/>
          <w:szCs w:val="22"/>
        </w:rPr>
        <w:t xml:space="preserve">Figure </w:t>
      </w:r>
      <w:r w:rsidRPr="000D1E1B">
        <w:rPr>
          <w:rFonts w:ascii="Times New Roman" w:hAnsi="Times New Roman" w:cs="Times New Roman"/>
          <w:noProof/>
          <w:sz w:val="22"/>
          <w:szCs w:val="22"/>
          <w:highlight w:val="darkCyan"/>
        </w:rPr>
        <w:t>63</w:t>
      </w:r>
      <w:r w:rsidRPr="000D1E1B">
        <w:rPr>
          <w:rFonts w:ascii="Times New Roman" w:hAnsi="Times New Roman" w:cs="Times New Roman"/>
          <w:sz w:val="22"/>
          <w:szCs w:val="22"/>
        </w:rPr>
        <w:fldChar w:fldCharType="end"/>
      </w:r>
      <w:r w:rsidR="00CC4E93" w:rsidRPr="000D1E1B">
        <w:rPr>
          <w:rFonts w:ascii="Times New Roman" w:hAnsi="Times New Roman" w:cs="Times New Roman"/>
          <w:sz w:val="22"/>
          <w:szCs w:val="22"/>
        </w:rPr>
        <w:t xml:space="preserve">). </w:t>
      </w:r>
    </w:p>
    <w:p w14:paraId="5C63762D" w14:textId="77777777" w:rsidR="003B2EB9" w:rsidRPr="000D1E1B" w:rsidRDefault="003B2EB9" w:rsidP="004F286B">
      <w:pPr>
        <w:rPr>
          <w:rFonts w:ascii="Times New Roman" w:hAnsi="Times New Roman" w:cs="Times New Roman"/>
          <w:sz w:val="22"/>
          <w:szCs w:val="22"/>
        </w:rPr>
      </w:pPr>
    </w:p>
    <w:p w14:paraId="672308A2" w14:textId="77777777" w:rsidR="003B2EB9" w:rsidRPr="000D1E1B" w:rsidRDefault="003B2EB9" w:rsidP="004F286B">
      <w:pPr>
        <w:rPr>
          <w:rFonts w:ascii="Times New Roman" w:hAnsi="Times New Roman" w:cs="Times New Roman"/>
          <w:sz w:val="22"/>
          <w:szCs w:val="22"/>
        </w:rPr>
      </w:pPr>
    </w:p>
    <w:p w14:paraId="4BA1CAE4" w14:textId="77777777" w:rsidR="003B2EB9" w:rsidRPr="000D1E1B" w:rsidRDefault="003B2EB9" w:rsidP="004F286B">
      <w:pPr>
        <w:rPr>
          <w:rFonts w:ascii="Times New Roman" w:hAnsi="Times New Roman" w:cs="Times New Roman"/>
          <w:sz w:val="22"/>
          <w:szCs w:val="22"/>
        </w:rPr>
      </w:pPr>
    </w:p>
    <w:p w14:paraId="02BCC01D" w14:textId="77777777" w:rsidR="003B2EB9" w:rsidRPr="000D1E1B" w:rsidRDefault="003B2EB9" w:rsidP="004F286B">
      <w:pPr>
        <w:rPr>
          <w:rFonts w:ascii="Times New Roman" w:hAnsi="Times New Roman" w:cs="Times New Roman"/>
          <w:sz w:val="22"/>
          <w:szCs w:val="22"/>
        </w:rPr>
      </w:pPr>
    </w:p>
    <w:p w14:paraId="3613969F" w14:textId="77777777" w:rsidR="003B2EB9" w:rsidRPr="000D1E1B" w:rsidRDefault="003B2EB9" w:rsidP="004F286B">
      <w:pPr>
        <w:rPr>
          <w:rFonts w:ascii="Times New Roman" w:hAnsi="Times New Roman" w:cs="Times New Roman"/>
          <w:sz w:val="22"/>
          <w:szCs w:val="22"/>
        </w:rPr>
      </w:pPr>
    </w:p>
    <w:p w14:paraId="3CC815B0" w14:textId="77777777" w:rsidR="003B2EB9" w:rsidRPr="000D1E1B" w:rsidRDefault="003B2EB9" w:rsidP="004F286B">
      <w:pPr>
        <w:rPr>
          <w:rFonts w:ascii="Times New Roman" w:hAnsi="Times New Roman" w:cs="Times New Roman"/>
          <w:sz w:val="22"/>
          <w:szCs w:val="22"/>
        </w:rPr>
      </w:pPr>
    </w:p>
    <w:p w14:paraId="49E3078A" w14:textId="77777777" w:rsidR="003B2EB9" w:rsidRPr="000D1E1B" w:rsidRDefault="003B2EB9" w:rsidP="004F286B">
      <w:pPr>
        <w:rPr>
          <w:rFonts w:ascii="Times New Roman" w:hAnsi="Times New Roman" w:cs="Times New Roman"/>
          <w:sz w:val="22"/>
          <w:szCs w:val="22"/>
        </w:rPr>
      </w:pPr>
    </w:p>
    <w:p w14:paraId="6D77344B" w14:textId="4406D711" w:rsidR="00CC4E93" w:rsidRPr="000D1E1B" w:rsidRDefault="00CC4E93" w:rsidP="00CC4E93">
      <w:pPr>
        <w:pStyle w:val="Caption"/>
        <w:rPr>
          <w:rFonts w:ascii="Times New Roman" w:hAnsi="Times New Roman" w:cs="Times New Roman"/>
          <w:sz w:val="22"/>
          <w:szCs w:val="22"/>
        </w:rPr>
      </w:pPr>
      <w:bookmarkStart w:id="185" w:name="_Ref178012475"/>
      <w:bookmarkStart w:id="186" w:name="_Toc180334726"/>
      <w:r w:rsidRPr="000D1E1B">
        <w:rPr>
          <w:rFonts w:ascii="Times New Roman" w:hAnsi="Times New Roman" w:cs="Times New Roman"/>
          <w:sz w:val="22"/>
          <w:szCs w:val="22"/>
        </w:rPr>
        <w:t xml:space="preserve">Figure </w:t>
      </w:r>
      <w:r w:rsidRPr="000D1E1B">
        <w:rPr>
          <w:rFonts w:ascii="Times New Roman" w:hAnsi="Times New Roman" w:cs="Times New Roman"/>
          <w:sz w:val="22"/>
          <w:szCs w:val="22"/>
          <w:highlight w:val="darkCyan"/>
        </w:rPr>
        <w:fldChar w:fldCharType="begin"/>
      </w:r>
      <w:r w:rsidRPr="000D1E1B">
        <w:rPr>
          <w:rFonts w:ascii="Times New Roman" w:hAnsi="Times New Roman" w:cs="Times New Roman"/>
          <w:sz w:val="22"/>
          <w:szCs w:val="22"/>
          <w:highlight w:val="darkCyan"/>
        </w:rPr>
        <w:instrText xml:space="preserve"> SEQ Figure \* ARABIC </w:instrText>
      </w:r>
      <w:r w:rsidRPr="000D1E1B">
        <w:rPr>
          <w:rFonts w:ascii="Times New Roman" w:hAnsi="Times New Roman" w:cs="Times New Roman"/>
          <w:sz w:val="22"/>
          <w:szCs w:val="22"/>
          <w:highlight w:val="darkCyan"/>
        </w:rPr>
        <w:fldChar w:fldCharType="separate"/>
      </w:r>
      <w:r w:rsidR="002544EA">
        <w:rPr>
          <w:rFonts w:ascii="Times New Roman" w:hAnsi="Times New Roman" w:cs="Times New Roman"/>
          <w:noProof/>
          <w:sz w:val="22"/>
          <w:szCs w:val="22"/>
          <w:highlight w:val="darkCyan"/>
        </w:rPr>
        <w:t>63</w:t>
      </w:r>
      <w:r w:rsidRPr="000D1E1B">
        <w:rPr>
          <w:rFonts w:ascii="Times New Roman" w:hAnsi="Times New Roman" w:cs="Times New Roman"/>
          <w:sz w:val="22"/>
          <w:szCs w:val="22"/>
          <w:highlight w:val="darkCyan"/>
        </w:rPr>
        <w:fldChar w:fldCharType="end"/>
      </w:r>
      <w:bookmarkEnd w:id="185"/>
      <w:r w:rsidRPr="000D1E1B">
        <w:rPr>
          <w:rFonts w:ascii="Times New Roman" w:hAnsi="Times New Roman" w:cs="Times New Roman"/>
          <w:sz w:val="22"/>
          <w:szCs w:val="22"/>
        </w:rPr>
        <w:t>: SuresafeTM Fremont (J.Burrows) (left) and the simulation with the fingermark location indicated via the red arrow (right).</w:t>
      </w:r>
      <w:bookmarkEnd w:id="186"/>
      <w:r w:rsidRPr="000D1E1B">
        <w:rPr>
          <w:rFonts w:ascii="Times New Roman" w:hAnsi="Times New Roman" w:cs="Times New Roman"/>
          <w:sz w:val="22"/>
          <w:szCs w:val="22"/>
        </w:rPr>
        <w:t xml:space="preserve"> </w:t>
      </w:r>
    </w:p>
    <w:p w14:paraId="2327F87C" w14:textId="77777777" w:rsidR="004F286B" w:rsidRPr="00855C75" w:rsidRDefault="004F286B" w:rsidP="004F286B">
      <w:pPr>
        <w:rPr>
          <w:rFonts w:ascii="Times New Roman" w:hAnsi="Times New Roman" w:cs="Times New Roman"/>
          <w:b/>
          <w:bCs/>
          <w:sz w:val="22"/>
          <w:szCs w:val="22"/>
        </w:rPr>
      </w:pPr>
    </w:p>
    <w:p w14:paraId="733B1E9C" w14:textId="2572F12A" w:rsidR="00935A05" w:rsidRPr="00855C75" w:rsidRDefault="00935A05" w:rsidP="001D4892">
      <w:pPr>
        <w:pStyle w:val="Heading3"/>
        <w:rPr>
          <w:rFonts w:ascii="Times New Roman" w:hAnsi="Times New Roman" w:cs="Times New Roman"/>
          <w:b/>
          <w:bCs/>
          <w:sz w:val="22"/>
          <w:szCs w:val="22"/>
        </w:rPr>
      </w:pPr>
      <w:r w:rsidRPr="00855C75">
        <w:rPr>
          <w:rFonts w:ascii="Times New Roman" w:hAnsi="Times New Roman" w:cs="Times New Roman"/>
          <w:b/>
          <w:bCs/>
          <w:sz w:val="22"/>
          <w:szCs w:val="22"/>
        </w:rPr>
        <w:t>2.4.7 CAST Grade Analysis for Fingermarks in Part 3</w:t>
      </w:r>
    </w:p>
    <w:p w14:paraId="50281ACB" w14:textId="066F1B45" w:rsidR="00935A05" w:rsidRPr="000D1E1B" w:rsidRDefault="00935A05" w:rsidP="00935A05">
      <w:pPr>
        <w:rPr>
          <w:rFonts w:ascii="Times New Roman" w:hAnsi="Times New Roman" w:cs="Times New Roman"/>
          <w:sz w:val="22"/>
          <w:szCs w:val="22"/>
        </w:rPr>
      </w:pPr>
      <w:r w:rsidRPr="000D1E1B">
        <w:rPr>
          <w:rFonts w:ascii="Times New Roman" w:hAnsi="Times New Roman" w:cs="Times New Roman"/>
          <w:sz w:val="22"/>
          <w:szCs w:val="22"/>
        </w:rPr>
        <w:t>To analys</w:t>
      </w:r>
      <w:r w:rsidR="005A5871">
        <w:rPr>
          <w:rFonts w:ascii="Times New Roman" w:hAnsi="Times New Roman" w:cs="Times New Roman"/>
          <w:sz w:val="22"/>
          <w:szCs w:val="22"/>
        </w:rPr>
        <w:t>e</w:t>
      </w:r>
      <w:r w:rsidRPr="000D1E1B">
        <w:rPr>
          <w:rFonts w:ascii="Times New Roman" w:hAnsi="Times New Roman" w:cs="Times New Roman"/>
          <w:sz w:val="22"/>
          <w:szCs w:val="22"/>
        </w:rPr>
        <w:t xml:space="preserve"> the fingermarks captured during the experimentation for part 3</w:t>
      </w:r>
      <w:r w:rsidR="005A5871">
        <w:rPr>
          <w:rFonts w:ascii="Times New Roman" w:hAnsi="Times New Roman" w:cs="Times New Roman"/>
          <w:sz w:val="22"/>
          <w:szCs w:val="22"/>
        </w:rPr>
        <w:t>,</w:t>
      </w:r>
      <w:r w:rsidRPr="000D1E1B">
        <w:rPr>
          <w:rFonts w:ascii="Times New Roman" w:hAnsi="Times New Roman" w:cs="Times New Roman"/>
          <w:sz w:val="22"/>
          <w:szCs w:val="22"/>
        </w:rPr>
        <w:t xml:space="preserve"> </w:t>
      </w:r>
      <w:r w:rsidR="005A5871">
        <w:rPr>
          <w:rFonts w:ascii="Times New Roman" w:hAnsi="Times New Roman" w:cs="Times New Roman"/>
          <w:sz w:val="22"/>
          <w:szCs w:val="22"/>
        </w:rPr>
        <w:t>t</w:t>
      </w:r>
      <w:r w:rsidRPr="000D1E1B">
        <w:rPr>
          <w:rFonts w:ascii="Times New Roman" w:hAnsi="Times New Roman" w:cs="Times New Roman"/>
          <w:sz w:val="22"/>
          <w:szCs w:val="22"/>
        </w:rPr>
        <w:t>he best images were chosen from each camera for each type of fingermark within all the different situations tested. The selected images were graded by three separate graders who were blinded to which camera was used to take each image. This was to minimise bias that may occur to favour a particular type of camera. The median was taken from the three grades given to each image to produce the final grade for that image. Median was chosen as the CAST grade data was limited by three graders a median would allow for middle most whole number to be selected</w:t>
      </w:r>
      <w:r w:rsidR="00855C75">
        <w:rPr>
          <w:rFonts w:ascii="Times New Roman" w:hAnsi="Times New Roman" w:cs="Times New Roman"/>
          <w:sz w:val="22"/>
          <w:szCs w:val="22"/>
        </w:rPr>
        <w:t xml:space="preserve"> for this dataset</w:t>
      </w:r>
      <w:r w:rsidRPr="000D1E1B">
        <w:rPr>
          <w:rFonts w:ascii="Times New Roman" w:hAnsi="Times New Roman" w:cs="Times New Roman"/>
          <w:sz w:val="22"/>
          <w:szCs w:val="22"/>
        </w:rPr>
        <w:t xml:space="preserve">. </w:t>
      </w:r>
    </w:p>
    <w:p w14:paraId="2D98C034" w14:textId="77777777" w:rsidR="00935A05" w:rsidRPr="000D1E1B" w:rsidRDefault="00935A05" w:rsidP="00935A05">
      <w:pPr>
        <w:rPr>
          <w:rFonts w:ascii="Times New Roman" w:hAnsi="Times New Roman" w:cs="Times New Roman"/>
          <w:sz w:val="22"/>
          <w:szCs w:val="22"/>
        </w:rPr>
      </w:pPr>
      <w:r w:rsidRPr="000D1E1B">
        <w:rPr>
          <w:rStyle w:val="normaltextrun"/>
          <w:rFonts w:ascii="Times New Roman" w:hAnsi="Times New Roman" w:cs="Times New Roman"/>
          <w:sz w:val="22"/>
          <w:szCs w:val="22"/>
        </w:rPr>
        <w:t xml:space="preserve">The CAST grade system is a method used by forensic fingerprint examiners to determine the amount of fingermark detail present when an enhancement technique has been used on a print </w:t>
      </w:r>
      <w:r w:rsidRPr="000D1E1B">
        <w:rPr>
          <w:rStyle w:val="normaltextrun"/>
          <w:rFonts w:ascii="Times New Roman" w:hAnsi="Times New Roman" w:cs="Times New Roman"/>
          <w:sz w:val="22"/>
          <w:szCs w:val="22"/>
        </w:rPr>
        <w:fldChar w:fldCharType="begin"/>
      </w:r>
      <w:r w:rsidRPr="000D1E1B">
        <w:rPr>
          <w:rStyle w:val="normaltextrun"/>
          <w:rFonts w:ascii="Times New Roman" w:hAnsi="Times New Roman" w:cs="Times New Roman"/>
          <w:sz w:val="22"/>
          <w:szCs w:val="22"/>
        </w:rPr>
        <w:instrText xml:space="preserve"> ADDIN EN.CITE &lt;EndNote&gt;&lt;Cite&gt;&lt;Author&gt;Group&lt;/Author&gt;&lt;Year&gt;2014&lt;/Year&gt;&lt;RecNum&gt;18&lt;/RecNum&gt;&lt;DisplayText&gt;(Group 2014)&lt;/DisplayText&gt;&lt;record&gt;&lt;rec-number&gt;18&lt;/rec-number&gt;&lt;foreign-keys&gt;&lt;key app="EN" db-id="e9v92pt2oraz5de09x5v5fxlert0vsfrravt" timestamp="1686464652"&gt;18&lt;/key&gt;&lt;/foreign-keys&gt;&lt;ref-type name="Journal Article"&gt;17&lt;/ref-type&gt;&lt;contributors&gt;&lt;authors&gt;&lt;author&gt;International Fingerprint Research Group&lt;/author&gt;&lt;/authors&gt;&lt;/contributors&gt;&lt;titles&gt;&lt;title&gt;Guidelines for the Assessment of Fingermark Detection Techniques&lt;/title&gt;&lt;secondary-title&gt;Journal of Forensic Identification&lt;/secondary-title&gt;&lt;/titles&gt;&lt;periodical&gt;&lt;full-title&gt;Journal of forensic identification&lt;/full-title&gt;&lt;/periodical&gt;&lt;pages&gt;174 - 200&lt;/pages&gt;&lt;volume&gt;64&lt;/volume&gt;&lt;number&gt;2&lt;/number&gt;&lt;dates&gt;&lt;year&gt;2014&lt;/year&gt;&lt;/dates&gt;&lt;urls&gt;&lt;/urls&gt;&lt;access-date&gt;10 June 2023&lt;/access-date&gt;&lt;/record&gt;&lt;/Cite&gt;&lt;/EndNote&gt;</w:instrText>
      </w:r>
      <w:r w:rsidRPr="000D1E1B">
        <w:rPr>
          <w:rStyle w:val="normaltextrun"/>
          <w:rFonts w:ascii="Times New Roman" w:hAnsi="Times New Roman" w:cs="Times New Roman"/>
          <w:sz w:val="22"/>
          <w:szCs w:val="22"/>
        </w:rPr>
        <w:fldChar w:fldCharType="separate"/>
      </w:r>
      <w:r w:rsidRPr="000D1E1B">
        <w:rPr>
          <w:rStyle w:val="normaltextrun"/>
          <w:rFonts w:ascii="Times New Roman" w:hAnsi="Times New Roman" w:cs="Times New Roman"/>
          <w:noProof/>
          <w:sz w:val="22"/>
          <w:szCs w:val="22"/>
        </w:rPr>
        <w:t>(Group 2014)</w:t>
      </w:r>
      <w:r w:rsidRPr="000D1E1B">
        <w:rPr>
          <w:rStyle w:val="normaltextrun"/>
          <w:rFonts w:ascii="Times New Roman" w:hAnsi="Times New Roman" w:cs="Times New Roman"/>
          <w:sz w:val="22"/>
          <w:szCs w:val="22"/>
        </w:rPr>
        <w:fldChar w:fldCharType="end"/>
      </w:r>
      <w:r w:rsidRPr="000D1E1B">
        <w:rPr>
          <w:rStyle w:val="normaltextrun"/>
          <w:rFonts w:ascii="Times New Roman" w:hAnsi="Times New Roman" w:cs="Times New Roman"/>
          <w:sz w:val="22"/>
          <w:szCs w:val="22"/>
        </w:rPr>
        <w:t xml:space="preserve">. The DSLR images were used as the ground truth and to ensure the quality of the fingermarks used. The CAST grade system has been adapted to help determine the amount of detail that each camera was able to capture for each target. Table </w:t>
      </w:r>
      <w:r w:rsidRPr="000D1E1B">
        <w:rPr>
          <w:rStyle w:val="normaltextrun"/>
          <w:rFonts w:ascii="Times New Roman" w:hAnsi="Times New Roman" w:cs="Times New Roman"/>
          <w:sz w:val="22"/>
          <w:szCs w:val="22"/>
          <w:highlight w:val="red"/>
        </w:rPr>
        <w:t>3</w:t>
      </w:r>
      <w:r w:rsidRPr="000D1E1B">
        <w:rPr>
          <w:rStyle w:val="normaltextrun"/>
          <w:rFonts w:ascii="Times New Roman" w:hAnsi="Times New Roman" w:cs="Times New Roman"/>
          <w:sz w:val="22"/>
          <w:szCs w:val="22"/>
        </w:rPr>
        <w:t xml:space="preserve"> demonstrates the different levels used in CAST grading with an example image of each grading level. </w:t>
      </w:r>
    </w:p>
    <w:p w14:paraId="282FEAC7" w14:textId="77777777" w:rsidR="00935A05" w:rsidRPr="000D1E1B" w:rsidRDefault="00935A05" w:rsidP="00935A05">
      <w:pPr>
        <w:rPr>
          <w:rFonts w:ascii="Times New Roman" w:hAnsi="Times New Roman" w:cs="Times New Roman"/>
          <w:sz w:val="22"/>
          <w:szCs w:val="22"/>
        </w:rPr>
      </w:pPr>
    </w:p>
    <w:p w14:paraId="7672187B" w14:textId="77777777" w:rsidR="00935A05" w:rsidRPr="000D1E1B" w:rsidRDefault="00935A05" w:rsidP="00935A05">
      <w:pPr>
        <w:rPr>
          <w:rFonts w:ascii="Times New Roman" w:hAnsi="Times New Roman" w:cs="Times New Roman"/>
          <w:sz w:val="22"/>
          <w:szCs w:val="22"/>
        </w:rPr>
      </w:pPr>
    </w:p>
    <w:p w14:paraId="1E89E3F6" w14:textId="6B92A119" w:rsidR="00CB5460" w:rsidRPr="00855C75" w:rsidRDefault="005E15A9" w:rsidP="001D4892">
      <w:pPr>
        <w:pStyle w:val="Heading3"/>
        <w:rPr>
          <w:rFonts w:ascii="Times New Roman" w:hAnsi="Times New Roman" w:cs="Times New Roman"/>
          <w:b/>
          <w:bCs/>
          <w:sz w:val="22"/>
          <w:szCs w:val="22"/>
        </w:rPr>
      </w:pPr>
      <w:r w:rsidRPr="00855C75">
        <w:rPr>
          <w:rFonts w:ascii="Times New Roman" w:hAnsi="Times New Roman" w:cs="Times New Roman"/>
          <w:b/>
          <w:bCs/>
          <w:sz w:val="22"/>
          <w:szCs w:val="22"/>
        </w:rPr>
        <w:lastRenderedPageBreak/>
        <w:t xml:space="preserve">2.4.8 Charging time and battery life experiment </w:t>
      </w:r>
    </w:p>
    <w:p w14:paraId="0934D684" w14:textId="07C4CD86" w:rsidR="005E15A9" w:rsidRPr="000D1E1B" w:rsidRDefault="005E15A9" w:rsidP="00BB01A4">
      <w:pPr>
        <w:rPr>
          <w:rFonts w:ascii="Times New Roman" w:hAnsi="Times New Roman" w:cs="Times New Roman"/>
          <w:sz w:val="22"/>
          <w:szCs w:val="22"/>
        </w:rPr>
      </w:pPr>
      <w:r w:rsidRPr="000D1E1B">
        <w:rPr>
          <w:rFonts w:ascii="Times New Roman" w:hAnsi="Times New Roman" w:cs="Times New Roman"/>
          <w:sz w:val="22"/>
          <w:szCs w:val="22"/>
        </w:rPr>
        <w:t>The charging time and battery life for the alternate cameras were conducted in a separate test. The cameras were all drained until the battery was dead. The dead cameras were plugged into a charging outlet and timed to see how long it took the device to charge to 100</w:t>
      </w:r>
      <w:r w:rsidR="00855C75">
        <w:rPr>
          <w:rFonts w:ascii="Times New Roman" w:hAnsi="Times New Roman" w:cs="Times New Roman"/>
          <w:sz w:val="22"/>
          <w:szCs w:val="22"/>
        </w:rPr>
        <w:t>%</w:t>
      </w:r>
      <w:r w:rsidRPr="000D1E1B">
        <w:rPr>
          <w:rFonts w:ascii="Times New Roman" w:hAnsi="Times New Roman" w:cs="Times New Roman"/>
          <w:sz w:val="22"/>
          <w:szCs w:val="22"/>
        </w:rPr>
        <w:t xml:space="preserve">. Once the device was fully charged, over the course of a week the device would take </w:t>
      </w:r>
      <w:r w:rsidR="00855C75">
        <w:rPr>
          <w:rFonts w:ascii="Times New Roman" w:hAnsi="Times New Roman" w:cs="Times New Roman"/>
          <w:sz w:val="22"/>
          <w:szCs w:val="22"/>
        </w:rPr>
        <w:t>3</w:t>
      </w:r>
      <w:r w:rsidRPr="000D1E1B">
        <w:rPr>
          <w:rFonts w:ascii="Times New Roman" w:hAnsi="Times New Roman" w:cs="Times New Roman"/>
          <w:sz w:val="22"/>
          <w:szCs w:val="22"/>
        </w:rPr>
        <w:t xml:space="preserve">0 photos each day for that week without charging </w:t>
      </w:r>
      <w:r w:rsidR="00855C75">
        <w:rPr>
          <w:rFonts w:ascii="Times New Roman" w:hAnsi="Times New Roman" w:cs="Times New Roman"/>
          <w:sz w:val="22"/>
          <w:szCs w:val="22"/>
        </w:rPr>
        <w:t>between days</w:t>
      </w:r>
      <w:r w:rsidRPr="000D1E1B">
        <w:rPr>
          <w:rFonts w:ascii="Times New Roman" w:hAnsi="Times New Roman" w:cs="Times New Roman"/>
          <w:sz w:val="22"/>
          <w:szCs w:val="22"/>
        </w:rPr>
        <w:t>. If the device</w:t>
      </w:r>
      <w:r w:rsidR="00855C75">
        <w:rPr>
          <w:rFonts w:ascii="Times New Roman" w:hAnsi="Times New Roman" w:cs="Times New Roman"/>
          <w:sz w:val="22"/>
          <w:szCs w:val="22"/>
        </w:rPr>
        <w:t xml:space="preserve"> had remaining charge at</w:t>
      </w:r>
      <w:r w:rsidRPr="000D1E1B">
        <w:rPr>
          <w:rFonts w:ascii="Times New Roman" w:hAnsi="Times New Roman" w:cs="Times New Roman"/>
          <w:sz w:val="22"/>
          <w:szCs w:val="22"/>
        </w:rPr>
        <w:t xml:space="preserve"> the end of the week it would be deemed to have a sustainable battery life for crime scene work. If the camera lasted less than the week it would be deemed to not have a sustainable battery life for crime scene work. The type of battery was also recorded if the device had to be recharged or if it contained a battery that could be switched out when </w:t>
      </w:r>
      <w:r w:rsidR="001D4892" w:rsidRPr="000D1E1B">
        <w:rPr>
          <w:rFonts w:ascii="Times New Roman" w:hAnsi="Times New Roman" w:cs="Times New Roman"/>
          <w:sz w:val="22"/>
          <w:szCs w:val="22"/>
        </w:rPr>
        <w:t xml:space="preserve">necessary. </w:t>
      </w:r>
      <w:r w:rsidR="00855C75">
        <w:rPr>
          <w:rFonts w:ascii="Times New Roman" w:hAnsi="Times New Roman" w:cs="Times New Roman"/>
          <w:sz w:val="22"/>
          <w:szCs w:val="22"/>
        </w:rPr>
        <w:t>The charging times were reco</w:t>
      </w:r>
      <w:r w:rsidR="00855C75" w:rsidRPr="00855C75">
        <w:rPr>
          <w:rFonts w:ascii="Times New Roman" w:hAnsi="Times New Roman" w:cs="Times New Roman"/>
          <w:sz w:val="22"/>
          <w:szCs w:val="22"/>
        </w:rPr>
        <w:t xml:space="preserve">rded in </w:t>
      </w:r>
      <w:r w:rsidR="00855C75" w:rsidRPr="00855C75">
        <w:rPr>
          <w:rFonts w:ascii="Times New Roman" w:hAnsi="Times New Roman" w:cs="Times New Roman"/>
          <w:sz w:val="22"/>
          <w:szCs w:val="22"/>
        </w:rPr>
        <w:fldChar w:fldCharType="begin"/>
      </w:r>
      <w:r w:rsidR="00855C75" w:rsidRPr="00855C75">
        <w:rPr>
          <w:rFonts w:ascii="Times New Roman" w:hAnsi="Times New Roman" w:cs="Times New Roman"/>
          <w:sz w:val="22"/>
          <w:szCs w:val="22"/>
        </w:rPr>
        <w:instrText xml:space="preserve"> REF _Ref180342626 \h  \* MERGEFORMAT </w:instrText>
      </w:r>
      <w:r w:rsidR="00855C75" w:rsidRPr="00855C75">
        <w:rPr>
          <w:rFonts w:ascii="Times New Roman" w:hAnsi="Times New Roman" w:cs="Times New Roman"/>
          <w:sz w:val="22"/>
          <w:szCs w:val="22"/>
        </w:rPr>
      </w:r>
      <w:r w:rsidR="00855C75" w:rsidRPr="00855C75">
        <w:rPr>
          <w:rFonts w:ascii="Times New Roman" w:hAnsi="Times New Roman" w:cs="Times New Roman"/>
          <w:sz w:val="22"/>
          <w:szCs w:val="22"/>
        </w:rPr>
        <w:fldChar w:fldCharType="separate"/>
      </w:r>
      <w:r w:rsidR="00855C75" w:rsidRPr="00855C75">
        <w:rPr>
          <w:rFonts w:ascii="Times New Roman" w:hAnsi="Times New Roman" w:cs="Times New Roman"/>
          <w:sz w:val="22"/>
          <w:szCs w:val="22"/>
        </w:rPr>
        <w:t xml:space="preserve">Table </w:t>
      </w:r>
      <w:r w:rsidR="00855C75" w:rsidRPr="00855C75">
        <w:rPr>
          <w:rFonts w:ascii="Times New Roman" w:hAnsi="Times New Roman" w:cs="Times New Roman"/>
          <w:noProof/>
          <w:sz w:val="22"/>
          <w:szCs w:val="22"/>
        </w:rPr>
        <w:t>50</w:t>
      </w:r>
      <w:r w:rsidR="00855C75" w:rsidRPr="00855C75">
        <w:rPr>
          <w:rFonts w:ascii="Times New Roman" w:hAnsi="Times New Roman" w:cs="Times New Roman"/>
          <w:sz w:val="22"/>
          <w:szCs w:val="22"/>
        </w:rPr>
        <w:fldChar w:fldCharType="end"/>
      </w:r>
      <w:r w:rsidR="00855C75" w:rsidRPr="00855C75">
        <w:rPr>
          <w:rFonts w:ascii="Times New Roman" w:hAnsi="Times New Roman" w:cs="Times New Roman"/>
          <w:sz w:val="22"/>
          <w:szCs w:val="22"/>
        </w:rPr>
        <w:t xml:space="preserve"> and the remaining charge after a week was recorded in </w:t>
      </w:r>
      <w:r w:rsidR="00855C75" w:rsidRPr="00855C75">
        <w:rPr>
          <w:rFonts w:ascii="Times New Roman" w:hAnsi="Times New Roman" w:cs="Times New Roman"/>
          <w:sz w:val="22"/>
          <w:szCs w:val="22"/>
        </w:rPr>
        <w:fldChar w:fldCharType="begin"/>
      </w:r>
      <w:r w:rsidR="00855C75" w:rsidRPr="00855C75">
        <w:rPr>
          <w:rFonts w:ascii="Times New Roman" w:hAnsi="Times New Roman" w:cs="Times New Roman"/>
          <w:sz w:val="22"/>
          <w:szCs w:val="22"/>
        </w:rPr>
        <w:instrText xml:space="preserve"> REF _Ref180342629 \h  \* MERGEFORMAT </w:instrText>
      </w:r>
      <w:r w:rsidR="00855C75" w:rsidRPr="00855C75">
        <w:rPr>
          <w:rFonts w:ascii="Times New Roman" w:hAnsi="Times New Roman" w:cs="Times New Roman"/>
          <w:sz w:val="22"/>
          <w:szCs w:val="22"/>
        </w:rPr>
      </w:r>
      <w:r w:rsidR="00855C75" w:rsidRPr="00855C75">
        <w:rPr>
          <w:rFonts w:ascii="Times New Roman" w:hAnsi="Times New Roman" w:cs="Times New Roman"/>
          <w:sz w:val="22"/>
          <w:szCs w:val="22"/>
        </w:rPr>
        <w:fldChar w:fldCharType="separate"/>
      </w:r>
      <w:r w:rsidR="00855C75" w:rsidRPr="00855C75">
        <w:rPr>
          <w:rFonts w:ascii="Times New Roman" w:hAnsi="Times New Roman" w:cs="Times New Roman"/>
          <w:sz w:val="22"/>
          <w:szCs w:val="22"/>
        </w:rPr>
        <w:t xml:space="preserve">Table </w:t>
      </w:r>
      <w:r w:rsidR="00855C75" w:rsidRPr="00855C75">
        <w:rPr>
          <w:rFonts w:ascii="Times New Roman" w:hAnsi="Times New Roman" w:cs="Times New Roman"/>
          <w:noProof/>
          <w:sz w:val="22"/>
          <w:szCs w:val="22"/>
        </w:rPr>
        <w:t>51</w:t>
      </w:r>
      <w:r w:rsidR="00855C75" w:rsidRPr="00855C75">
        <w:rPr>
          <w:rFonts w:ascii="Times New Roman" w:hAnsi="Times New Roman" w:cs="Times New Roman"/>
          <w:sz w:val="22"/>
          <w:szCs w:val="22"/>
        </w:rPr>
        <w:fldChar w:fldCharType="end"/>
      </w:r>
      <w:r w:rsidR="00855C75" w:rsidRPr="00855C75">
        <w:rPr>
          <w:rFonts w:ascii="Times New Roman" w:hAnsi="Times New Roman" w:cs="Times New Roman"/>
          <w:sz w:val="22"/>
          <w:szCs w:val="22"/>
        </w:rPr>
        <w:t>.</w:t>
      </w:r>
    </w:p>
    <w:p w14:paraId="168B4118" w14:textId="77777777" w:rsidR="009008A1" w:rsidRPr="000D1E1B" w:rsidRDefault="009008A1" w:rsidP="00BB01A4">
      <w:pPr>
        <w:rPr>
          <w:rFonts w:ascii="Times New Roman" w:hAnsi="Times New Roman" w:cs="Times New Roman"/>
          <w:sz w:val="22"/>
          <w:szCs w:val="22"/>
        </w:rPr>
      </w:pPr>
    </w:p>
    <w:p w14:paraId="7CC8B1F8" w14:textId="08017B67" w:rsidR="005523D7" w:rsidRPr="00855C75" w:rsidRDefault="005523D7" w:rsidP="005523D7">
      <w:pPr>
        <w:pStyle w:val="Heading2"/>
        <w:rPr>
          <w:rFonts w:ascii="Times New Roman" w:hAnsi="Times New Roman" w:cs="Times New Roman"/>
          <w:b/>
          <w:bCs/>
          <w:sz w:val="22"/>
          <w:szCs w:val="22"/>
        </w:rPr>
      </w:pPr>
      <w:bookmarkStart w:id="187" w:name="_Toc176704217"/>
      <w:r w:rsidRPr="00855C75">
        <w:rPr>
          <w:rFonts w:ascii="Times New Roman" w:hAnsi="Times New Roman" w:cs="Times New Roman"/>
          <w:b/>
          <w:bCs/>
          <w:sz w:val="22"/>
          <w:szCs w:val="22"/>
        </w:rPr>
        <w:t>2.5 Part 4 of Method Development: Pseudo-operational application</w:t>
      </w:r>
      <w:bookmarkEnd w:id="187"/>
    </w:p>
    <w:p w14:paraId="41717C52" w14:textId="46AD4194" w:rsidR="003C7DA7" w:rsidRPr="000D1E1B" w:rsidRDefault="003C7DA7" w:rsidP="003C7DA7">
      <w:pPr>
        <w:rPr>
          <w:rFonts w:ascii="Times New Roman" w:hAnsi="Times New Roman" w:cs="Times New Roman"/>
          <w:sz w:val="22"/>
          <w:szCs w:val="22"/>
        </w:rPr>
      </w:pPr>
      <w:r w:rsidRPr="000D1E1B">
        <w:rPr>
          <w:rFonts w:ascii="Times New Roman" w:hAnsi="Times New Roman" w:cs="Times New Roman"/>
          <w:sz w:val="22"/>
          <w:szCs w:val="22"/>
        </w:rPr>
        <w:t xml:space="preserve">The aim of this experiment was to put all previous experiments into context and assess the performances of the alternative cameras within pseudo-operational situations. The development of this experiment was to determine what is the best way to structure a pseudo-operational environment that allowed the tester to evaluate the performance of the alternate camera and to determine if the device was suitable for in-field work.  </w:t>
      </w:r>
    </w:p>
    <w:p w14:paraId="127E976C" w14:textId="374CC215" w:rsidR="002E21CD" w:rsidRPr="00855C75" w:rsidRDefault="002E21CD" w:rsidP="002E21CD">
      <w:pPr>
        <w:pStyle w:val="Heading3"/>
        <w:rPr>
          <w:rFonts w:ascii="Times New Roman" w:hAnsi="Times New Roman" w:cs="Times New Roman"/>
          <w:b/>
          <w:bCs/>
          <w:sz w:val="22"/>
          <w:szCs w:val="22"/>
        </w:rPr>
      </w:pPr>
      <w:r w:rsidRPr="00855C75">
        <w:rPr>
          <w:rFonts w:ascii="Times New Roman" w:hAnsi="Times New Roman" w:cs="Times New Roman"/>
          <w:b/>
          <w:bCs/>
          <w:sz w:val="22"/>
          <w:szCs w:val="22"/>
        </w:rPr>
        <w:t xml:space="preserve">2.5.1 Set-up of Experimentation </w:t>
      </w:r>
    </w:p>
    <w:p w14:paraId="11C40AC6" w14:textId="4557A644" w:rsidR="003C7DA7" w:rsidRPr="000D1E1B" w:rsidRDefault="003C7DA7" w:rsidP="003C7DA7">
      <w:pPr>
        <w:rPr>
          <w:rFonts w:ascii="Times New Roman" w:hAnsi="Times New Roman" w:cs="Times New Roman"/>
          <w:sz w:val="22"/>
          <w:szCs w:val="22"/>
        </w:rPr>
      </w:pPr>
      <w:r w:rsidRPr="000D1E1B">
        <w:rPr>
          <w:rFonts w:ascii="Times New Roman" w:hAnsi="Times New Roman" w:cs="Times New Roman"/>
          <w:sz w:val="22"/>
          <w:szCs w:val="22"/>
        </w:rPr>
        <w:t xml:space="preserve">The Joint NSW Police Force and WSU Crime Scene Research and Training Facility on WSU’s Hawkesbury Campus was used to conduct this experiment. There was a total of nine locations chosen throughout the facility that represented real world examples of situations replicated in the previous section also with </w:t>
      </w:r>
      <w:r w:rsidR="00B26BFD" w:rsidRPr="000D1E1B">
        <w:rPr>
          <w:rFonts w:ascii="Times New Roman" w:hAnsi="Times New Roman" w:cs="Times New Roman"/>
          <w:sz w:val="22"/>
          <w:szCs w:val="22"/>
        </w:rPr>
        <w:t>several</w:t>
      </w:r>
      <w:r w:rsidRPr="000D1E1B">
        <w:rPr>
          <w:rFonts w:ascii="Times New Roman" w:hAnsi="Times New Roman" w:cs="Times New Roman"/>
          <w:sz w:val="22"/>
          <w:szCs w:val="22"/>
        </w:rPr>
        <w:t xml:space="preserve"> other locations that varied in difficult to photograph areas and substates. The </w:t>
      </w:r>
      <w:r w:rsidR="00B26BFD" w:rsidRPr="000D1E1B">
        <w:rPr>
          <w:rFonts w:ascii="Times New Roman" w:hAnsi="Times New Roman" w:cs="Times New Roman"/>
          <w:sz w:val="22"/>
          <w:szCs w:val="22"/>
        </w:rPr>
        <w:t xml:space="preserve">following locations in </w:t>
      </w:r>
      <w:r w:rsidR="00B26BFD" w:rsidRPr="000D1E1B">
        <w:rPr>
          <w:rFonts w:ascii="Times New Roman" w:hAnsi="Times New Roman" w:cs="Times New Roman"/>
          <w:sz w:val="22"/>
          <w:szCs w:val="22"/>
        </w:rPr>
        <w:fldChar w:fldCharType="begin"/>
      </w:r>
      <w:r w:rsidR="00B26BFD" w:rsidRPr="000D1E1B">
        <w:rPr>
          <w:rFonts w:ascii="Times New Roman" w:hAnsi="Times New Roman" w:cs="Times New Roman"/>
          <w:sz w:val="22"/>
          <w:szCs w:val="22"/>
        </w:rPr>
        <w:instrText xml:space="preserve"> REF _Ref180330507 \h </w:instrText>
      </w:r>
      <w:r w:rsidR="000D1E1B" w:rsidRPr="000D1E1B">
        <w:rPr>
          <w:rFonts w:ascii="Times New Roman" w:hAnsi="Times New Roman" w:cs="Times New Roman"/>
          <w:sz w:val="22"/>
          <w:szCs w:val="22"/>
        </w:rPr>
        <w:instrText xml:space="preserve"> \* MERGEFORMAT </w:instrText>
      </w:r>
      <w:r w:rsidR="00B26BFD" w:rsidRPr="000D1E1B">
        <w:rPr>
          <w:rFonts w:ascii="Times New Roman" w:hAnsi="Times New Roman" w:cs="Times New Roman"/>
          <w:sz w:val="22"/>
          <w:szCs w:val="22"/>
        </w:rPr>
      </w:r>
      <w:r w:rsidR="00B26BFD" w:rsidRPr="000D1E1B">
        <w:rPr>
          <w:rFonts w:ascii="Times New Roman" w:hAnsi="Times New Roman" w:cs="Times New Roman"/>
          <w:sz w:val="22"/>
          <w:szCs w:val="22"/>
        </w:rPr>
        <w:fldChar w:fldCharType="separate"/>
      </w:r>
      <w:r w:rsidR="00B26BFD" w:rsidRPr="000D1E1B">
        <w:rPr>
          <w:rFonts w:ascii="Times New Roman" w:hAnsi="Times New Roman" w:cs="Times New Roman"/>
          <w:sz w:val="22"/>
          <w:szCs w:val="22"/>
        </w:rPr>
        <w:t xml:space="preserve">Table </w:t>
      </w:r>
      <w:r w:rsidR="00B26BFD" w:rsidRPr="000D1E1B">
        <w:rPr>
          <w:rFonts w:ascii="Times New Roman" w:hAnsi="Times New Roman" w:cs="Times New Roman"/>
          <w:noProof/>
          <w:sz w:val="22"/>
          <w:szCs w:val="22"/>
        </w:rPr>
        <w:t>6</w:t>
      </w:r>
      <w:r w:rsidR="00B26BFD" w:rsidRPr="000D1E1B">
        <w:rPr>
          <w:rFonts w:ascii="Times New Roman" w:hAnsi="Times New Roman" w:cs="Times New Roman"/>
          <w:sz w:val="22"/>
          <w:szCs w:val="22"/>
        </w:rPr>
        <w:fldChar w:fldCharType="end"/>
      </w:r>
      <w:r w:rsidR="00B26BFD" w:rsidRPr="000D1E1B">
        <w:rPr>
          <w:rFonts w:ascii="Times New Roman" w:hAnsi="Times New Roman" w:cs="Times New Roman"/>
          <w:sz w:val="22"/>
          <w:szCs w:val="22"/>
        </w:rPr>
        <w:t xml:space="preserve"> were chosen</w:t>
      </w:r>
      <w:r w:rsidR="00E82FDC" w:rsidRPr="000D1E1B">
        <w:rPr>
          <w:rFonts w:ascii="Times New Roman" w:hAnsi="Times New Roman" w:cs="Times New Roman"/>
          <w:sz w:val="22"/>
          <w:szCs w:val="22"/>
        </w:rPr>
        <w:t xml:space="preserve"> and tested to ensure fingermarks could be left on the surface and be seen as a latent or through powdering before donation</w:t>
      </w:r>
      <w:r w:rsidR="00B26BFD" w:rsidRPr="000D1E1B">
        <w:rPr>
          <w:rFonts w:ascii="Times New Roman" w:hAnsi="Times New Roman" w:cs="Times New Roman"/>
          <w:sz w:val="22"/>
          <w:szCs w:val="22"/>
        </w:rPr>
        <w:t xml:space="preserve">. </w:t>
      </w:r>
      <w:r w:rsidR="00CA6FEB" w:rsidRPr="000D1E1B">
        <w:rPr>
          <w:rFonts w:ascii="Times New Roman" w:hAnsi="Times New Roman" w:cs="Times New Roman"/>
          <w:sz w:val="22"/>
          <w:szCs w:val="22"/>
        </w:rPr>
        <w:t xml:space="preserve">Doners were instructed to place natural prints all the locations listed within Table 6. </w:t>
      </w:r>
      <w:r w:rsidR="002E21CD" w:rsidRPr="000D1E1B">
        <w:rPr>
          <w:rFonts w:ascii="Times New Roman" w:hAnsi="Times New Roman" w:cs="Times New Roman"/>
          <w:sz w:val="22"/>
          <w:szCs w:val="22"/>
        </w:rPr>
        <w:t>The fingermarks were aged for five days before photographic capture commenced.</w:t>
      </w:r>
      <w:r w:rsidR="00832C54">
        <w:rPr>
          <w:rFonts w:ascii="Times New Roman" w:hAnsi="Times New Roman" w:cs="Times New Roman"/>
          <w:sz w:val="22"/>
          <w:szCs w:val="22"/>
        </w:rPr>
        <w:t xml:space="preserve"> The week age was chosen to also determine the alternate camera’s ability to capture an older fingermark. </w:t>
      </w:r>
    </w:p>
    <w:p w14:paraId="5171BA53" w14:textId="77777777" w:rsidR="00C0595C" w:rsidRPr="000D1E1B" w:rsidRDefault="00C0595C" w:rsidP="003C7DA7">
      <w:pPr>
        <w:rPr>
          <w:rFonts w:ascii="Times New Roman" w:hAnsi="Times New Roman" w:cs="Times New Roman"/>
          <w:sz w:val="22"/>
          <w:szCs w:val="22"/>
        </w:rPr>
      </w:pPr>
    </w:p>
    <w:p w14:paraId="660B8BF5" w14:textId="77777777" w:rsidR="00C0595C" w:rsidRPr="000D1E1B" w:rsidRDefault="00C0595C" w:rsidP="003C7DA7">
      <w:pPr>
        <w:rPr>
          <w:rFonts w:ascii="Times New Roman" w:hAnsi="Times New Roman" w:cs="Times New Roman"/>
          <w:sz w:val="22"/>
          <w:szCs w:val="22"/>
        </w:rPr>
      </w:pPr>
    </w:p>
    <w:p w14:paraId="7E489039" w14:textId="77777777" w:rsidR="00C0595C" w:rsidRPr="000D1E1B" w:rsidRDefault="00C0595C" w:rsidP="003C7DA7">
      <w:pPr>
        <w:rPr>
          <w:rFonts w:ascii="Times New Roman" w:hAnsi="Times New Roman" w:cs="Times New Roman"/>
          <w:sz w:val="22"/>
          <w:szCs w:val="22"/>
        </w:rPr>
      </w:pPr>
    </w:p>
    <w:p w14:paraId="41A49235" w14:textId="77777777" w:rsidR="00C0595C" w:rsidRPr="000D1E1B" w:rsidRDefault="00C0595C" w:rsidP="003C7DA7">
      <w:pPr>
        <w:rPr>
          <w:rFonts w:ascii="Times New Roman" w:hAnsi="Times New Roman" w:cs="Times New Roman"/>
          <w:sz w:val="22"/>
          <w:szCs w:val="22"/>
        </w:rPr>
      </w:pPr>
    </w:p>
    <w:p w14:paraId="437DBE77" w14:textId="77777777" w:rsidR="00C0595C" w:rsidRPr="000D1E1B" w:rsidRDefault="00C0595C" w:rsidP="003C7DA7">
      <w:pPr>
        <w:rPr>
          <w:rFonts w:ascii="Times New Roman" w:hAnsi="Times New Roman" w:cs="Times New Roman"/>
          <w:sz w:val="22"/>
          <w:szCs w:val="22"/>
        </w:rPr>
      </w:pPr>
    </w:p>
    <w:p w14:paraId="227E5371" w14:textId="77777777" w:rsidR="00C0595C" w:rsidRPr="000D1E1B" w:rsidRDefault="00C0595C" w:rsidP="003C7DA7">
      <w:pPr>
        <w:rPr>
          <w:rFonts w:ascii="Times New Roman" w:hAnsi="Times New Roman" w:cs="Times New Roman"/>
          <w:sz w:val="22"/>
          <w:szCs w:val="22"/>
        </w:rPr>
      </w:pPr>
    </w:p>
    <w:p w14:paraId="02D2ADC4" w14:textId="77777777" w:rsidR="00C0595C" w:rsidRPr="000D1E1B" w:rsidRDefault="00C0595C" w:rsidP="003C7DA7">
      <w:pPr>
        <w:rPr>
          <w:rFonts w:ascii="Times New Roman" w:hAnsi="Times New Roman" w:cs="Times New Roman"/>
          <w:sz w:val="22"/>
          <w:szCs w:val="22"/>
        </w:rPr>
      </w:pPr>
    </w:p>
    <w:p w14:paraId="6E073B4E" w14:textId="77777777" w:rsidR="00C0595C" w:rsidRPr="000D1E1B" w:rsidRDefault="00C0595C" w:rsidP="003C7DA7">
      <w:pPr>
        <w:rPr>
          <w:rFonts w:ascii="Times New Roman" w:hAnsi="Times New Roman" w:cs="Times New Roman"/>
          <w:sz w:val="22"/>
          <w:szCs w:val="22"/>
        </w:rPr>
      </w:pPr>
    </w:p>
    <w:p w14:paraId="785D35A6" w14:textId="77777777" w:rsidR="00C0595C" w:rsidRPr="000D1E1B" w:rsidRDefault="00C0595C" w:rsidP="003C7DA7">
      <w:pPr>
        <w:rPr>
          <w:rFonts w:ascii="Times New Roman" w:hAnsi="Times New Roman" w:cs="Times New Roman"/>
          <w:sz w:val="22"/>
          <w:szCs w:val="22"/>
        </w:rPr>
      </w:pPr>
    </w:p>
    <w:p w14:paraId="3EA92849" w14:textId="77777777" w:rsidR="003422D0" w:rsidRPr="000D1E1B" w:rsidRDefault="003422D0" w:rsidP="00B26BFD">
      <w:pPr>
        <w:pStyle w:val="Caption"/>
        <w:rPr>
          <w:rFonts w:ascii="Times New Roman" w:hAnsi="Times New Roman" w:cs="Times New Roman"/>
          <w:sz w:val="22"/>
          <w:szCs w:val="22"/>
        </w:rPr>
        <w:sectPr w:rsidR="003422D0" w:rsidRPr="000D1E1B" w:rsidSect="00C11C71">
          <w:pgSz w:w="11906" w:h="16838"/>
          <w:pgMar w:top="1440" w:right="1440" w:bottom="1440" w:left="1440" w:header="708" w:footer="708" w:gutter="0"/>
          <w:pgNumType w:start="1"/>
          <w:cols w:space="708"/>
          <w:docGrid w:linePitch="360"/>
        </w:sectPr>
      </w:pPr>
      <w:bookmarkStart w:id="188" w:name="_Ref180330507"/>
    </w:p>
    <w:p w14:paraId="031F2C61" w14:textId="3A05ABFD" w:rsidR="00B26BFD" w:rsidRPr="000D1E1B" w:rsidRDefault="00B26BFD" w:rsidP="00B26BFD">
      <w:pPr>
        <w:pStyle w:val="Caption"/>
        <w:rPr>
          <w:rFonts w:ascii="Times New Roman" w:hAnsi="Times New Roman" w:cs="Times New Roman"/>
          <w:sz w:val="22"/>
          <w:szCs w:val="22"/>
        </w:rPr>
      </w:pPr>
      <w:bookmarkStart w:id="189" w:name="_Toc180334618"/>
      <w:r w:rsidRPr="000D1E1B">
        <w:rPr>
          <w:rFonts w:ascii="Times New Roman" w:hAnsi="Times New Roman" w:cs="Times New Roman"/>
          <w:sz w:val="22"/>
          <w:szCs w:val="22"/>
        </w:rPr>
        <w:lastRenderedPageBreak/>
        <w:t xml:space="preserve">Table </w:t>
      </w:r>
      <w:r w:rsidRPr="000D1E1B">
        <w:rPr>
          <w:rFonts w:ascii="Times New Roman" w:hAnsi="Times New Roman" w:cs="Times New Roman"/>
          <w:sz w:val="22"/>
          <w:szCs w:val="22"/>
        </w:rPr>
        <w:fldChar w:fldCharType="begin"/>
      </w:r>
      <w:r w:rsidRPr="000D1E1B">
        <w:rPr>
          <w:rFonts w:ascii="Times New Roman" w:hAnsi="Times New Roman" w:cs="Times New Roman"/>
          <w:sz w:val="22"/>
          <w:szCs w:val="22"/>
        </w:rPr>
        <w:instrText xml:space="preserve"> SEQ Table \* ARABIC </w:instrText>
      </w:r>
      <w:r w:rsidRPr="000D1E1B">
        <w:rPr>
          <w:rFonts w:ascii="Times New Roman" w:hAnsi="Times New Roman" w:cs="Times New Roman"/>
          <w:sz w:val="22"/>
          <w:szCs w:val="22"/>
        </w:rPr>
        <w:fldChar w:fldCharType="separate"/>
      </w:r>
      <w:r w:rsidRPr="000D1E1B">
        <w:rPr>
          <w:rFonts w:ascii="Times New Roman" w:hAnsi="Times New Roman" w:cs="Times New Roman"/>
          <w:noProof/>
          <w:sz w:val="22"/>
          <w:szCs w:val="22"/>
        </w:rPr>
        <w:t>6</w:t>
      </w:r>
      <w:r w:rsidRPr="000D1E1B">
        <w:rPr>
          <w:rFonts w:ascii="Times New Roman" w:hAnsi="Times New Roman" w:cs="Times New Roman"/>
          <w:noProof/>
          <w:sz w:val="22"/>
          <w:szCs w:val="22"/>
        </w:rPr>
        <w:fldChar w:fldCharType="end"/>
      </w:r>
      <w:bookmarkEnd w:id="188"/>
      <w:r w:rsidRPr="000D1E1B">
        <w:rPr>
          <w:rFonts w:ascii="Times New Roman" w:hAnsi="Times New Roman" w:cs="Times New Roman"/>
          <w:sz w:val="22"/>
          <w:szCs w:val="22"/>
        </w:rPr>
        <w:t>: Locations of fingermarks used in pseudo-operational experiments</w:t>
      </w:r>
      <w:bookmarkEnd w:id="189"/>
    </w:p>
    <w:tbl>
      <w:tblPr>
        <w:tblStyle w:val="TableGrid26"/>
        <w:tblW w:w="14460" w:type="dxa"/>
        <w:tblLook w:val="04A0" w:firstRow="1" w:lastRow="0" w:firstColumn="1" w:lastColumn="0" w:noHBand="0" w:noVBand="1"/>
      </w:tblPr>
      <w:tblGrid>
        <w:gridCol w:w="2122"/>
        <w:gridCol w:w="2976"/>
        <w:gridCol w:w="2694"/>
        <w:gridCol w:w="6668"/>
      </w:tblGrid>
      <w:tr w:rsidR="0082076B" w:rsidRPr="000D1E1B" w14:paraId="142992D5" w14:textId="1440387D" w:rsidTr="0082076B">
        <w:trPr>
          <w:trHeight w:val="542"/>
        </w:trPr>
        <w:tc>
          <w:tcPr>
            <w:tcW w:w="2122" w:type="dxa"/>
          </w:tcPr>
          <w:p w14:paraId="1ED95C0D" w14:textId="77777777" w:rsidR="00E82FDC" w:rsidRPr="000D1E1B" w:rsidRDefault="00E82FDC" w:rsidP="00B26BFD">
            <w:pPr>
              <w:rPr>
                <w:rFonts w:ascii="Times New Roman" w:hAnsi="Times New Roman" w:cs="Times New Roman"/>
                <w:b/>
                <w:bCs/>
                <w:sz w:val="22"/>
                <w:szCs w:val="22"/>
              </w:rPr>
            </w:pPr>
            <w:r w:rsidRPr="000D1E1B">
              <w:rPr>
                <w:rFonts w:ascii="Times New Roman" w:hAnsi="Times New Roman" w:cs="Times New Roman"/>
                <w:b/>
                <w:bCs/>
                <w:sz w:val="22"/>
                <w:szCs w:val="22"/>
              </w:rPr>
              <w:t>Location</w:t>
            </w:r>
          </w:p>
        </w:tc>
        <w:tc>
          <w:tcPr>
            <w:tcW w:w="2976" w:type="dxa"/>
          </w:tcPr>
          <w:p w14:paraId="13AD1C8B" w14:textId="77777777" w:rsidR="00E82FDC" w:rsidRPr="000D1E1B" w:rsidRDefault="00E82FDC" w:rsidP="00B26BFD">
            <w:pPr>
              <w:rPr>
                <w:rFonts w:ascii="Times New Roman" w:hAnsi="Times New Roman" w:cs="Times New Roman"/>
                <w:b/>
                <w:bCs/>
                <w:sz w:val="22"/>
                <w:szCs w:val="22"/>
              </w:rPr>
            </w:pPr>
            <w:r w:rsidRPr="000D1E1B">
              <w:rPr>
                <w:rFonts w:ascii="Times New Roman" w:hAnsi="Times New Roman" w:cs="Times New Roman"/>
                <w:b/>
                <w:bCs/>
                <w:sz w:val="22"/>
                <w:szCs w:val="22"/>
              </w:rPr>
              <w:t xml:space="preserve">Reason </w:t>
            </w:r>
          </w:p>
        </w:tc>
        <w:tc>
          <w:tcPr>
            <w:tcW w:w="2694" w:type="dxa"/>
          </w:tcPr>
          <w:p w14:paraId="732CAE59" w14:textId="77777777" w:rsidR="00E82FDC" w:rsidRPr="000D1E1B" w:rsidRDefault="00E82FDC" w:rsidP="00B26BFD">
            <w:pPr>
              <w:rPr>
                <w:rFonts w:ascii="Times New Roman" w:hAnsi="Times New Roman" w:cs="Times New Roman"/>
                <w:b/>
                <w:bCs/>
                <w:sz w:val="22"/>
                <w:szCs w:val="22"/>
              </w:rPr>
            </w:pPr>
            <w:r w:rsidRPr="000D1E1B">
              <w:rPr>
                <w:rFonts w:ascii="Times New Roman" w:hAnsi="Times New Roman" w:cs="Times New Roman"/>
                <w:b/>
                <w:bCs/>
                <w:sz w:val="22"/>
                <w:szCs w:val="22"/>
              </w:rPr>
              <w:t xml:space="preserve">Substrate </w:t>
            </w:r>
          </w:p>
        </w:tc>
        <w:tc>
          <w:tcPr>
            <w:tcW w:w="6668" w:type="dxa"/>
          </w:tcPr>
          <w:p w14:paraId="7EC3E24E" w14:textId="333E8575" w:rsidR="00E82FDC" w:rsidRPr="000D1E1B" w:rsidRDefault="00E82FDC" w:rsidP="00B26BFD">
            <w:pPr>
              <w:rPr>
                <w:rFonts w:ascii="Times New Roman" w:hAnsi="Times New Roman" w:cs="Times New Roman"/>
                <w:b/>
                <w:bCs/>
                <w:sz w:val="22"/>
                <w:szCs w:val="22"/>
              </w:rPr>
            </w:pPr>
            <w:r w:rsidRPr="000D1E1B">
              <w:rPr>
                <w:rFonts w:ascii="Times New Roman" w:hAnsi="Times New Roman" w:cs="Times New Roman"/>
                <w:b/>
                <w:bCs/>
                <w:sz w:val="22"/>
                <w:szCs w:val="22"/>
              </w:rPr>
              <w:t>Photograph of location</w:t>
            </w:r>
          </w:p>
        </w:tc>
      </w:tr>
      <w:tr w:rsidR="0082076B" w:rsidRPr="000D1E1B" w14:paraId="2B7E24BF" w14:textId="3BCDD4CE" w:rsidTr="0082076B">
        <w:trPr>
          <w:trHeight w:val="1085"/>
        </w:trPr>
        <w:tc>
          <w:tcPr>
            <w:tcW w:w="2122" w:type="dxa"/>
          </w:tcPr>
          <w:p w14:paraId="19F2AAA8" w14:textId="2301F2D4" w:rsidR="00E82FDC" w:rsidRPr="000D1E1B" w:rsidRDefault="00E82FDC" w:rsidP="00B26BFD">
            <w:pPr>
              <w:rPr>
                <w:rFonts w:ascii="Times New Roman" w:hAnsi="Times New Roman" w:cs="Times New Roman"/>
                <w:sz w:val="22"/>
                <w:szCs w:val="22"/>
              </w:rPr>
            </w:pPr>
            <w:r w:rsidRPr="000D1E1B">
              <w:rPr>
                <w:rFonts w:ascii="Times New Roman" w:hAnsi="Times New Roman" w:cs="Times New Roman"/>
                <w:sz w:val="22"/>
                <w:szCs w:val="22"/>
              </w:rPr>
              <w:t xml:space="preserve">Handrails located on both sides of a staircase. </w:t>
            </w:r>
          </w:p>
        </w:tc>
        <w:tc>
          <w:tcPr>
            <w:tcW w:w="2976" w:type="dxa"/>
          </w:tcPr>
          <w:p w14:paraId="0D89A821" w14:textId="77777777" w:rsidR="00E82FDC" w:rsidRPr="000D1E1B" w:rsidRDefault="00E82FDC" w:rsidP="00B26BFD">
            <w:pPr>
              <w:rPr>
                <w:rFonts w:ascii="Times New Roman" w:hAnsi="Times New Roman" w:cs="Times New Roman"/>
                <w:sz w:val="22"/>
                <w:szCs w:val="22"/>
              </w:rPr>
            </w:pPr>
            <w:r w:rsidRPr="000D1E1B">
              <w:rPr>
                <w:rFonts w:ascii="Times New Roman" w:hAnsi="Times New Roman" w:cs="Times New Roman"/>
                <w:sz w:val="22"/>
                <w:szCs w:val="22"/>
              </w:rPr>
              <w:t xml:space="preserve">Real world example of under a handrail. </w:t>
            </w:r>
          </w:p>
        </w:tc>
        <w:tc>
          <w:tcPr>
            <w:tcW w:w="2694" w:type="dxa"/>
          </w:tcPr>
          <w:p w14:paraId="7503BD32" w14:textId="77777777" w:rsidR="00E82FDC" w:rsidRPr="000D1E1B" w:rsidRDefault="00E82FDC" w:rsidP="00B26BFD">
            <w:pPr>
              <w:rPr>
                <w:rFonts w:ascii="Times New Roman" w:hAnsi="Times New Roman" w:cs="Times New Roman"/>
                <w:sz w:val="22"/>
                <w:szCs w:val="22"/>
              </w:rPr>
            </w:pPr>
            <w:r w:rsidRPr="000D1E1B">
              <w:rPr>
                <w:rFonts w:ascii="Times New Roman" w:hAnsi="Times New Roman" w:cs="Times New Roman"/>
                <w:sz w:val="22"/>
                <w:szCs w:val="22"/>
              </w:rPr>
              <w:t xml:space="preserve">Non-porous, white, shiny metal, curved surface. </w:t>
            </w:r>
          </w:p>
        </w:tc>
        <w:tc>
          <w:tcPr>
            <w:tcW w:w="6668" w:type="dxa"/>
          </w:tcPr>
          <w:p w14:paraId="671AFBE9" w14:textId="6DE3E46F" w:rsidR="0082076B" w:rsidRPr="000D1E1B" w:rsidRDefault="0082076B" w:rsidP="00B26BFD">
            <w:pPr>
              <w:rPr>
                <w:rFonts w:ascii="Times New Roman" w:hAnsi="Times New Roman" w:cs="Times New Roman"/>
                <w:sz w:val="22"/>
                <w:szCs w:val="22"/>
              </w:rPr>
            </w:pPr>
          </w:p>
          <w:p w14:paraId="6269B016" w14:textId="7AC6BBF5" w:rsidR="00E82FDC" w:rsidRPr="000D1E1B" w:rsidRDefault="0082076B" w:rsidP="00B26BFD">
            <w:pPr>
              <w:rPr>
                <w:rFonts w:ascii="Times New Roman" w:hAnsi="Times New Roman" w:cs="Times New Roman"/>
                <w:sz w:val="22"/>
                <w:szCs w:val="22"/>
              </w:rPr>
            </w:pPr>
            <w:r w:rsidRPr="000D1E1B">
              <w:rPr>
                <w:rFonts w:ascii="Times New Roman" w:hAnsi="Times New Roman" w:cs="Times New Roman"/>
                <w:noProof/>
                <w:sz w:val="22"/>
                <w:szCs w:val="22"/>
              </w:rPr>
              <w:drawing>
                <wp:anchor distT="0" distB="0" distL="114300" distR="114300" simplePos="0" relativeHeight="252129280" behindDoc="1" locked="0" layoutInCell="1" allowOverlap="1" wp14:anchorId="0E2AC90D" wp14:editId="2CA361BC">
                  <wp:simplePos x="0" y="0"/>
                  <wp:positionH relativeFrom="column">
                    <wp:posOffset>-105410</wp:posOffset>
                  </wp:positionH>
                  <wp:positionV relativeFrom="paragraph">
                    <wp:posOffset>76835</wp:posOffset>
                  </wp:positionV>
                  <wp:extent cx="2015490" cy="1511935"/>
                  <wp:effectExtent l="4127" t="0" r="7938" b="7937"/>
                  <wp:wrapTight wrapText="bothSides">
                    <wp:wrapPolygon edited="0">
                      <wp:start x="44" y="21659"/>
                      <wp:lineTo x="21481" y="21659"/>
                      <wp:lineTo x="21481" y="159"/>
                      <wp:lineTo x="44" y="159"/>
                      <wp:lineTo x="44" y="21659"/>
                    </wp:wrapPolygon>
                  </wp:wrapTight>
                  <wp:docPr id="179441929"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rot="5400000">
                            <a:off x="0" y="0"/>
                            <a:ext cx="2015490" cy="151193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82076B" w:rsidRPr="000D1E1B" w14:paraId="66EBD286" w14:textId="0B952040" w:rsidTr="0082076B">
        <w:trPr>
          <w:trHeight w:val="813"/>
        </w:trPr>
        <w:tc>
          <w:tcPr>
            <w:tcW w:w="2122" w:type="dxa"/>
          </w:tcPr>
          <w:p w14:paraId="21547759" w14:textId="5BE19E91" w:rsidR="00E82FDC" w:rsidRPr="000D1E1B" w:rsidRDefault="00E82FDC" w:rsidP="00B26BFD">
            <w:pPr>
              <w:rPr>
                <w:rFonts w:ascii="Times New Roman" w:hAnsi="Times New Roman" w:cs="Times New Roman"/>
                <w:sz w:val="22"/>
                <w:szCs w:val="22"/>
              </w:rPr>
            </w:pPr>
            <w:r w:rsidRPr="000D1E1B">
              <w:rPr>
                <w:rFonts w:ascii="Times New Roman" w:hAnsi="Times New Roman" w:cs="Times New Roman"/>
                <w:sz w:val="22"/>
                <w:szCs w:val="22"/>
              </w:rPr>
              <w:t xml:space="preserve">Doorhandle leading into the kitchen. </w:t>
            </w:r>
          </w:p>
        </w:tc>
        <w:tc>
          <w:tcPr>
            <w:tcW w:w="2976" w:type="dxa"/>
          </w:tcPr>
          <w:p w14:paraId="40736181" w14:textId="77777777" w:rsidR="00E82FDC" w:rsidRPr="000D1E1B" w:rsidRDefault="00E82FDC" w:rsidP="00B26BFD">
            <w:pPr>
              <w:rPr>
                <w:rFonts w:ascii="Times New Roman" w:hAnsi="Times New Roman" w:cs="Times New Roman"/>
                <w:sz w:val="22"/>
                <w:szCs w:val="22"/>
              </w:rPr>
            </w:pPr>
            <w:r w:rsidRPr="000D1E1B">
              <w:rPr>
                <w:rFonts w:ascii="Times New Roman" w:hAnsi="Times New Roman" w:cs="Times New Roman"/>
                <w:sz w:val="22"/>
                <w:szCs w:val="22"/>
              </w:rPr>
              <w:t xml:space="preserve">Real world example for behind a doorhandle. </w:t>
            </w:r>
          </w:p>
        </w:tc>
        <w:tc>
          <w:tcPr>
            <w:tcW w:w="2694" w:type="dxa"/>
          </w:tcPr>
          <w:p w14:paraId="25707957" w14:textId="77777777" w:rsidR="00E82FDC" w:rsidRPr="000D1E1B" w:rsidRDefault="00E82FDC" w:rsidP="00B26BFD">
            <w:pPr>
              <w:rPr>
                <w:rFonts w:ascii="Times New Roman" w:hAnsi="Times New Roman" w:cs="Times New Roman"/>
                <w:sz w:val="22"/>
                <w:szCs w:val="22"/>
              </w:rPr>
            </w:pPr>
            <w:r w:rsidRPr="000D1E1B">
              <w:rPr>
                <w:rFonts w:ascii="Times New Roman" w:hAnsi="Times New Roman" w:cs="Times New Roman"/>
                <w:sz w:val="22"/>
                <w:szCs w:val="22"/>
              </w:rPr>
              <w:t xml:space="preserve">Non-porous, reflective metal. </w:t>
            </w:r>
          </w:p>
        </w:tc>
        <w:tc>
          <w:tcPr>
            <w:tcW w:w="6668" w:type="dxa"/>
          </w:tcPr>
          <w:p w14:paraId="7302EC12" w14:textId="6E3C7F58" w:rsidR="00E82FDC" w:rsidRPr="000D1E1B" w:rsidRDefault="0082076B" w:rsidP="00B26BFD">
            <w:pPr>
              <w:rPr>
                <w:rFonts w:ascii="Times New Roman" w:hAnsi="Times New Roman" w:cs="Times New Roman"/>
                <w:sz w:val="22"/>
                <w:szCs w:val="22"/>
              </w:rPr>
            </w:pPr>
            <w:r w:rsidRPr="000D1E1B">
              <w:rPr>
                <w:rFonts w:ascii="Times New Roman" w:hAnsi="Times New Roman" w:cs="Times New Roman"/>
                <w:noProof/>
                <w:sz w:val="22"/>
                <w:szCs w:val="22"/>
              </w:rPr>
              <w:drawing>
                <wp:anchor distT="0" distB="0" distL="114300" distR="114300" simplePos="0" relativeHeight="252133376" behindDoc="1" locked="0" layoutInCell="1" allowOverlap="1" wp14:anchorId="55D1E941" wp14:editId="2A44CE19">
                  <wp:simplePos x="0" y="0"/>
                  <wp:positionH relativeFrom="column">
                    <wp:posOffset>1724025</wp:posOffset>
                  </wp:positionH>
                  <wp:positionV relativeFrom="paragraph">
                    <wp:posOffset>365760</wp:posOffset>
                  </wp:positionV>
                  <wp:extent cx="2002790" cy="1501775"/>
                  <wp:effectExtent l="2857" t="0" r="318" b="317"/>
                  <wp:wrapTight wrapText="bothSides">
                    <wp:wrapPolygon edited="0">
                      <wp:start x="31" y="21641"/>
                      <wp:lineTo x="21398" y="21641"/>
                      <wp:lineTo x="21398" y="269"/>
                      <wp:lineTo x="31" y="269"/>
                      <wp:lineTo x="31" y="21641"/>
                    </wp:wrapPolygon>
                  </wp:wrapTight>
                  <wp:docPr id="899419274"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rot="5400000">
                            <a:off x="0" y="0"/>
                            <a:ext cx="2002790" cy="150177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82076B" w:rsidRPr="000D1E1B" w14:paraId="76992B6E" w14:textId="522770EA" w:rsidTr="0082076B">
        <w:trPr>
          <w:trHeight w:val="1627"/>
        </w:trPr>
        <w:tc>
          <w:tcPr>
            <w:tcW w:w="2122" w:type="dxa"/>
          </w:tcPr>
          <w:p w14:paraId="7FF8494D" w14:textId="4B95F1CE" w:rsidR="00E82FDC" w:rsidRPr="000D1E1B" w:rsidRDefault="00E82FDC" w:rsidP="00B26BFD">
            <w:pPr>
              <w:rPr>
                <w:rFonts w:ascii="Times New Roman" w:hAnsi="Times New Roman" w:cs="Times New Roman"/>
                <w:sz w:val="22"/>
                <w:szCs w:val="22"/>
              </w:rPr>
            </w:pPr>
            <w:r w:rsidRPr="000D1E1B">
              <w:rPr>
                <w:rFonts w:ascii="Times New Roman" w:hAnsi="Times New Roman" w:cs="Times New Roman"/>
                <w:sz w:val="22"/>
                <w:szCs w:val="22"/>
              </w:rPr>
              <w:lastRenderedPageBreak/>
              <w:t xml:space="preserve">Top shelf in kitchen cupboards. </w:t>
            </w:r>
          </w:p>
        </w:tc>
        <w:tc>
          <w:tcPr>
            <w:tcW w:w="2976" w:type="dxa"/>
          </w:tcPr>
          <w:p w14:paraId="7320FB04" w14:textId="362D2DC5" w:rsidR="00E82FDC" w:rsidRPr="000D1E1B" w:rsidRDefault="00E82FDC" w:rsidP="00B26BFD">
            <w:pPr>
              <w:rPr>
                <w:rFonts w:ascii="Times New Roman" w:hAnsi="Times New Roman" w:cs="Times New Roman"/>
                <w:sz w:val="22"/>
                <w:szCs w:val="22"/>
              </w:rPr>
            </w:pPr>
            <w:r w:rsidRPr="000D1E1B">
              <w:rPr>
                <w:rFonts w:ascii="Times New Roman" w:hAnsi="Times New Roman" w:cs="Times New Roman"/>
                <w:sz w:val="22"/>
                <w:szCs w:val="22"/>
              </w:rPr>
              <w:t>Difficult to reach due to height of fingermark. Closest real-world example of on top of a fence due to height restrictions.</w:t>
            </w:r>
          </w:p>
        </w:tc>
        <w:tc>
          <w:tcPr>
            <w:tcW w:w="2694" w:type="dxa"/>
          </w:tcPr>
          <w:p w14:paraId="534AC5F5" w14:textId="77777777" w:rsidR="00E82FDC" w:rsidRPr="000D1E1B" w:rsidRDefault="00E82FDC" w:rsidP="00B26BFD">
            <w:pPr>
              <w:rPr>
                <w:rFonts w:ascii="Times New Roman" w:hAnsi="Times New Roman" w:cs="Times New Roman"/>
                <w:sz w:val="22"/>
                <w:szCs w:val="22"/>
              </w:rPr>
            </w:pPr>
            <w:r w:rsidRPr="000D1E1B">
              <w:rPr>
                <w:rFonts w:ascii="Times New Roman" w:hAnsi="Times New Roman" w:cs="Times New Roman"/>
                <w:sz w:val="22"/>
                <w:szCs w:val="22"/>
              </w:rPr>
              <w:t xml:space="preserve">Non-porous, white, shiny coated chip board. </w:t>
            </w:r>
          </w:p>
        </w:tc>
        <w:tc>
          <w:tcPr>
            <w:tcW w:w="6668" w:type="dxa"/>
          </w:tcPr>
          <w:p w14:paraId="4E239CF2" w14:textId="6BC64B7C" w:rsidR="00E82FDC" w:rsidRPr="000D1E1B" w:rsidRDefault="0082076B" w:rsidP="00B26BFD">
            <w:pPr>
              <w:rPr>
                <w:rFonts w:ascii="Times New Roman" w:hAnsi="Times New Roman" w:cs="Times New Roman"/>
                <w:sz w:val="22"/>
                <w:szCs w:val="22"/>
              </w:rPr>
            </w:pPr>
            <w:r w:rsidRPr="000D1E1B">
              <w:rPr>
                <w:rFonts w:ascii="Times New Roman" w:hAnsi="Times New Roman" w:cs="Times New Roman"/>
                <w:noProof/>
                <w:sz w:val="22"/>
                <w:szCs w:val="22"/>
              </w:rPr>
              <w:drawing>
                <wp:anchor distT="0" distB="0" distL="114300" distR="114300" simplePos="0" relativeHeight="252132352" behindDoc="1" locked="0" layoutInCell="1" allowOverlap="1" wp14:anchorId="572EDFCD" wp14:editId="3E71AE9F">
                  <wp:simplePos x="0" y="0"/>
                  <wp:positionH relativeFrom="column">
                    <wp:posOffset>1757045</wp:posOffset>
                  </wp:positionH>
                  <wp:positionV relativeFrom="paragraph">
                    <wp:posOffset>241935</wp:posOffset>
                  </wp:positionV>
                  <wp:extent cx="1887220" cy="1416050"/>
                  <wp:effectExtent l="6985" t="0" r="5715" b="5715"/>
                  <wp:wrapTight wrapText="bothSides">
                    <wp:wrapPolygon edited="0">
                      <wp:start x="80" y="21707"/>
                      <wp:lineTo x="21447" y="21707"/>
                      <wp:lineTo x="21447" y="203"/>
                      <wp:lineTo x="80" y="203"/>
                      <wp:lineTo x="80" y="21707"/>
                    </wp:wrapPolygon>
                  </wp:wrapTight>
                  <wp:docPr id="1423816353"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rot="5400000">
                            <a:off x="0" y="0"/>
                            <a:ext cx="1887220" cy="1416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D1E1B">
              <w:rPr>
                <w:rFonts w:ascii="Times New Roman" w:hAnsi="Times New Roman" w:cs="Times New Roman"/>
                <w:noProof/>
                <w:sz w:val="22"/>
                <w:szCs w:val="22"/>
              </w:rPr>
              <w:drawing>
                <wp:anchor distT="0" distB="0" distL="114300" distR="114300" simplePos="0" relativeHeight="252131328" behindDoc="1" locked="0" layoutInCell="1" allowOverlap="1" wp14:anchorId="61C0BBEC" wp14:editId="640B057E">
                  <wp:simplePos x="0" y="0"/>
                  <wp:positionH relativeFrom="column">
                    <wp:posOffset>-20955</wp:posOffset>
                  </wp:positionH>
                  <wp:positionV relativeFrom="paragraph">
                    <wp:posOffset>23495</wp:posOffset>
                  </wp:positionV>
                  <wp:extent cx="1897380" cy="1850390"/>
                  <wp:effectExtent l="4445" t="0" r="0" b="0"/>
                  <wp:wrapTight wrapText="bothSides">
                    <wp:wrapPolygon edited="0">
                      <wp:start x="51" y="21652"/>
                      <wp:lineTo x="21304" y="21652"/>
                      <wp:lineTo x="21304" y="304"/>
                      <wp:lineTo x="51" y="304"/>
                      <wp:lineTo x="51" y="21652"/>
                    </wp:wrapPolygon>
                  </wp:wrapTight>
                  <wp:docPr id="91326078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52" cstate="print">
                            <a:extLst>
                              <a:ext uri="{28A0092B-C50C-407E-A947-70E740481C1C}">
                                <a14:useLocalDpi xmlns:a14="http://schemas.microsoft.com/office/drawing/2010/main" val="0"/>
                              </a:ext>
                            </a:extLst>
                          </a:blip>
                          <a:srcRect l="23087"/>
                          <a:stretch/>
                        </pic:blipFill>
                        <pic:spPr bwMode="auto">
                          <a:xfrm rot="5400000">
                            <a:off x="0" y="0"/>
                            <a:ext cx="1897380" cy="18503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82076B" w:rsidRPr="000D1E1B" w14:paraId="23F23AED" w14:textId="4748C4E2" w:rsidTr="0082076B">
        <w:trPr>
          <w:trHeight w:val="807"/>
        </w:trPr>
        <w:tc>
          <w:tcPr>
            <w:tcW w:w="2122" w:type="dxa"/>
          </w:tcPr>
          <w:p w14:paraId="6D241C96" w14:textId="5FEE1935" w:rsidR="00E82FDC" w:rsidRPr="000D1E1B" w:rsidRDefault="00E82FDC" w:rsidP="00B26BFD">
            <w:pPr>
              <w:rPr>
                <w:rFonts w:ascii="Times New Roman" w:hAnsi="Times New Roman" w:cs="Times New Roman"/>
                <w:sz w:val="22"/>
                <w:szCs w:val="22"/>
              </w:rPr>
            </w:pPr>
            <w:r w:rsidRPr="000D1E1B">
              <w:rPr>
                <w:rFonts w:ascii="Times New Roman" w:hAnsi="Times New Roman" w:cs="Times New Roman"/>
                <w:sz w:val="22"/>
                <w:szCs w:val="22"/>
              </w:rPr>
              <w:t>Inside kitchen drawer.</w:t>
            </w:r>
          </w:p>
        </w:tc>
        <w:tc>
          <w:tcPr>
            <w:tcW w:w="2976" w:type="dxa"/>
          </w:tcPr>
          <w:p w14:paraId="1D6989A0" w14:textId="77777777" w:rsidR="00E82FDC" w:rsidRPr="000D1E1B" w:rsidRDefault="00E82FDC" w:rsidP="00B26BFD">
            <w:pPr>
              <w:rPr>
                <w:rFonts w:ascii="Times New Roman" w:hAnsi="Times New Roman" w:cs="Times New Roman"/>
                <w:sz w:val="22"/>
                <w:szCs w:val="22"/>
              </w:rPr>
            </w:pPr>
            <w:r w:rsidRPr="000D1E1B">
              <w:rPr>
                <w:rFonts w:ascii="Times New Roman" w:hAnsi="Times New Roman" w:cs="Times New Roman"/>
                <w:sz w:val="22"/>
                <w:szCs w:val="22"/>
              </w:rPr>
              <w:t>Confined space example of a difficult to reach place</w:t>
            </w:r>
          </w:p>
        </w:tc>
        <w:tc>
          <w:tcPr>
            <w:tcW w:w="2694" w:type="dxa"/>
          </w:tcPr>
          <w:p w14:paraId="74D17E96" w14:textId="77777777" w:rsidR="00E82FDC" w:rsidRPr="000D1E1B" w:rsidRDefault="00E82FDC" w:rsidP="00B26BFD">
            <w:pPr>
              <w:rPr>
                <w:rFonts w:ascii="Times New Roman" w:hAnsi="Times New Roman" w:cs="Times New Roman"/>
                <w:sz w:val="22"/>
                <w:szCs w:val="22"/>
              </w:rPr>
            </w:pPr>
            <w:r w:rsidRPr="000D1E1B">
              <w:rPr>
                <w:rFonts w:ascii="Times New Roman" w:hAnsi="Times New Roman" w:cs="Times New Roman"/>
                <w:sz w:val="22"/>
                <w:szCs w:val="22"/>
              </w:rPr>
              <w:t>Non-porous, white, shiny coated chip board.</w:t>
            </w:r>
          </w:p>
        </w:tc>
        <w:tc>
          <w:tcPr>
            <w:tcW w:w="6668" w:type="dxa"/>
          </w:tcPr>
          <w:p w14:paraId="4DB5EB31" w14:textId="314AC9C3" w:rsidR="00E82FDC" w:rsidRPr="000D1E1B" w:rsidRDefault="0082076B" w:rsidP="00B26BFD">
            <w:pPr>
              <w:rPr>
                <w:rFonts w:ascii="Times New Roman" w:hAnsi="Times New Roman" w:cs="Times New Roman"/>
                <w:sz w:val="22"/>
                <w:szCs w:val="22"/>
              </w:rPr>
            </w:pPr>
            <w:r w:rsidRPr="000D1E1B">
              <w:rPr>
                <w:rFonts w:ascii="Times New Roman" w:hAnsi="Times New Roman" w:cs="Times New Roman"/>
                <w:noProof/>
                <w:sz w:val="22"/>
                <w:szCs w:val="22"/>
              </w:rPr>
              <w:drawing>
                <wp:anchor distT="0" distB="0" distL="114300" distR="114300" simplePos="0" relativeHeight="252134400" behindDoc="1" locked="0" layoutInCell="1" allowOverlap="1" wp14:anchorId="2E93DDCF" wp14:editId="53CEC53E">
                  <wp:simplePos x="0" y="0"/>
                  <wp:positionH relativeFrom="column">
                    <wp:posOffset>-215265</wp:posOffset>
                  </wp:positionH>
                  <wp:positionV relativeFrom="paragraph">
                    <wp:posOffset>330200</wp:posOffset>
                  </wp:positionV>
                  <wp:extent cx="1884045" cy="1413510"/>
                  <wp:effectExtent l="6668" t="0" r="8572" b="8573"/>
                  <wp:wrapTight wrapText="bothSides">
                    <wp:wrapPolygon edited="0">
                      <wp:start x="76" y="21702"/>
                      <wp:lineTo x="21480" y="21702"/>
                      <wp:lineTo x="21480" y="160"/>
                      <wp:lineTo x="76" y="160"/>
                      <wp:lineTo x="76" y="21702"/>
                    </wp:wrapPolygon>
                  </wp:wrapTight>
                  <wp:docPr id="1582474218"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rot="5400000">
                            <a:off x="0" y="0"/>
                            <a:ext cx="1884045" cy="141351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82076B" w:rsidRPr="000D1E1B" w14:paraId="189A9717" w14:textId="570C8F84" w:rsidTr="0082076B">
        <w:trPr>
          <w:trHeight w:val="1085"/>
        </w:trPr>
        <w:tc>
          <w:tcPr>
            <w:tcW w:w="2122" w:type="dxa"/>
          </w:tcPr>
          <w:p w14:paraId="1ECB6872" w14:textId="56C85E25" w:rsidR="00E82FDC" w:rsidRPr="000D1E1B" w:rsidRDefault="00E82FDC" w:rsidP="00B26BFD">
            <w:pPr>
              <w:rPr>
                <w:rFonts w:ascii="Times New Roman" w:hAnsi="Times New Roman" w:cs="Times New Roman"/>
                <w:sz w:val="22"/>
                <w:szCs w:val="22"/>
              </w:rPr>
            </w:pPr>
            <w:r w:rsidRPr="000D1E1B">
              <w:rPr>
                <w:rFonts w:ascii="Times New Roman" w:hAnsi="Times New Roman" w:cs="Times New Roman"/>
                <w:sz w:val="22"/>
                <w:szCs w:val="22"/>
              </w:rPr>
              <w:t>Underneath kitchen sink handle.</w:t>
            </w:r>
          </w:p>
        </w:tc>
        <w:tc>
          <w:tcPr>
            <w:tcW w:w="2976" w:type="dxa"/>
          </w:tcPr>
          <w:p w14:paraId="7C72A8CA" w14:textId="77777777" w:rsidR="00E82FDC" w:rsidRPr="000D1E1B" w:rsidRDefault="00E82FDC" w:rsidP="00B26BFD">
            <w:pPr>
              <w:rPr>
                <w:rFonts w:ascii="Times New Roman" w:hAnsi="Times New Roman" w:cs="Times New Roman"/>
                <w:sz w:val="22"/>
                <w:szCs w:val="22"/>
              </w:rPr>
            </w:pPr>
            <w:r w:rsidRPr="000D1E1B">
              <w:rPr>
                <w:rFonts w:ascii="Times New Roman" w:hAnsi="Times New Roman" w:cs="Times New Roman"/>
                <w:sz w:val="22"/>
                <w:szCs w:val="22"/>
              </w:rPr>
              <w:t xml:space="preserve">Confined space another example of a difficult to reach place. </w:t>
            </w:r>
          </w:p>
        </w:tc>
        <w:tc>
          <w:tcPr>
            <w:tcW w:w="2694" w:type="dxa"/>
          </w:tcPr>
          <w:p w14:paraId="55C2433E" w14:textId="77777777" w:rsidR="00E82FDC" w:rsidRPr="000D1E1B" w:rsidRDefault="00E82FDC" w:rsidP="00B26BFD">
            <w:pPr>
              <w:rPr>
                <w:rFonts w:ascii="Times New Roman" w:hAnsi="Times New Roman" w:cs="Times New Roman"/>
                <w:sz w:val="22"/>
                <w:szCs w:val="22"/>
              </w:rPr>
            </w:pPr>
            <w:r w:rsidRPr="000D1E1B">
              <w:rPr>
                <w:rFonts w:ascii="Times New Roman" w:hAnsi="Times New Roman" w:cs="Times New Roman"/>
                <w:sz w:val="22"/>
                <w:szCs w:val="22"/>
              </w:rPr>
              <w:t>Non-porous, reflective metal.</w:t>
            </w:r>
          </w:p>
        </w:tc>
        <w:tc>
          <w:tcPr>
            <w:tcW w:w="6668" w:type="dxa"/>
          </w:tcPr>
          <w:p w14:paraId="17EA9731" w14:textId="5F2A2392" w:rsidR="00E82FDC" w:rsidRPr="000D1E1B" w:rsidRDefault="0082076B" w:rsidP="00B26BFD">
            <w:pPr>
              <w:rPr>
                <w:rFonts w:ascii="Times New Roman" w:hAnsi="Times New Roman" w:cs="Times New Roman"/>
                <w:sz w:val="22"/>
                <w:szCs w:val="22"/>
              </w:rPr>
            </w:pPr>
            <w:r w:rsidRPr="000D1E1B">
              <w:rPr>
                <w:rFonts w:ascii="Times New Roman" w:hAnsi="Times New Roman" w:cs="Times New Roman"/>
                <w:noProof/>
                <w:sz w:val="22"/>
                <w:szCs w:val="22"/>
              </w:rPr>
              <w:drawing>
                <wp:anchor distT="0" distB="0" distL="114300" distR="114300" simplePos="0" relativeHeight="252130304" behindDoc="1" locked="0" layoutInCell="1" allowOverlap="1" wp14:anchorId="6780CDEE" wp14:editId="7D482560">
                  <wp:simplePos x="0" y="0"/>
                  <wp:positionH relativeFrom="column">
                    <wp:posOffset>1593436</wp:posOffset>
                  </wp:positionH>
                  <wp:positionV relativeFrom="paragraph">
                    <wp:posOffset>56488</wp:posOffset>
                  </wp:positionV>
                  <wp:extent cx="1870710" cy="1402715"/>
                  <wp:effectExtent l="0" t="0" r="0" b="6985"/>
                  <wp:wrapTight wrapText="bothSides">
                    <wp:wrapPolygon edited="0">
                      <wp:start x="21600" y="21600"/>
                      <wp:lineTo x="21600" y="186"/>
                      <wp:lineTo x="264" y="186"/>
                      <wp:lineTo x="264" y="21600"/>
                      <wp:lineTo x="21600" y="21600"/>
                    </wp:wrapPolygon>
                  </wp:wrapTight>
                  <wp:docPr id="864298500"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rot="10800000">
                            <a:off x="0" y="0"/>
                            <a:ext cx="1870710" cy="140271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82076B" w:rsidRPr="000D1E1B" w14:paraId="20061793" w14:textId="1DB6FD48" w:rsidTr="0082076B">
        <w:trPr>
          <w:trHeight w:val="2170"/>
        </w:trPr>
        <w:tc>
          <w:tcPr>
            <w:tcW w:w="2122" w:type="dxa"/>
          </w:tcPr>
          <w:p w14:paraId="7DA3009A" w14:textId="7951B2A8" w:rsidR="00E82FDC" w:rsidRPr="000D1E1B" w:rsidRDefault="00E82FDC" w:rsidP="00B26BFD">
            <w:pPr>
              <w:rPr>
                <w:rFonts w:ascii="Times New Roman" w:hAnsi="Times New Roman" w:cs="Times New Roman"/>
                <w:sz w:val="22"/>
                <w:szCs w:val="22"/>
              </w:rPr>
            </w:pPr>
            <w:r w:rsidRPr="000D1E1B">
              <w:rPr>
                <w:rFonts w:ascii="Times New Roman" w:hAnsi="Times New Roman" w:cs="Times New Roman"/>
                <w:sz w:val="22"/>
                <w:szCs w:val="22"/>
              </w:rPr>
              <w:lastRenderedPageBreak/>
              <w:t xml:space="preserve">Outside of a window, a fingermark located on the top glass and the other on the bottom windowsill. </w:t>
            </w:r>
          </w:p>
        </w:tc>
        <w:tc>
          <w:tcPr>
            <w:tcW w:w="2976" w:type="dxa"/>
          </w:tcPr>
          <w:p w14:paraId="715B1D70" w14:textId="77777777" w:rsidR="00E82FDC" w:rsidRPr="000D1E1B" w:rsidRDefault="00E82FDC" w:rsidP="00B26BFD">
            <w:pPr>
              <w:rPr>
                <w:rFonts w:ascii="Times New Roman" w:hAnsi="Times New Roman" w:cs="Times New Roman"/>
                <w:sz w:val="22"/>
                <w:szCs w:val="22"/>
              </w:rPr>
            </w:pPr>
            <w:r w:rsidRPr="000D1E1B">
              <w:rPr>
                <w:rFonts w:ascii="Times New Roman" w:hAnsi="Times New Roman" w:cs="Times New Roman"/>
                <w:sz w:val="22"/>
                <w:szCs w:val="22"/>
              </w:rPr>
              <w:t xml:space="preserve">Must photograph mark from inside the room and stretch out window to capture marks to replicate capturing marks outside of window on a tall building. </w:t>
            </w:r>
          </w:p>
        </w:tc>
        <w:tc>
          <w:tcPr>
            <w:tcW w:w="2694" w:type="dxa"/>
          </w:tcPr>
          <w:p w14:paraId="4F853784" w14:textId="77777777" w:rsidR="00E82FDC" w:rsidRPr="000D1E1B" w:rsidRDefault="00E82FDC" w:rsidP="00B26BFD">
            <w:pPr>
              <w:rPr>
                <w:rFonts w:ascii="Times New Roman" w:hAnsi="Times New Roman" w:cs="Times New Roman"/>
                <w:sz w:val="22"/>
                <w:szCs w:val="22"/>
              </w:rPr>
            </w:pPr>
            <w:r w:rsidRPr="000D1E1B">
              <w:rPr>
                <w:rFonts w:ascii="Times New Roman" w:hAnsi="Times New Roman" w:cs="Times New Roman"/>
                <w:sz w:val="22"/>
                <w:szCs w:val="22"/>
              </w:rPr>
              <w:t xml:space="preserve">Windowsill = wood with white shiny paint coat. </w:t>
            </w:r>
          </w:p>
          <w:p w14:paraId="44AF9719" w14:textId="77777777" w:rsidR="00E82FDC" w:rsidRPr="000D1E1B" w:rsidRDefault="00E82FDC" w:rsidP="00B26BFD">
            <w:pPr>
              <w:rPr>
                <w:rFonts w:ascii="Times New Roman" w:hAnsi="Times New Roman" w:cs="Times New Roman"/>
                <w:sz w:val="22"/>
                <w:szCs w:val="22"/>
              </w:rPr>
            </w:pPr>
          </w:p>
          <w:p w14:paraId="1F447340" w14:textId="77777777" w:rsidR="00E82FDC" w:rsidRPr="000D1E1B" w:rsidRDefault="00E82FDC" w:rsidP="00B26BFD">
            <w:pPr>
              <w:rPr>
                <w:rFonts w:ascii="Times New Roman" w:hAnsi="Times New Roman" w:cs="Times New Roman"/>
                <w:sz w:val="22"/>
                <w:szCs w:val="22"/>
              </w:rPr>
            </w:pPr>
            <w:r w:rsidRPr="000D1E1B">
              <w:rPr>
                <w:rFonts w:ascii="Times New Roman" w:hAnsi="Times New Roman" w:cs="Times New Roman"/>
                <w:sz w:val="22"/>
                <w:szCs w:val="22"/>
              </w:rPr>
              <w:t xml:space="preserve">Window = non-porous clear glass. </w:t>
            </w:r>
          </w:p>
        </w:tc>
        <w:tc>
          <w:tcPr>
            <w:tcW w:w="6668" w:type="dxa"/>
          </w:tcPr>
          <w:p w14:paraId="101F7BC4" w14:textId="05952D52" w:rsidR="00E82FDC" w:rsidRPr="000D1E1B" w:rsidRDefault="0082076B" w:rsidP="00B26BFD">
            <w:pPr>
              <w:rPr>
                <w:rFonts w:ascii="Times New Roman" w:hAnsi="Times New Roman" w:cs="Times New Roman"/>
                <w:sz w:val="22"/>
                <w:szCs w:val="22"/>
              </w:rPr>
            </w:pPr>
            <w:r w:rsidRPr="000D1E1B">
              <w:rPr>
                <w:rFonts w:ascii="Times New Roman" w:hAnsi="Times New Roman" w:cs="Times New Roman"/>
                <w:noProof/>
                <w:sz w:val="22"/>
                <w:szCs w:val="22"/>
              </w:rPr>
              <w:drawing>
                <wp:anchor distT="0" distB="0" distL="114300" distR="114300" simplePos="0" relativeHeight="252128256" behindDoc="1" locked="0" layoutInCell="1" allowOverlap="1" wp14:anchorId="32D25CC7" wp14:editId="1BAAA9FE">
                  <wp:simplePos x="0" y="0"/>
                  <wp:positionH relativeFrom="column">
                    <wp:posOffset>1910383</wp:posOffset>
                  </wp:positionH>
                  <wp:positionV relativeFrom="paragraph">
                    <wp:posOffset>255298</wp:posOffset>
                  </wp:positionV>
                  <wp:extent cx="2019300" cy="1514475"/>
                  <wp:effectExtent l="0" t="0" r="0" b="9525"/>
                  <wp:wrapTight wrapText="bothSides">
                    <wp:wrapPolygon edited="0">
                      <wp:start x="21600" y="21600"/>
                      <wp:lineTo x="21600" y="136"/>
                      <wp:lineTo x="204" y="136"/>
                      <wp:lineTo x="204" y="21600"/>
                      <wp:lineTo x="21600" y="21600"/>
                    </wp:wrapPolygon>
                  </wp:wrapTight>
                  <wp:docPr id="1671761572"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rot="10800000">
                            <a:off x="0" y="0"/>
                            <a:ext cx="2019300" cy="15144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D1E1B">
              <w:rPr>
                <w:rFonts w:ascii="Times New Roman" w:hAnsi="Times New Roman" w:cs="Times New Roman"/>
                <w:noProof/>
                <w:sz w:val="22"/>
                <w:szCs w:val="22"/>
              </w:rPr>
              <w:drawing>
                <wp:anchor distT="0" distB="0" distL="114300" distR="114300" simplePos="0" relativeHeight="252127232" behindDoc="1" locked="0" layoutInCell="1" allowOverlap="1" wp14:anchorId="6BCB3B24" wp14:editId="619B3E1C">
                  <wp:simplePos x="0" y="0"/>
                  <wp:positionH relativeFrom="column">
                    <wp:posOffset>-76200</wp:posOffset>
                  </wp:positionH>
                  <wp:positionV relativeFrom="paragraph">
                    <wp:posOffset>351155</wp:posOffset>
                  </wp:positionV>
                  <wp:extent cx="1791335" cy="1343025"/>
                  <wp:effectExtent l="0" t="4445" r="0" b="0"/>
                  <wp:wrapTight wrapText="bothSides">
                    <wp:wrapPolygon edited="0">
                      <wp:start x="-54" y="21529"/>
                      <wp:lineTo x="21309" y="21529"/>
                      <wp:lineTo x="21309" y="388"/>
                      <wp:lineTo x="-54" y="388"/>
                      <wp:lineTo x="-54" y="21529"/>
                    </wp:wrapPolygon>
                  </wp:wrapTight>
                  <wp:docPr id="1423910175"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rot="5400000">
                            <a:off x="0" y="0"/>
                            <a:ext cx="1791335" cy="134302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82076B" w:rsidRPr="000D1E1B" w14:paraId="0553433E" w14:textId="22DBC20E" w:rsidTr="0082076B">
        <w:trPr>
          <w:trHeight w:val="1898"/>
        </w:trPr>
        <w:tc>
          <w:tcPr>
            <w:tcW w:w="2122" w:type="dxa"/>
          </w:tcPr>
          <w:p w14:paraId="24C31428" w14:textId="5427B6B0" w:rsidR="00E82FDC" w:rsidRPr="000D1E1B" w:rsidRDefault="00E82FDC" w:rsidP="00B26BFD">
            <w:pPr>
              <w:rPr>
                <w:rFonts w:ascii="Times New Roman" w:hAnsi="Times New Roman" w:cs="Times New Roman"/>
                <w:sz w:val="22"/>
                <w:szCs w:val="22"/>
              </w:rPr>
            </w:pPr>
            <w:r w:rsidRPr="000D1E1B">
              <w:rPr>
                <w:rFonts w:ascii="Times New Roman" w:hAnsi="Times New Roman" w:cs="Times New Roman"/>
                <w:sz w:val="22"/>
                <w:szCs w:val="22"/>
              </w:rPr>
              <w:t xml:space="preserve">Car, the rear-view mirror, the mirror. </w:t>
            </w:r>
          </w:p>
        </w:tc>
        <w:tc>
          <w:tcPr>
            <w:tcW w:w="2976" w:type="dxa"/>
          </w:tcPr>
          <w:p w14:paraId="6AE90D62" w14:textId="77777777" w:rsidR="00E82FDC" w:rsidRPr="000D1E1B" w:rsidRDefault="00E82FDC" w:rsidP="00B26BFD">
            <w:pPr>
              <w:rPr>
                <w:rFonts w:ascii="Times New Roman" w:hAnsi="Times New Roman" w:cs="Times New Roman"/>
                <w:sz w:val="22"/>
                <w:szCs w:val="22"/>
              </w:rPr>
            </w:pPr>
            <w:r w:rsidRPr="000D1E1B">
              <w:rPr>
                <w:rFonts w:ascii="Times New Roman" w:hAnsi="Times New Roman" w:cs="Times New Roman"/>
                <w:sz w:val="22"/>
                <w:szCs w:val="22"/>
              </w:rPr>
              <w:t xml:space="preserve">Difficult in situations where investigator cannot physically get into the car and is limited to leaning into the car to capture mark. </w:t>
            </w:r>
          </w:p>
        </w:tc>
        <w:tc>
          <w:tcPr>
            <w:tcW w:w="2694" w:type="dxa"/>
          </w:tcPr>
          <w:p w14:paraId="09B3540D" w14:textId="77777777" w:rsidR="00E82FDC" w:rsidRPr="000D1E1B" w:rsidRDefault="00E82FDC" w:rsidP="00B26BFD">
            <w:pPr>
              <w:rPr>
                <w:rFonts w:ascii="Times New Roman" w:hAnsi="Times New Roman" w:cs="Times New Roman"/>
                <w:sz w:val="22"/>
                <w:szCs w:val="22"/>
              </w:rPr>
            </w:pPr>
            <w:r w:rsidRPr="000D1E1B">
              <w:rPr>
                <w:rFonts w:ascii="Times New Roman" w:hAnsi="Times New Roman" w:cs="Times New Roman"/>
                <w:sz w:val="22"/>
                <w:szCs w:val="22"/>
              </w:rPr>
              <w:t xml:space="preserve">Mirror = non-porous reflective glass surface </w:t>
            </w:r>
          </w:p>
          <w:p w14:paraId="3FAC3C7B" w14:textId="77777777" w:rsidR="00E82FDC" w:rsidRPr="000D1E1B" w:rsidRDefault="00E82FDC" w:rsidP="00B26BFD">
            <w:pPr>
              <w:rPr>
                <w:rFonts w:ascii="Times New Roman" w:hAnsi="Times New Roman" w:cs="Times New Roman"/>
                <w:sz w:val="22"/>
                <w:szCs w:val="22"/>
              </w:rPr>
            </w:pPr>
          </w:p>
          <w:p w14:paraId="4D9918A5" w14:textId="77777777" w:rsidR="00E82FDC" w:rsidRPr="000D1E1B" w:rsidRDefault="00E82FDC" w:rsidP="00B26BFD">
            <w:pPr>
              <w:rPr>
                <w:rFonts w:ascii="Times New Roman" w:hAnsi="Times New Roman" w:cs="Times New Roman"/>
                <w:sz w:val="22"/>
                <w:szCs w:val="22"/>
              </w:rPr>
            </w:pPr>
          </w:p>
        </w:tc>
        <w:tc>
          <w:tcPr>
            <w:tcW w:w="6668" w:type="dxa"/>
          </w:tcPr>
          <w:p w14:paraId="63B0613C" w14:textId="5C169788" w:rsidR="00E82FDC" w:rsidRPr="000D1E1B" w:rsidRDefault="007629E8" w:rsidP="00B26BFD">
            <w:pPr>
              <w:rPr>
                <w:rFonts w:ascii="Times New Roman" w:hAnsi="Times New Roman" w:cs="Times New Roman"/>
                <w:sz w:val="22"/>
                <w:szCs w:val="22"/>
              </w:rPr>
            </w:pPr>
            <w:r w:rsidRPr="000D1E1B">
              <w:rPr>
                <w:rFonts w:ascii="Times New Roman" w:hAnsi="Times New Roman" w:cs="Times New Roman"/>
                <w:noProof/>
                <w:sz w:val="22"/>
                <w:szCs w:val="22"/>
              </w:rPr>
              <w:drawing>
                <wp:anchor distT="0" distB="0" distL="114300" distR="114300" simplePos="0" relativeHeight="252126208" behindDoc="1" locked="0" layoutInCell="1" allowOverlap="1" wp14:anchorId="69C02DD8" wp14:editId="1DD092C6">
                  <wp:simplePos x="0" y="0"/>
                  <wp:positionH relativeFrom="column">
                    <wp:posOffset>1137285</wp:posOffset>
                  </wp:positionH>
                  <wp:positionV relativeFrom="paragraph">
                    <wp:posOffset>335280</wp:posOffset>
                  </wp:positionV>
                  <wp:extent cx="1944370" cy="1458595"/>
                  <wp:effectExtent l="0" t="4763" r="0" b="0"/>
                  <wp:wrapTight wrapText="bothSides">
                    <wp:wrapPolygon edited="0">
                      <wp:start x="-53" y="21529"/>
                      <wp:lineTo x="21321" y="21529"/>
                      <wp:lineTo x="21321" y="371"/>
                      <wp:lineTo x="-53" y="371"/>
                      <wp:lineTo x="-53" y="21529"/>
                    </wp:wrapPolygon>
                  </wp:wrapTight>
                  <wp:docPr id="484341715"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rot="5400000">
                            <a:off x="0" y="0"/>
                            <a:ext cx="1944370" cy="14585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7A7B4EC2" w14:textId="77777777" w:rsidR="003422D0" w:rsidRPr="000D1E1B" w:rsidRDefault="003422D0" w:rsidP="003C7DA7">
      <w:pPr>
        <w:rPr>
          <w:rFonts w:ascii="Times New Roman" w:hAnsi="Times New Roman" w:cs="Times New Roman"/>
          <w:sz w:val="22"/>
          <w:szCs w:val="22"/>
        </w:rPr>
        <w:sectPr w:rsidR="003422D0" w:rsidRPr="000D1E1B" w:rsidSect="003422D0">
          <w:pgSz w:w="16838" w:h="11906" w:orient="landscape" w:code="9"/>
          <w:pgMar w:top="1440" w:right="1440" w:bottom="1440" w:left="1440" w:header="709" w:footer="709" w:gutter="0"/>
          <w:pgNumType w:start="1"/>
          <w:cols w:space="708"/>
          <w:docGrid w:linePitch="360"/>
        </w:sectPr>
      </w:pPr>
    </w:p>
    <w:p w14:paraId="2EF8449F" w14:textId="77777777" w:rsidR="00C0595C" w:rsidRPr="000D1E1B" w:rsidRDefault="00C0595C" w:rsidP="003C7DA7">
      <w:pPr>
        <w:rPr>
          <w:rFonts w:ascii="Times New Roman" w:hAnsi="Times New Roman" w:cs="Times New Roman"/>
          <w:sz w:val="22"/>
          <w:szCs w:val="22"/>
        </w:rPr>
      </w:pPr>
    </w:p>
    <w:p w14:paraId="77EF1A22" w14:textId="55528196" w:rsidR="002E21CD" w:rsidRPr="00832C54" w:rsidRDefault="002E21CD" w:rsidP="002E21CD">
      <w:pPr>
        <w:pStyle w:val="Heading3"/>
        <w:rPr>
          <w:rFonts w:ascii="Times New Roman" w:hAnsi="Times New Roman" w:cs="Times New Roman"/>
          <w:b/>
          <w:bCs/>
          <w:sz w:val="22"/>
          <w:szCs w:val="22"/>
        </w:rPr>
      </w:pPr>
      <w:r w:rsidRPr="00832C54">
        <w:rPr>
          <w:rFonts w:ascii="Times New Roman" w:hAnsi="Times New Roman" w:cs="Times New Roman"/>
          <w:b/>
          <w:bCs/>
          <w:sz w:val="22"/>
          <w:szCs w:val="22"/>
        </w:rPr>
        <w:t xml:space="preserve">2.5.2 Photographic capture of fingermarks </w:t>
      </w:r>
    </w:p>
    <w:p w14:paraId="67271EBC" w14:textId="036FCAD6" w:rsidR="001E2828" w:rsidRPr="000D1E1B" w:rsidRDefault="00DD61ED" w:rsidP="001961BC">
      <w:pPr>
        <w:rPr>
          <w:rFonts w:ascii="Times New Roman" w:hAnsi="Times New Roman" w:cs="Times New Roman"/>
          <w:sz w:val="22"/>
          <w:szCs w:val="22"/>
        </w:rPr>
      </w:pPr>
      <w:r w:rsidRPr="000D1E1B">
        <w:rPr>
          <w:rFonts w:ascii="Times New Roman" w:hAnsi="Times New Roman" w:cs="Times New Roman"/>
          <w:sz w:val="22"/>
          <w:szCs w:val="22"/>
        </w:rPr>
        <w:t>Once photographic capture began, all locations were checked to identify the location of any latent fingermarks using a torch. Once these locations were identified the DSLR was used to capture the visible latent fingermarks. Then the alternate cameras identified in previous sections that could capture latent fingermarks captured those fingermarks.</w:t>
      </w:r>
      <w:r w:rsidR="00341497" w:rsidRPr="000D1E1B">
        <w:rPr>
          <w:rFonts w:ascii="Times New Roman" w:hAnsi="Times New Roman" w:cs="Times New Roman"/>
          <w:sz w:val="22"/>
          <w:szCs w:val="22"/>
        </w:rPr>
        <w:t xml:space="preserve"> The time each camera took to capture all latent fingermarks was recorded.</w:t>
      </w:r>
      <w:r w:rsidRPr="000D1E1B">
        <w:rPr>
          <w:rFonts w:ascii="Times New Roman" w:hAnsi="Times New Roman" w:cs="Times New Roman"/>
          <w:sz w:val="22"/>
          <w:szCs w:val="22"/>
        </w:rPr>
        <w:t xml:space="preserve"> Due to </w:t>
      </w:r>
      <w:r w:rsidR="00341497" w:rsidRPr="000D1E1B">
        <w:rPr>
          <w:rFonts w:ascii="Times New Roman" w:hAnsi="Times New Roman" w:cs="Times New Roman"/>
          <w:sz w:val="22"/>
          <w:szCs w:val="22"/>
        </w:rPr>
        <w:t>there</w:t>
      </w:r>
      <w:r w:rsidRPr="000D1E1B">
        <w:rPr>
          <w:rFonts w:ascii="Times New Roman" w:hAnsi="Times New Roman" w:cs="Times New Roman"/>
          <w:sz w:val="22"/>
          <w:szCs w:val="22"/>
        </w:rPr>
        <w:t xml:space="preserve"> only being one </w:t>
      </w:r>
      <w:r w:rsidR="00341497" w:rsidRPr="000D1E1B">
        <w:rPr>
          <w:rFonts w:ascii="Times New Roman" w:hAnsi="Times New Roman" w:cs="Times New Roman"/>
          <w:sz w:val="22"/>
          <w:szCs w:val="22"/>
        </w:rPr>
        <w:t>mark</w:t>
      </w:r>
      <w:r w:rsidRPr="000D1E1B">
        <w:rPr>
          <w:rFonts w:ascii="Times New Roman" w:hAnsi="Times New Roman" w:cs="Times New Roman"/>
          <w:sz w:val="22"/>
          <w:szCs w:val="22"/>
        </w:rPr>
        <w:t xml:space="preserve"> in some locations</w:t>
      </w:r>
      <w:r w:rsidR="00832C54">
        <w:rPr>
          <w:rFonts w:ascii="Times New Roman" w:hAnsi="Times New Roman" w:cs="Times New Roman"/>
          <w:sz w:val="22"/>
          <w:szCs w:val="22"/>
        </w:rPr>
        <w:t>,</w:t>
      </w:r>
      <w:r w:rsidRPr="000D1E1B">
        <w:rPr>
          <w:rFonts w:ascii="Times New Roman" w:hAnsi="Times New Roman" w:cs="Times New Roman"/>
          <w:sz w:val="22"/>
          <w:szCs w:val="22"/>
        </w:rPr>
        <w:t xml:space="preserve"> latent fingermarks had to be captured first by all appropriate cameras before powdering could be applied. </w:t>
      </w:r>
      <w:r w:rsidR="00341497" w:rsidRPr="000D1E1B">
        <w:rPr>
          <w:rFonts w:ascii="Times New Roman" w:hAnsi="Times New Roman" w:cs="Times New Roman"/>
          <w:sz w:val="22"/>
          <w:szCs w:val="22"/>
        </w:rPr>
        <w:t xml:space="preserve">Powdering of all fingermarks using the appropriate powder type determined by the researcher was conducted on all donated fingermarks. Once all the fingermarks were powdered each camera was taken through to capture all fingermarks, with the total run-through time being recorded and any observations noted. The DSLR was first, with the </w:t>
      </w:r>
      <w:r w:rsidR="00AE7010">
        <w:rPr>
          <w:rFonts w:ascii="Times New Roman" w:hAnsi="Times New Roman" w:cs="Times New Roman"/>
          <w:sz w:val="22"/>
          <w:szCs w:val="22"/>
        </w:rPr>
        <w:t>iphone</w:t>
      </w:r>
      <w:r w:rsidR="00341497" w:rsidRPr="000D1E1B">
        <w:rPr>
          <w:rFonts w:ascii="Times New Roman" w:hAnsi="Times New Roman" w:cs="Times New Roman"/>
          <w:sz w:val="22"/>
          <w:szCs w:val="22"/>
        </w:rPr>
        <w:t>, dental camera, teslong straight and teslong s</w:t>
      </w:r>
      <w:r w:rsidR="00832C54">
        <w:rPr>
          <w:rFonts w:ascii="Times New Roman" w:hAnsi="Times New Roman" w:cs="Times New Roman"/>
          <w:sz w:val="22"/>
          <w:szCs w:val="22"/>
        </w:rPr>
        <w:t>ide</w:t>
      </w:r>
      <w:r w:rsidR="00341497" w:rsidRPr="000D1E1B">
        <w:rPr>
          <w:rFonts w:ascii="Times New Roman" w:hAnsi="Times New Roman" w:cs="Times New Roman"/>
          <w:sz w:val="22"/>
          <w:szCs w:val="22"/>
        </w:rPr>
        <w:t xml:space="preserve"> following in that order. The otoscope was not taken through as it was excluded from further testing in the previous section. Due to there being limited fingermarks in some locations the alternate camera tests had pre-powdered prints but the time it took to powder all prints was recorded and can be added to the alternate camera’s run-through time to replicate a more realistic crime scene run-through time if powdering had to be done before each photo was captured. </w:t>
      </w:r>
    </w:p>
    <w:p w14:paraId="47AAE68C" w14:textId="77777777" w:rsidR="00783E8F" w:rsidRPr="000D1E1B" w:rsidRDefault="00783E8F" w:rsidP="001961BC">
      <w:pPr>
        <w:rPr>
          <w:rFonts w:ascii="Times New Roman" w:hAnsi="Times New Roman" w:cs="Times New Roman"/>
          <w:sz w:val="22"/>
          <w:szCs w:val="22"/>
        </w:rPr>
      </w:pPr>
    </w:p>
    <w:p w14:paraId="04A198D4" w14:textId="3FFBECB3" w:rsidR="00783E8F" w:rsidRPr="000D1E1B" w:rsidRDefault="00783E8F" w:rsidP="001961BC">
      <w:pPr>
        <w:rPr>
          <w:rFonts w:ascii="Times New Roman" w:hAnsi="Times New Roman" w:cs="Times New Roman"/>
          <w:sz w:val="22"/>
          <w:szCs w:val="22"/>
        </w:rPr>
      </w:pPr>
      <w:r w:rsidRPr="000D1E1B">
        <w:rPr>
          <w:rFonts w:ascii="Times New Roman" w:hAnsi="Times New Roman" w:cs="Times New Roman"/>
          <w:sz w:val="22"/>
          <w:szCs w:val="22"/>
        </w:rPr>
        <w:t>Once all the required photographs were captured by all cameras, each fingermark was lifted and then collected. The collected lifts were photographed in a laboratory using an alternate camera. This was to replicate situations where a successful photograph of a fingermark could not be captured, and a lift was required to capture the fingermark evidence. The time and observations from collecting and photographing lifts were recorded.</w:t>
      </w:r>
    </w:p>
    <w:p w14:paraId="5488408B" w14:textId="77777777" w:rsidR="001E2828" w:rsidRPr="000D1E1B" w:rsidRDefault="001E2828" w:rsidP="001961BC">
      <w:pPr>
        <w:rPr>
          <w:rFonts w:ascii="Times New Roman" w:hAnsi="Times New Roman" w:cs="Times New Roman"/>
          <w:sz w:val="22"/>
          <w:szCs w:val="22"/>
        </w:rPr>
      </w:pPr>
    </w:p>
    <w:p w14:paraId="4D987961" w14:textId="6366B84D" w:rsidR="00300677" w:rsidRPr="000D1E1B" w:rsidRDefault="001E2828" w:rsidP="001961BC">
      <w:pPr>
        <w:rPr>
          <w:rFonts w:ascii="Times New Roman" w:hAnsi="Times New Roman" w:cs="Times New Roman"/>
          <w:sz w:val="22"/>
          <w:szCs w:val="22"/>
        </w:rPr>
      </w:pPr>
      <w:r w:rsidRPr="000D1E1B">
        <w:rPr>
          <w:rFonts w:ascii="Times New Roman" w:hAnsi="Times New Roman" w:cs="Times New Roman"/>
          <w:sz w:val="22"/>
          <w:szCs w:val="22"/>
        </w:rPr>
        <w:t>Due to time restrictions only the week aged fingermarks were able to be completed</w:t>
      </w:r>
      <w:r w:rsidR="00D37450" w:rsidRPr="000D1E1B">
        <w:rPr>
          <w:rFonts w:ascii="Times New Roman" w:hAnsi="Times New Roman" w:cs="Times New Roman"/>
          <w:sz w:val="22"/>
          <w:szCs w:val="22"/>
        </w:rPr>
        <w:t xml:space="preserve"> and with whatever locations had successful fingermark donations were able to be captured.</w:t>
      </w:r>
      <w:r w:rsidRPr="000D1E1B">
        <w:rPr>
          <w:rFonts w:ascii="Times New Roman" w:hAnsi="Times New Roman" w:cs="Times New Roman"/>
          <w:sz w:val="22"/>
          <w:szCs w:val="22"/>
        </w:rPr>
        <w:t xml:space="preserve"> </w:t>
      </w:r>
      <w:r w:rsidR="00D37450" w:rsidRPr="000D1E1B">
        <w:rPr>
          <w:rFonts w:ascii="Times New Roman" w:hAnsi="Times New Roman" w:cs="Times New Roman"/>
          <w:sz w:val="22"/>
          <w:szCs w:val="22"/>
        </w:rPr>
        <w:t>O</w:t>
      </w:r>
      <w:r w:rsidRPr="000D1E1B">
        <w:rPr>
          <w:rFonts w:ascii="Times New Roman" w:hAnsi="Times New Roman" w:cs="Times New Roman"/>
          <w:sz w:val="22"/>
          <w:szCs w:val="22"/>
        </w:rPr>
        <w:t>pposed to both</w:t>
      </w:r>
      <w:r w:rsidR="00832C54">
        <w:rPr>
          <w:rFonts w:ascii="Times New Roman" w:hAnsi="Times New Roman" w:cs="Times New Roman"/>
          <w:sz w:val="22"/>
          <w:szCs w:val="22"/>
        </w:rPr>
        <w:t xml:space="preserve"> 24hr</w:t>
      </w:r>
      <w:r w:rsidRPr="000D1E1B">
        <w:rPr>
          <w:rFonts w:ascii="Times New Roman" w:hAnsi="Times New Roman" w:cs="Times New Roman"/>
          <w:sz w:val="22"/>
          <w:szCs w:val="22"/>
        </w:rPr>
        <w:t xml:space="preserve"> aged fingermarks and week aged fingermarks being tested. Unfortunately, the doorhandle fingermarks had to be removed from testing as there was no fingermarks present when testing occurred even after powder enhancement. The fingerprint doner was able to don</w:t>
      </w:r>
      <w:r w:rsidR="00C135D3">
        <w:rPr>
          <w:rFonts w:ascii="Times New Roman" w:hAnsi="Times New Roman" w:cs="Times New Roman"/>
          <w:sz w:val="22"/>
          <w:szCs w:val="22"/>
        </w:rPr>
        <w:t>ate</w:t>
      </w:r>
      <w:r w:rsidRPr="000D1E1B">
        <w:rPr>
          <w:rFonts w:ascii="Times New Roman" w:hAnsi="Times New Roman" w:cs="Times New Roman"/>
          <w:sz w:val="22"/>
          <w:szCs w:val="22"/>
        </w:rPr>
        <w:t xml:space="preserve"> a fresh set of prints for the doorhandle within the time frame that were aged a day, but those fingermarks did not show up either even after powdering therefore it was removed from testing, as there were time constraints on the facility. </w:t>
      </w:r>
    </w:p>
    <w:p w14:paraId="1DC458F0" w14:textId="77777777" w:rsidR="00ED7D08" w:rsidRPr="000D1E1B" w:rsidRDefault="00ED7D08" w:rsidP="001961BC">
      <w:pPr>
        <w:rPr>
          <w:rFonts w:ascii="Times New Roman" w:hAnsi="Times New Roman" w:cs="Times New Roman"/>
          <w:sz w:val="22"/>
          <w:szCs w:val="22"/>
        </w:rPr>
      </w:pPr>
    </w:p>
    <w:p w14:paraId="40A48522" w14:textId="59A11D56" w:rsidR="00341497" w:rsidRPr="00832C54" w:rsidRDefault="00341497" w:rsidP="00341497">
      <w:pPr>
        <w:pStyle w:val="Heading3"/>
        <w:rPr>
          <w:rFonts w:ascii="Times New Roman" w:hAnsi="Times New Roman" w:cs="Times New Roman"/>
          <w:b/>
          <w:bCs/>
          <w:sz w:val="22"/>
          <w:szCs w:val="22"/>
        </w:rPr>
      </w:pPr>
      <w:r w:rsidRPr="00832C54">
        <w:rPr>
          <w:rFonts w:ascii="Times New Roman" w:hAnsi="Times New Roman" w:cs="Times New Roman"/>
          <w:b/>
          <w:bCs/>
          <w:sz w:val="22"/>
          <w:szCs w:val="22"/>
        </w:rPr>
        <w:t>2.5</w:t>
      </w:r>
      <w:r w:rsidR="002E21CD" w:rsidRPr="00832C54">
        <w:rPr>
          <w:rFonts w:ascii="Times New Roman" w:hAnsi="Times New Roman" w:cs="Times New Roman"/>
          <w:b/>
          <w:bCs/>
          <w:sz w:val="22"/>
          <w:szCs w:val="22"/>
        </w:rPr>
        <w:t>.</w:t>
      </w:r>
      <w:r w:rsidR="00783E8F" w:rsidRPr="00832C54">
        <w:rPr>
          <w:rFonts w:ascii="Times New Roman" w:hAnsi="Times New Roman" w:cs="Times New Roman"/>
          <w:b/>
          <w:bCs/>
          <w:sz w:val="22"/>
          <w:szCs w:val="22"/>
        </w:rPr>
        <w:t>3</w:t>
      </w:r>
      <w:r w:rsidRPr="00832C54">
        <w:rPr>
          <w:rFonts w:ascii="Times New Roman" w:hAnsi="Times New Roman" w:cs="Times New Roman"/>
          <w:b/>
          <w:bCs/>
          <w:sz w:val="22"/>
          <w:szCs w:val="22"/>
        </w:rPr>
        <w:t xml:space="preserve"> CAST Grade Analysis for Fingermarks in Part </w:t>
      </w:r>
      <w:r w:rsidR="002E21CD" w:rsidRPr="00832C54">
        <w:rPr>
          <w:rFonts w:ascii="Times New Roman" w:hAnsi="Times New Roman" w:cs="Times New Roman"/>
          <w:b/>
          <w:bCs/>
          <w:sz w:val="22"/>
          <w:szCs w:val="22"/>
        </w:rPr>
        <w:t>4</w:t>
      </w:r>
    </w:p>
    <w:p w14:paraId="029442AC" w14:textId="4506F479" w:rsidR="00341497" w:rsidRPr="000D1E1B" w:rsidRDefault="00341497" w:rsidP="00341497">
      <w:pPr>
        <w:rPr>
          <w:rFonts w:ascii="Times New Roman" w:hAnsi="Times New Roman" w:cs="Times New Roman"/>
          <w:sz w:val="22"/>
          <w:szCs w:val="22"/>
        </w:rPr>
      </w:pPr>
      <w:r w:rsidRPr="000D1E1B">
        <w:rPr>
          <w:rFonts w:ascii="Times New Roman" w:hAnsi="Times New Roman" w:cs="Times New Roman"/>
          <w:sz w:val="22"/>
          <w:szCs w:val="22"/>
        </w:rPr>
        <w:t>To analys</w:t>
      </w:r>
      <w:r w:rsidR="00C135D3">
        <w:rPr>
          <w:rFonts w:ascii="Times New Roman" w:hAnsi="Times New Roman" w:cs="Times New Roman"/>
          <w:sz w:val="22"/>
          <w:szCs w:val="22"/>
        </w:rPr>
        <w:t>e</w:t>
      </w:r>
      <w:r w:rsidRPr="000D1E1B">
        <w:rPr>
          <w:rFonts w:ascii="Times New Roman" w:hAnsi="Times New Roman" w:cs="Times New Roman"/>
          <w:sz w:val="22"/>
          <w:szCs w:val="22"/>
        </w:rPr>
        <w:t xml:space="preserve"> the fingermarks captured during the experimentation for part </w:t>
      </w:r>
      <w:r w:rsidR="002E21CD" w:rsidRPr="000D1E1B">
        <w:rPr>
          <w:rFonts w:ascii="Times New Roman" w:hAnsi="Times New Roman" w:cs="Times New Roman"/>
          <w:sz w:val="22"/>
          <w:szCs w:val="22"/>
        </w:rPr>
        <w:t>4</w:t>
      </w:r>
      <w:r w:rsidR="00C135D3">
        <w:rPr>
          <w:rFonts w:ascii="Times New Roman" w:hAnsi="Times New Roman" w:cs="Times New Roman"/>
          <w:sz w:val="22"/>
          <w:szCs w:val="22"/>
        </w:rPr>
        <w:t>, t</w:t>
      </w:r>
      <w:r w:rsidRPr="000D1E1B">
        <w:rPr>
          <w:rFonts w:ascii="Times New Roman" w:hAnsi="Times New Roman" w:cs="Times New Roman"/>
          <w:sz w:val="22"/>
          <w:szCs w:val="22"/>
        </w:rPr>
        <w:t>he best images were chosen from each camera for</w:t>
      </w:r>
      <w:r w:rsidR="002E21CD" w:rsidRPr="000D1E1B">
        <w:rPr>
          <w:rFonts w:ascii="Times New Roman" w:hAnsi="Times New Roman" w:cs="Times New Roman"/>
          <w:sz w:val="22"/>
          <w:szCs w:val="22"/>
        </w:rPr>
        <w:t xml:space="preserve"> each</w:t>
      </w:r>
      <w:r w:rsidRPr="000D1E1B">
        <w:rPr>
          <w:rFonts w:ascii="Times New Roman" w:hAnsi="Times New Roman" w:cs="Times New Roman"/>
          <w:sz w:val="22"/>
          <w:szCs w:val="22"/>
        </w:rPr>
        <w:t xml:space="preserve"> fingermark </w:t>
      </w:r>
      <w:r w:rsidR="002E21CD" w:rsidRPr="000D1E1B">
        <w:rPr>
          <w:rFonts w:ascii="Times New Roman" w:hAnsi="Times New Roman" w:cs="Times New Roman"/>
          <w:sz w:val="22"/>
          <w:szCs w:val="22"/>
        </w:rPr>
        <w:t>in all the location selected</w:t>
      </w:r>
      <w:r w:rsidRPr="000D1E1B">
        <w:rPr>
          <w:rFonts w:ascii="Times New Roman" w:hAnsi="Times New Roman" w:cs="Times New Roman"/>
          <w:sz w:val="22"/>
          <w:szCs w:val="22"/>
        </w:rPr>
        <w:t>. The selected images were graded by three separate graders who were blinded to which camera was used to take each image</w:t>
      </w:r>
      <w:r w:rsidR="002E21CD" w:rsidRPr="000D1E1B">
        <w:rPr>
          <w:rFonts w:ascii="Times New Roman" w:hAnsi="Times New Roman" w:cs="Times New Roman"/>
          <w:sz w:val="22"/>
          <w:szCs w:val="22"/>
        </w:rPr>
        <w:t xml:space="preserve"> and where the fingermark was located</w:t>
      </w:r>
      <w:r w:rsidRPr="000D1E1B">
        <w:rPr>
          <w:rFonts w:ascii="Times New Roman" w:hAnsi="Times New Roman" w:cs="Times New Roman"/>
          <w:sz w:val="22"/>
          <w:szCs w:val="22"/>
        </w:rPr>
        <w:t>. This was to minimise bias that may occur to favour a particular type of camera. The median was taken from the three grades given to each image to produce the final grade for that image. Median was chosen as the CAST grade data was limited by three graders a median would allow for middle most whole number to be selected</w:t>
      </w:r>
      <w:r w:rsidR="00832C54">
        <w:rPr>
          <w:rFonts w:ascii="Times New Roman" w:hAnsi="Times New Roman" w:cs="Times New Roman"/>
          <w:sz w:val="22"/>
          <w:szCs w:val="22"/>
        </w:rPr>
        <w:t xml:space="preserve"> for this dataset</w:t>
      </w:r>
      <w:r w:rsidRPr="000D1E1B">
        <w:rPr>
          <w:rFonts w:ascii="Times New Roman" w:hAnsi="Times New Roman" w:cs="Times New Roman"/>
          <w:sz w:val="22"/>
          <w:szCs w:val="22"/>
        </w:rPr>
        <w:t xml:space="preserve">. </w:t>
      </w:r>
    </w:p>
    <w:p w14:paraId="0CCE6162" w14:textId="77777777" w:rsidR="00341497" w:rsidRPr="000D1E1B" w:rsidRDefault="00341497" w:rsidP="00341497">
      <w:pPr>
        <w:rPr>
          <w:rFonts w:ascii="Times New Roman" w:hAnsi="Times New Roman" w:cs="Times New Roman"/>
          <w:sz w:val="22"/>
          <w:szCs w:val="22"/>
        </w:rPr>
      </w:pPr>
      <w:r w:rsidRPr="000D1E1B">
        <w:rPr>
          <w:rStyle w:val="normaltextrun"/>
          <w:rFonts w:ascii="Times New Roman" w:hAnsi="Times New Roman" w:cs="Times New Roman"/>
          <w:sz w:val="22"/>
          <w:szCs w:val="22"/>
        </w:rPr>
        <w:lastRenderedPageBreak/>
        <w:t xml:space="preserve">The CAST grade system is a method used by forensic fingerprint examiners to determine the amount of fingermark detail present when an enhancement technique has been used on a print </w:t>
      </w:r>
      <w:r w:rsidRPr="000D1E1B">
        <w:rPr>
          <w:rStyle w:val="normaltextrun"/>
          <w:rFonts w:ascii="Times New Roman" w:hAnsi="Times New Roman" w:cs="Times New Roman"/>
          <w:sz w:val="22"/>
          <w:szCs w:val="22"/>
        </w:rPr>
        <w:fldChar w:fldCharType="begin"/>
      </w:r>
      <w:r w:rsidRPr="000D1E1B">
        <w:rPr>
          <w:rStyle w:val="normaltextrun"/>
          <w:rFonts w:ascii="Times New Roman" w:hAnsi="Times New Roman" w:cs="Times New Roman"/>
          <w:sz w:val="22"/>
          <w:szCs w:val="22"/>
        </w:rPr>
        <w:instrText xml:space="preserve"> ADDIN EN.CITE &lt;EndNote&gt;&lt;Cite&gt;&lt;Author&gt;Group&lt;/Author&gt;&lt;Year&gt;2014&lt;/Year&gt;&lt;RecNum&gt;18&lt;/RecNum&gt;&lt;DisplayText&gt;(Group 2014)&lt;/DisplayText&gt;&lt;record&gt;&lt;rec-number&gt;18&lt;/rec-number&gt;&lt;foreign-keys&gt;&lt;key app="EN" db-id="e9v92pt2oraz5de09x5v5fxlert0vsfrravt" timestamp="1686464652"&gt;18&lt;/key&gt;&lt;/foreign-keys&gt;&lt;ref-type name="Journal Article"&gt;17&lt;/ref-type&gt;&lt;contributors&gt;&lt;authors&gt;&lt;author&gt;International Fingerprint Research Group&lt;/author&gt;&lt;/authors&gt;&lt;/contributors&gt;&lt;titles&gt;&lt;title&gt;Guidelines for the Assessment of Fingermark Detection Techniques&lt;/title&gt;&lt;secondary-title&gt;Journal of Forensic Identification&lt;/secondary-title&gt;&lt;/titles&gt;&lt;periodical&gt;&lt;full-title&gt;Journal of forensic identification&lt;/full-title&gt;&lt;/periodical&gt;&lt;pages&gt;174 - 200&lt;/pages&gt;&lt;volume&gt;64&lt;/volume&gt;&lt;number&gt;2&lt;/number&gt;&lt;dates&gt;&lt;year&gt;2014&lt;/year&gt;&lt;/dates&gt;&lt;urls&gt;&lt;/urls&gt;&lt;access-date&gt;10 June 2023&lt;/access-date&gt;&lt;/record&gt;&lt;/Cite&gt;&lt;/EndNote&gt;</w:instrText>
      </w:r>
      <w:r w:rsidRPr="000D1E1B">
        <w:rPr>
          <w:rStyle w:val="normaltextrun"/>
          <w:rFonts w:ascii="Times New Roman" w:hAnsi="Times New Roman" w:cs="Times New Roman"/>
          <w:sz w:val="22"/>
          <w:szCs w:val="22"/>
        </w:rPr>
        <w:fldChar w:fldCharType="separate"/>
      </w:r>
      <w:r w:rsidRPr="000D1E1B">
        <w:rPr>
          <w:rStyle w:val="normaltextrun"/>
          <w:rFonts w:ascii="Times New Roman" w:hAnsi="Times New Roman" w:cs="Times New Roman"/>
          <w:noProof/>
          <w:sz w:val="22"/>
          <w:szCs w:val="22"/>
        </w:rPr>
        <w:t>(Group 2014)</w:t>
      </w:r>
      <w:r w:rsidRPr="000D1E1B">
        <w:rPr>
          <w:rStyle w:val="normaltextrun"/>
          <w:rFonts w:ascii="Times New Roman" w:hAnsi="Times New Roman" w:cs="Times New Roman"/>
          <w:sz w:val="22"/>
          <w:szCs w:val="22"/>
        </w:rPr>
        <w:fldChar w:fldCharType="end"/>
      </w:r>
      <w:r w:rsidRPr="000D1E1B">
        <w:rPr>
          <w:rStyle w:val="normaltextrun"/>
          <w:rFonts w:ascii="Times New Roman" w:hAnsi="Times New Roman" w:cs="Times New Roman"/>
          <w:sz w:val="22"/>
          <w:szCs w:val="22"/>
        </w:rPr>
        <w:t xml:space="preserve">. The DSLR images were used as the ground truth and to ensure the quality of the fingermarks used. The CAST grade system has been adapted to help determine the amount of detail that each camera was able to capture for each target. Table </w:t>
      </w:r>
      <w:r w:rsidRPr="000D1E1B">
        <w:rPr>
          <w:rStyle w:val="normaltextrun"/>
          <w:rFonts w:ascii="Times New Roman" w:hAnsi="Times New Roman" w:cs="Times New Roman"/>
          <w:sz w:val="22"/>
          <w:szCs w:val="22"/>
          <w:highlight w:val="red"/>
        </w:rPr>
        <w:t>3</w:t>
      </w:r>
      <w:r w:rsidRPr="000D1E1B">
        <w:rPr>
          <w:rStyle w:val="normaltextrun"/>
          <w:rFonts w:ascii="Times New Roman" w:hAnsi="Times New Roman" w:cs="Times New Roman"/>
          <w:sz w:val="22"/>
          <w:szCs w:val="22"/>
        </w:rPr>
        <w:t xml:space="preserve"> demonstrates the different levels used in CAST grading with an example image of each grading level. </w:t>
      </w:r>
    </w:p>
    <w:p w14:paraId="4836FAA8" w14:textId="77777777" w:rsidR="00300677" w:rsidRPr="00A36DFA" w:rsidRDefault="00300677" w:rsidP="001961BC">
      <w:pPr>
        <w:rPr>
          <w:rFonts w:ascii="Times New Roman" w:hAnsi="Times New Roman" w:cs="Times New Roman"/>
          <w:sz w:val="22"/>
          <w:szCs w:val="22"/>
        </w:rPr>
      </w:pPr>
    </w:p>
    <w:p w14:paraId="6AEF8815" w14:textId="77777777" w:rsidR="00300677" w:rsidRPr="00A36DFA" w:rsidRDefault="00300677" w:rsidP="001961BC">
      <w:pPr>
        <w:rPr>
          <w:rFonts w:ascii="Times New Roman" w:hAnsi="Times New Roman" w:cs="Times New Roman"/>
          <w:sz w:val="22"/>
          <w:szCs w:val="22"/>
        </w:rPr>
      </w:pPr>
    </w:p>
    <w:p w14:paraId="15D7C001" w14:textId="77777777" w:rsidR="00300677" w:rsidRPr="00A36DFA" w:rsidRDefault="00300677" w:rsidP="001961BC">
      <w:pPr>
        <w:rPr>
          <w:rFonts w:ascii="Times New Roman" w:hAnsi="Times New Roman" w:cs="Times New Roman"/>
          <w:sz w:val="22"/>
          <w:szCs w:val="22"/>
        </w:rPr>
      </w:pPr>
    </w:p>
    <w:p w14:paraId="08D73764" w14:textId="77777777" w:rsidR="00300677" w:rsidRPr="00A36DFA" w:rsidRDefault="00300677" w:rsidP="001961BC">
      <w:pPr>
        <w:rPr>
          <w:rFonts w:ascii="Times New Roman" w:hAnsi="Times New Roman" w:cs="Times New Roman"/>
          <w:sz w:val="22"/>
          <w:szCs w:val="22"/>
        </w:rPr>
      </w:pPr>
    </w:p>
    <w:p w14:paraId="70B4D0E1" w14:textId="77777777" w:rsidR="00300677" w:rsidRPr="00A36DFA" w:rsidRDefault="00300677" w:rsidP="001961BC">
      <w:pPr>
        <w:rPr>
          <w:rFonts w:ascii="Times New Roman" w:hAnsi="Times New Roman" w:cs="Times New Roman"/>
          <w:sz w:val="22"/>
          <w:szCs w:val="22"/>
        </w:rPr>
      </w:pPr>
    </w:p>
    <w:p w14:paraId="1630F66C" w14:textId="77777777" w:rsidR="00300677" w:rsidRPr="00A36DFA" w:rsidRDefault="00300677" w:rsidP="001961BC">
      <w:pPr>
        <w:rPr>
          <w:rFonts w:ascii="Times New Roman" w:hAnsi="Times New Roman" w:cs="Times New Roman"/>
          <w:sz w:val="22"/>
          <w:szCs w:val="22"/>
        </w:rPr>
      </w:pPr>
    </w:p>
    <w:p w14:paraId="59F3BB48" w14:textId="77777777" w:rsidR="00300677" w:rsidRPr="00A36DFA" w:rsidRDefault="00300677" w:rsidP="001961BC">
      <w:pPr>
        <w:rPr>
          <w:rFonts w:ascii="Times New Roman" w:hAnsi="Times New Roman" w:cs="Times New Roman"/>
          <w:sz w:val="22"/>
          <w:szCs w:val="22"/>
        </w:rPr>
      </w:pPr>
    </w:p>
    <w:p w14:paraId="0AC7198E" w14:textId="77777777" w:rsidR="00300677" w:rsidRPr="00A36DFA" w:rsidRDefault="00300677" w:rsidP="001961BC">
      <w:pPr>
        <w:rPr>
          <w:rFonts w:ascii="Times New Roman" w:hAnsi="Times New Roman" w:cs="Times New Roman"/>
          <w:sz w:val="22"/>
          <w:szCs w:val="22"/>
        </w:rPr>
      </w:pPr>
    </w:p>
    <w:p w14:paraId="49C12269" w14:textId="77777777" w:rsidR="00300677" w:rsidRPr="00A36DFA" w:rsidRDefault="00300677" w:rsidP="001961BC">
      <w:pPr>
        <w:rPr>
          <w:rFonts w:ascii="Times New Roman" w:hAnsi="Times New Roman" w:cs="Times New Roman"/>
          <w:sz w:val="22"/>
          <w:szCs w:val="22"/>
        </w:rPr>
      </w:pPr>
    </w:p>
    <w:p w14:paraId="666BE34E" w14:textId="77777777" w:rsidR="00300677" w:rsidRPr="00A36DFA" w:rsidRDefault="00300677" w:rsidP="001961BC">
      <w:pPr>
        <w:rPr>
          <w:rFonts w:ascii="Times New Roman" w:hAnsi="Times New Roman" w:cs="Times New Roman"/>
          <w:sz w:val="22"/>
          <w:szCs w:val="22"/>
        </w:rPr>
      </w:pPr>
    </w:p>
    <w:p w14:paraId="083E5092" w14:textId="7F6D11B4" w:rsidR="00300677" w:rsidRPr="00A36DFA" w:rsidRDefault="00300677" w:rsidP="005A1C56">
      <w:pPr>
        <w:pStyle w:val="Heading1"/>
        <w:jc w:val="center"/>
        <w:rPr>
          <w:sz w:val="52"/>
          <w:szCs w:val="52"/>
        </w:rPr>
      </w:pPr>
      <w:bookmarkStart w:id="190" w:name="_Toc176704218"/>
      <w:r w:rsidRPr="00A36DFA">
        <w:rPr>
          <w:sz w:val="52"/>
          <w:szCs w:val="52"/>
        </w:rPr>
        <w:t>Chapter 3</w:t>
      </w:r>
      <w:r w:rsidR="00CE0F01" w:rsidRPr="00A36DFA">
        <w:rPr>
          <w:sz w:val="52"/>
          <w:szCs w:val="52"/>
        </w:rPr>
        <w:t>:</w:t>
      </w:r>
      <w:r w:rsidRPr="00A36DFA">
        <w:rPr>
          <w:sz w:val="52"/>
          <w:szCs w:val="52"/>
        </w:rPr>
        <w:t xml:space="preserve"> Results</w:t>
      </w:r>
      <w:bookmarkEnd w:id="190"/>
    </w:p>
    <w:p w14:paraId="7ACC0199" w14:textId="77777777" w:rsidR="00300677" w:rsidRPr="00A36DFA" w:rsidRDefault="00300677" w:rsidP="001961BC">
      <w:pPr>
        <w:rPr>
          <w:rFonts w:ascii="Times New Roman" w:hAnsi="Times New Roman" w:cs="Times New Roman"/>
          <w:sz w:val="22"/>
          <w:szCs w:val="22"/>
        </w:rPr>
      </w:pPr>
    </w:p>
    <w:p w14:paraId="12587275" w14:textId="77777777" w:rsidR="00300677" w:rsidRPr="00A36DFA" w:rsidRDefault="00300677" w:rsidP="001961BC">
      <w:pPr>
        <w:rPr>
          <w:rFonts w:ascii="Times New Roman" w:hAnsi="Times New Roman" w:cs="Times New Roman"/>
          <w:sz w:val="22"/>
          <w:szCs w:val="22"/>
        </w:rPr>
      </w:pPr>
    </w:p>
    <w:p w14:paraId="33B95DCA" w14:textId="77777777" w:rsidR="00300677" w:rsidRDefault="00300677" w:rsidP="001961BC">
      <w:pPr>
        <w:rPr>
          <w:rFonts w:ascii="Times New Roman" w:hAnsi="Times New Roman" w:cs="Times New Roman"/>
          <w:sz w:val="22"/>
          <w:szCs w:val="22"/>
        </w:rPr>
      </w:pPr>
    </w:p>
    <w:p w14:paraId="20E01776" w14:textId="77777777" w:rsidR="00D5197C" w:rsidRDefault="00D5197C" w:rsidP="001961BC">
      <w:pPr>
        <w:rPr>
          <w:rFonts w:ascii="Times New Roman" w:hAnsi="Times New Roman" w:cs="Times New Roman"/>
          <w:sz w:val="22"/>
          <w:szCs w:val="22"/>
        </w:rPr>
      </w:pPr>
    </w:p>
    <w:p w14:paraId="65D859E2" w14:textId="77777777" w:rsidR="00D5197C" w:rsidRDefault="00D5197C" w:rsidP="001961BC">
      <w:pPr>
        <w:rPr>
          <w:rFonts w:ascii="Times New Roman" w:hAnsi="Times New Roman" w:cs="Times New Roman"/>
          <w:sz w:val="22"/>
          <w:szCs w:val="22"/>
        </w:rPr>
      </w:pPr>
    </w:p>
    <w:p w14:paraId="04B7CAC4" w14:textId="77777777" w:rsidR="00D5197C" w:rsidRDefault="00D5197C" w:rsidP="001961BC">
      <w:pPr>
        <w:rPr>
          <w:rFonts w:ascii="Times New Roman" w:hAnsi="Times New Roman" w:cs="Times New Roman"/>
          <w:sz w:val="22"/>
          <w:szCs w:val="22"/>
        </w:rPr>
      </w:pPr>
    </w:p>
    <w:p w14:paraId="52B06733" w14:textId="77777777" w:rsidR="00D5197C" w:rsidRDefault="00D5197C" w:rsidP="001961BC">
      <w:pPr>
        <w:rPr>
          <w:rFonts w:ascii="Times New Roman" w:hAnsi="Times New Roman" w:cs="Times New Roman"/>
          <w:sz w:val="22"/>
          <w:szCs w:val="22"/>
        </w:rPr>
      </w:pPr>
    </w:p>
    <w:p w14:paraId="013385A4" w14:textId="77777777" w:rsidR="00D5197C" w:rsidRDefault="00D5197C" w:rsidP="001961BC">
      <w:pPr>
        <w:rPr>
          <w:rFonts w:ascii="Times New Roman" w:hAnsi="Times New Roman" w:cs="Times New Roman"/>
          <w:sz w:val="22"/>
          <w:szCs w:val="22"/>
        </w:rPr>
      </w:pPr>
    </w:p>
    <w:p w14:paraId="328F27E0" w14:textId="77777777" w:rsidR="00D5197C" w:rsidRDefault="00D5197C" w:rsidP="001961BC">
      <w:pPr>
        <w:rPr>
          <w:rFonts w:ascii="Times New Roman" w:hAnsi="Times New Roman" w:cs="Times New Roman"/>
          <w:sz w:val="22"/>
          <w:szCs w:val="22"/>
        </w:rPr>
      </w:pPr>
    </w:p>
    <w:p w14:paraId="5AB275D4" w14:textId="77777777" w:rsidR="00D5197C" w:rsidRDefault="00D5197C" w:rsidP="001961BC">
      <w:pPr>
        <w:rPr>
          <w:rFonts w:ascii="Times New Roman" w:hAnsi="Times New Roman" w:cs="Times New Roman"/>
          <w:sz w:val="22"/>
          <w:szCs w:val="22"/>
        </w:rPr>
      </w:pPr>
    </w:p>
    <w:p w14:paraId="5B4786E0" w14:textId="77777777" w:rsidR="00D5197C" w:rsidRDefault="00D5197C" w:rsidP="001961BC">
      <w:pPr>
        <w:rPr>
          <w:rFonts w:ascii="Times New Roman" w:hAnsi="Times New Roman" w:cs="Times New Roman"/>
          <w:sz w:val="22"/>
          <w:szCs w:val="22"/>
        </w:rPr>
      </w:pPr>
    </w:p>
    <w:p w14:paraId="54EF61DD" w14:textId="77777777" w:rsidR="00D5197C" w:rsidRDefault="00D5197C" w:rsidP="001961BC">
      <w:pPr>
        <w:rPr>
          <w:rFonts w:ascii="Times New Roman" w:hAnsi="Times New Roman" w:cs="Times New Roman"/>
          <w:sz w:val="22"/>
          <w:szCs w:val="22"/>
        </w:rPr>
      </w:pPr>
    </w:p>
    <w:p w14:paraId="17ABF839" w14:textId="77777777" w:rsidR="00D5197C" w:rsidRDefault="00D5197C" w:rsidP="001961BC">
      <w:pPr>
        <w:rPr>
          <w:rFonts w:ascii="Times New Roman" w:hAnsi="Times New Roman" w:cs="Times New Roman"/>
          <w:sz w:val="22"/>
          <w:szCs w:val="22"/>
        </w:rPr>
      </w:pPr>
    </w:p>
    <w:p w14:paraId="2CC6DEA1" w14:textId="77777777" w:rsidR="00D5197C" w:rsidRDefault="00D5197C" w:rsidP="001961BC">
      <w:pPr>
        <w:rPr>
          <w:rFonts w:ascii="Times New Roman" w:hAnsi="Times New Roman" w:cs="Times New Roman"/>
          <w:sz w:val="22"/>
          <w:szCs w:val="22"/>
        </w:rPr>
      </w:pPr>
    </w:p>
    <w:p w14:paraId="0C253C70" w14:textId="77777777" w:rsidR="00D5197C" w:rsidRDefault="00D5197C" w:rsidP="001961BC">
      <w:pPr>
        <w:rPr>
          <w:rFonts w:ascii="Times New Roman" w:hAnsi="Times New Roman" w:cs="Times New Roman"/>
          <w:sz w:val="22"/>
          <w:szCs w:val="22"/>
        </w:rPr>
      </w:pPr>
    </w:p>
    <w:p w14:paraId="3B5DE303" w14:textId="4EAB6ED6" w:rsidR="00251EB6" w:rsidRDefault="00251EB6" w:rsidP="00D5197C">
      <w:pPr>
        <w:pStyle w:val="Heading2"/>
        <w:sectPr w:rsidR="00251EB6" w:rsidSect="00C11C71">
          <w:pgSz w:w="11906" w:h="16838"/>
          <w:pgMar w:top="1440" w:right="1440" w:bottom="1440" w:left="1440" w:header="708" w:footer="708" w:gutter="0"/>
          <w:pgNumType w:start="1"/>
          <w:cols w:space="708"/>
          <w:docGrid w:linePitch="360"/>
        </w:sectPr>
      </w:pPr>
    </w:p>
    <w:p w14:paraId="27EF7C92" w14:textId="33368C26" w:rsidR="00D5197C" w:rsidRDefault="00251EB6" w:rsidP="00D5197C">
      <w:pPr>
        <w:pStyle w:val="Heading2"/>
      </w:pPr>
      <w:bookmarkStart w:id="191" w:name="_Toc176704219"/>
      <w:r>
        <w:lastRenderedPageBreak/>
        <w:t>3</w:t>
      </w:r>
      <w:r w:rsidR="00D5197C">
        <w:t>.1 Results for P</w:t>
      </w:r>
      <w:r w:rsidR="00D5197C" w:rsidRPr="00D5197C">
        <w:t>art 1 of Method Development: Image Quality</w:t>
      </w:r>
      <w:bookmarkEnd w:id="191"/>
    </w:p>
    <w:p w14:paraId="61A7622A" w14:textId="388B64DA" w:rsidR="00D5197C" w:rsidRDefault="00D5197C" w:rsidP="00D5197C">
      <w:pPr>
        <w:pStyle w:val="Heading3"/>
      </w:pPr>
      <w:bookmarkStart w:id="192" w:name="_Toc176704220"/>
      <w:r>
        <w:t>3.1.1 Resolution and Contrast</w:t>
      </w:r>
      <w:bookmarkEnd w:id="192"/>
      <w:r>
        <w:t xml:space="preserve"> </w:t>
      </w:r>
    </w:p>
    <w:p w14:paraId="248820C2" w14:textId="70827805" w:rsidR="00BD4042" w:rsidRPr="00BD4042" w:rsidRDefault="00BD4042" w:rsidP="00BD4042">
      <w:r>
        <w:t>The visual limits and calculated lp/mm</w:t>
      </w:r>
      <w:r w:rsidR="0044505D">
        <w:t xml:space="preserve"> to two decimal points,</w:t>
      </w:r>
      <w:r>
        <w:t xml:space="preserve"> based on the different lighting conditions tested are displayed in the following tables 7, 8, 9, 10, 11, and 12. Below each table for each individual camera is a graphical representation of the data presented within the tables. The graphs visually represent how each camera preforms in each tested lighting condition. </w:t>
      </w:r>
      <w:r w:rsidRPr="00BD4042">
        <w:t>Targets 1 to 13 were selected for th</w:t>
      </w:r>
      <w:r>
        <w:t>ese</w:t>
      </w:r>
      <w:r w:rsidRPr="00BD4042">
        <w:t xml:space="preserve"> graph</w:t>
      </w:r>
      <w:r>
        <w:t>s</w:t>
      </w:r>
      <w:r w:rsidRPr="00BD4042">
        <w:t>. Targets 14 and 15 were excluded to reduce the error of the human eye, as the camera may be able to reach a greater resolution limit but is not clear to the human eye.</w:t>
      </w:r>
    </w:p>
    <w:p w14:paraId="355994BF" w14:textId="20C8DA1B" w:rsidR="00300677" w:rsidRDefault="00D5197C" w:rsidP="00D5197C">
      <w:pPr>
        <w:pStyle w:val="Caption"/>
        <w:rPr>
          <w:rFonts w:ascii="Times New Roman" w:hAnsi="Times New Roman" w:cs="Times New Roman"/>
          <w:sz w:val="22"/>
          <w:szCs w:val="22"/>
        </w:rPr>
      </w:pPr>
      <w:bookmarkStart w:id="193" w:name="_Ref172208775"/>
      <w:bookmarkStart w:id="194" w:name="_Toc180334619"/>
      <w:r>
        <w:t xml:space="preserve">Table </w:t>
      </w:r>
      <w:r w:rsidRPr="0085345D">
        <w:rPr>
          <w:highlight w:val="green"/>
        </w:rPr>
        <w:fldChar w:fldCharType="begin"/>
      </w:r>
      <w:r w:rsidRPr="0085345D">
        <w:rPr>
          <w:highlight w:val="green"/>
        </w:rPr>
        <w:instrText xml:space="preserve"> SEQ Table \* ARABIC </w:instrText>
      </w:r>
      <w:r w:rsidRPr="0085345D">
        <w:rPr>
          <w:highlight w:val="green"/>
        </w:rPr>
        <w:fldChar w:fldCharType="separate"/>
      </w:r>
      <w:r w:rsidR="00B26BFD">
        <w:rPr>
          <w:noProof/>
          <w:highlight w:val="green"/>
        </w:rPr>
        <w:t>7</w:t>
      </w:r>
      <w:r w:rsidRPr="0085345D">
        <w:rPr>
          <w:highlight w:val="green"/>
        </w:rPr>
        <w:fldChar w:fldCharType="end"/>
      </w:r>
      <w:bookmarkEnd w:id="193"/>
      <w:r>
        <w:rPr>
          <w:rFonts w:ascii="Times New Roman" w:hAnsi="Times New Roman" w:cs="Times New Roman"/>
          <w:sz w:val="22"/>
          <w:szCs w:val="22"/>
        </w:rPr>
        <w:t xml:space="preserve">: </w:t>
      </w:r>
      <w:bookmarkStart w:id="195" w:name="_Hlk171786711"/>
      <w:r>
        <w:rPr>
          <w:rFonts w:ascii="Times New Roman" w:hAnsi="Times New Roman" w:cs="Times New Roman"/>
          <w:sz w:val="22"/>
          <w:szCs w:val="22"/>
        </w:rPr>
        <w:t xml:space="preserve">The visual limits and calculated lp/mm for </w:t>
      </w:r>
      <w:r w:rsidR="00251EB6">
        <w:rPr>
          <w:rFonts w:ascii="Times New Roman" w:hAnsi="Times New Roman" w:cs="Times New Roman"/>
          <w:sz w:val="22"/>
          <w:szCs w:val="22"/>
        </w:rPr>
        <w:t>the dental</w:t>
      </w:r>
      <w:r>
        <w:rPr>
          <w:rFonts w:ascii="Times New Roman" w:hAnsi="Times New Roman" w:cs="Times New Roman"/>
          <w:sz w:val="22"/>
          <w:szCs w:val="22"/>
        </w:rPr>
        <w:t xml:space="preserve"> camera in </w:t>
      </w:r>
      <w:r w:rsidR="00251EB6">
        <w:rPr>
          <w:rFonts w:ascii="Times New Roman" w:hAnsi="Times New Roman" w:cs="Times New Roman"/>
          <w:sz w:val="22"/>
          <w:szCs w:val="22"/>
        </w:rPr>
        <w:t>all</w:t>
      </w:r>
      <w:r>
        <w:rPr>
          <w:rFonts w:ascii="Times New Roman" w:hAnsi="Times New Roman" w:cs="Times New Roman"/>
          <w:sz w:val="22"/>
          <w:szCs w:val="22"/>
        </w:rPr>
        <w:t xml:space="preserve"> lighting</w:t>
      </w:r>
      <w:r w:rsidR="00251EB6">
        <w:rPr>
          <w:rFonts w:ascii="Times New Roman" w:hAnsi="Times New Roman" w:cs="Times New Roman"/>
          <w:sz w:val="22"/>
          <w:szCs w:val="22"/>
        </w:rPr>
        <w:t xml:space="preserve"> conditions</w:t>
      </w:r>
      <w:r>
        <w:rPr>
          <w:rFonts w:ascii="Times New Roman" w:hAnsi="Times New Roman" w:cs="Times New Roman"/>
          <w:sz w:val="22"/>
          <w:szCs w:val="22"/>
        </w:rPr>
        <w:t>.</w:t>
      </w:r>
      <w:bookmarkEnd w:id="194"/>
      <w:r>
        <w:rPr>
          <w:rFonts w:ascii="Times New Roman" w:hAnsi="Times New Roman" w:cs="Times New Roman"/>
          <w:sz w:val="22"/>
          <w:szCs w:val="22"/>
        </w:rPr>
        <w:t xml:space="preserve">  </w:t>
      </w:r>
      <w:bookmarkEnd w:id="195"/>
    </w:p>
    <w:tbl>
      <w:tblPr>
        <w:tblStyle w:val="TableGrid"/>
        <w:tblW w:w="0" w:type="auto"/>
        <w:tblLook w:val="04A0" w:firstRow="1" w:lastRow="0" w:firstColumn="1" w:lastColumn="0" w:noHBand="0" w:noVBand="1"/>
      </w:tblPr>
      <w:tblGrid>
        <w:gridCol w:w="1394"/>
        <w:gridCol w:w="1395"/>
        <w:gridCol w:w="698"/>
        <w:gridCol w:w="697"/>
        <w:gridCol w:w="1395"/>
        <w:gridCol w:w="1395"/>
        <w:gridCol w:w="1394"/>
        <w:gridCol w:w="1395"/>
        <w:gridCol w:w="698"/>
        <w:gridCol w:w="697"/>
        <w:gridCol w:w="1395"/>
        <w:gridCol w:w="1395"/>
      </w:tblGrid>
      <w:tr w:rsidR="00251EB6" w:rsidRPr="00247B37" w14:paraId="612EFCBA" w14:textId="77777777" w:rsidTr="00247B37">
        <w:tc>
          <w:tcPr>
            <w:tcW w:w="3487" w:type="dxa"/>
            <w:gridSpan w:val="3"/>
          </w:tcPr>
          <w:p w14:paraId="3C560BB2" w14:textId="77DE84C6" w:rsidR="00251EB6" w:rsidRPr="00247B37" w:rsidRDefault="00251EB6" w:rsidP="001961BC">
            <w:pPr>
              <w:rPr>
                <w:rFonts w:ascii="Times New Roman" w:hAnsi="Times New Roman" w:cs="Times New Roman"/>
                <w:b/>
                <w:bCs/>
                <w:sz w:val="22"/>
                <w:szCs w:val="22"/>
              </w:rPr>
            </w:pPr>
            <w:r w:rsidRPr="00247B37">
              <w:rPr>
                <w:rFonts w:ascii="Times New Roman" w:hAnsi="Times New Roman" w:cs="Times New Roman"/>
                <w:b/>
                <w:bCs/>
                <w:sz w:val="22"/>
                <w:szCs w:val="22"/>
              </w:rPr>
              <w:t xml:space="preserve">Lighting Conditions </w:t>
            </w:r>
          </w:p>
        </w:tc>
        <w:tc>
          <w:tcPr>
            <w:tcW w:w="3487" w:type="dxa"/>
            <w:gridSpan w:val="3"/>
          </w:tcPr>
          <w:p w14:paraId="198B966B" w14:textId="5C290422" w:rsidR="00251EB6" w:rsidRPr="00247B37" w:rsidRDefault="00251EB6" w:rsidP="00251EB6">
            <w:pPr>
              <w:jc w:val="center"/>
              <w:rPr>
                <w:rFonts w:ascii="Times New Roman" w:hAnsi="Times New Roman" w:cs="Times New Roman"/>
                <w:b/>
                <w:bCs/>
                <w:sz w:val="22"/>
                <w:szCs w:val="22"/>
              </w:rPr>
            </w:pPr>
            <w:r w:rsidRPr="00247B37">
              <w:rPr>
                <w:rFonts w:ascii="Times New Roman" w:hAnsi="Times New Roman" w:cs="Times New Roman"/>
                <w:b/>
                <w:bCs/>
                <w:sz w:val="22"/>
                <w:szCs w:val="22"/>
              </w:rPr>
              <w:t>Ambient</w:t>
            </w:r>
          </w:p>
        </w:tc>
        <w:tc>
          <w:tcPr>
            <w:tcW w:w="3487" w:type="dxa"/>
            <w:gridSpan w:val="3"/>
          </w:tcPr>
          <w:p w14:paraId="277503D0" w14:textId="1FC33684" w:rsidR="00251EB6" w:rsidRPr="00247B37" w:rsidRDefault="00251EB6" w:rsidP="00251EB6">
            <w:pPr>
              <w:jc w:val="center"/>
              <w:rPr>
                <w:rFonts w:ascii="Times New Roman" w:hAnsi="Times New Roman" w:cs="Times New Roman"/>
                <w:b/>
                <w:bCs/>
                <w:sz w:val="22"/>
                <w:szCs w:val="22"/>
              </w:rPr>
            </w:pPr>
            <w:r w:rsidRPr="00247B37">
              <w:rPr>
                <w:rFonts w:ascii="Times New Roman" w:hAnsi="Times New Roman" w:cs="Times New Roman"/>
                <w:b/>
                <w:bCs/>
                <w:sz w:val="22"/>
                <w:szCs w:val="22"/>
              </w:rPr>
              <w:t>Ambient with Torch</w:t>
            </w:r>
          </w:p>
        </w:tc>
        <w:tc>
          <w:tcPr>
            <w:tcW w:w="3487" w:type="dxa"/>
            <w:gridSpan w:val="3"/>
          </w:tcPr>
          <w:p w14:paraId="00874A03" w14:textId="5C7A461D" w:rsidR="00251EB6" w:rsidRPr="00247B37" w:rsidRDefault="00251EB6" w:rsidP="00251EB6">
            <w:pPr>
              <w:jc w:val="center"/>
              <w:rPr>
                <w:rFonts w:ascii="Times New Roman" w:hAnsi="Times New Roman" w:cs="Times New Roman"/>
                <w:b/>
                <w:bCs/>
                <w:sz w:val="22"/>
                <w:szCs w:val="22"/>
              </w:rPr>
            </w:pPr>
            <w:r w:rsidRPr="00247B37">
              <w:rPr>
                <w:rFonts w:ascii="Times New Roman" w:hAnsi="Times New Roman" w:cs="Times New Roman"/>
                <w:b/>
                <w:bCs/>
                <w:sz w:val="22"/>
                <w:szCs w:val="22"/>
              </w:rPr>
              <w:t>Low</w:t>
            </w:r>
          </w:p>
        </w:tc>
      </w:tr>
      <w:tr w:rsidR="00251EB6" w:rsidRPr="00247B37" w14:paraId="70D047EA" w14:textId="77777777" w:rsidTr="00247B37">
        <w:tc>
          <w:tcPr>
            <w:tcW w:w="1394" w:type="dxa"/>
          </w:tcPr>
          <w:p w14:paraId="62A248C8" w14:textId="69AD30FC" w:rsidR="00251EB6" w:rsidRPr="00247B37" w:rsidRDefault="00251EB6" w:rsidP="00251EB6">
            <w:pPr>
              <w:rPr>
                <w:rFonts w:ascii="Times New Roman" w:hAnsi="Times New Roman" w:cs="Times New Roman"/>
                <w:b/>
                <w:bCs/>
                <w:sz w:val="22"/>
                <w:szCs w:val="22"/>
              </w:rPr>
            </w:pPr>
            <w:r w:rsidRPr="00247B37">
              <w:rPr>
                <w:rFonts w:ascii="Times New Roman" w:hAnsi="Times New Roman" w:cs="Times New Roman"/>
                <w:b/>
                <w:bCs/>
                <w:sz w:val="22"/>
                <w:szCs w:val="22"/>
              </w:rPr>
              <w:t xml:space="preserve">Target No. </w:t>
            </w:r>
          </w:p>
        </w:tc>
        <w:tc>
          <w:tcPr>
            <w:tcW w:w="1395" w:type="dxa"/>
          </w:tcPr>
          <w:p w14:paraId="06CF0477" w14:textId="343D26F0" w:rsidR="00251EB6" w:rsidRPr="00247B37" w:rsidRDefault="00251EB6" w:rsidP="00251EB6">
            <w:pPr>
              <w:rPr>
                <w:rFonts w:ascii="Times New Roman" w:hAnsi="Times New Roman" w:cs="Times New Roman"/>
                <w:b/>
                <w:bCs/>
                <w:sz w:val="22"/>
                <w:szCs w:val="22"/>
              </w:rPr>
            </w:pPr>
            <w:r w:rsidRPr="00247B37">
              <w:rPr>
                <w:rFonts w:ascii="Times New Roman" w:hAnsi="Times New Roman" w:cs="Times New Roman"/>
                <w:b/>
                <w:bCs/>
                <w:sz w:val="22"/>
                <w:szCs w:val="22"/>
              </w:rPr>
              <w:t xml:space="preserve">Group No. </w:t>
            </w:r>
          </w:p>
        </w:tc>
        <w:tc>
          <w:tcPr>
            <w:tcW w:w="1395" w:type="dxa"/>
            <w:gridSpan w:val="2"/>
          </w:tcPr>
          <w:p w14:paraId="4EEAFA9C" w14:textId="290B948A" w:rsidR="00251EB6" w:rsidRPr="00247B37" w:rsidRDefault="00251EB6" w:rsidP="00251EB6">
            <w:pPr>
              <w:rPr>
                <w:rFonts w:ascii="Times New Roman" w:hAnsi="Times New Roman" w:cs="Times New Roman"/>
                <w:b/>
                <w:bCs/>
                <w:sz w:val="22"/>
                <w:szCs w:val="22"/>
              </w:rPr>
            </w:pPr>
            <w:r w:rsidRPr="00247B37">
              <w:rPr>
                <w:rFonts w:ascii="Times New Roman" w:hAnsi="Times New Roman" w:cs="Times New Roman"/>
                <w:b/>
                <w:bCs/>
                <w:sz w:val="22"/>
                <w:szCs w:val="22"/>
              </w:rPr>
              <w:t xml:space="preserve">Element No. </w:t>
            </w:r>
          </w:p>
        </w:tc>
        <w:tc>
          <w:tcPr>
            <w:tcW w:w="1395" w:type="dxa"/>
          </w:tcPr>
          <w:p w14:paraId="279D010C" w14:textId="3C4E3352" w:rsidR="00251EB6" w:rsidRPr="00247B37" w:rsidRDefault="00251EB6" w:rsidP="00251EB6">
            <w:pPr>
              <w:rPr>
                <w:rFonts w:ascii="Times New Roman" w:hAnsi="Times New Roman" w:cs="Times New Roman"/>
                <w:b/>
                <w:bCs/>
                <w:sz w:val="22"/>
                <w:szCs w:val="22"/>
              </w:rPr>
            </w:pPr>
            <w:r w:rsidRPr="00247B37">
              <w:rPr>
                <w:rFonts w:ascii="Times New Roman" w:hAnsi="Times New Roman" w:cs="Times New Roman"/>
                <w:b/>
                <w:bCs/>
                <w:sz w:val="22"/>
                <w:szCs w:val="22"/>
              </w:rPr>
              <w:t>Lp/mm</w:t>
            </w:r>
          </w:p>
        </w:tc>
        <w:tc>
          <w:tcPr>
            <w:tcW w:w="1395" w:type="dxa"/>
          </w:tcPr>
          <w:p w14:paraId="4D3E030C" w14:textId="65EBB0A7" w:rsidR="00251EB6" w:rsidRPr="00247B37" w:rsidRDefault="00251EB6" w:rsidP="00251EB6">
            <w:pPr>
              <w:rPr>
                <w:rFonts w:ascii="Times New Roman" w:hAnsi="Times New Roman" w:cs="Times New Roman"/>
                <w:b/>
                <w:bCs/>
                <w:sz w:val="22"/>
                <w:szCs w:val="22"/>
              </w:rPr>
            </w:pPr>
            <w:r w:rsidRPr="00247B37">
              <w:rPr>
                <w:rFonts w:ascii="Times New Roman" w:hAnsi="Times New Roman" w:cs="Times New Roman"/>
                <w:b/>
                <w:bCs/>
                <w:sz w:val="22"/>
                <w:szCs w:val="22"/>
              </w:rPr>
              <w:t xml:space="preserve">Group No. </w:t>
            </w:r>
          </w:p>
        </w:tc>
        <w:tc>
          <w:tcPr>
            <w:tcW w:w="1394" w:type="dxa"/>
          </w:tcPr>
          <w:p w14:paraId="5F07CD75" w14:textId="1DE4F659" w:rsidR="00251EB6" w:rsidRPr="00247B37" w:rsidRDefault="00251EB6" w:rsidP="00251EB6">
            <w:pPr>
              <w:rPr>
                <w:rFonts w:ascii="Times New Roman" w:hAnsi="Times New Roman" w:cs="Times New Roman"/>
                <w:b/>
                <w:bCs/>
                <w:sz w:val="22"/>
                <w:szCs w:val="22"/>
              </w:rPr>
            </w:pPr>
            <w:r w:rsidRPr="00247B37">
              <w:rPr>
                <w:rFonts w:ascii="Times New Roman" w:hAnsi="Times New Roman" w:cs="Times New Roman"/>
                <w:b/>
                <w:bCs/>
                <w:sz w:val="22"/>
                <w:szCs w:val="22"/>
              </w:rPr>
              <w:t xml:space="preserve">Element No. </w:t>
            </w:r>
          </w:p>
        </w:tc>
        <w:tc>
          <w:tcPr>
            <w:tcW w:w="1395" w:type="dxa"/>
          </w:tcPr>
          <w:p w14:paraId="4961E323" w14:textId="73CB7B96" w:rsidR="00251EB6" w:rsidRPr="00247B37" w:rsidRDefault="00251EB6" w:rsidP="00251EB6">
            <w:pPr>
              <w:rPr>
                <w:rFonts w:ascii="Times New Roman" w:hAnsi="Times New Roman" w:cs="Times New Roman"/>
                <w:b/>
                <w:bCs/>
                <w:sz w:val="22"/>
                <w:szCs w:val="22"/>
              </w:rPr>
            </w:pPr>
            <w:r w:rsidRPr="00247B37">
              <w:rPr>
                <w:rFonts w:ascii="Times New Roman" w:hAnsi="Times New Roman" w:cs="Times New Roman"/>
                <w:b/>
                <w:bCs/>
                <w:sz w:val="22"/>
                <w:szCs w:val="22"/>
              </w:rPr>
              <w:t>Lp/mm</w:t>
            </w:r>
          </w:p>
        </w:tc>
        <w:tc>
          <w:tcPr>
            <w:tcW w:w="1395" w:type="dxa"/>
            <w:gridSpan w:val="2"/>
          </w:tcPr>
          <w:p w14:paraId="4B538331" w14:textId="087AC2A2" w:rsidR="00251EB6" w:rsidRPr="00247B37" w:rsidRDefault="00251EB6" w:rsidP="00251EB6">
            <w:pPr>
              <w:rPr>
                <w:rFonts w:ascii="Times New Roman" w:hAnsi="Times New Roman" w:cs="Times New Roman"/>
                <w:b/>
                <w:bCs/>
                <w:sz w:val="22"/>
                <w:szCs w:val="22"/>
              </w:rPr>
            </w:pPr>
            <w:r w:rsidRPr="00247B37">
              <w:rPr>
                <w:rFonts w:ascii="Times New Roman" w:hAnsi="Times New Roman" w:cs="Times New Roman"/>
                <w:b/>
                <w:bCs/>
                <w:sz w:val="22"/>
                <w:szCs w:val="22"/>
              </w:rPr>
              <w:t xml:space="preserve">Group No. </w:t>
            </w:r>
          </w:p>
        </w:tc>
        <w:tc>
          <w:tcPr>
            <w:tcW w:w="1395" w:type="dxa"/>
          </w:tcPr>
          <w:p w14:paraId="5DDCC198" w14:textId="68898901" w:rsidR="00251EB6" w:rsidRPr="00247B37" w:rsidRDefault="00251EB6" w:rsidP="00251EB6">
            <w:pPr>
              <w:rPr>
                <w:rFonts w:ascii="Times New Roman" w:hAnsi="Times New Roman" w:cs="Times New Roman"/>
                <w:b/>
                <w:bCs/>
                <w:sz w:val="22"/>
                <w:szCs w:val="22"/>
              </w:rPr>
            </w:pPr>
            <w:r w:rsidRPr="00247B37">
              <w:rPr>
                <w:rFonts w:ascii="Times New Roman" w:hAnsi="Times New Roman" w:cs="Times New Roman"/>
                <w:b/>
                <w:bCs/>
                <w:sz w:val="22"/>
                <w:szCs w:val="22"/>
              </w:rPr>
              <w:t xml:space="preserve">Element No. </w:t>
            </w:r>
          </w:p>
        </w:tc>
        <w:tc>
          <w:tcPr>
            <w:tcW w:w="1395" w:type="dxa"/>
          </w:tcPr>
          <w:p w14:paraId="78FBD967" w14:textId="7F59E87D" w:rsidR="00251EB6" w:rsidRPr="00247B37" w:rsidRDefault="00251EB6" w:rsidP="00251EB6">
            <w:pPr>
              <w:rPr>
                <w:rFonts w:ascii="Times New Roman" w:hAnsi="Times New Roman" w:cs="Times New Roman"/>
                <w:b/>
                <w:bCs/>
                <w:sz w:val="22"/>
                <w:szCs w:val="22"/>
              </w:rPr>
            </w:pPr>
            <w:r w:rsidRPr="00247B37">
              <w:rPr>
                <w:rFonts w:ascii="Times New Roman" w:hAnsi="Times New Roman" w:cs="Times New Roman"/>
                <w:b/>
                <w:bCs/>
                <w:sz w:val="22"/>
                <w:szCs w:val="22"/>
              </w:rPr>
              <w:t>Lp/mm</w:t>
            </w:r>
          </w:p>
        </w:tc>
      </w:tr>
      <w:tr w:rsidR="00E57CAD" w:rsidRPr="00247B37" w14:paraId="3782C0EE" w14:textId="77777777" w:rsidTr="00247B37">
        <w:tc>
          <w:tcPr>
            <w:tcW w:w="1394" w:type="dxa"/>
          </w:tcPr>
          <w:p w14:paraId="0163D3D3" w14:textId="373910A7" w:rsidR="00E57CAD" w:rsidRPr="00247B37" w:rsidRDefault="00E57CAD" w:rsidP="00E57CAD">
            <w:pPr>
              <w:rPr>
                <w:rFonts w:ascii="Times New Roman" w:hAnsi="Times New Roman" w:cs="Times New Roman"/>
                <w:b/>
                <w:bCs/>
                <w:sz w:val="22"/>
                <w:szCs w:val="22"/>
              </w:rPr>
            </w:pPr>
            <w:r w:rsidRPr="00247B37">
              <w:rPr>
                <w:rFonts w:ascii="Times New Roman" w:hAnsi="Times New Roman" w:cs="Times New Roman"/>
                <w:b/>
                <w:bCs/>
                <w:sz w:val="22"/>
                <w:szCs w:val="22"/>
              </w:rPr>
              <w:t>1</w:t>
            </w:r>
          </w:p>
        </w:tc>
        <w:tc>
          <w:tcPr>
            <w:tcW w:w="1395" w:type="dxa"/>
          </w:tcPr>
          <w:p w14:paraId="6DC1E3D9" w14:textId="05586314"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sz w:val="22"/>
                <w:szCs w:val="22"/>
              </w:rPr>
              <w:t>2</w:t>
            </w:r>
          </w:p>
        </w:tc>
        <w:tc>
          <w:tcPr>
            <w:tcW w:w="1395" w:type="dxa"/>
            <w:gridSpan w:val="2"/>
          </w:tcPr>
          <w:p w14:paraId="424EDD64" w14:textId="2ADDA53F"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sz w:val="22"/>
                <w:szCs w:val="22"/>
              </w:rPr>
              <w:t>1</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bottom"/>
          </w:tcPr>
          <w:p w14:paraId="6690175F" w14:textId="7A831BE5"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4</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bottom"/>
          </w:tcPr>
          <w:p w14:paraId="40DD93BE" w14:textId="632E2D42"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2</w:t>
            </w:r>
          </w:p>
        </w:tc>
        <w:tc>
          <w:tcPr>
            <w:tcW w:w="1394" w:type="dxa"/>
            <w:tcBorders>
              <w:top w:val="single" w:sz="4" w:space="0" w:color="auto"/>
              <w:left w:val="nil"/>
              <w:bottom w:val="single" w:sz="4" w:space="0" w:color="auto"/>
              <w:right w:val="single" w:sz="4" w:space="0" w:color="auto"/>
            </w:tcBorders>
            <w:shd w:val="clear" w:color="auto" w:fill="auto"/>
            <w:vAlign w:val="bottom"/>
          </w:tcPr>
          <w:p w14:paraId="0F79C003" w14:textId="7D8B2293"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1</w:t>
            </w:r>
          </w:p>
        </w:tc>
        <w:tc>
          <w:tcPr>
            <w:tcW w:w="1395" w:type="dxa"/>
            <w:tcBorders>
              <w:top w:val="single" w:sz="4" w:space="0" w:color="auto"/>
              <w:left w:val="nil"/>
              <w:bottom w:val="single" w:sz="4" w:space="0" w:color="auto"/>
              <w:right w:val="single" w:sz="4" w:space="0" w:color="auto"/>
            </w:tcBorders>
            <w:shd w:val="clear" w:color="auto" w:fill="auto"/>
            <w:vAlign w:val="bottom"/>
          </w:tcPr>
          <w:p w14:paraId="4CC7DA5A" w14:textId="5DBA6D4B"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4</w:t>
            </w:r>
          </w:p>
        </w:tc>
        <w:tc>
          <w:tcPr>
            <w:tcW w:w="139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2A108F6E" w14:textId="1C377567"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1</w:t>
            </w:r>
          </w:p>
        </w:tc>
        <w:tc>
          <w:tcPr>
            <w:tcW w:w="1395" w:type="dxa"/>
            <w:tcBorders>
              <w:top w:val="single" w:sz="4" w:space="0" w:color="auto"/>
              <w:left w:val="nil"/>
              <w:bottom w:val="single" w:sz="4" w:space="0" w:color="auto"/>
              <w:right w:val="single" w:sz="4" w:space="0" w:color="auto"/>
            </w:tcBorders>
            <w:shd w:val="clear" w:color="auto" w:fill="auto"/>
            <w:vAlign w:val="bottom"/>
          </w:tcPr>
          <w:p w14:paraId="585B358B" w14:textId="169FB4AE"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6</w:t>
            </w:r>
          </w:p>
        </w:tc>
        <w:tc>
          <w:tcPr>
            <w:tcW w:w="1395" w:type="dxa"/>
            <w:tcBorders>
              <w:top w:val="single" w:sz="4" w:space="0" w:color="auto"/>
              <w:left w:val="nil"/>
              <w:bottom w:val="single" w:sz="4" w:space="0" w:color="auto"/>
              <w:right w:val="single" w:sz="4" w:space="0" w:color="auto"/>
            </w:tcBorders>
            <w:shd w:val="clear" w:color="auto" w:fill="auto"/>
            <w:vAlign w:val="bottom"/>
          </w:tcPr>
          <w:p w14:paraId="3E21F362" w14:textId="07E33CE6"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3.56</w:t>
            </w:r>
          </w:p>
        </w:tc>
      </w:tr>
      <w:tr w:rsidR="00E57CAD" w:rsidRPr="00247B37" w14:paraId="6B3DC601" w14:textId="77777777" w:rsidTr="00247B37">
        <w:tc>
          <w:tcPr>
            <w:tcW w:w="1394" w:type="dxa"/>
          </w:tcPr>
          <w:p w14:paraId="2E304B7F" w14:textId="23409948" w:rsidR="00E57CAD" w:rsidRPr="00247B37" w:rsidRDefault="00E57CAD" w:rsidP="00E57CAD">
            <w:pPr>
              <w:rPr>
                <w:rFonts w:ascii="Times New Roman" w:hAnsi="Times New Roman" w:cs="Times New Roman"/>
                <w:b/>
                <w:bCs/>
                <w:sz w:val="22"/>
                <w:szCs w:val="22"/>
              </w:rPr>
            </w:pPr>
            <w:r w:rsidRPr="00247B37">
              <w:rPr>
                <w:rFonts w:ascii="Times New Roman" w:hAnsi="Times New Roman" w:cs="Times New Roman"/>
                <w:b/>
                <w:bCs/>
                <w:sz w:val="22"/>
                <w:szCs w:val="22"/>
              </w:rPr>
              <w:t>2</w:t>
            </w:r>
          </w:p>
        </w:tc>
        <w:tc>
          <w:tcPr>
            <w:tcW w:w="1395" w:type="dxa"/>
          </w:tcPr>
          <w:p w14:paraId="0DCD033C" w14:textId="2671479E"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sz w:val="22"/>
                <w:szCs w:val="22"/>
              </w:rPr>
              <w:t>2</w:t>
            </w:r>
          </w:p>
        </w:tc>
        <w:tc>
          <w:tcPr>
            <w:tcW w:w="1395" w:type="dxa"/>
            <w:gridSpan w:val="2"/>
          </w:tcPr>
          <w:p w14:paraId="0D01BBD7" w14:textId="62D53025"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sz w:val="22"/>
                <w:szCs w:val="22"/>
              </w:rPr>
              <w:t>3</w:t>
            </w:r>
          </w:p>
        </w:tc>
        <w:tc>
          <w:tcPr>
            <w:tcW w:w="1395" w:type="dxa"/>
            <w:tcBorders>
              <w:top w:val="nil"/>
              <w:left w:val="single" w:sz="4" w:space="0" w:color="auto"/>
              <w:bottom w:val="single" w:sz="4" w:space="0" w:color="auto"/>
              <w:right w:val="single" w:sz="4" w:space="0" w:color="auto"/>
            </w:tcBorders>
            <w:shd w:val="clear" w:color="auto" w:fill="auto"/>
            <w:vAlign w:val="bottom"/>
          </w:tcPr>
          <w:p w14:paraId="168FCC93" w14:textId="12D22A36"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5.04</w:t>
            </w:r>
          </w:p>
        </w:tc>
        <w:tc>
          <w:tcPr>
            <w:tcW w:w="1395" w:type="dxa"/>
            <w:tcBorders>
              <w:top w:val="nil"/>
              <w:left w:val="single" w:sz="4" w:space="0" w:color="auto"/>
              <w:bottom w:val="single" w:sz="4" w:space="0" w:color="auto"/>
              <w:right w:val="single" w:sz="4" w:space="0" w:color="auto"/>
            </w:tcBorders>
            <w:shd w:val="clear" w:color="auto" w:fill="auto"/>
            <w:vAlign w:val="bottom"/>
          </w:tcPr>
          <w:p w14:paraId="25A7CFFD" w14:textId="53FFB4E1"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2</w:t>
            </w:r>
          </w:p>
        </w:tc>
        <w:tc>
          <w:tcPr>
            <w:tcW w:w="1394" w:type="dxa"/>
            <w:tcBorders>
              <w:top w:val="nil"/>
              <w:left w:val="nil"/>
              <w:bottom w:val="single" w:sz="4" w:space="0" w:color="auto"/>
              <w:right w:val="single" w:sz="4" w:space="0" w:color="auto"/>
            </w:tcBorders>
            <w:shd w:val="clear" w:color="auto" w:fill="auto"/>
            <w:vAlign w:val="bottom"/>
          </w:tcPr>
          <w:p w14:paraId="31E2D34F" w14:textId="13CB0564"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3</w:t>
            </w:r>
          </w:p>
        </w:tc>
        <w:tc>
          <w:tcPr>
            <w:tcW w:w="1395" w:type="dxa"/>
            <w:tcBorders>
              <w:top w:val="nil"/>
              <w:left w:val="nil"/>
              <w:bottom w:val="single" w:sz="4" w:space="0" w:color="auto"/>
              <w:right w:val="single" w:sz="4" w:space="0" w:color="auto"/>
            </w:tcBorders>
            <w:shd w:val="clear" w:color="auto" w:fill="auto"/>
            <w:vAlign w:val="bottom"/>
          </w:tcPr>
          <w:p w14:paraId="65D15297" w14:textId="6E9A8526"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5.04</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2A5A6358" w14:textId="33A3F42F"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1</w:t>
            </w:r>
          </w:p>
        </w:tc>
        <w:tc>
          <w:tcPr>
            <w:tcW w:w="1395" w:type="dxa"/>
            <w:tcBorders>
              <w:top w:val="nil"/>
              <w:left w:val="nil"/>
              <w:bottom w:val="single" w:sz="4" w:space="0" w:color="auto"/>
              <w:right w:val="single" w:sz="4" w:space="0" w:color="auto"/>
            </w:tcBorders>
            <w:shd w:val="clear" w:color="auto" w:fill="auto"/>
            <w:vAlign w:val="bottom"/>
          </w:tcPr>
          <w:p w14:paraId="68A1DD71" w14:textId="33DB847E"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6</w:t>
            </w:r>
          </w:p>
        </w:tc>
        <w:tc>
          <w:tcPr>
            <w:tcW w:w="1395" w:type="dxa"/>
            <w:tcBorders>
              <w:top w:val="nil"/>
              <w:left w:val="nil"/>
              <w:bottom w:val="single" w:sz="4" w:space="0" w:color="auto"/>
              <w:right w:val="single" w:sz="4" w:space="0" w:color="auto"/>
            </w:tcBorders>
            <w:shd w:val="clear" w:color="auto" w:fill="auto"/>
            <w:vAlign w:val="bottom"/>
          </w:tcPr>
          <w:p w14:paraId="24B913EA" w14:textId="0776B250"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3.56</w:t>
            </w:r>
          </w:p>
        </w:tc>
      </w:tr>
      <w:tr w:rsidR="00E57CAD" w:rsidRPr="00247B37" w14:paraId="6DEDE251" w14:textId="77777777" w:rsidTr="00247B37">
        <w:tc>
          <w:tcPr>
            <w:tcW w:w="1394" w:type="dxa"/>
          </w:tcPr>
          <w:p w14:paraId="3BE217F0" w14:textId="004524FE" w:rsidR="00E57CAD" w:rsidRPr="00247B37" w:rsidRDefault="00E57CAD" w:rsidP="00E57CAD">
            <w:pPr>
              <w:rPr>
                <w:rFonts w:ascii="Times New Roman" w:hAnsi="Times New Roman" w:cs="Times New Roman"/>
                <w:b/>
                <w:bCs/>
                <w:sz w:val="22"/>
                <w:szCs w:val="22"/>
              </w:rPr>
            </w:pPr>
            <w:r w:rsidRPr="00247B37">
              <w:rPr>
                <w:rFonts w:ascii="Times New Roman" w:hAnsi="Times New Roman" w:cs="Times New Roman"/>
                <w:b/>
                <w:bCs/>
                <w:sz w:val="22"/>
                <w:szCs w:val="22"/>
              </w:rPr>
              <w:t>3</w:t>
            </w:r>
          </w:p>
        </w:tc>
        <w:tc>
          <w:tcPr>
            <w:tcW w:w="1395" w:type="dxa"/>
          </w:tcPr>
          <w:p w14:paraId="6BBD2A87" w14:textId="7A65F383"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sz w:val="22"/>
                <w:szCs w:val="22"/>
              </w:rPr>
              <w:t>2</w:t>
            </w:r>
          </w:p>
        </w:tc>
        <w:tc>
          <w:tcPr>
            <w:tcW w:w="1395" w:type="dxa"/>
            <w:gridSpan w:val="2"/>
          </w:tcPr>
          <w:p w14:paraId="53155CCD" w14:textId="343BF289"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sz w:val="22"/>
                <w:szCs w:val="22"/>
              </w:rPr>
              <w:t>2</w:t>
            </w:r>
          </w:p>
        </w:tc>
        <w:tc>
          <w:tcPr>
            <w:tcW w:w="1395" w:type="dxa"/>
            <w:tcBorders>
              <w:top w:val="nil"/>
              <w:left w:val="single" w:sz="4" w:space="0" w:color="auto"/>
              <w:bottom w:val="single" w:sz="4" w:space="0" w:color="auto"/>
              <w:right w:val="single" w:sz="4" w:space="0" w:color="auto"/>
            </w:tcBorders>
            <w:shd w:val="clear" w:color="auto" w:fill="auto"/>
            <w:vAlign w:val="bottom"/>
          </w:tcPr>
          <w:p w14:paraId="759603B4" w14:textId="23AA2393"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4.49</w:t>
            </w:r>
          </w:p>
        </w:tc>
        <w:tc>
          <w:tcPr>
            <w:tcW w:w="1395" w:type="dxa"/>
            <w:tcBorders>
              <w:top w:val="nil"/>
              <w:left w:val="single" w:sz="4" w:space="0" w:color="auto"/>
              <w:bottom w:val="single" w:sz="4" w:space="0" w:color="auto"/>
              <w:right w:val="single" w:sz="4" w:space="0" w:color="auto"/>
            </w:tcBorders>
            <w:shd w:val="clear" w:color="auto" w:fill="auto"/>
            <w:vAlign w:val="bottom"/>
          </w:tcPr>
          <w:p w14:paraId="17190B6D" w14:textId="38F2E902"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2</w:t>
            </w:r>
          </w:p>
        </w:tc>
        <w:tc>
          <w:tcPr>
            <w:tcW w:w="1394" w:type="dxa"/>
            <w:tcBorders>
              <w:top w:val="nil"/>
              <w:left w:val="nil"/>
              <w:bottom w:val="single" w:sz="4" w:space="0" w:color="auto"/>
              <w:right w:val="single" w:sz="4" w:space="0" w:color="auto"/>
            </w:tcBorders>
            <w:shd w:val="clear" w:color="auto" w:fill="auto"/>
            <w:vAlign w:val="bottom"/>
          </w:tcPr>
          <w:p w14:paraId="36D811F7" w14:textId="59E1C246"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3</w:t>
            </w:r>
          </w:p>
        </w:tc>
        <w:tc>
          <w:tcPr>
            <w:tcW w:w="1395" w:type="dxa"/>
            <w:tcBorders>
              <w:top w:val="nil"/>
              <w:left w:val="nil"/>
              <w:bottom w:val="single" w:sz="4" w:space="0" w:color="auto"/>
              <w:right w:val="single" w:sz="4" w:space="0" w:color="auto"/>
            </w:tcBorders>
            <w:shd w:val="clear" w:color="auto" w:fill="auto"/>
            <w:vAlign w:val="bottom"/>
          </w:tcPr>
          <w:p w14:paraId="1A360181" w14:textId="44E6DB62"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5.04</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24E4845C" w14:textId="6FA3670C"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6DB696BC" w14:textId="6AB53C34"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10C197EC" w14:textId="45D3990B"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4.49</w:t>
            </w:r>
          </w:p>
        </w:tc>
      </w:tr>
      <w:tr w:rsidR="00E57CAD" w:rsidRPr="00247B37" w14:paraId="53A7443A" w14:textId="77777777" w:rsidTr="00247B37">
        <w:tc>
          <w:tcPr>
            <w:tcW w:w="1394" w:type="dxa"/>
          </w:tcPr>
          <w:p w14:paraId="5A10365C" w14:textId="77A8E2D6" w:rsidR="00E57CAD" w:rsidRPr="00247B37" w:rsidRDefault="00E57CAD" w:rsidP="00E57CAD">
            <w:pPr>
              <w:rPr>
                <w:rFonts w:ascii="Times New Roman" w:hAnsi="Times New Roman" w:cs="Times New Roman"/>
                <w:b/>
                <w:bCs/>
                <w:sz w:val="22"/>
                <w:szCs w:val="22"/>
              </w:rPr>
            </w:pPr>
            <w:r w:rsidRPr="00247B37">
              <w:rPr>
                <w:rFonts w:ascii="Times New Roman" w:hAnsi="Times New Roman" w:cs="Times New Roman"/>
                <w:b/>
                <w:bCs/>
                <w:sz w:val="22"/>
                <w:szCs w:val="22"/>
              </w:rPr>
              <w:t>4</w:t>
            </w:r>
          </w:p>
        </w:tc>
        <w:tc>
          <w:tcPr>
            <w:tcW w:w="1395" w:type="dxa"/>
          </w:tcPr>
          <w:p w14:paraId="3B0247DB" w14:textId="39F5D8EB"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sz w:val="22"/>
                <w:szCs w:val="22"/>
              </w:rPr>
              <w:t>2</w:t>
            </w:r>
          </w:p>
        </w:tc>
        <w:tc>
          <w:tcPr>
            <w:tcW w:w="1395" w:type="dxa"/>
            <w:gridSpan w:val="2"/>
          </w:tcPr>
          <w:p w14:paraId="618B6DA1" w14:textId="278F83D1"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sz w:val="22"/>
                <w:szCs w:val="22"/>
              </w:rPr>
              <w:t>2</w:t>
            </w:r>
          </w:p>
        </w:tc>
        <w:tc>
          <w:tcPr>
            <w:tcW w:w="1395" w:type="dxa"/>
            <w:tcBorders>
              <w:top w:val="nil"/>
              <w:left w:val="single" w:sz="4" w:space="0" w:color="auto"/>
              <w:bottom w:val="single" w:sz="4" w:space="0" w:color="auto"/>
              <w:right w:val="single" w:sz="4" w:space="0" w:color="auto"/>
            </w:tcBorders>
            <w:shd w:val="clear" w:color="auto" w:fill="auto"/>
            <w:vAlign w:val="bottom"/>
          </w:tcPr>
          <w:p w14:paraId="3CF9A7DC" w14:textId="51237C98"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4.49</w:t>
            </w:r>
          </w:p>
        </w:tc>
        <w:tc>
          <w:tcPr>
            <w:tcW w:w="1395" w:type="dxa"/>
            <w:tcBorders>
              <w:top w:val="nil"/>
              <w:left w:val="single" w:sz="4" w:space="0" w:color="auto"/>
              <w:bottom w:val="single" w:sz="4" w:space="0" w:color="auto"/>
              <w:right w:val="single" w:sz="4" w:space="0" w:color="auto"/>
            </w:tcBorders>
            <w:shd w:val="clear" w:color="auto" w:fill="auto"/>
            <w:vAlign w:val="bottom"/>
          </w:tcPr>
          <w:p w14:paraId="50A96BC0" w14:textId="677B2447"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2</w:t>
            </w:r>
          </w:p>
        </w:tc>
        <w:tc>
          <w:tcPr>
            <w:tcW w:w="1394" w:type="dxa"/>
            <w:tcBorders>
              <w:top w:val="nil"/>
              <w:left w:val="nil"/>
              <w:bottom w:val="single" w:sz="4" w:space="0" w:color="auto"/>
              <w:right w:val="single" w:sz="4" w:space="0" w:color="auto"/>
            </w:tcBorders>
            <w:shd w:val="clear" w:color="auto" w:fill="auto"/>
            <w:vAlign w:val="bottom"/>
          </w:tcPr>
          <w:p w14:paraId="0E9793DF" w14:textId="7A2BA449"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3</w:t>
            </w:r>
          </w:p>
        </w:tc>
        <w:tc>
          <w:tcPr>
            <w:tcW w:w="1395" w:type="dxa"/>
            <w:tcBorders>
              <w:top w:val="nil"/>
              <w:left w:val="nil"/>
              <w:bottom w:val="single" w:sz="4" w:space="0" w:color="auto"/>
              <w:right w:val="single" w:sz="4" w:space="0" w:color="auto"/>
            </w:tcBorders>
            <w:shd w:val="clear" w:color="auto" w:fill="auto"/>
            <w:vAlign w:val="bottom"/>
          </w:tcPr>
          <w:p w14:paraId="681093CC" w14:textId="774A8551"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5.04</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5F02E561" w14:textId="61A30207"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0D26A623" w14:textId="4591A7E0"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1</w:t>
            </w:r>
          </w:p>
        </w:tc>
        <w:tc>
          <w:tcPr>
            <w:tcW w:w="1395" w:type="dxa"/>
            <w:tcBorders>
              <w:top w:val="nil"/>
              <w:left w:val="nil"/>
              <w:bottom w:val="single" w:sz="4" w:space="0" w:color="auto"/>
              <w:right w:val="single" w:sz="4" w:space="0" w:color="auto"/>
            </w:tcBorders>
            <w:shd w:val="clear" w:color="auto" w:fill="auto"/>
            <w:vAlign w:val="bottom"/>
          </w:tcPr>
          <w:p w14:paraId="1EC055C6" w14:textId="7FE21456"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4</w:t>
            </w:r>
          </w:p>
        </w:tc>
      </w:tr>
      <w:tr w:rsidR="00E57CAD" w:rsidRPr="00247B37" w14:paraId="44DF2D6F" w14:textId="77777777" w:rsidTr="00247B37">
        <w:tc>
          <w:tcPr>
            <w:tcW w:w="1394" w:type="dxa"/>
          </w:tcPr>
          <w:p w14:paraId="52F140DB" w14:textId="25131F49" w:rsidR="00E57CAD" w:rsidRPr="00247B37" w:rsidRDefault="00E57CAD" w:rsidP="00E57CAD">
            <w:pPr>
              <w:rPr>
                <w:rFonts w:ascii="Times New Roman" w:hAnsi="Times New Roman" w:cs="Times New Roman"/>
                <w:b/>
                <w:bCs/>
                <w:sz w:val="22"/>
                <w:szCs w:val="22"/>
              </w:rPr>
            </w:pPr>
            <w:r w:rsidRPr="00247B37">
              <w:rPr>
                <w:rFonts w:ascii="Times New Roman" w:hAnsi="Times New Roman" w:cs="Times New Roman"/>
                <w:b/>
                <w:bCs/>
                <w:sz w:val="22"/>
                <w:szCs w:val="22"/>
              </w:rPr>
              <w:t>5</w:t>
            </w:r>
          </w:p>
        </w:tc>
        <w:tc>
          <w:tcPr>
            <w:tcW w:w="1395" w:type="dxa"/>
          </w:tcPr>
          <w:p w14:paraId="0C51FEF5" w14:textId="47505E25"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sz w:val="22"/>
                <w:szCs w:val="22"/>
              </w:rPr>
              <w:t>2</w:t>
            </w:r>
          </w:p>
        </w:tc>
        <w:tc>
          <w:tcPr>
            <w:tcW w:w="1395" w:type="dxa"/>
            <w:gridSpan w:val="2"/>
          </w:tcPr>
          <w:p w14:paraId="40AEB7F9" w14:textId="71388B0E"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sz w:val="22"/>
                <w:szCs w:val="22"/>
              </w:rPr>
              <w:t>3</w:t>
            </w:r>
          </w:p>
        </w:tc>
        <w:tc>
          <w:tcPr>
            <w:tcW w:w="1395" w:type="dxa"/>
            <w:tcBorders>
              <w:top w:val="nil"/>
              <w:left w:val="single" w:sz="4" w:space="0" w:color="auto"/>
              <w:bottom w:val="single" w:sz="4" w:space="0" w:color="auto"/>
              <w:right w:val="single" w:sz="4" w:space="0" w:color="auto"/>
            </w:tcBorders>
            <w:shd w:val="clear" w:color="auto" w:fill="auto"/>
            <w:vAlign w:val="bottom"/>
          </w:tcPr>
          <w:p w14:paraId="09D4A36D" w14:textId="596FA3EA"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5.04</w:t>
            </w:r>
          </w:p>
        </w:tc>
        <w:tc>
          <w:tcPr>
            <w:tcW w:w="1395" w:type="dxa"/>
            <w:tcBorders>
              <w:top w:val="nil"/>
              <w:left w:val="single" w:sz="4" w:space="0" w:color="auto"/>
              <w:bottom w:val="single" w:sz="4" w:space="0" w:color="auto"/>
              <w:right w:val="single" w:sz="4" w:space="0" w:color="auto"/>
            </w:tcBorders>
            <w:shd w:val="clear" w:color="auto" w:fill="auto"/>
            <w:vAlign w:val="bottom"/>
          </w:tcPr>
          <w:p w14:paraId="3D8E4984" w14:textId="00E97DEC"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2</w:t>
            </w:r>
          </w:p>
        </w:tc>
        <w:tc>
          <w:tcPr>
            <w:tcW w:w="1394" w:type="dxa"/>
            <w:tcBorders>
              <w:top w:val="nil"/>
              <w:left w:val="nil"/>
              <w:bottom w:val="single" w:sz="4" w:space="0" w:color="auto"/>
              <w:right w:val="single" w:sz="4" w:space="0" w:color="auto"/>
            </w:tcBorders>
            <w:shd w:val="clear" w:color="auto" w:fill="auto"/>
            <w:vAlign w:val="bottom"/>
          </w:tcPr>
          <w:p w14:paraId="16A71A48" w14:textId="18908634"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3</w:t>
            </w:r>
          </w:p>
        </w:tc>
        <w:tc>
          <w:tcPr>
            <w:tcW w:w="1395" w:type="dxa"/>
            <w:tcBorders>
              <w:top w:val="nil"/>
              <w:left w:val="nil"/>
              <w:bottom w:val="single" w:sz="4" w:space="0" w:color="auto"/>
              <w:right w:val="single" w:sz="4" w:space="0" w:color="auto"/>
            </w:tcBorders>
            <w:shd w:val="clear" w:color="auto" w:fill="auto"/>
            <w:vAlign w:val="bottom"/>
          </w:tcPr>
          <w:p w14:paraId="23A80104" w14:textId="7B792698"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5.04</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7F3BCD84" w14:textId="1F3330E3"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344843B4" w14:textId="09E741DF"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1</w:t>
            </w:r>
          </w:p>
        </w:tc>
        <w:tc>
          <w:tcPr>
            <w:tcW w:w="1395" w:type="dxa"/>
            <w:tcBorders>
              <w:top w:val="nil"/>
              <w:left w:val="nil"/>
              <w:bottom w:val="single" w:sz="4" w:space="0" w:color="auto"/>
              <w:right w:val="single" w:sz="4" w:space="0" w:color="auto"/>
            </w:tcBorders>
            <w:shd w:val="clear" w:color="auto" w:fill="auto"/>
            <w:vAlign w:val="bottom"/>
          </w:tcPr>
          <w:p w14:paraId="535A28E1" w14:textId="07D6AD7B"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4</w:t>
            </w:r>
          </w:p>
        </w:tc>
      </w:tr>
      <w:tr w:rsidR="00E57CAD" w:rsidRPr="00247B37" w14:paraId="7349AED1" w14:textId="77777777" w:rsidTr="00247B37">
        <w:tc>
          <w:tcPr>
            <w:tcW w:w="1394" w:type="dxa"/>
          </w:tcPr>
          <w:p w14:paraId="40DED22B" w14:textId="69A3F8D3" w:rsidR="00E57CAD" w:rsidRPr="00247B37" w:rsidRDefault="00E57CAD" w:rsidP="00E57CAD">
            <w:pPr>
              <w:rPr>
                <w:rFonts w:ascii="Times New Roman" w:hAnsi="Times New Roman" w:cs="Times New Roman"/>
                <w:b/>
                <w:bCs/>
                <w:sz w:val="22"/>
                <w:szCs w:val="22"/>
              </w:rPr>
            </w:pPr>
            <w:r w:rsidRPr="00247B37">
              <w:rPr>
                <w:rFonts w:ascii="Times New Roman" w:hAnsi="Times New Roman" w:cs="Times New Roman"/>
                <w:b/>
                <w:bCs/>
                <w:sz w:val="22"/>
                <w:szCs w:val="22"/>
              </w:rPr>
              <w:t>6</w:t>
            </w:r>
          </w:p>
        </w:tc>
        <w:tc>
          <w:tcPr>
            <w:tcW w:w="1395" w:type="dxa"/>
          </w:tcPr>
          <w:p w14:paraId="3F31831A" w14:textId="01F2D2D0"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sz w:val="22"/>
                <w:szCs w:val="22"/>
              </w:rPr>
              <w:t>2</w:t>
            </w:r>
          </w:p>
        </w:tc>
        <w:tc>
          <w:tcPr>
            <w:tcW w:w="1395" w:type="dxa"/>
            <w:gridSpan w:val="2"/>
          </w:tcPr>
          <w:p w14:paraId="697F6139" w14:textId="5B8E2344"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sz w:val="22"/>
                <w:szCs w:val="22"/>
              </w:rPr>
              <w:t>6</w:t>
            </w:r>
          </w:p>
        </w:tc>
        <w:tc>
          <w:tcPr>
            <w:tcW w:w="1395" w:type="dxa"/>
            <w:tcBorders>
              <w:top w:val="nil"/>
              <w:left w:val="single" w:sz="4" w:space="0" w:color="auto"/>
              <w:bottom w:val="single" w:sz="4" w:space="0" w:color="auto"/>
              <w:right w:val="single" w:sz="4" w:space="0" w:color="auto"/>
            </w:tcBorders>
            <w:shd w:val="clear" w:color="auto" w:fill="auto"/>
            <w:vAlign w:val="bottom"/>
          </w:tcPr>
          <w:p w14:paraId="56C1AD4F" w14:textId="2AF039E7"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7.13</w:t>
            </w:r>
          </w:p>
        </w:tc>
        <w:tc>
          <w:tcPr>
            <w:tcW w:w="1395" w:type="dxa"/>
            <w:tcBorders>
              <w:top w:val="nil"/>
              <w:left w:val="single" w:sz="4" w:space="0" w:color="auto"/>
              <w:bottom w:val="single" w:sz="4" w:space="0" w:color="auto"/>
              <w:right w:val="single" w:sz="4" w:space="0" w:color="auto"/>
            </w:tcBorders>
            <w:shd w:val="clear" w:color="auto" w:fill="auto"/>
            <w:vAlign w:val="bottom"/>
          </w:tcPr>
          <w:p w14:paraId="5F22953A" w14:textId="71CA9947"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2</w:t>
            </w:r>
          </w:p>
        </w:tc>
        <w:tc>
          <w:tcPr>
            <w:tcW w:w="1394" w:type="dxa"/>
            <w:tcBorders>
              <w:top w:val="nil"/>
              <w:left w:val="nil"/>
              <w:bottom w:val="single" w:sz="4" w:space="0" w:color="auto"/>
              <w:right w:val="single" w:sz="4" w:space="0" w:color="auto"/>
            </w:tcBorders>
            <w:shd w:val="clear" w:color="auto" w:fill="auto"/>
            <w:vAlign w:val="bottom"/>
          </w:tcPr>
          <w:p w14:paraId="4CC3B0A1" w14:textId="04672B5D"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4</w:t>
            </w:r>
          </w:p>
        </w:tc>
        <w:tc>
          <w:tcPr>
            <w:tcW w:w="1395" w:type="dxa"/>
            <w:tcBorders>
              <w:top w:val="nil"/>
              <w:left w:val="nil"/>
              <w:bottom w:val="single" w:sz="4" w:space="0" w:color="auto"/>
              <w:right w:val="single" w:sz="4" w:space="0" w:color="auto"/>
            </w:tcBorders>
            <w:shd w:val="clear" w:color="auto" w:fill="auto"/>
            <w:vAlign w:val="bottom"/>
          </w:tcPr>
          <w:p w14:paraId="0A5BF32C" w14:textId="04F737ED"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5.66</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048C9AEE" w14:textId="51C9F444"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21205BED" w14:textId="4BACB177"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3</w:t>
            </w:r>
          </w:p>
        </w:tc>
        <w:tc>
          <w:tcPr>
            <w:tcW w:w="1395" w:type="dxa"/>
            <w:tcBorders>
              <w:top w:val="nil"/>
              <w:left w:val="nil"/>
              <w:bottom w:val="single" w:sz="4" w:space="0" w:color="auto"/>
              <w:right w:val="single" w:sz="4" w:space="0" w:color="auto"/>
            </w:tcBorders>
            <w:shd w:val="clear" w:color="auto" w:fill="auto"/>
            <w:vAlign w:val="bottom"/>
          </w:tcPr>
          <w:p w14:paraId="7173672A" w14:textId="3B20F720"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5.04</w:t>
            </w:r>
          </w:p>
        </w:tc>
      </w:tr>
      <w:tr w:rsidR="00E57CAD" w:rsidRPr="00247B37" w14:paraId="4EC20987" w14:textId="77777777" w:rsidTr="00247B37">
        <w:tc>
          <w:tcPr>
            <w:tcW w:w="1394" w:type="dxa"/>
          </w:tcPr>
          <w:p w14:paraId="6CC46BCE" w14:textId="528DB787" w:rsidR="00E57CAD" w:rsidRPr="00247B37" w:rsidRDefault="00E57CAD" w:rsidP="00E57CAD">
            <w:pPr>
              <w:rPr>
                <w:rFonts w:ascii="Times New Roman" w:hAnsi="Times New Roman" w:cs="Times New Roman"/>
                <w:b/>
                <w:bCs/>
                <w:sz w:val="22"/>
                <w:szCs w:val="22"/>
              </w:rPr>
            </w:pPr>
            <w:r w:rsidRPr="00247B37">
              <w:rPr>
                <w:rFonts w:ascii="Times New Roman" w:hAnsi="Times New Roman" w:cs="Times New Roman"/>
                <w:b/>
                <w:bCs/>
                <w:sz w:val="22"/>
                <w:szCs w:val="22"/>
              </w:rPr>
              <w:t>7</w:t>
            </w:r>
          </w:p>
        </w:tc>
        <w:tc>
          <w:tcPr>
            <w:tcW w:w="1395" w:type="dxa"/>
          </w:tcPr>
          <w:p w14:paraId="46689C9F" w14:textId="52076526"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sz w:val="22"/>
                <w:szCs w:val="22"/>
              </w:rPr>
              <w:t>2</w:t>
            </w:r>
          </w:p>
        </w:tc>
        <w:tc>
          <w:tcPr>
            <w:tcW w:w="1395" w:type="dxa"/>
            <w:gridSpan w:val="2"/>
          </w:tcPr>
          <w:p w14:paraId="364D510F" w14:textId="00C0318F"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sz w:val="22"/>
                <w:szCs w:val="22"/>
              </w:rPr>
              <w:t>3</w:t>
            </w:r>
          </w:p>
        </w:tc>
        <w:tc>
          <w:tcPr>
            <w:tcW w:w="1395" w:type="dxa"/>
            <w:tcBorders>
              <w:top w:val="nil"/>
              <w:left w:val="single" w:sz="4" w:space="0" w:color="auto"/>
              <w:bottom w:val="single" w:sz="4" w:space="0" w:color="auto"/>
              <w:right w:val="single" w:sz="4" w:space="0" w:color="auto"/>
            </w:tcBorders>
            <w:shd w:val="clear" w:color="auto" w:fill="auto"/>
            <w:vAlign w:val="bottom"/>
          </w:tcPr>
          <w:p w14:paraId="4F2B895C" w14:textId="5CEA09FD"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5.04</w:t>
            </w:r>
          </w:p>
        </w:tc>
        <w:tc>
          <w:tcPr>
            <w:tcW w:w="1395" w:type="dxa"/>
            <w:tcBorders>
              <w:top w:val="nil"/>
              <w:left w:val="single" w:sz="4" w:space="0" w:color="auto"/>
              <w:bottom w:val="single" w:sz="4" w:space="0" w:color="auto"/>
              <w:right w:val="single" w:sz="4" w:space="0" w:color="auto"/>
            </w:tcBorders>
            <w:shd w:val="clear" w:color="auto" w:fill="auto"/>
            <w:vAlign w:val="bottom"/>
          </w:tcPr>
          <w:p w14:paraId="54417140" w14:textId="1B2927DC"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2</w:t>
            </w:r>
          </w:p>
        </w:tc>
        <w:tc>
          <w:tcPr>
            <w:tcW w:w="1394" w:type="dxa"/>
            <w:tcBorders>
              <w:top w:val="nil"/>
              <w:left w:val="nil"/>
              <w:bottom w:val="single" w:sz="4" w:space="0" w:color="auto"/>
              <w:right w:val="single" w:sz="4" w:space="0" w:color="auto"/>
            </w:tcBorders>
            <w:shd w:val="clear" w:color="auto" w:fill="auto"/>
            <w:vAlign w:val="bottom"/>
          </w:tcPr>
          <w:p w14:paraId="6DA2947D" w14:textId="14EAF592"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3</w:t>
            </w:r>
          </w:p>
        </w:tc>
        <w:tc>
          <w:tcPr>
            <w:tcW w:w="1395" w:type="dxa"/>
            <w:tcBorders>
              <w:top w:val="nil"/>
              <w:left w:val="nil"/>
              <w:bottom w:val="single" w:sz="4" w:space="0" w:color="auto"/>
              <w:right w:val="single" w:sz="4" w:space="0" w:color="auto"/>
            </w:tcBorders>
            <w:shd w:val="clear" w:color="auto" w:fill="auto"/>
            <w:vAlign w:val="bottom"/>
          </w:tcPr>
          <w:p w14:paraId="1127835D" w14:textId="14DBA2EE"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5.04</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33E73551" w14:textId="7AB558BE"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47F5368C" w14:textId="1A1A743A"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3</w:t>
            </w:r>
          </w:p>
        </w:tc>
        <w:tc>
          <w:tcPr>
            <w:tcW w:w="1395" w:type="dxa"/>
            <w:tcBorders>
              <w:top w:val="nil"/>
              <w:left w:val="nil"/>
              <w:bottom w:val="single" w:sz="4" w:space="0" w:color="auto"/>
              <w:right w:val="single" w:sz="4" w:space="0" w:color="auto"/>
            </w:tcBorders>
            <w:shd w:val="clear" w:color="auto" w:fill="auto"/>
            <w:vAlign w:val="bottom"/>
          </w:tcPr>
          <w:p w14:paraId="253A75B3" w14:textId="03E98AA6"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5.04</w:t>
            </w:r>
          </w:p>
        </w:tc>
      </w:tr>
      <w:tr w:rsidR="00E57CAD" w:rsidRPr="00247B37" w14:paraId="59130277" w14:textId="77777777" w:rsidTr="00247B37">
        <w:tc>
          <w:tcPr>
            <w:tcW w:w="1394" w:type="dxa"/>
          </w:tcPr>
          <w:p w14:paraId="04F44E0C" w14:textId="21C6A012" w:rsidR="00E57CAD" w:rsidRPr="00247B37" w:rsidRDefault="00E57CAD" w:rsidP="00E57CAD">
            <w:pPr>
              <w:rPr>
                <w:rFonts w:ascii="Times New Roman" w:hAnsi="Times New Roman" w:cs="Times New Roman"/>
                <w:b/>
                <w:bCs/>
                <w:sz w:val="22"/>
                <w:szCs w:val="22"/>
              </w:rPr>
            </w:pPr>
            <w:r w:rsidRPr="00247B37">
              <w:rPr>
                <w:rFonts w:ascii="Times New Roman" w:hAnsi="Times New Roman" w:cs="Times New Roman"/>
                <w:b/>
                <w:bCs/>
                <w:sz w:val="22"/>
                <w:szCs w:val="22"/>
              </w:rPr>
              <w:t>8</w:t>
            </w:r>
          </w:p>
        </w:tc>
        <w:tc>
          <w:tcPr>
            <w:tcW w:w="1395" w:type="dxa"/>
          </w:tcPr>
          <w:p w14:paraId="2B62D935" w14:textId="10EFC39C"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sz w:val="22"/>
                <w:szCs w:val="22"/>
              </w:rPr>
              <w:t>2</w:t>
            </w:r>
          </w:p>
        </w:tc>
        <w:tc>
          <w:tcPr>
            <w:tcW w:w="1395" w:type="dxa"/>
            <w:gridSpan w:val="2"/>
          </w:tcPr>
          <w:p w14:paraId="0A339E99" w14:textId="59300047"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sz w:val="22"/>
                <w:szCs w:val="22"/>
              </w:rPr>
              <w:t>4</w:t>
            </w:r>
          </w:p>
        </w:tc>
        <w:tc>
          <w:tcPr>
            <w:tcW w:w="1395" w:type="dxa"/>
            <w:tcBorders>
              <w:top w:val="nil"/>
              <w:left w:val="single" w:sz="4" w:space="0" w:color="auto"/>
              <w:bottom w:val="single" w:sz="4" w:space="0" w:color="auto"/>
              <w:right w:val="single" w:sz="4" w:space="0" w:color="auto"/>
            </w:tcBorders>
            <w:shd w:val="clear" w:color="auto" w:fill="auto"/>
            <w:vAlign w:val="bottom"/>
          </w:tcPr>
          <w:p w14:paraId="79580CF9" w14:textId="198E1C29"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5.66</w:t>
            </w:r>
          </w:p>
        </w:tc>
        <w:tc>
          <w:tcPr>
            <w:tcW w:w="1395" w:type="dxa"/>
            <w:tcBorders>
              <w:top w:val="nil"/>
              <w:left w:val="single" w:sz="4" w:space="0" w:color="auto"/>
              <w:bottom w:val="single" w:sz="4" w:space="0" w:color="auto"/>
              <w:right w:val="single" w:sz="4" w:space="0" w:color="auto"/>
            </w:tcBorders>
            <w:shd w:val="clear" w:color="auto" w:fill="auto"/>
            <w:vAlign w:val="bottom"/>
          </w:tcPr>
          <w:p w14:paraId="41F6B1E8" w14:textId="4906437A"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2</w:t>
            </w:r>
          </w:p>
        </w:tc>
        <w:tc>
          <w:tcPr>
            <w:tcW w:w="1394" w:type="dxa"/>
            <w:tcBorders>
              <w:top w:val="nil"/>
              <w:left w:val="nil"/>
              <w:bottom w:val="single" w:sz="4" w:space="0" w:color="auto"/>
              <w:right w:val="single" w:sz="4" w:space="0" w:color="auto"/>
            </w:tcBorders>
            <w:shd w:val="clear" w:color="auto" w:fill="auto"/>
            <w:vAlign w:val="bottom"/>
          </w:tcPr>
          <w:p w14:paraId="3013D817" w14:textId="10576FF2"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4</w:t>
            </w:r>
          </w:p>
        </w:tc>
        <w:tc>
          <w:tcPr>
            <w:tcW w:w="1395" w:type="dxa"/>
            <w:tcBorders>
              <w:top w:val="nil"/>
              <w:left w:val="nil"/>
              <w:bottom w:val="single" w:sz="4" w:space="0" w:color="auto"/>
              <w:right w:val="single" w:sz="4" w:space="0" w:color="auto"/>
            </w:tcBorders>
            <w:shd w:val="clear" w:color="auto" w:fill="auto"/>
            <w:vAlign w:val="bottom"/>
          </w:tcPr>
          <w:p w14:paraId="0455B6C9" w14:textId="056E5B7A"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5.66</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6751FAFC" w14:textId="3178B0E9"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4F1677B4" w14:textId="7E27B3BB"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2BFB0C48" w14:textId="54270C03"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4.49</w:t>
            </w:r>
          </w:p>
        </w:tc>
      </w:tr>
      <w:tr w:rsidR="00E57CAD" w:rsidRPr="00247B37" w14:paraId="75273899" w14:textId="77777777" w:rsidTr="00247B37">
        <w:tc>
          <w:tcPr>
            <w:tcW w:w="1394" w:type="dxa"/>
          </w:tcPr>
          <w:p w14:paraId="4952870A" w14:textId="5BF786D6" w:rsidR="00E57CAD" w:rsidRPr="00247B37" w:rsidRDefault="00E57CAD" w:rsidP="00E57CAD">
            <w:pPr>
              <w:rPr>
                <w:rFonts w:ascii="Times New Roman" w:hAnsi="Times New Roman" w:cs="Times New Roman"/>
                <w:b/>
                <w:bCs/>
                <w:sz w:val="22"/>
                <w:szCs w:val="22"/>
              </w:rPr>
            </w:pPr>
            <w:r w:rsidRPr="00247B37">
              <w:rPr>
                <w:rFonts w:ascii="Times New Roman" w:hAnsi="Times New Roman" w:cs="Times New Roman"/>
                <w:b/>
                <w:bCs/>
                <w:sz w:val="22"/>
                <w:szCs w:val="22"/>
              </w:rPr>
              <w:t>9</w:t>
            </w:r>
          </w:p>
        </w:tc>
        <w:tc>
          <w:tcPr>
            <w:tcW w:w="1395" w:type="dxa"/>
          </w:tcPr>
          <w:p w14:paraId="7E13757A" w14:textId="65F9E0E0"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sz w:val="22"/>
                <w:szCs w:val="22"/>
              </w:rPr>
              <w:t>2</w:t>
            </w:r>
          </w:p>
        </w:tc>
        <w:tc>
          <w:tcPr>
            <w:tcW w:w="1395" w:type="dxa"/>
            <w:gridSpan w:val="2"/>
          </w:tcPr>
          <w:p w14:paraId="4B8ECA46" w14:textId="3E34DC86"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sz w:val="22"/>
                <w:szCs w:val="22"/>
              </w:rPr>
              <w:t>4</w:t>
            </w:r>
          </w:p>
        </w:tc>
        <w:tc>
          <w:tcPr>
            <w:tcW w:w="1395" w:type="dxa"/>
            <w:tcBorders>
              <w:top w:val="nil"/>
              <w:left w:val="single" w:sz="4" w:space="0" w:color="auto"/>
              <w:bottom w:val="single" w:sz="4" w:space="0" w:color="auto"/>
              <w:right w:val="single" w:sz="4" w:space="0" w:color="auto"/>
            </w:tcBorders>
            <w:shd w:val="clear" w:color="auto" w:fill="auto"/>
            <w:vAlign w:val="bottom"/>
          </w:tcPr>
          <w:p w14:paraId="3FF2AA22" w14:textId="7BDAFDEC"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5.66</w:t>
            </w:r>
          </w:p>
        </w:tc>
        <w:tc>
          <w:tcPr>
            <w:tcW w:w="1395" w:type="dxa"/>
            <w:tcBorders>
              <w:top w:val="nil"/>
              <w:left w:val="single" w:sz="4" w:space="0" w:color="auto"/>
              <w:bottom w:val="single" w:sz="4" w:space="0" w:color="auto"/>
              <w:right w:val="single" w:sz="4" w:space="0" w:color="auto"/>
            </w:tcBorders>
            <w:shd w:val="clear" w:color="auto" w:fill="auto"/>
            <w:vAlign w:val="bottom"/>
          </w:tcPr>
          <w:p w14:paraId="5B75B7DC" w14:textId="75B81283"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2</w:t>
            </w:r>
          </w:p>
        </w:tc>
        <w:tc>
          <w:tcPr>
            <w:tcW w:w="1394" w:type="dxa"/>
            <w:tcBorders>
              <w:top w:val="nil"/>
              <w:left w:val="nil"/>
              <w:bottom w:val="single" w:sz="4" w:space="0" w:color="auto"/>
              <w:right w:val="single" w:sz="4" w:space="0" w:color="auto"/>
            </w:tcBorders>
            <w:shd w:val="clear" w:color="auto" w:fill="auto"/>
            <w:vAlign w:val="bottom"/>
          </w:tcPr>
          <w:p w14:paraId="4E1B6723" w14:textId="31AB1876"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3</w:t>
            </w:r>
          </w:p>
        </w:tc>
        <w:tc>
          <w:tcPr>
            <w:tcW w:w="1395" w:type="dxa"/>
            <w:tcBorders>
              <w:top w:val="nil"/>
              <w:left w:val="nil"/>
              <w:bottom w:val="single" w:sz="4" w:space="0" w:color="auto"/>
              <w:right w:val="single" w:sz="4" w:space="0" w:color="auto"/>
            </w:tcBorders>
            <w:shd w:val="clear" w:color="auto" w:fill="auto"/>
            <w:vAlign w:val="bottom"/>
          </w:tcPr>
          <w:p w14:paraId="0C5078FE" w14:textId="0BD63DDD"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5.04</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063E627F" w14:textId="7904AB53"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22555AC9" w14:textId="432D7FFF"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1</w:t>
            </w:r>
          </w:p>
        </w:tc>
        <w:tc>
          <w:tcPr>
            <w:tcW w:w="1395" w:type="dxa"/>
            <w:tcBorders>
              <w:top w:val="nil"/>
              <w:left w:val="nil"/>
              <w:bottom w:val="single" w:sz="4" w:space="0" w:color="auto"/>
              <w:right w:val="single" w:sz="4" w:space="0" w:color="auto"/>
            </w:tcBorders>
            <w:shd w:val="clear" w:color="auto" w:fill="auto"/>
            <w:vAlign w:val="bottom"/>
          </w:tcPr>
          <w:p w14:paraId="3F8890C9" w14:textId="43942264"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4</w:t>
            </w:r>
          </w:p>
        </w:tc>
      </w:tr>
      <w:tr w:rsidR="00E57CAD" w:rsidRPr="00247B37" w14:paraId="48CA4B35" w14:textId="77777777" w:rsidTr="00247B37">
        <w:tc>
          <w:tcPr>
            <w:tcW w:w="1394" w:type="dxa"/>
          </w:tcPr>
          <w:p w14:paraId="7CB32DA7" w14:textId="172046D1" w:rsidR="00E57CAD" w:rsidRPr="00247B37" w:rsidRDefault="00E57CAD" w:rsidP="00E57CAD">
            <w:pPr>
              <w:rPr>
                <w:rFonts w:ascii="Times New Roman" w:hAnsi="Times New Roman" w:cs="Times New Roman"/>
                <w:b/>
                <w:bCs/>
                <w:sz w:val="22"/>
                <w:szCs w:val="22"/>
              </w:rPr>
            </w:pPr>
            <w:r w:rsidRPr="00247B37">
              <w:rPr>
                <w:rFonts w:ascii="Times New Roman" w:hAnsi="Times New Roman" w:cs="Times New Roman"/>
                <w:b/>
                <w:bCs/>
                <w:sz w:val="22"/>
                <w:szCs w:val="22"/>
              </w:rPr>
              <w:t>10</w:t>
            </w:r>
          </w:p>
        </w:tc>
        <w:tc>
          <w:tcPr>
            <w:tcW w:w="1395" w:type="dxa"/>
          </w:tcPr>
          <w:p w14:paraId="00EB6B6A" w14:textId="59E242CD"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sz w:val="22"/>
                <w:szCs w:val="22"/>
              </w:rPr>
              <w:t>2</w:t>
            </w:r>
          </w:p>
        </w:tc>
        <w:tc>
          <w:tcPr>
            <w:tcW w:w="1395" w:type="dxa"/>
            <w:gridSpan w:val="2"/>
          </w:tcPr>
          <w:p w14:paraId="62846BD7" w14:textId="58298A83"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sz w:val="22"/>
                <w:szCs w:val="22"/>
              </w:rPr>
              <w:t>2</w:t>
            </w:r>
          </w:p>
        </w:tc>
        <w:tc>
          <w:tcPr>
            <w:tcW w:w="1395" w:type="dxa"/>
            <w:tcBorders>
              <w:top w:val="nil"/>
              <w:left w:val="single" w:sz="4" w:space="0" w:color="auto"/>
              <w:bottom w:val="single" w:sz="4" w:space="0" w:color="auto"/>
              <w:right w:val="single" w:sz="4" w:space="0" w:color="auto"/>
            </w:tcBorders>
            <w:shd w:val="clear" w:color="auto" w:fill="auto"/>
            <w:vAlign w:val="bottom"/>
          </w:tcPr>
          <w:p w14:paraId="0D2A0900" w14:textId="1B4C4D4F"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4.49</w:t>
            </w:r>
          </w:p>
        </w:tc>
        <w:tc>
          <w:tcPr>
            <w:tcW w:w="1395" w:type="dxa"/>
            <w:tcBorders>
              <w:top w:val="nil"/>
              <w:left w:val="single" w:sz="4" w:space="0" w:color="auto"/>
              <w:bottom w:val="single" w:sz="4" w:space="0" w:color="auto"/>
              <w:right w:val="single" w:sz="4" w:space="0" w:color="auto"/>
            </w:tcBorders>
            <w:shd w:val="clear" w:color="auto" w:fill="auto"/>
            <w:vAlign w:val="bottom"/>
          </w:tcPr>
          <w:p w14:paraId="20A8078A" w14:textId="350FF657"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2</w:t>
            </w:r>
          </w:p>
        </w:tc>
        <w:tc>
          <w:tcPr>
            <w:tcW w:w="1394" w:type="dxa"/>
            <w:tcBorders>
              <w:top w:val="nil"/>
              <w:left w:val="nil"/>
              <w:bottom w:val="single" w:sz="4" w:space="0" w:color="auto"/>
              <w:right w:val="single" w:sz="4" w:space="0" w:color="auto"/>
            </w:tcBorders>
            <w:shd w:val="clear" w:color="auto" w:fill="auto"/>
            <w:vAlign w:val="bottom"/>
          </w:tcPr>
          <w:p w14:paraId="6935F7FF" w14:textId="406A4424"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5677DAAF" w14:textId="47C4FF6E"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4.49</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4F0D5EBD" w14:textId="24F83E7B"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4EF85978" w14:textId="6281BA97"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1</w:t>
            </w:r>
          </w:p>
        </w:tc>
        <w:tc>
          <w:tcPr>
            <w:tcW w:w="1395" w:type="dxa"/>
            <w:tcBorders>
              <w:top w:val="nil"/>
              <w:left w:val="nil"/>
              <w:bottom w:val="single" w:sz="4" w:space="0" w:color="auto"/>
              <w:right w:val="single" w:sz="4" w:space="0" w:color="auto"/>
            </w:tcBorders>
            <w:shd w:val="clear" w:color="auto" w:fill="auto"/>
            <w:vAlign w:val="bottom"/>
          </w:tcPr>
          <w:p w14:paraId="288D1E25" w14:textId="25E01EC1"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4</w:t>
            </w:r>
          </w:p>
        </w:tc>
      </w:tr>
      <w:tr w:rsidR="00E57CAD" w:rsidRPr="00247B37" w14:paraId="607C7FBB" w14:textId="77777777" w:rsidTr="00247B37">
        <w:tc>
          <w:tcPr>
            <w:tcW w:w="1394" w:type="dxa"/>
          </w:tcPr>
          <w:p w14:paraId="13B3FAF6" w14:textId="37BD9506" w:rsidR="00E57CAD" w:rsidRPr="00247B37" w:rsidRDefault="00E57CAD" w:rsidP="00E57CAD">
            <w:pPr>
              <w:rPr>
                <w:rFonts w:ascii="Times New Roman" w:hAnsi="Times New Roman" w:cs="Times New Roman"/>
                <w:b/>
                <w:bCs/>
                <w:sz w:val="22"/>
                <w:szCs w:val="22"/>
              </w:rPr>
            </w:pPr>
            <w:r w:rsidRPr="00247B37">
              <w:rPr>
                <w:rFonts w:ascii="Times New Roman" w:hAnsi="Times New Roman" w:cs="Times New Roman"/>
                <w:b/>
                <w:bCs/>
                <w:sz w:val="22"/>
                <w:szCs w:val="22"/>
              </w:rPr>
              <w:t>11</w:t>
            </w:r>
          </w:p>
        </w:tc>
        <w:tc>
          <w:tcPr>
            <w:tcW w:w="1395" w:type="dxa"/>
          </w:tcPr>
          <w:p w14:paraId="7AAF6683" w14:textId="2420DA50"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sz w:val="22"/>
                <w:szCs w:val="22"/>
              </w:rPr>
              <w:t>2</w:t>
            </w:r>
          </w:p>
        </w:tc>
        <w:tc>
          <w:tcPr>
            <w:tcW w:w="1395" w:type="dxa"/>
            <w:gridSpan w:val="2"/>
          </w:tcPr>
          <w:p w14:paraId="35FCA3CE" w14:textId="1B63F44C"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sz w:val="22"/>
                <w:szCs w:val="22"/>
              </w:rPr>
              <w:t>1</w:t>
            </w:r>
          </w:p>
        </w:tc>
        <w:tc>
          <w:tcPr>
            <w:tcW w:w="1395" w:type="dxa"/>
            <w:tcBorders>
              <w:top w:val="nil"/>
              <w:left w:val="single" w:sz="4" w:space="0" w:color="auto"/>
              <w:bottom w:val="single" w:sz="4" w:space="0" w:color="auto"/>
              <w:right w:val="single" w:sz="4" w:space="0" w:color="auto"/>
            </w:tcBorders>
            <w:shd w:val="clear" w:color="auto" w:fill="auto"/>
            <w:vAlign w:val="bottom"/>
          </w:tcPr>
          <w:p w14:paraId="3824E530" w14:textId="593E8BDE"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4</w:t>
            </w:r>
          </w:p>
        </w:tc>
        <w:tc>
          <w:tcPr>
            <w:tcW w:w="1395" w:type="dxa"/>
            <w:tcBorders>
              <w:top w:val="nil"/>
              <w:left w:val="single" w:sz="4" w:space="0" w:color="auto"/>
              <w:bottom w:val="single" w:sz="4" w:space="0" w:color="auto"/>
              <w:right w:val="single" w:sz="4" w:space="0" w:color="auto"/>
            </w:tcBorders>
            <w:shd w:val="clear" w:color="auto" w:fill="auto"/>
            <w:vAlign w:val="bottom"/>
          </w:tcPr>
          <w:p w14:paraId="7A79239F" w14:textId="6B87FD71"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2</w:t>
            </w:r>
          </w:p>
        </w:tc>
        <w:tc>
          <w:tcPr>
            <w:tcW w:w="1394" w:type="dxa"/>
            <w:tcBorders>
              <w:top w:val="nil"/>
              <w:left w:val="nil"/>
              <w:bottom w:val="single" w:sz="4" w:space="0" w:color="auto"/>
              <w:right w:val="single" w:sz="4" w:space="0" w:color="auto"/>
            </w:tcBorders>
            <w:shd w:val="clear" w:color="auto" w:fill="auto"/>
            <w:vAlign w:val="bottom"/>
          </w:tcPr>
          <w:p w14:paraId="14588C04" w14:textId="5B12DA20"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240035AB" w14:textId="7D46E40C"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4.49</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3717AE26" w14:textId="22089B2C"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2280B728" w14:textId="3F359E48"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3EFF3AB8" w14:textId="07060BF2"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4.49</w:t>
            </w:r>
          </w:p>
        </w:tc>
      </w:tr>
      <w:tr w:rsidR="00E57CAD" w:rsidRPr="00247B37" w14:paraId="71AD01BE" w14:textId="77777777" w:rsidTr="00247B37">
        <w:tc>
          <w:tcPr>
            <w:tcW w:w="1394" w:type="dxa"/>
          </w:tcPr>
          <w:p w14:paraId="233D0F70" w14:textId="5DDAA055" w:rsidR="00E57CAD" w:rsidRPr="00247B37" w:rsidRDefault="00E57CAD" w:rsidP="00E57CAD">
            <w:pPr>
              <w:rPr>
                <w:rFonts w:ascii="Times New Roman" w:hAnsi="Times New Roman" w:cs="Times New Roman"/>
                <w:b/>
                <w:bCs/>
                <w:sz w:val="22"/>
                <w:szCs w:val="22"/>
              </w:rPr>
            </w:pPr>
            <w:r w:rsidRPr="00247B37">
              <w:rPr>
                <w:rFonts w:ascii="Times New Roman" w:hAnsi="Times New Roman" w:cs="Times New Roman"/>
                <w:b/>
                <w:bCs/>
                <w:sz w:val="22"/>
                <w:szCs w:val="22"/>
              </w:rPr>
              <w:t>12</w:t>
            </w:r>
          </w:p>
        </w:tc>
        <w:tc>
          <w:tcPr>
            <w:tcW w:w="1395" w:type="dxa"/>
          </w:tcPr>
          <w:p w14:paraId="788601BE" w14:textId="63A75550"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sz w:val="22"/>
                <w:szCs w:val="22"/>
              </w:rPr>
              <w:t>1</w:t>
            </w:r>
          </w:p>
        </w:tc>
        <w:tc>
          <w:tcPr>
            <w:tcW w:w="1395" w:type="dxa"/>
            <w:gridSpan w:val="2"/>
          </w:tcPr>
          <w:p w14:paraId="47FDCFDB" w14:textId="2580B85A"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sz w:val="22"/>
                <w:szCs w:val="22"/>
              </w:rPr>
              <w:t>6</w:t>
            </w:r>
          </w:p>
        </w:tc>
        <w:tc>
          <w:tcPr>
            <w:tcW w:w="1395" w:type="dxa"/>
            <w:tcBorders>
              <w:top w:val="nil"/>
              <w:left w:val="single" w:sz="4" w:space="0" w:color="auto"/>
              <w:bottom w:val="single" w:sz="4" w:space="0" w:color="auto"/>
              <w:right w:val="single" w:sz="4" w:space="0" w:color="auto"/>
            </w:tcBorders>
            <w:shd w:val="clear" w:color="auto" w:fill="auto"/>
            <w:vAlign w:val="bottom"/>
          </w:tcPr>
          <w:p w14:paraId="6F1BEBE2" w14:textId="4F889804"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3.56</w:t>
            </w:r>
          </w:p>
        </w:tc>
        <w:tc>
          <w:tcPr>
            <w:tcW w:w="1395" w:type="dxa"/>
            <w:tcBorders>
              <w:top w:val="nil"/>
              <w:left w:val="single" w:sz="4" w:space="0" w:color="auto"/>
              <w:bottom w:val="single" w:sz="4" w:space="0" w:color="auto"/>
              <w:right w:val="single" w:sz="4" w:space="0" w:color="auto"/>
            </w:tcBorders>
            <w:shd w:val="clear" w:color="auto" w:fill="auto"/>
            <w:vAlign w:val="bottom"/>
          </w:tcPr>
          <w:p w14:paraId="1D352973" w14:textId="23A7AC2D"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2</w:t>
            </w:r>
          </w:p>
        </w:tc>
        <w:tc>
          <w:tcPr>
            <w:tcW w:w="1394" w:type="dxa"/>
            <w:tcBorders>
              <w:top w:val="nil"/>
              <w:left w:val="nil"/>
              <w:bottom w:val="single" w:sz="4" w:space="0" w:color="auto"/>
              <w:right w:val="single" w:sz="4" w:space="0" w:color="auto"/>
            </w:tcBorders>
            <w:shd w:val="clear" w:color="auto" w:fill="auto"/>
            <w:vAlign w:val="bottom"/>
          </w:tcPr>
          <w:p w14:paraId="1B83ED6E" w14:textId="72851216"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1</w:t>
            </w:r>
          </w:p>
        </w:tc>
        <w:tc>
          <w:tcPr>
            <w:tcW w:w="1395" w:type="dxa"/>
            <w:tcBorders>
              <w:top w:val="nil"/>
              <w:left w:val="nil"/>
              <w:bottom w:val="single" w:sz="4" w:space="0" w:color="auto"/>
              <w:right w:val="single" w:sz="4" w:space="0" w:color="auto"/>
            </w:tcBorders>
            <w:shd w:val="clear" w:color="auto" w:fill="auto"/>
            <w:vAlign w:val="bottom"/>
          </w:tcPr>
          <w:p w14:paraId="2F3867D5" w14:textId="7613CABA"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4</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21F42C2D" w14:textId="0E0509F3"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1</w:t>
            </w:r>
          </w:p>
        </w:tc>
        <w:tc>
          <w:tcPr>
            <w:tcW w:w="1395" w:type="dxa"/>
            <w:tcBorders>
              <w:top w:val="nil"/>
              <w:left w:val="nil"/>
              <w:bottom w:val="single" w:sz="4" w:space="0" w:color="auto"/>
              <w:right w:val="single" w:sz="4" w:space="0" w:color="auto"/>
            </w:tcBorders>
            <w:shd w:val="clear" w:color="auto" w:fill="auto"/>
            <w:vAlign w:val="bottom"/>
          </w:tcPr>
          <w:p w14:paraId="2F4F6D00" w14:textId="725B6A3E"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6</w:t>
            </w:r>
          </w:p>
        </w:tc>
        <w:tc>
          <w:tcPr>
            <w:tcW w:w="1395" w:type="dxa"/>
            <w:tcBorders>
              <w:top w:val="nil"/>
              <w:left w:val="nil"/>
              <w:bottom w:val="single" w:sz="4" w:space="0" w:color="auto"/>
              <w:right w:val="single" w:sz="4" w:space="0" w:color="auto"/>
            </w:tcBorders>
            <w:shd w:val="clear" w:color="auto" w:fill="auto"/>
            <w:vAlign w:val="bottom"/>
          </w:tcPr>
          <w:p w14:paraId="15156AC0" w14:textId="3807CADA"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3.56</w:t>
            </w:r>
          </w:p>
        </w:tc>
      </w:tr>
      <w:tr w:rsidR="00E57CAD" w:rsidRPr="00247B37" w14:paraId="71EEBF8D" w14:textId="77777777" w:rsidTr="00247B37">
        <w:tc>
          <w:tcPr>
            <w:tcW w:w="1394" w:type="dxa"/>
          </w:tcPr>
          <w:p w14:paraId="1528C67E" w14:textId="3D2B4CB7" w:rsidR="00E57CAD" w:rsidRPr="00247B37" w:rsidRDefault="00E57CAD" w:rsidP="00E57CAD">
            <w:pPr>
              <w:rPr>
                <w:rFonts w:ascii="Times New Roman" w:hAnsi="Times New Roman" w:cs="Times New Roman"/>
                <w:b/>
                <w:bCs/>
                <w:sz w:val="22"/>
                <w:szCs w:val="22"/>
              </w:rPr>
            </w:pPr>
            <w:r w:rsidRPr="00247B37">
              <w:rPr>
                <w:rFonts w:ascii="Times New Roman" w:hAnsi="Times New Roman" w:cs="Times New Roman"/>
                <w:b/>
                <w:bCs/>
                <w:sz w:val="22"/>
                <w:szCs w:val="22"/>
              </w:rPr>
              <w:t>13</w:t>
            </w:r>
          </w:p>
        </w:tc>
        <w:tc>
          <w:tcPr>
            <w:tcW w:w="1395" w:type="dxa"/>
          </w:tcPr>
          <w:p w14:paraId="58539BF9" w14:textId="1DA9F797"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sz w:val="22"/>
                <w:szCs w:val="22"/>
              </w:rPr>
              <w:t>1</w:t>
            </w:r>
          </w:p>
        </w:tc>
        <w:tc>
          <w:tcPr>
            <w:tcW w:w="1395" w:type="dxa"/>
            <w:gridSpan w:val="2"/>
          </w:tcPr>
          <w:p w14:paraId="1A93953F" w14:textId="1C8C2C55"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sz w:val="22"/>
                <w:szCs w:val="22"/>
              </w:rPr>
              <w:t>6</w:t>
            </w:r>
          </w:p>
        </w:tc>
        <w:tc>
          <w:tcPr>
            <w:tcW w:w="1395" w:type="dxa"/>
            <w:tcBorders>
              <w:top w:val="nil"/>
              <w:left w:val="single" w:sz="4" w:space="0" w:color="auto"/>
              <w:bottom w:val="single" w:sz="4" w:space="0" w:color="auto"/>
              <w:right w:val="single" w:sz="4" w:space="0" w:color="auto"/>
            </w:tcBorders>
            <w:shd w:val="clear" w:color="auto" w:fill="auto"/>
            <w:vAlign w:val="bottom"/>
          </w:tcPr>
          <w:p w14:paraId="2AD15A0B" w14:textId="463CBF86"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3.56</w:t>
            </w:r>
          </w:p>
        </w:tc>
        <w:tc>
          <w:tcPr>
            <w:tcW w:w="1395" w:type="dxa"/>
            <w:tcBorders>
              <w:top w:val="nil"/>
              <w:left w:val="single" w:sz="4" w:space="0" w:color="auto"/>
              <w:bottom w:val="single" w:sz="4" w:space="0" w:color="auto"/>
              <w:right w:val="single" w:sz="4" w:space="0" w:color="auto"/>
            </w:tcBorders>
            <w:shd w:val="clear" w:color="auto" w:fill="auto"/>
            <w:vAlign w:val="bottom"/>
          </w:tcPr>
          <w:p w14:paraId="3C782EC3" w14:textId="705541C5"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1</w:t>
            </w:r>
          </w:p>
        </w:tc>
        <w:tc>
          <w:tcPr>
            <w:tcW w:w="1394" w:type="dxa"/>
            <w:tcBorders>
              <w:top w:val="nil"/>
              <w:left w:val="nil"/>
              <w:bottom w:val="single" w:sz="4" w:space="0" w:color="auto"/>
              <w:right w:val="single" w:sz="4" w:space="0" w:color="auto"/>
            </w:tcBorders>
            <w:shd w:val="clear" w:color="auto" w:fill="auto"/>
            <w:vAlign w:val="bottom"/>
          </w:tcPr>
          <w:p w14:paraId="69A6D5B7" w14:textId="11C91AAE"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6</w:t>
            </w:r>
          </w:p>
        </w:tc>
        <w:tc>
          <w:tcPr>
            <w:tcW w:w="1395" w:type="dxa"/>
            <w:tcBorders>
              <w:top w:val="nil"/>
              <w:left w:val="nil"/>
              <w:bottom w:val="single" w:sz="4" w:space="0" w:color="auto"/>
              <w:right w:val="single" w:sz="4" w:space="0" w:color="auto"/>
            </w:tcBorders>
            <w:shd w:val="clear" w:color="auto" w:fill="auto"/>
            <w:vAlign w:val="bottom"/>
          </w:tcPr>
          <w:p w14:paraId="4061B661" w14:textId="6B113F47"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3.56</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7F9E8C76" w14:textId="1DFDF0A1"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1</w:t>
            </w:r>
          </w:p>
        </w:tc>
        <w:tc>
          <w:tcPr>
            <w:tcW w:w="1395" w:type="dxa"/>
            <w:tcBorders>
              <w:top w:val="nil"/>
              <w:left w:val="nil"/>
              <w:bottom w:val="single" w:sz="4" w:space="0" w:color="auto"/>
              <w:right w:val="single" w:sz="4" w:space="0" w:color="auto"/>
            </w:tcBorders>
            <w:shd w:val="clear" w:color="auto" w:fill="auto"/>
            <w:vAlign w:val="bottom"/>
          </w:tcPr>
          <w:p w14:paraId="007F9A49" w14:textId="32050564"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6</w:t>
            </w:r>
          </w:p>
        </w:tc>
        <w:tc>
          <w:tcPr>
            <w:tcW w:w="1395" w:type="dxa"/>
            <w:tcBorders>
              <w:top w:val="nil"/>
              <w:left w:val="nil"/>
              <w:bottom w:val="single" w:sz="4" w:space="0" w:color="auto"/>
              <w:right w:val="single" w:sz="4" w:space="0" w:color="auto"/>
            </w:tcBorders>
            <w:shd w:val="clear" w:color="auto" w:fill="auto"/>
            <w:vAlign w:val="bottom"/>
          </w:tcPr>
          <w:p w14:paraId="3A4E891C" w14:textId="05AC89F3"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3.56</w:t>
            </w:r>
          </w:p>
        </w:tc>
      </w:tr>
      <w:tr w:rsidR="00E57CAD" w:rsidRPr="00247B37" w14:paraId="503342C4" w14:textId="77777777" w:rsidTr="00247B37">
        <w:tc>
          <w:tcPr>
            <w:tcW w:w="1394" w:type="dxa"/>
          </w:tcPr>
          <w:p w14:paraId="6F377B5B" w14:textId="26F3E18C" w:rsidR="00E57CAD" w:rsidRPr="00247B37" w:rsidRDefault="00E57CAD" w:rsidP="00E57CAD">
            <w:pPr>
              <w:rPr>
                <w:rFonts w:ascii="Times New Roman" w:hAnsi="Times New Roman" w:cs="Times New Roman"/>
                <w:b/>
                <w:bCs/>
                <w:sz w:val="22"/>
                <w:szCs w:val="22"/>
              </w:rPr>
            </w:pPr>
            <w:r w:rsidRPr="00247B37">
              <w:rPr>
                <w:rFonts w:ascii="Times New Roman" w:hAnsi="Times New Roman" w:cs="Times New Roman"/>
                <w:b/>
                <w:bCs/>
                <w:sz w:val="22"/>
                <w:szCs w:val="22"/>
              </w:rPr>
              <w:t>14</w:t>
            </w:r>
          </w:p>
        </w:tc>
        <w:tc>
          <w:tcPr>
            <w:tcW w:w="1395" w:type="dxa"/>
          </w:tcPr>
          <w:p w14:paraId="3E844B11" w14:textId="74FB6B4C"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sz w:val="22"/>
                <w:szCs w:val="22"/>
              </w:rPr>
              <w:t>1</w:t>
            </w:r>
          </w:p>
        </w:tc>
        <w:tc>
          <w:tcPr>
            <w:tcW w:w="1395" w:type="dxa"/>
            <w:gridSpan w:val="2"/>
          </w:tcPr>
          <w:p w14:paraId="7440B280" w14:textId="6C502EBB"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sz w:val="22"/>
                <w:szCs w:val="22"/>
              </w:rPr>
              <w:t>5</w:t>
            </w:r>
          </w:p>
        </w:tc>
        <w:tc>
          <w:tcPr>
            <w:tcW w:w="1395" w:type="dxa"/>
            <w:tcBorders>
              <w:top w:val="nil"/>
              <w:left w:val="single" w:sz="4" w:space="0" w:color="auto"/>
              <w:bottom w:val="single" w:sz="4" w:space="0" w:color="auto"/>
              <w:right w:val="single" w:sz="4" w:space="0" w:color="auto"/>
            </w:tcBorders>
            <w:shd w:val="clear" w:color="auto" w:fill="auto"/>
            <w:vAlign w:val="bottom"/>
          </w:tcPr>
          <w:p w14:paraId="710CC4D8" w14:textId="238C4B01"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3.17</w:t>
            </w:r>
          </w:p>
        </w:tc>
        <w:tc>
          <w:tcPr>
            <w:tcW w:w="1395" w:type="dxa"/>
            <w:tcBorders>
              <w:top w:val="nil"/>
              <w:left w:val="single" w:sz="4" w:space="0" w:color="auto"/>
              <w:bottom w:val="single" w:sz="4" w:space="0" w:color="auto"/>
              <w:right w:val="single" w:sz="4" w:space="0" w:color="auto"/>
            </w:tcBorders>
            <w:shd w:val="clear" w:color="auto" w:fill="auto"/>
            <w:vAlign w:val="bottom"/>
          </w:tcPr>
          <w:p w14:paraId="11E8857D" w14:textId="0FB57E3B"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1</w:t>
            </w:r>
          </w:p>
        </w:tc>
        <w:tc>
          <w:tcPr>
            <w:tcW w:w="1394" w:type="dxa"/>
            <w:tcBorders>
              <w:top w:val="nil"/>
              <w:left w:val="nil"/>
              <w:bottom w:val="single" w:sz="4" w:space="0" w:color="auto"/>
              <w:right w:val="single" w:sz="4" w:space="0" w:color="auto"/>
            </w:tcBorders>
            <w:shd w:val="clear" w:color="auto" w:fill="auto"/>
            <w:vAlign w:val="bottom"/>
          </w:tcPr>
          <w:p w14:paraId="2055B8FF" w14:textId="40B86597"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4</w:t>
            </w:r>
          </w:p>
        </w:tc>
        <w:tc>
          <w:tcPr>
            <w:tcW w:w="1395" w:type="dxa"/>
            <w:tcBorders>
              <w:top w:val="nil"/>
              <w:left w:val="nil"/>
              <w:bottom w:val="single" w:sz="4" w:space="0" w:color="auto"/>
              <w:right w:val="single" w:sz="4" w:space="0" w:color="auto"/>
            </w:tcBorders>
            <w:shd w:val="clear" w:color="auto" w:fill="auto"/>
            <w:vAlign w:val="bottom"/>
          </w:tcPr>
          <w:p w14:paraId="13A6C50A" w14:textId="7D1E289E"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2.83</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7FE1BF29" w14:textId="4734E0BB"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1</w:t>
            </w:r>
          </w:p>
        </w:tc>
        <w:tc>
          <w:tcPr>
            <w:tcW w:w="1395" w:type="dxa"/>
            <w:tcBorders>
              <w:top w:val="nil"/>
              <w:left w:val="nil"/>
              <w:bottom w:val="single" w:sz="4" w:space="0" w:color="auto"/>
              <w:right w:val="single" w:sz="4" w:space="0" w:color="auto"/>
            </w:tcBorders>
            <w:shd w:val="clear" w:color="auto" w:fill="auto"/>
            <w:vAlign w:val="bottom"/>
          </w:tcPr>
          <w:p w14:paraId="126F8062" w14:textId="529E3B47"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4</w:t>
            </w:r>
          </w:p>
        </w:tc>
        <w:tc>
          <w:tcPr>
            <w:tcW w:w="1395" w:type="dxa"/>
            <w:tcBorders>
              <w:top w:val="nil"/>
              <w:left w:val="nil"/>
              <w:bottom w:val="single" w:sz="4" w:space="0" w:color="auto"/>
              <w:right w:val="single" w:sz="4" w:space="0" w:color="auto"/>
            </w:tcBorders>
            <w:shd w:val="clear" w:color="auto" w:fill="auto"/>
            <w:vAlign w:val="bottom"/>
          </w:tcPr>
          <w:p w14:paraId="5A9CE613" w14:textId="1B54E85D"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2.83</w:t>
            </w:r>
          </w:p>
        </w:tc>
      </w:tr>
      <w:tr w:rsidR="00E57CAD" w:rsidRPr="00247B37" w14:paraId="10AC902A" w14:textId="77777777" w:rsidTr="00247B37">
        <w:tc>
          <w:tcPr>
            <w:tcW w:w="1394" w:type="dxa"/>
          </w:tcPr>
          <w:p w14:paraId="59952734" w14:textId="7A51F66D" w:rsidR="00E57CAD" w:rsidRPr="00247B37" w:rsidRDefault="00E57CAD" w:rsidP="00E57CAD">
            <w:pPr>
              <w:rPr>
                <w:rFonts w:ascii="Times New Roman" w:hAnsi="Times New Roman" w:cs="Times New Roman"/>
                <w:b/>
                <w:bCs/>
                <w:sz w:val="22"/>
                <w:szCs w:val="22"/>
              </w:rPr>
            </w:pPr>
            <w:r w:rsidRPr="00247B37">
              <w:rPr>
                <w:rFonts w:ascii="Times New Roman" w:hAnsi="Times New Roman" w:cs="Times New Roman"/>
                <w:b/>
                <w:bCs/>
                <w:sz w:val="22"/>
                <w:szCs w:val="22"/>
              </w:rPr>
              <w:t>15</w:t>
            </w:r>
          </w:p>
        </w:tc>
        <w:tc>
          <w:tcPr>
            <w:tcW w:w="1395" w:type="dxa"/>
          </w:tcPr>
          <w:p w14:paraId="4A0DD31A" w14:textId="19A89770"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sz w:val="22"/>
                <w:szCs w:val="22"/>
              </w:rPr>
              <w:t>N/A</w:t>
            </w:r>
          </w:p>
        </w:tc>
        <w:tc>
          <w:tcPr>
            <w:tcW w:w="1395" w:type="dxa"/>
            <w:gridSpan w:val="2"/>
          </w:tcPr>
          <w:p w14:paraId="0F6864CA" w14:textId="73C65D14"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sz w:val="22"/>
                <w:szCs w:val="22"/>
              </w:rPr>
              <w:t>N/A</w:t>
            </w:r>
          </w:p>
        </w:tc>
        <w:tc>
          <w:tcPr>
            <w:tcW w:w="1395" w:type="dxa"/>
            <w:tcBorders>
              <w:top w:val="nil"/>
              <w:left w:val="single" w:sz="4" w:space="0" w:color="auto"/>
              <w:bottom w:val="single" w:sz="4" w:space="0" w:color="auto"/>
              <w:right w:val="single" w:sz="4" w:space="0" w:color="auto"/>
            </w:tcBorders>
            <w:shd w:val="clear" w:color="auto" w:fill="auto"/>
            <w:vAlign w:val="bottom"/>
          </w:tcPr>
          <w:p w14:paraId="32EF52C7" w14:textId="5826183D"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0</w:t>
            </w:r>
          </w:p>
        </w:tc>
        <w:tc>
          <w:tcPr>
            <w:tcW w:w="1395" w:type="dxa"/>
            <w:tcBorders>
              <w:top w:val="nil"/>
              <w:left w:val="single" w:sz="4" w:space="0" w:color="auto"/>
              <w:bottom w:val="single" w:sz="4" w:space="0" w:color="auto"/>
              <w:right w:val="single" w:sz="4" w:space="0" w:color="auto"/>
            </w:tcBorders>
            <w:shd w:val="clear" w:color="auto" w:fill="auto"/>
            <w:vAlign w:val="bottom"/>
          </w:tcPr>
          <w:p w14:paraId="22477B61" w14:textId="090942A4"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N/A</w:t>
            </w:r>
          </w:p>
        </w:tc>
        <w:tc>
          <w:tcPr>
            <w:tcW w:w="1394" w:type="dxa"/>
            <w:tcBorders>
              <w:top w:val="nil"/>
              <w:left w:val="nil"/>
              <w:bottom w:val="single" w:sz="4" w:space="0" w:color="auto"/>
              <w:right w:val="single" w:sz="4" w:space="0" w:color="auto"/>
            </w:tcBorders>
            <w:shd w:val="clear" w:color="auto" w:fill="auto"/>
            <w:vAlign w:val="bottom"/>
          </w:tcPr>
          <w:p w14:paraId="2B54FEF9" w14:textId="434E5031"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N/A</w:t>
            </w:r>
          </w:p>
        </w:tc>
        <w:tc>
          <w:tcPr>
            <w:tcW w:w="1395" w:type="dxa"/>
            <w:tcBorders>
              <w:top w:val="nil"/>
              <w:left w:val="nil"/>
              <w:bottom w:val="single" w:sz="4" w:space="0" w:color="auto"/>
              <w:right w:val="single" w:sz="4" w:space="0" w:color="auto"/>
            </w:tcBorders>
            <w:shd w:val="clear" w:color="auto" w:fill="auto"/>
            <w:vAlign w:val="bottom"/>
          </w:tcPr>
          <w:p w14:paraId="76C65BEA" w14:textId="2E672DA3"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0</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32C10876" w14:textId="2362FBE6"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N/A</w:t>
            </w:r>
          </w:p>
        </w:tc>
        <w:tc>
          <w:tcPr>
            <w:tcW w:w="1395" w:type="dxa"/>
            <w:tcBorders>
              <w:top w:val="nil"/>
              <w:left w:val="nil"/>
              <w:bottom w:val="single" w:sz="4" w:space="0" w:color="auto"/>
              <w:right w:val="single" w:sz="4" w:space="0" w:color="auto"/>
            </w:tcBorders>
            <w:shd w:val="clear" w:color="auto" w:fill="auto"/>
            <w:vAlign w:val="bottom"/>
          </w:tcPr>
          <w:p w14:paraId="326E5270" w14:textId="27665E4E"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N/A</w:t>
            </w:r>
          </w:p>
        </w:tc>
        <w:tc>
          <w:tcPr>
            <w:tcW w:w="1395" w:type="dxa"/>
            <w:tcBorders>
              <w:top w:val="nil"/>
              <w:left w:val="nil"/>
              <w:bottom w:val="single" w:sz="4" w:space="0" w:color="auto"/>
              <w:right w:val="single" w:sz="4" w:space="0" w:color="auto"/>
            </w:tcBorders>
            <w:shd w:val="clear" w:color="auto" w:fill="auto"/>
            <w:vAlign w:val="bottom"/>
          </w:tcPr>
          <w:p w14:paraId="4D5D55AC" w14:textId="1D3C8F35" w:rsidR="00E57CAD" w:rsidRPr="00247B37" w:rsidRDefault="00E57CAD" w:rsidP="00E57CAD">
            <w:pPr>
              <w:rPr>
                <w:rFonts w:ascii="Times New Roman" w:hAnsi="Times New Roman" w:cs="Times New Roman"/>
                <w:sz w:val="22"/>
                <w:szCs w:val="22"/>
              </w:rPr>
            </w:pPr>
            <w:r w:rsidRPr="00247B37">
              <w:rPr>
                <w:rFonts w:ascii="Times New Roman" w:hAnsi="Times New Roman" w:cs="Times New Roman"/>
                <w:color w:val="000000"/>
                <w:sz w:val="22"/>
                <w:szCs w:val="22"/>
              </w:rPr>
              <w:t>0</w:t>
            </w:r>
          </w:p>
        </w:tc>
      </w:tr>
    </w:tbl>
    <w:p w14:paraId="030E2FDA" w14:textId="77777777" w:rsidR="00D5197C" w:rsidRDefault="00D5197C" w:rsidP="001961BC">
      <w:pPr>
        <w:rPr>
          <w:rFonts w:ascii="Times New Roman" w:hAnsi="Times New Roman" w:cs="Times New Roman"/>
          <w:sz w:val="22"/>
          <w:szCs w:val="22"/>
        </w:rPr>
      </w:pPr>
    </w:p>
    <w:p w14:paraId="677635B8" w14:textId="77777777" w:rsidR="002E500C" w:rsidRDefault="002E500C" w:rsidP="001961BC">
      <w:pPr>
        <w:rPr>
          <w:rFonts w:ascii="Times New Roman" w:hAnsi="Times New Roman" w:cs="Times New Roman"/>
          <w:sz w:val="22"/>
          <w:szCs w:val="22"/>
        </w:rPr>
      </w:pPr>
    </w:p>
    <w:p w14:paraId="08107EBF" w14:textId="77777777" w:rsidR="002E500C" w:rsidRDefault="002E500C" w:rsidP="001961BC">
      <w:pPr>
        <w:rPr>
          <w:rFonts w:ascii="Times New Roman" w:hAnsi="Times New Roman" w:cs="Times New Roman"/>
          <w:sz w:val="22"/>
          <w:szCs w:val="22"/>
        </w:rPr>
      </w:pPr>
    </w:p>
    <w:p w14:paraId="571AAEE9" w14:textId="77777777" w:rsidR="002E500C" w:rsidRDefault="002E500C" w:rsidP="001961BC">
      <w:pPr>
        <w:rPr>
          <w:rFonts w:ascii="Times New Roman" w:hAnsi="Times New Roman" w:cs="Times New Roman"/>
          <w:sz w:val="22"/>
          <w:szCs w:val="22"/>
        </w:rPr>
      </w:pPr>
    </w:p>
    <w:p w14:paraId="7D21B23C" w14:textId="2CE3C1E9" w:rsidR="002E500C" w:rsidRDefault="00205BFA" w:rsidP="001961BC">
      <w:pPr>
        <w:rPr>
          <w:rFonts w:ascii="Times New Roman" w:hAnsi="Times New Roman" w:cs="Times New Roman"/>
          <w:sz w:val="22"/>
          <w:szCs w:val="22"/>
        </w:rPr>
      </w:pPr>
      <w:r>
        <w:rPr>
          <w:rFonts w:ascii="Times New Roman" w:hAnsi="Times New Roman" w:cs="Times New Roman"/>
          <w:noProof/>
          <w:sz w:val="22"/>
          <w:szCs w:val="22"/>
        </w:rPr>
        <w:lastRenderedPageBreak/>
        <w:drawing>
          <wp:anchor distT="0" distB="0" distL="114300" distR="114300" simplePos="0" relativeHeight="252060672" behindDoc="0" locked="0" layoutInCell="1" allowOverlap="1" wp14:anchorId="5479A61F" wp14:editId="2B8CB1FA">
            <wp:simplePos x="0" y="0"/>
            <wp:positionH relativeFrom="margin">
              <wp:posOffset>230505</wp:posOffset>
            </wp:positionH>
            <wp:positionV relativeFrom="paragraph">
              <wp:posOffset>0</wp:posOffset>
            </wp:positionV>
            <wp:extent cx="8165465" cy="4888865"/>
            <wp:effectExtent l="0" t="0" r="6985" b="6985"/>
            <wp:wrapThrough wrapText="bothSides">
              <wp:wrapPolygon edited="0">
                <wp:start x="0" y="0"/>
                <wp:lineTo x="0" y="21547"/>
                <wp:lineTo x="21568" y="21547"/>
                <wp:lineTo x="21568" y="0"/>
                <wp:lineTo x="0" y="0"/>
              </wp:wrapPolygon>
            </wp:wrapThrough>
            <wp:docPr id="63974785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165465" cy="4888865"/>
                    </a:xfrm>
                    <a:prstGeom prst="rect">
                      <a:avLst/>
                    </a:prstGeom>
                    <a:noFill/>
                  </pic:spPr>
                </pic:pic>
              </a:graphicData>
            </a:graphic>
            <wp14:sizeRelH relativeFrom="margin">
              <wp14:pctWidth>0</wp14:pctWidth>
            </wp14:sizeRelH>
            <wp14:sizeRelV relativeFrom="margin">
              <wp14:pctHeight>0</wp14:pctHeight>
            </wp14:sizeRelV>
          </wp:anchor>
        </w:drawing>
      </w:r>
    </w:p>
    <w:p w14:paraId="7643390F" w14:textId="77777777" w:rsidR="002E500C" w:rsidRDefault="002E500C" w:rsidP="001961BC">
      <w:pPr>
        <w:rPr>
          <w:rFonts w:ascii="Times New Roman" w:hAnsi="Times New Roman" w:cs="Times New Roman"/>
          <w:sz w:val="22"/>
          <w:szCs w:val="22"/>
        </w:rPr>
      </w:pPr>
    </w:p>
    <w:p w14:paraId="3540D945" w14:textId="77777777" w:rsidR="002E500C" w:rsidRDefault="002E500C" w:rsidP="001961BC">
      <w:pPr>
        <w:rPr>
          <w:rFonts w:ascii="Times New Roman" w:hAnsi="Times New Roman" w:cs="Times New Roman"/>
          <w:sz w:val="22"/>
          <w:szCs w:val="22"/>
        </w:rPr>
      </w:pPr>
    </w:p>
    <w:p w14:paraId="6A56FA04" w14:textId="77777777" w:rsidR="002E500C" w:rsidRDefault="002E500C" w:rsidP="001961BC">
      <w:pPr>
        <w:rPr>
          <w:rFonts w:ascii="Times New Roman" w:hAnsi="Times New Roman" w:cs="Times New Roman"/>
          <w:sz w:val="22"/>
          <w:szCs w:val="22"/>
        </w:rPr>
      </w:pPr>
    </w:p>
    <w:p w14:paraId="6BB26C8D" w14:textId="77777777" w:rsidR="003623DD" w:rsidRDefault="003623DD" w:rsidP="001961BC">
      <w:pPr>
        <w:rPr>
          <w:rFonts w:ascii="Times New Roman" w:hAnsi="Times New Roman" w:cs="Times New Roman"/>
          <w:sz w:val="22"/>
          <w:szCs w:val="22"/>
        </w:rPr>
      </w:pPr>
    </w:p>
    <w:p w14:paraId="60595D17" w14:textId="77777777" w:rsidR="003623DD" w:rsidRDefault="003623DD" w:rsidP="001961BC">
      <w:pPr>
        <w:rPr>
          <w:rFonts w:ascii="Times New Roman" w:hAnsi="Times New Roman" w:cs="Times New Roman"/>
          <w:sz w:val="22"/>
          <w:szCs w:val="22"/>
        </w:rPr>
      </w:pPr>
    </w:p>
    <w:p w14:paraId="600C3A76" w14:textId="77777777" w:rsidR="003623DD" w:rsidRDefault="003623DD" w:rsidP="001961BC">
      <w:pPr>
        <w:rPr>
          <w:rFonts w:ascii="Times New Roman" w:hAnsi="Times New Roman" w:cs="Times New Roman"/>
          <w:sz w:val="22"/>
          <w:szCs w:val="22"/>
        </w:rPr>
      </w:pPr>
    </w:p>
    <w:p w14:paraId="362DE8A8" w14:textId="77777777" w:rsidR="003623DD" w:rsidRDefault="003623DD" w:rsidP="001961BC">
      <w:pPr>
        <w:rPr>
          <w:rFonts w:ascii="Times New Roman" w:hAnsi="Times New Roman" w:cs="Times New Roman"/>
          <w:sz w:val="22"/>
          <w:szCs w:val="22"/>
        </w:rPr>
      </w:pPr>
    </w:p>
    <w:p w14:paraId="21C8831C" w14:textId="77777777" w:rsidR="003623DD" w:rsidRDefault="003623DD" w:rsidP="001961BC">
      <w:pPr>
        <w:rPr>
          <w:rFonts w:ascii="Times New Roman" w:hAnsi="Times New Roman" w:cs="Times New Roman"/>
          <w:sz w:val="22"/>
          <w:szCs w:val="22"/>
        </w:rPr>
      </w:pPr>
    </w:p>
    <w:p w14:paraId="420D3434" w14:textId="77777777" w:rsidR="003623DD" w:rsidRDefault="003623DD" w:rsidP="001961BC">
      <w:pPr>
        <w:rPr>
          <w:rFonts w:ascii="Times New Roman" w:hAnsi="Times New Roman" w:cs="Times New Roman"/>
          <w:sz w:val="22"/>
          <w:szCs w:val="22"/>
        </w:rPr>
      </w:pPr>
    </w:p>
    <w:p w14:paraId="6B6E8C55" w14:textId="77777777" w:rsidR="003623DD" w:rsidRDefault="003623DD" w:rsidP="001961BC">
      <w:pPr>
        <w:rPr>
          <w:rFonts w:ascii="Times New Roman" w:hAnsi="Times New Roman" w:cs="Times New Roman"/>
          <w:sz w:val="22"/>
          <w:szCs w:val="22"/>
        </w:rPr>
      </w:pPr>
    </w:p>
    <w:p w14:paraId="3085AD9E" w14:textId="77777777" w:rsidR="003623DD" w:rsidRDefault="003623DD" w:rsidP="001961BC">
      <w:pPr>
        <w:rPr>
          <w:rFonts w:ascii="Times New Roman" w:hAnsi="Times New Roman" w:cs="Times New Roman"/>
          <w:sz w:val="22"/>
          <w:szCs w:val="22"/>
        </w:rPr>
      </w:pPr>
    </w:p>
    <w:p w14:paraId="3C27A2F8" w14:textId="77777777" w:rsidR="003623DD" w:rsidRDefault="003623DD" w:rsidP="001961BC">
      <w:pPr>
        <w:rPr>
          <w:rFonts w:ascii="Times New Roman" w:hAnsi="Times New Roman" w:cs="Times New Roman"/>
          <w:sz w:val="22"/>
          <w:szCs w:val="22"/>
        </w:rPr>
      </w:pPr>
    </w:p>
    <w:p w14:paraId="41866E07" w14:textId="77777777" w:rsidR="003623DD" w:rsidRDefault="003623DD" w:rsidP="001961BC">
      <w:pPr>
        <w:rPr>
          <w:rFonts w:ascii="Times New Roman" w:hAnsi="Times New Roman" w:cs="Times New Roman"/>
          <w:sz w:val="22"/>
          <w:szCs w:val="22"/>
        </w:rPr>
      </w:pPr>
    </w:p>
    <w:p w14:paraId="4128A321" w14:textId="77777777" w:rsidR="003623DD" w:rsidRDefault="003623DD" w:rsidP="001961BC">
      <w:pPr>
        <w:rPr>
          <w:rFonts w:ascii="Times New Roman" w:hAnsi="Times New Roman" w:cs="Times New Roman"/>
          <w:sz w:val="22"/>
          <w:szCs w:val="22"/>
        </w:rPr>
      </w:pPr>
    </w:p>
    <w:p w14:paraId="5BD6273F" w14:textId="3C0E06C8" w:rsidR="003623DD" w:rsidRDefault="003623DD" w:rsidP="003623DD">
      <w:pPr>
        <w:pStyle w:val="Caption"/>
        <w:rPr>
          <w:rFonts w:ascii="Times New Roman" w:hAnsi="Times New Roman" w:cs="Times New Roman"/>
          <w:sz w:val="22"/>
          <w:szCs w:val="22"/>
        </w:rPr>
      </w:pPr>
      <w:bookmarkStart w:id="196" w:name="_Toc180334727"/>
      <w:r>
        <w:t xml:space="preserve">Figure </w:t>
      </w:r>
      <w:r w:rsidR="002544EA">
        <w:fldChar w:fldCharType="begin"/>
      </w:r>
      <w:r w:rsidR="002544EA">
        <w:instrText xml:space="preserve"> SEQ Figure \* ARABIC </w:instrText>
      </w:r>
      <w:r w:rsidR="002544EA">
        <w:fldChar w:fldCharType="separate"/>
      </w:r>
      <w:r w:rsidR="002544EA">
        <w:rPr>
          <w:noProof/>
        </w:rPr>
        <w:t>64</w:t>
      </w:r>
      <w:r w:rsidR="002544EA">
        <w:rPr>
          <w:noProof/>
        </w:rPr>
        <w:fldChar w:fldCharType="end"/>
      </w:r>
      <w:r>
        <w:t>: Graphical Representation of Table 7</w:t>
      </w:r>
      <w:bookmarkEnd w:id="196"/>
    </w:p>
    <w:p w14:paraId="6162483E" w14:textId="77777777" w:rsidR="002E500C" w:rsidRDefault="002E500C" w:rsidP="001961BC">
      <w:pPr>
        <w:rPr>
          <w:rFonts w:ascii="Times New Roman" w:hAnsi="Times New Roman" w:cs="Times New Roman"/>
          <w:sz w:val="22"/>
          <w:szCs w:val="22"/>
        </w:rPr>
      </w:pPr>
    </w:p>
    <w:p w14:paraId="191E6F59" w14:textId="77777777" w:rsidR="002E500C" w:rsidRDefault="002E500C" w:rsidP="001961BC">
      <w:pPr>
        <w:rPr>
          <w:rFonts w:ascii="Times New Roman" w:hAnsi="Times New Roman" w:cs="Times New Roman"/>
          <w:sz w:val="22"/>
          <w:szCs w:val="22"/>
        </w:rPr>
      </w:pPr>
    </w:p>
    <w:p w14:paraId="0C5FD84D" w14:textId="28486699" w:rsidR="00D5197C" w:rsidRDefault="00D5197C" w:rsidP="00D5197C">
      <w:pPr>
        <w:pStyle w:val="Caption"/>
        <w:rPr>
          <w:rFonts w:ascii="Times New Roman" w:hAnsi="Times New Roman" w:cs="Times New Roman"/>
          <w:sz w:val="22"/>
          <w:szCs w:val="22"/>
        </w:rPr>
      </w:pPr>
      <w:bookmarkStart w:id="197" w:name="_Ref172208778"/>
      <w:bookmarkStart w:id="198" w:name="_Toc180334620"/>
      <w:r>
        <w:lastRenderedPageBreak/>
        <w:t xml:space="preserve">Table </w:t>
      </w:r>
      <w:r w:rsidRPr="0085345D">
        <w:rPr>
          <w:highlight w:val="green"/>
        </w:rPr>
        <w:fldChar w:fldCharType="begin"/>
      </w:r>
      <w:r w:rsidRPr="0085345D">
        <w:rPr>
          <w:highlight w:val="green"/>
        </w:rPr>
        <w:instrText xml:space="preserve"> SEQ Table \* ARABIC </w:instrText>
      </w:r>
      <w:r w:rsidRPr="0085345D">
        <w:rPr>
          <w:highlight w:val="green"/>
        </w:rPr>
        <w:fldChar w:fldCharType="separate"/>
      </w:r>
      <w:r w:rsidR="00B26BFD">
        <w:rPr>
          <w:noProof/>
          <w:highlight w:val="green"/>
        </w:rPr>
        <w:t>8</w:t>
      </w:r>
      <w:r w:rsidRPr="0085345D">
        <w:rPr>
          <w:highlight w:val="green"/>
        </w:rPr>
        <w:fldChar w:fldCharType="end"/>
      </w:r>
      <w:bookmarkEnd w:id="197"/>
      <w:r w:rsidRPr="00D5197C">
        <w:rPr>
          <w:rFonts w:ascii="Times New Roman" w:hAnsi="Times New Roman" w:cs="Times New Roman"/>
          <w:sz w:val="22"/>
          <w:szCs w:val="22"/>
        </w:rPr>
        <w:t xml:space="preserve">: </w:t>
      </w:r>
      <w:r w:rsidR="00247B37">
        <w:rPr>
          <w:rFonts w:ascii="Times New Roman" w:hAnsi="Times New Roman" w:cs="Times New Roman"/>
          <w:sz w:val="22"/>
          <w:szCs w:val="22"/>
        </w:rPr>
        <w:t>The visual limits and calculated lp/mm for the DSLR Camera in all lighting conditions.</w:t>
      </w:r>
      <w:bookmarkEnd w:id="198"/>
      <w:r w:rsidR="00247B37">
        <w:rPr>
          <w:rFonts w:ascii="Times New Roman" w:hAnsi="Times New Roman" w:cs="Times New Roman"/>
          <w:sz w:val="22"/>
          <w:szCs w:val="22"/>
        </w:rPr>
        <w:t xml:space="preserve">  </w:t>
      </w:r>
    </w:p>
    <w:tbl>
      <w:tblPr>
        <w:tblStyle w:val="TableGrid"/>
        <w:tblW w:w="0" w:type="auto"/>
        <w:tblLook w:val="04A0" w:firstRow="1" w:lastRow="0" w:firstColumn="1" w:lastColumn="0" w:noHBand="0" w:noVBand="1"/>
      </w:tblPr>
      <w:tblGrid>
        <w:gridCol w:w="1393"/>
        <w:gridCol w:w="1394"/>
        <w:gridCol w:w="697"/>
        <w:gridCol w:w="697"/>
        <w:gridCol w:w="1395"/>
        <w:gridCol w:w="1395"/>
        <w:gridCol w:w="1394"/>
        <w:gridCol w:w="1398"/>
        <w:gridCol w:w="698"/>
        <w:gridCol w:w="697"/>
        <w:gridCol w:w="1395"/>
        <w:gridCol w:w="1395"/>
      </w:tblGrid>
      <w:tr w:rsidR="00247B37" w:rsidRPr="00247B37" w14:paraId="4B071A8E" w14:textId="77777777" w:rsidTr="00247B37">
        <w:tc>
          <w:tcPr>
            <w:tcW w:w="3484" w:type="dxa"/>
            <w:gridSpan w:val="3"/>
          </w:tcPr>
          <w:p w14:paraId="4D344E2E" w14:textId="77777777" w:rsidR="00247B37" w:rsidRPr="00247B37" w:rsidRDefault="00247B37" w:rsidP="00D47F8A">
            <w:pPr>
              <w:rPr>
                <w:rFonts w:ascii="Times New Roman" w:hAnsi="Times New Roman" w:cs="Times New Roman"/>
                <w:b/>
                <w:bCs/>
                <w:sz w:val="22"/>
                <w:szCs w:val="22"/>
              </w:rPr>
            </w:pPr>
            <w:bookmarkStart w:id="199" w:name="_Hlk171786999"/>
            <w:r w:rsidRPr="00247B37">
              <w:rPr>
                <w:rFonts w:ascii="Times New Roman" w:hAnsi="Times New Roman" w:cs="Times New Roman"/>
                <w:b/>
                <w:bCs/>
                <w:sz w:val="22"/>
                <w:szCs w:val="22"/>
              </w:rPr>
              <w:t xml:space="preserve">Lighting Conditions </w:t>
            </w:r>
          </w:p>
        </w:tc>
        <w:tc>
          <w:tcPr>
            <w:tcW w:w="3487" w:type="dxa"/>
            <w:gridSpan w:val="3"/>
          </w:tcPr>
          <w:p w14:paraId="6AA8149F" w14:textId="77777777" w:rsidR="00247B37" w:rsidRPr="00247B37" w:rsidRDefault="00247B37" w:rsidP="00D47F8A">
            <w:pPr>
              <w:jc w:val="center"/>
              <w:rPr>
                <w:rFonts w:ascii="Times New Roman" w:hAnsi="Times New Roman" w:cs="Times New Roman"/>
                <w:b/>
                <w:bCs/>
                <w:sz w:val="22"/>
                <w:szCs w:val="22"/>
              </w:rPr>
            </w:pPr>
            <w:r w:rsidRPr="00247B37">
              <w:rPr>
                <w:rFonts w:ascii="Times New Roman" w:hAnsi="Times New Roman" w:cs="Times New Roman"/>
                <w:b/>
                <w:bCs/>
                <w:sz w:val="22"/>
                <w:szCs w:val="22"/>
              </w:rPr>
              <w:t>Ambient</w:t>
            </w:r>
          </w:p>
        </w:tc>
        <w:tc>
          <w:tcPr>
            <w:tcW w:w="3490" w:type="dxa"/>
            <w:gridSpan w:val="3"/>
          </w:tcPr>
          <w:p w14:paraId="4D2C16C4" w14:textId="77777777" w:rsidR="00247B37" w:rsidRPr="00247B37" w:rsidRDefault="00247B37" w:rsidP="00D47F8A">
            <w:pPr>
              <w:jc w:val="center"/>
              <w:rPr>
                <w:rFonts w:ascii="Times New Roman" w:hAnsi="Times New Roman" w:cs="Times New Roman"/>
                <w:b/>
                <w:bCs/>
                <w:sz w:val="22"/>
                <w:szCs w:val="22"/>
              </w:rPr>
            </w:pPr>
            <w:r w:rsidRPr="00247B37">
              <w:rPr>
                <w:rFonts w:ascii="Times New Roman" w:hAnsi="Times New Roman" w:cs="Times New Roman"/>
                <w:b/>
                <w:bCs/>
                <w:sz w:val="22"/>
                <w:szCs w:val="22"/>
              </w:rPr>
              <w:t>Ambient with Torch</w:t>
            </w:r>
          </w:p>
        </w:tc>
        <w:tc>
          <w:tcPr>
            <w:tcW w:w="3487" w:type="dxa"/>
            <w:gridSpan w:val="3"/>
          </w:tcPr>
          <w:p w14:paraId="2F723279" w14:textId="77777777" w:rsidR="00247B37" w:rsidRPr="00247B37" w:rsidRDefault="00247B37" w:rsidP="00D47F8A">
            <w:pPr>
              <w:jc w:val="center"/>
              <w:rPr>
                <w:rFonts w:ascii="Times New Roman" w:hAnsi="Times New Roman" w:cs="Times New Roman"/>
                <w:b/>
                <w:bCs/>
                <w:sz w:val="22"/>
                <w:szCs w:val="22"/>
              </w:rPr>
            </w:pPr>
            <w:r w:rsidRPr="00247B37">
              <w:rPr>
                <w:rFonts w:ascii="Times New Roman" w:hAnsi="Times New Roman" w:cs="Times New Roman"/>
                <w:b/>
                <w:bCs/>
                <w:sz w:val="22"/>
                <w:szCs w:val="22"/>
              </w:rPr>
              <w:t>Low</w:t>
            </w:r>
          </w:p>
        </w:tc>
      </w:tr>
      <w:tr w:rsidR="00247B37" w:rsidRPr="00247B37" w14:paraId="12F98853" w14:textId="77777777" w:rsidTr="00247B37">
        <w:tc>
          <w:tcPr>
            <w:tcW w:w="1393" w:type="dxa"/>
          </w:tcPr>
          <w:p w14:paraId="6A92A82E" w14:textId="77777777" w:rsidR="00247B37" w:rsidRPr="00247B37" w:rsidRDefault="00247B37" w:rsidP="00D47F8A">
            <w:pPr>
              <w:rPr>
                <w:rFonts w:ascii="Times New Roman" w:hAnsi="Times New Roman" w:cs="Times New Roman"/>
                <w:b/>
                <w:bCs/>
                <w:sz w:val="22"/>
                <w:szCs w:val="22"/>
              </w:rPr>
            </w:pPr>
            <w:r w:rsidRPr="00247B37">
              <w:rPr>
                <w:rFonts w:ascii="Times New Roman" w:hAnsi="Times New Roman" w:cs="Times New Roman"/>
                <w:b/>
                <w:bCs/>
                <w:sz w:val="22"/>
                <w:szCs w:val="22"/>
              </w:rPr>
              <w:t xml:space="preserve">Target No. </w:t>
            </w:r>
          </w:p>
        </w:tc>
        <w:tc>
          <w:tcPr>
            <w:tcW w:w="1394" w:type="dxa"/>
          </w:tcPr>
          <w:p w14:paraId="174ACA73" w14:textId="77777777" w:rsidR="00247B37" w:rsidRPr="00247B37" w:rsidRDefault="00247B37" w:rsidP="00D47F8A">
            <w:pPr>
              <w:rPr>
                <w:rFonts w:ascii="Times New Roman" w:hAnsi="Times New Roman" w:cs="Times New Roman"/>
                <w:b/>
                <w:bCs/>
                <w:sz w:val="22"/>
                <w:szCs w:val="22"/>
              </w:rPr>
            </w:pPr>
            <w:r w:rsidRPr="00247B37">
              <w:rPr>
                <w:rFonts w:ascii="Times New Roman" w:hAnsi="Times New Roman" w:cs="Times New Roman"/>
                <w:b/>
                <w:bCs/>
                <w:sz w:val="22"/>
                <w:szCs w:val="22"/>
              </w:rPr>
              <w:t xml:space="preserve">Group No. </w:t>
            </w:r>
          </w:p>
        </w:tc>
        <w:tc>
          <w:tcPr>
            <w:tcW w:w="1394" w:type="dxa"/>
            <w:gridSpan w:val="2"/>
          </w:tcPr>
          <w:p w14:paraId="2B455A2C" w14:textId="77777777" w:rsidR="00247B37" w:rsidRPr="00247B37" w:rsidRDefault="00247B37" w:rsidP="00D47F8A">
            <w:pPr>
              <w:rPr>
                <w:rFonts w:ascii="Times New Roman" w:hAnsi="Times New Roman" w:cs="Times New Roman"/>
                <w:b/>
                <w:bCs/>
                <w:sz w:val="22"/>
                <w:szCs w:val="22"/>
              </w:rPr>
            </w:pPr>
            <w:r w:rsidRPr="00247B37">
              <w:rPr>
                <w:rFonts w:ascii="Times New Roman" w:hAnsi="Times New Roman" w:cs="Times New Roman"/>
                <w:b/>
                <w:bCs/>
                <w:sz w:val="22"/>
                <w:szCs w:val="22"/>
              </w:rPr>
              <w:t xml:space="preserve">Element No. </w:t>
            </w:r>
          </w:p>
        </w:tc>
        <w:tc>
          <w:tcPr>
            <w:tcW w:w="1395" w:type="dxa"/>
          </w:tcPr>
          <w:p w14:paraId="1EA10CE6" w14:textId="77777777" w:rsidR="00247B37" w:rsidRPr="00247B37" w:rsidRDefault="00247B37" w:rsidP="00D47F8A">
            <w:pPr>
              <w:rPr>
                <w:rFonts w:ascii="Times New Roman" w:hAnsi="Times New Roman" w:cs="Times New Roman"/>
                <w:b/>
                <w:bCs/>
                <w:sz w:val="22"/>
                <w:szCs w:val="22"/>
              </w:rPr>
            </w:pPr>
            <w:r w:rsidRPr="00247B37">
              <w:rPr>
                <w:rFonts w:ascii="Times New Roman" w:hAnsi="Times New Roman" w:cs="Times New Roman"/>
                <w:b/>
                <w:bCs/>
                <w:sz w:val="22"/>
                <w:szCs w:val="22"/>
              </w:rPr>
              <w:t>Lp/mm</w:t>
            </w:r>
          </w:p>
        </w:tc>
        <w:tc>
          <w:tcPr>
            <w:tcW w:w="1395" w:type="dxa"/>
          </w:tcPr>
          <w:p w14:paraId="23788EE6" w14:textId="77777777" w:rsidR="00247B37" w:rsidRPr="00247B37" w:rsidRDefault="00247B37" w:rsidP="00D47F8A">
            <w:pPr>
              <w:rPr>
                <w:rFonts w:ascii="Times New Roman" w:hAnsi="Times New Roman" w:cs="Times New Roman"/>
                <w:b/>
                <w:bCs/>
                <w:sz w:val="22"/>
                <w:szCs w:val="22"/>
              </w:rPr>
            </w:pPr>
            <w:r w:rsidRPr="00247B37">
              <w:rPr>
                <w:rFonts w:ascii="Times New Roman" w:hAnsi="Times New Roman" w:cs="Times New Roman"/>
                <w:b/>
                <w:bCs/>
                <w:sz w:val="22"/>
                <w:szCs w:val="22"/>
              </w:rPr>
              <w:t xml:space="preserve">Group No. </w:t>
            </w:r>
          </w:p>
        </w:tc>
        <w:tc>
          <w:tcPr>
            <w:tcW w:w="1394" w:type="dxa"/>
          </w:tcPr>
          <w:p w14:paraId="630EE1FF" w14:textId="77777777" w:rsidR="00247B37" w:rsidRPr="00247B37" w:rsidRDefault="00247B37" w:rsidP="00D47F8A">
            <w:pPr>
              <w:rPr>
                <w:rFonts w:ascii="Times New Roman" w:hAnsi="Times New Roman" w:cs="Times New Roman"/>
                <w:b/>
                <w:bCs/>
                <w:sz w:val="22"/>
                <w:szCs w:val="22"/>
              </w:rPr>
            </w:pPr>
            <w:r w:rsidRPr="00247B37">
              <w:rPr>
                <w:rFonts w:ascii="Times New Roman" w:hAnsi="Times New Roman" w:cs="Times New Roman"/>
                <w:b/>
                <w:bCs/>
                <w:sz w:val="22"/>
                <w:szCs w:val="22"/>
              </w:rPr>
              <w:t xml:space="preserve">Element No. </w:t>
            </w:r>
          </w:p>
        </w:tc>
        <w:tc>
          <w:tcPr>
            <w:tcW w:w="1398" w:type="dxa"/>
          </w:tcPr>
          <w:p w14:paraId="4D00E8AD" w14:textId="77777777" w:rsidR="00247B37" w:rsidRPr="00247B37" w:rsidRDefault="00247B37" w:rsidP="00D47F8A">
            <w:pPr>
              <w:rPr>
                <w:rFonts w:ascii="Times New Roman" w:hAnsi="Times New Roman" w:cs="Times New Roman"/>
                <w:b/>
                <w:bCs/>
                <w:sz w:val="22"/>
                <w:szCs w:val="22"/>
              </w:rPr>
            </w:pPr>
            <w:r w:rsidRPr="00247B37">
              <w:rPr>
                <w:rFonts w:ascii="Times New Roman" w:hAnsi="Times New Roman" w:cs="Times New Roman"/>
                <w:b/>
                <w:bCs/>
                <w:sz w:val="22"/>
                <w:szCs w:val="22"/>
              </w:rPr>
              <w:t>Lp/mm</w:t>
            </w:r>
          </w:p>
        </w:tc>
        <w:tc>
          <w:tcPr>
            <w:tcW w:w="1395" w:type="dxa"/>
            <w:gridSpan w:val="2"/>
          </w:tcPr>
          <w:p w14:paraId="36EB040C" w14:textId="77777777" w:rsidR="00247B37" w:rsidRPr="00247B37" w:rsidRDefault="00247B37" w:rsidP="00D47F8A">
            <w:pPr>
              <w:rPr>
                <w:rFonts w:ascii="Times New Roman" w:hAnsi="Times New Roman" w:cs="Times New Roman"/>
                <w:b/>
                <w:bCs/>
                <w:sz w:val="22"/>
                <w:szCs w:val="22"/>
              </w:rPr>
            </w:pPr>
            <w:r w:rsidRPr="00247B37">
              <w:rPr>
                <w:rFonts w:ascii="Times New Roman" w:hAnsi="Times New Roman" w:cs="Times New Roman"/>
                <w:b/>
                <w:bCs/>
                <w:sz w:val="22"/>
                <w:szCs w:val="22"/>
              </w:rPr>
              <w:t xml:space="preserve">Group No. </w:t>
            </w:r>
          </w:p>
        </w:tc>
        <w:tc>
          <w:tcPr>
            <w:tcW w:w="1395" w:type="dxa"/>
          </w:tcPr>
          <w:p w14:paraId="710719F9" w14:textId="77777777" w:rsidR="00247B37" w:rsidRPr="00247B37" w:rsidRDefault="00247B37" w:rsidP="00D47F8A">
            <w:pPr>
              <w:rPr>
                <w:rFonts w:ascii="Times New Roman" w:hAnsi="Times New Roman" w:cs="Times New Roman"/>
                <w:b/>
                <w:bCs/>
                <w:sz w:val="22"/>
                <w:szCs w:val="22"/>
              </w:rPr>
            </w:pPr>
            <w:r w:rsidRPr="00247B37">
              <w:rPr>
                <w:rFonts w:ascii="Times New Roman" w:hAnsi="Times New Roman" w:cs="Times New Roman"/>
                <w:b/>
                <w:bCs/>
                <w:sz w:val="22"/>
                <w:szCs w:val="22"/>
              </w:rPr>
              <w:t xml:space="preserve">Element No. </w:t>
            </w:r>
          </w:p>
        </w:tc>
        <w:tc>
          <w:tcPr>
            <w:tcW w:w="1395" w:type="dxa"/>
          </w:tcPr>
          <w:p w14:paraId="387C4897" w14:textId="77777777" w:rsidR="00247B37" w:rsidRPr="00247B37" w:rsidRDefault="00247B37" w:rsidP="00D47F8A">
            <w:pPr>
              <w:rPr>
                <w:rFonts w:ascii="Times New Roman" w:hAnsi="Times New Roman" w:cs="Times New Roman"/>
                <w:b/>
                <w:bCs/>
                <w:sz w:val="22"/>
                <w:szCs w:val="22"/>
              </w:rPr>
            </w:pPr>
            <w:r w:rsidRPr="00247B37">
              <w:rPr>
                <w:rFonts w:ascii="Times New Roman" w:hAnsi="Times New Roman" w:cs="Times New Roman"/>
                <w:b/>
                <w:bCs/>
                <w:sz w:val="22"/>
                <w:szCs w:val="22"/>
              </w:rPr>
              <w:t>Lp/mm</w:t>
            </w:r>
          </w:p>
        </w:tc>
      </w:tr>
      <w:tr w:rsidR="00247B37" w:rsidRPr="00247B37" w14:paraId="0F80C50C" w14:textId="77777777" w:rsidTr="00247B37">
        <w:tc>
          <w:tcPr>
            <w:tcW w:w="1393" w:type="dxa"/>
          </w:tcPr>
          <w:p w14:paraId="09EF85DD" w14:textId="77777777" w:rsidR="00247B37" w:rsidRPr="00247B37" w:rsidRDefault="00247B37" w:rsidP="00247B37">
            <w:pPr>
              <w:rPr>
                <w:rFonts w:ascii="Times New Roman" w:hAnsi="Times New Roman" w:cs="Times New Roman"/>
                <w:b/>
                <w:bCs/>
                <w:sz w:val="22"/>
                <w:szCs w:val="22"/>
              </w:rPr>
            </w:pPr>
            <w:r w:rsidRPr="00247B37">
              <w:rPr>
                <w:rFonts w:ascii="Times New Roman" w:hAnsi="Times New Roman" w:cs="Times New Roman"/>
                <w:b/>
                <w:bCs/>
                <w:sz w:val="22"/>
                <w:szCs w:val="22"/>
              </w:rPr>
              <w:t>1</w:t>
            </w:r>
          </w:p>
        </w:tc>
        <w:tc>
          <w:tcPr>
            <w:tcW w:w="1394" w:type="dxa"/>
            <w:tcBorders>
              <w:top w:val="single" w:sz="4" w:space="0" w:color="auto"/>
              <w:left w:val="single" w:sz="4" w:space="0" w:color="auto"/>
              <w:bottom w:val="single" w:sz="4" w:space="0" w:color="auto"/>
              <w:right w:val="single" w:sz="4" w:space="0" w:color="auto"/>
            </w:tcBorders>
            <w:shd w:val="clear" w:color="auto" w:fill="auto"/>
            <w:vAlign w:val="bottom"/>
          </w:tcPr>
          <w:p w14:paraId="44EF1B1E" w14:textId="728B7C43"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4</w:t>
            </w:r>
          </w:p>
        </w:tc>
        <w:tc>
          <w:tcPr>
            <w:tcW w:w="1394" w:type="dxa"/>
            <w:gridSpan w:val="2"/>
            <w:tcBorders>
              <w:top w:val="single" w:sz="4" w:space="0" w:color="auto"/>
              <w:left w:val="nil"/>
              <w:bottom w:val="single" w:sz="4" w:space="0" w:color="auto"/>
              <w:right w:val="single" w:sz="4" w:space="0" w:color="auto"/>
            </w:tcBorders>
            <w:shd w:val="clear" w:color="auto" w:fill="auto"/>
            <w:vAlign w:val="bottom"/>
          </w:tcPr>
          <w:p w14:paraId="23F031B4" w14:textId="6C2AFB31"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1</w:t>
            </w:r>
          </w:p>
        </w:tc>
        <w:tc>
          <w:tcPr>
            <w:tcW w:w="1395" w:type="dxa"/>
            <w:tcBorders>
              <w:top w:val="single" w:sz="4" w:space="0" w:color="auto"/>
              <w:left w:val="nil"/>
              <w:bottom w:val="single" w:sz="4" w:space="0" w:color="auto"/>
              <w:right w:val="single" w:sz="4" w:space="0" w:color="auto"/>
            </w:tcBorders>
            <w:shd w:val="clear" w:color="auto" w:fill="auto"/>
            <w:vAlign w:val="bottom"/>
          </w:tcPr>
          <w:p w14:paraId="50AF9E22" w14:textId="47F37386"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16</w:t>
            </w:r>
          </w:p>
        </w:tc>
        <w:tc>
          <w:tcPr>
            <w:tcW w:w="1395" w:type="dxa"/>
            <w:tcBorders>
              <w:top w:val="single" w:sz="4" w:space="0" w:color="auto"/>
              <w:left w:val="single" w:sz="4" w:space="0" w:color="auto"/>
              <w:bottom w:val="single" w:sz="4" w:space="0" w:color="auto"/>
              <w:right w:val="single" w:sz="4" w:space="0" w:color="auto"/>
            </w:tcBorders>
            <w:shd w:val="clear" w:color="auto" w:fill="auto"/>
          </w:tcPr>
          <w:p w14:paraId="7C524CB9" w14:textId="75744492"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sz w:val="22"/>
                <w:szCs w:val="22"/>
              </w:rPr>
              <w:t>4</w:t>
            </w:r>
          </w:p>
        </w:tc>
        <w:tc>
          <w:tcPr>
            <w:tcW w:w="1394" w:type="dxa"/>
            <w:tcBorders>
              <w:top w:val="single" w:sz="4" w:space="0" w:color="auto"/>
              <w:left w:val="nil"/>
              <w:bottom w:val="single" w:sz="4" w:space="0" w:color="auto"/>
              <w:right w:val="single" w:sz="4" w:space="0" w:color="auto"/>
            </w:tcBorders>
            <w:shd w:val="clear" w:color="auto" w:fill="auto"/>
          </w:tcPr>
          <w:p w14:paraId="7C565542" w14:textId="087780CA"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sz w:val="22"/>
                <w:szCs w:val="22"/>
              </w:rPr>
              <w:t>3</w:t>
            </w:r>
          </w:p>
        </w:tc>
        <w:tc>
          <w:tcPr>
            <w:tcW w:w="1398" w:type="dxa"/>
            <w:tcBorders>
              <w:top w:val="single" w:sz="4" w:space="0" w:color="auto"/>
              <w:left w:val="nil"/>
              <w:bottom w:val="single" w:sz="4" w:space="0" w:color="auto"/>
              <w:right w:val="single" w:sz="4" w:space="0" w:color="auto"/>
            </w:tcBorders>
            <w:shd w:val="clear" w:color="auto" w:fill="auto"/>
          </w:tcPr>
          <w:p w14:paraId="1711AF27" w14:textId="6B9480A6"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sz w:val="22"/>
                <w:szCs w:val="22"/>
              </w:rPr>
              <w:t>20.1587368</w:t>
            </w:r>
          </w:p>
        </w:tc>
        <w:tc>
          <w:tcPr>
            <w:tcW w:w="139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1C792D7B" w14:textId="2412FD39"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4</w:t>
            </w:r>
          </w:p>
        </w:tc>
        <w:tc>
          <w:tcPr>
            <w:tcW w:w="1395" w:type="dxa"/>
            <w:tcBorders>
              <w:top w:val="single" w:sz="4" w:space="0" w:color="auto"/>
              <w:left w:val="nil"/>
              <w:bottom w:val="single" w:sz="4" w:space="0" w:color="auto"/>
              <w:right w:val="single" w:sz="4" w:space="0" w:color="auto"/>
            </w:tcBorders>
            <w:shd w:val="clear" w:color="auto" w:fill="auto"/>
            <w:vAlign w:val="bottom"/>
          </w:tcPr>
          <w:p w14:paraId="6FD29801" w14:textId="078928FC"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2</w:t>
            </w:r>
          </w:p>
        </w:tc>
        <w:tc>
          <w:tcPr>
            <w:tcW w:w="1395" w:type="dxa"/>
            <w:tcBorders>
              <w:top w:val="single" w:sz="4" w:space="0" w:color="auto"/>
              <w:left w:val="nil"/>
              <w:bottom w:val="single" w:sz="4" w:space="0" w:color="auto"/>
              <w:right w:val="single" w:sz="4" w:space="0" w:color="auto"/>
            </w:tcBorders>
            <w:shd w:val="clear" w:color="auto" w:fill="auto"/>
            <w:vAlign w:val="bottom"/>
          </w:tcPr>
          <w:p w14:paraId="7D1E53C6" w14:textId="33F604A5"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18</w:t>
            </w:r>
          </w:p>
        </w:tc>
      </w:tr>
      <w:tr w:rsidR="00247B37" w:rsidRPr="00247B37" w14:paraId="0DB35EC7" w14:textId="77777777" w:rsidTr="00247B37">
        <w:tc>
          <w:tcPr>
            <w:tcW w:w="1393" w:type="dxa"/>
          </w:tcPr>
          <w:p w14:paraId="5A142969" w14:textId="77777777" w:rsidR="00247B37" w:rsidRPr="00247B37" w:rsidRDefault="00247B37" w:rsidP="00247B37">
            <w:pPr>
              <w:rPr>
                <w:rFonts w:ascii="Times New Roman" w:hAnsi="Times New Roman" w:cs="Times New Roman"/>
                <w:b/>
                <w:bCs/>
                <w:sz w:val="22"/>
                <w:szCs w:val="22"/>
              </w:rPr>
            </w:pPr>
            <w:r w:rsidRPr="00247B37">
              <w:rPr>
                <w:rFonts w:ascii="Times New Roman" w:hAnsi="Times New Roman" w:cs="Times New Roman"/>
                <w:b/>
                <w:bCs/>
                <w:sz w:val="22"/>
                <w:szCs w:val="22"/>
              </w:rPr>
              <w:t>2</w:t>
            </w:r>
          </w:p>
        </w:tc>
        <w:tc>
          <w:tcPr>
            <w:tcW w:w="1394" w:type="dxa"/>
            <w:tcBorders>
              <w:top w:val="nil"/>
              <w:left w:val="single" w:sz="4" w:space="0" w:color="auto"/>
              <w:bottom w:val="single" w:sz="4" w:space="0" w:color="auto"/>
              <w:right w:val="single" w:sz="4" w:space="0" w:color="auto"/>
            </w:tcBorders>
            <w:shd w:val="clear" w:color="auto" w:fill="auto"/>
            <w:vAlign w:val="bottom"/>
          </w:tcPr>
          <w:p w14:paraId="528588FF" w14:textId="61A3A4BC"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4</w:t>
            </w:r>
          </w:p>
        </w:tc>
        <w:tc>
          <w:tcPr>
            <w:tcW w:w="1394" w:type="dxa"/>
            <w:gridSpan w:val="2"/>
            <w:tcBorders>
              <w:top w:val="nil"/>
              <w:left w:val="nil"/>
              <w:bottom w:val="single" w:sz="4" w:space="0" w:color="auto"/>
              <w:right w:val="single" w:sz="4" w:space="0" w:color="auto"/>
            </w:tcBorders>
            <w:shd w:val="clear" w:color="auto" w:fill="auto"/>
            <w:vAlign w:val="bottom"/>
          </w:tcPr>
          <w:p w14:paraId="67E56F08" w14:textId="5DF39DF5"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1</w:t>
            </w:r>
          </w:p>
        </w:tc>
        <w:tc>
          <w:tcPr>
            <w:tcW w:w="1395" w:type="dxa"/>
            <w:tcBorders>
              <w:top w:val="nil"/>
              <w:left w:val="nil"/>
              <w:bottom w:val="single" w:sz="4" w:space="0" w:color="auto"/>
              <w:right w:val="single" w:sz="4" w:space="0" w:color="auto"/>
            </w:tcBorders>
            <w:shd w:val="clear" w:color="auto" w:fill="auto"/>
            <w:vAlign w:val="bottom"/>
          </w:tcPr>
          <w:p w14:paraId="67E18249" w14:textId="65FF9BCA"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16</w:t>
            </w:r>
          </w:p>
        </w:tc>
        <w:tc>
          <w:tcPr>
            <w:tcW w:w="1395" w:type="dxa"/>
            <w:tcBorders>
              <w:top w:val="nil"/>
              <w:left w:val="single" w:sz="4" w:space="0" w:color="auto"/>
              <w:bottom w:val="single" w:sz="4" w:space="0" w:color="auto"/>
              <w:right w:val="single" w:sz="4" w:space="0" w:color="auto"/>
            </w:tcBorders>
            <w:shd w:val="clear" w:color="auto" w:fill="auto"/>
          </w:tcPr>
          <w:p w14:paraId="51501870" w14:textId="3B185425"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sz w:val="22"/>
                <w:szCs w:val="22"/>
              </w:rPr>
              <w:t>4</w:t>
            </w:r>
          </w:p>
        </w:tc>
        <w:tc>
          <w:tcPr>
            <w:tcW w:w="1394" w:type="dxa"/>
            <w:tcBorders>
              <w:top w:val="nil"/>
              <w:left w:val="nil"/>
              <w:bottom w:val="single" w:sz="4" w:space="0" w:color="auto"/>
              <w:right w:val="single" w:sz="4" w:space="0" w:color="auto"/>
            </w:tcBorders>
            <w:shd w:val="clear" w:color="auto" w:fill="auto"/>
          </w:tcPr>
          <w:p w14:paraId="08C66C70" w14:textId="2F60E263"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sz w:val="22"/>
                <w:szCs w:val="22"/>
              </w:rPr>
              <w:t>3</w:t>
            </w:r>
          </w:p>
        </w:tc>
        <w:tc>
          <w:tcPr>
            <w:tcW w:w="1398" w:type="dxa"/>
            <w:tcBorders>
              <w:top w:val="nil"/>
              <w:left w:val="nil"/>
              <w:bottom w:val="single" w:sz="4" w:space="0" w:color="auto"/>
              <w:right w:val="single" w:sz="4" w:space="0" w:color="auto"/>
            </w:tcBorders>
            <w:shd w:val="clear" w:color="auto" w:fill="auto"/>
          </w:tcPr>
          <w:p w14:paraId="3F3ABFCE" w14:textId="32D9CCBA"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sz w:val="22"/>
                <w:szCs w:val="22"/>
              </w:rPr>
              <w:t>20.1587368</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4BDD27BD" w14:textId="001CF128"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4</w:t>
            </w:r>
          </w:p>
        </w:tc>
        <w:tc>
          <w:tcPr>
            <w:tcW w:w="1395" w:type="dxa"/>
            <w:tcBorders>
              <w:top w:val="nil"/>
              <w:left w:val="nil"/>
              <w:bottom w:val="single" w:sz="4" w:space="0" w:color="auto"/>
              <w:right w:val="single" w:sz="4" w:space="0" w:color="auto"/>
            </w:tcBorders>
            <w:shd w:val="clear" w:color="auto" w:fill="auto"/>
            <w:vAlign w:val="bottom"/>
          </w:tcPr>
          <w:p w14:paraId="7E4A58B2" w14:textId="715C3C62"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3</w:t>
            </w:r>
          </w:p>
        </w:tc>
        <w:tc>
          <w:tcPr>
            <w:tcW w:w="1395" w:type="dxa"/>
            <w:tcBorders>
              <w:top w:val="nil"/>
              <w:left w:val="nil"/>
              <w:bottom w:val="single" w:sz="4" w:space="0" w:color="auto"/>
              <w:right w:val="single" w:sz="4" w:space="0" w:color="auto"/>
            </w:tcBorders>
            <w:shd w:val="clear" w:color="auto" w:fill="auto"/>
            <w:vAlign w:val="bottom"/>
          </w:tcPr>
          <w:p w14:paraId="0539991B" w14:textId="7A8565EC"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20.2</w:t>
            </w:r>
          </w:p>
        </w:tc>
      </w:tr>
      <w:tr w:rsidR="00247B37" w:rsidRPr="00247B37" w14:paraId="0E505553" w14:textId="77777777" w:rsidTr="00247B37">
        <w:tc>
          <w:tcPr>
            <w:tcW w:w="1393" w:type="dxa"/>
          </w:tcPr>
          <w:p w14:paraId="3547B416" w14:textId="77777777" w:rsidR="00247B37" w:rsidRPr="00247B37" w:rsidRDefault="00247B37" w:rsidP="00247B37">
            <w:pPr>
              <w:rPr>
                <w:rFonts w:ascii="Times New Roman" w:hAnsi="Times New Roman" w:cs="Times New Roman"/>
                <w:b/>
                <w:bCs/>
                <w:sz w:val="22"/>
                <w:szCs w:val="22"/>
              </w:rPr>
            </w:pPr>
            <w:r w:rsidRPr="00247B37">
              <w:rPr>
                <w:rFonts w:ascii="Times New Roman" w:hAnsi="Times New Roman" w:cs="Times New Roman"/>
                <w:b/>
                <w:bCs/>
                <w:sz w:val="22"/>
                <w:szCs w:val="22"/>
              </w:rPr>
              <w:t>3</w:t>
            </w:r>
          </w:p>
        </w:tc>
        <w:tc>
          <w:tcPr>
            <w:tcW w:w="1394" w:type="dxa"/>
            <w:tcBorders>
              <w:top w:val="nil"/>
              <w:left w:val="single" w:sz="4" w:space="0" w:color="auto"/>
              <w:bottom w:val="single" w:sz="4" w:space="0" w:color="auto"/>
              <w:right w:val="single" w:sz="4" w:space="0" w:color="auto"/>
            </w:tcBorders>
            <w:shd w:val="clear" w:color="auto" w:fill="auto"/>
            <w:vAlign w:val="bottom"/>
          </w:tcPr>
          <w:p w14:paraId="1AD487E3" w14:textId="1A0881C8"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4</w:t>
            </w:r>
          </w:p>
        </w:tc>
        <w:tc>
          <w:tcPr>
            <w:tcW w:w="1394" w:type="dxa"/>
            <w:gridSpan w:val="2"/>
            <w:tcBorders>
              <w:top w:val="nil"/>
              <w:left w:val="nil"/>
              <w:bottom w:val="single" w:sz="4" w:space="0" w:color="auto"/>
              <w:right w:val="single" w:sz="4" w:space="0" w:color="auto"/>
            </w:tcBorders>
            <w:shd w:val="clear" w:color="auto" w:fill="auto"/>
            <w:vAlign w:val="bottom"/>
          </w:tcPr>
          <w:p w14:paraId="666DC569" w14:textId="536790A0"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1</w:t>
            </w:r>
          </w:p>
        </w:tc>
        <w:tc>
          <w:tcPr>
            <w:tcW w:w="1395" w:type="dxa"/>
            <w:tcBorders>
              <w:top w:val="nil"/>
              <w:left w:val="nil"/>
              <w:bottom w:val="single" w:sz="4" w:space="0" w:color="auto"/>
              <w:right w:val="single" w:sz="4" w:space="0" w:color="auto"/>
            </w:tcBorders>
            <w:shd w:val="clear" w:color="auto" w:fill="auto"/>
            <w:vAlign w:val="bottom"/>
          </w:tcPr>
          <w:p w14:paraId="1C3B44F5" w14:textId="47242217"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16</w:t>
            </w:r>
          </w:p>
        </w:tc>
        <w:tc>
          <w:tcPr>
            <w:tcW w:w="1395" w:type="dxa"/>
            <w:tcBorders>
              <w:top w:val="nil"/>
              <w:left w:val="single" w:sz="4" w:space="0" w:color="auto"/>
              <w:bottom w:val="single" w:sz="4" w:space="0" w:color="auto"/>
              <w:right w:val="single" w:sz="4" w:space="0" w:color="auto"/>
            </w:tcBorders>
            <w:shd w:val="clear" w:color="auto" w:fill="auto"/>
          </w:tcPr>
          <w:p w14:paraId="28D12F7D" w14:textId="688FD076"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sz w:val="22"/>
                <w:szCs w:val="22"/>
              </w:rPr>
              <w:t>4</w:t>
            </w:r>
          </w:p>
        </w:tc>
        <w:tc>
          <w:tcPr>
            <w:tcW w:w="1394" w:type="dxa"/>
            <w:tcBorders>
              <w:top w:val="nil"/>
              <w:left w:val="nil"/>
              <w:bottom w:val="single" w:sz="4" w:space="0" w:color="auto"/>
              <w:right w:val="single" w:sz="4" w:space="0" w:color="auto"/>
            </w:tcBorders>
            <w:shd w:val="clear" w:color="auto" w:fill="auto"/>
          </w:tcPr>
          <w:p w14:paraId="7C17A8FF" w14:textId="703D3759"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sz w:val="22"/>
                <w:szCs w:val="22"/>
              </w:rPr>
              <w:t>3</w:t>
            </w:r>
          </w:p>
        </w:tc>
        <w:tc>
          <w:tcPr>
            <w:tcW w:w="1398" w:type="dxa"/>
            <w:tcBorders>
              <w:top w:val="nil"/>
              <w:left w:val="nil"/>
              <w:bottom w:val="single" w:sz="4" w:space="0" w:color="auto"/>
              <w:right w:val="single" w:sz="4" w:space="0" w:color="auto"/>
            </w:tcBorders>
            <w:shd w:val="clear" w:color="auto" w:fill="auto"/>
          </w:tcPr>
          <w:p w14:paraId="32BB2FA1" w14:textId="77815487"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sz w:val="22"/>
                <w:szCs w:val="22"/>
              </w:rPr>
              <w:t>20.1587368</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521F0A08" w14:textId="6AA413BB"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4</w:t>
            </w:r>
          </w:p>
        </w:tc>
        <w:tc>
          <w:tcPr>
            <w:tcW w:w="1395" w:type="dxa"/>
            <w:tcBorders>
              <w:top w:val="nil"/>
              <w:left w:val="nil"/>
              <w:bottom w:val="single" w:sz="4" w:space="0" w:color="auto"/>
              <w:right w:val="single" w:sz="4" w:space="0" w:color="auto"/>
            </w:tcBorders>
            <w:shd w:val="clear" w:color="auto" w:fill="auto"/>
            <w:vAlign w:val="bottom"/>
          </w:tcPr>
          <w:p w14:paraId="0BD0A6E2" w14:textId="3395D6A9"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3</w:t>
            </w:r>
          </w:p>
        </w:tc>
        <w:tc>
          <w:tcPr>
            <w:tcW w:w="1395" w:type="dxa"/>
            <w:tcBorders>
              <w:top w:val="nil"/>
              <w:left w:val="nil"/>
              <w:bottom w:val="single" w:sz="4" w:space="0" w:color="auto"/>
              <w:right w:val="single" w:sz="4" w:space="0" w:color="auto"/>
            </w:tcBorders>
            <w:shd w:val="clear" w:color="auto" w:fill="auto"/>
            <w:vAlign w:val="bottom"/>
          </w:tcPr>
          <w:p w14:paraId="5E9ED4A3" w14:textId="1658D030"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20.2</w:t>
            </w:r>
          </w:p>
        </w:tc>
      </w:tr>
      <w:tr w:rsidR="00247B37" w:rsidRPr="00247B37" w14:paraId="7845A657" w14:textId="77777777" w:rsidTr="00247B37">
        <w:tc>
          <w:tcPr>
            <w:tcW w:w="1393" w:type="dxa"/>
          </w:tcPr>
          <w:p w14:paraId="3AE5F80A" w14:textId="77777777" w:rsidR="00247B37" w:rsidRPr="00247B37" w:rsidRDefault="00247B37" w:rsidP="00247B37">
            <w:pPr>
              <w:rPr>
                <w:rFonts w:ascii="Times New Roman" w:hAnsi="Times New Roman" w:cs="Times New Roman"/>
                <w:b/>
                <w:bCs/>
                <w:sz w:val="22"/>
                <w:szCs w:val="22"/>
              </w:rPr>
            </w:pPr>
            <w:r w:rsidRPr="00247B37">
              <w:rPr>
                <w:rFonts w:ascii="Times New Roman" w:hAnsi="Times New Roman" w:cs="Times New Roman"/>
                <w:b/>
                <w:bCs/>
                <w:sz w:val="22"/>
                <w:szCs w:val="22"/>
              </w:rPr>
              <w:t>4</w:t>
            </w:r>
          </w:p>
        </w:tc>
        <w:tc>
          <w:tcPr>
            <w:tcW w:w="1394" w:type="dxa"/>
            <w:tcBorders>
              <w:top w:val="nil"/>
              <w:left w:val="single" w:sz="4" w:space="0" w:color="auto"/>
              <w:bottom w:val="single" w:sz="4" w:space="0" w:color="auto"/>
              <w:right w:val="single" w:sz="4" w:space="0" w:color="auto"/>
            </w:tcBorders>
            <w:shd w:val="clear" w:color="auto" w:fill="auto"/>
            <w:vAlign w:val="bottom"/>
          </w:tcPr>
          <w:p w14:paraId="23697BE4" w14:textId="503CAFA3"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4</w:t>
            </w:r>
          </w:p>
        </w:tc>
        <w:tc>
          <w:tcPr>
            <w:tcW w:w="1394" w:type="dxa"/>
            <w:gridSpan w:val="2"/>
            <w:tcBorders>
              <w:top w:val="nil"/>
              <w:left w:val="nil"/>
              <w:bottom w:val="single" w:sz="4" w:space="0" w:color="auto"/>
              <w:right w:val="single" w:sz="4" w:space="0" w:color="auto"/>
            </w:tcBorders>
            <w:shd w:val="clear" w:color="auto" w:fill="auto"/>
            <w:vAlign w:val="bottom"/>
          </w:tcPr>
          <w:p w14:paraId="20C28EA8" w14:textId="432ACD8A"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3</w:t>
            </w:r>
          </w:p>
        </w:tc>
        <w:tc>
          <w:tcPr>
            <w:tcW w:w="1395" w:type="dxa"/>
            <w:tcBorders>
              <w:top w:val="nil"/>
              <w:left w:val="nil"/>
              <w:bottom w:val="single" w:sz="4" w:space="0" w:color="auto"/>
              <w:right w:val="single" w:sz="4" w:space="0" w:color="auto"/>
            </w:tcBorders>
            <w:shd w:val="clear" w:color="auto" w:fill="auto"/>
            <w:vAlign w:val="bottom"/>
          </w:tcPr>
          <w:p w14:paraId="62E778AE" w14:textId="5C1C125B"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20.2</w:t>
            </w:r>
          </w:p>
        </w:tc>
        <w:tc>
          <w:tcPr>
            <w:tcW w:w="1395" w:type="dxa"/>
            <w:tcBorders>
              <w:top w:val="nil"/>
              <w:left w:val="single" w:sz="4" w:space="0" w:color="auto"/>
              <w:bottom w:val="single" w:sz="4" w:space="0" w:color="auto"/>
              <w:right w:val="single" w:sz="4" w:space="0" w:color="auto"/>
            </w:tcBorders>
            <w:shd w:val="clear" w:color="auto" w:fill="auto"/>
          </w:tcPr>
          <w:p w14:paraId="650D8725" w14:textId="3794C158"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sz w:val="22"/>
                <w:szCs w:val="22"/>
              </w:rPr>
              <w:t>4</w:t>
            </w:r>
          </w:p>
        </w:tc>
        <w:tc>
          <w:tcPr>
            <w:tcW w:w="1394" w:type="dxa"/>
            <w:tcBorders>
              <w:top w:val="nil"/>
              <w:left w:val="nil"/>
              <w:bottom w:val="single" w:sz="4" w:space="0" w:color="auto"/>
              <w:right w:val="single" w:sz="4" w:space="0" w:color="auto"/>
            </w:tcBorders>
            <w:shd w:val="clear" w:color="auto" w:fill="auto"/>
          </w:tcPr>
          <w:p w14:paraId="530691C6" w14:textId="60CA2203"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sz w:val="22"/>
                <w:szCs w:val="22"/>
              </w:rPr>
              <w:t>3</w:t>
            </w:r>
          </w:p>
        </w:tc>
        <w:tc>
          <w:tcPr>
            <w:tcW w:w="1398" w:type="dxa"/>
            <w:tcBorders>
              <w:top w:val="nil"/>
              <w:left w:val="nil"/>
              <w:bottom w:val="single" w:sz="4" w:space="0" w:color="auto"/>
              <w:right w:val="single" w:sz="4" w:space="0" w:color="auto"/>
            </w:tcBorders>
            <w:shd w:val="clear" w:color="auto" w:fill="auto"/>
          </w:tcPr>
          <w:p w14:paraId="3E133205" w14:textId="4587AD26"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sz w:val="22"/>
                <w:szCs w:val="22"/>
              </w:rPr>
              <w:t>20.1587368</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0172C289" w14:textId="68377D27"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4</w:t>
            </w:r>
          </w:p>
        </w:tc>
        <w:tc>
          <w:tcPr>
            <w:tcW w:w="1395" w:type="dxa"/>
            <w:tcBorders>
              <w:top w:val="nil"/>
              <w:left w:val="nil"/>
              <w:bottom w:val="single" w:sz="4" w:space="0" w:color="auto"/>
              <w:right w:val="single" w:sz="4" w:space="0" w:color="auto"/>
            </w:tcBorders>
            <w:shd w:val="clear" w:color="auto" w:fill="auto"/>
            <w:vAlign w:val="bottom"/>
          </w:tcPr>
          <w:p w14:paraId="2A9DB7A5" w14:textId="33C93874"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3</w:t>
            </w:r>
          </w:p>
        </w:tc>
        <w:tc>
          <w:tcPr>
            <w:tcW w:w="1395" w:type="dxa"/>
            <w:tcBorders>
              <w:top w:val="nil"/>
              <w:left w:val="nil"/>
              <w:bottom w:val="single" w:sz="4" w:space="0" w:color="auto"/>
              <w:right w:val="single" w:sz="4" w:space="0" w:color="auto"/>
            </w:tcBorders>
            <w:shd w:val="clear" w:color="auto" w:fill="auto"/>
            <w:vAlign w:val="bottom"/>
          </w:tcPr>
          <w:p w14:paraId="7F9AFF6B" w14:textId="49879A93"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20.2</w:t>
            </w:r>
          </w:p>
        </w:tc>
      </w:tr>
      <w:tr w:rsidR="00247B37" w:rsidRPr="00247B37" w14:paraId="621C3FBA" w14:textId="77777777" w:rsidTr="00247B37">
        <w:tc>
          <w:tcPr>
            <w:tcW w:w="1393" w:type="dxa"/>
          </w:tcPr>
          <w:p w14:paraId="230B4095" w14:textId="77777777" w:rsidR="00247B37" w:rsidRPr="00247B37" w:rsidRDefault="00247B37" w:rsidP="00247B37">
            <w:pPr>
              <w:rPr>
                <w:rFonts w:ascii="Times New Roman" w:hAnsi="Times New Roman" w:cs="Times New Roman"/>
                <w:b/>
                <w:bCs/>
                <w:sz w:val="22"/>
                <w:szCs w:val="22"/>
              </w:rPr>
            </w:pPr>
            <w:r w:rsidRPr="00247B37">
              <w:rPr>
                <w:rFonts w:ascii="Times New Roman" w:hAnsi="Times New Roman" w:cs="Times New Roman"/>
                <w:b/>
                <w:bCs/>
                <w:sz w:val="22"/>
                <w:szCs w:val="22"/>
              </w:rPr>
              <w:t>5</w:t>
            </w:r>
          </w:p>
        </w:tc>
        <w:tc>
          <w:tcPr>
            <w:tcW w:w="1394" w:type="dxa"/>
            <w:tcBorders>
              <w:top w:val="nil"/>
              <w:left w:val="single" w:sz="4" w:space="0" w:color="auto"/>
              <w:bottom w:val="single" w:sz="4" w:space="0" w:color="auto"/>
              <w:right w:val="single" w:sz="4" w:space="0" w:color="auto"/>
            </w:tcBorders>
            <w:shd w:val="clear" w:color="auto" w:fill="auto"/>
            <w:vAlign w:val="bottom"/>
          </w:tcPr>
          <w:p w14:paraId="01B95A0B" w14:textId="3BF90420"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4</w:t>
            </w:r>
          </w:p>
        </w:tc>
        <w:tc>
          <w:tcPr>
            <w:tcW w:w="1394" w:type="dxa"/>
            <w:gridSpan w:val="2"/>
            <w:tcBorders>
              <w:top w:val="nil"/>
              <w:left w:val="nil"/>
              <w:bottom w:val="single" w:sz="4" w:space="0" w:color="auto"/>
              <w:right w:val="single" w:sz="4" w:space="0" w:color="auto"/>
            </w:tcBorders>
            <w:shd w:val="clear" w:color="auto" w:fill="auto"/>
            <w:vAlign w:val="bottom"/>
          </w:tcPr>
          <w:p w14:paraId="3EBFF72B" w14:textId="5B201C03"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3</w:t>
            </w:r>
          </w:p>
        </w:tc>
        <w:tc>
          <w:tcPr>
            <w:tcW w:w="1395" w:type="dxa"/>
            <w:tcBorders>
              <w:top w:val="nil"/>
              <w:left w:val="nil"/>
              <w:bottom w:val="single" w:sz="4" w:space="0" w:color="auto"/>
              <w:right w:val="single" w:sz="4" w:space="0" w:color="auto"/>
            </w:tcBorders>
            <w:shd w:val="clear" w:color="auto" w:fill="auto"/>
            <w:vAlign w:val="bottom"/>
          </w:tcPr>
          <w:p w14:paraId="6579F5AD" w14:textId="79DF7781"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20.2</w:t>
            </w:r>
          </w:p>
        </w:tc>
        <w:tc>
          <w:tcPr>
            <w:tcW w:w="1395" w:type="dxa"/>
            <w:tcBorders>
              <w:top w:val="nil"/>
              <w:left w:val="single" w:sz="4" w:space="0" w:color="auto"/>
              <w:bottom w:val="single" w:sz="4" w:space="0" w:color="auto"/>
              <w:right w:val="single" w:sz="4" w:space="0" w:color="auto"/>
            </w:tcBorders>
            <w:shd w:val="clear" w:color="auto" w:fill="auto"/>
          </w:tcPr>
          <w:p w14:paraId="12D2E284" w14:textId="010A5F67"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sz w:val="22"/>
                <w:szCs w:val="22"/>
              </w:rPr>
              <w:t>4</w:t>
            </w:r>
          </w:p>
        </w:tc>
        <w:tc>
          <w:tcPr>
            <w:tcW w:w="1394" w:type="dxa"/>
            <w:tcBorders>
              <w:top w:val="nil"/>
              <w:left w:val="nil"/>
              <w:bottom w:val="single" w:sz="4" w:space="0" w:color="auto"/>
              <w:right w:val="single" w:sz="4" w:space="0" w:color="auto"/>
            </w:tcBorders>
            <w:shd w:val="clear" w:color="auto" w:fill="auto"/>
          </w:tcPr>
          <w:p w14:paraId="3F488E50" w14:textId="05FAA8AC"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sz w:val="22"/>
                <w:szCs w:val="22"/>
              </w:rPr>
              <w:t>3</w:t>
            </w:r>
          </w:p>
        </w:tc>
        <w:tc>
          <w:tcPr>
            <w:tcW w:w="1398" w:type="dxa"/>
            <w:tcBorders>
              <w:top w:val="nil"/>
              <w:left w:val="nil"/>
              <w:bottom w:val="single" w:sz="4" w:space="0" w:color="auto"/>
              <w:right w:val="single" w:sz="4" w:space="0" w:color="auto"/>
            </w:tcBorders>
            <w:shd w:val="clear" w:color="auto" w:fill="auto"/>
          </w:tcPr>
          <w:p w14:paraId="5D885AEB" w14:textId="7C256F13"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sz w:val="22"/>
                <w:szCs w:val="22"/>
              </w:rPr>
              <w:t>20.1587368</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5314CAA1" w14:textId="7241CA79"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4</w:t>
            </w:r>
          </w:p>
        </w:tc>
        <w:tc>
          <w:tcPr>
            <w:tcW w:w="1395" w:type="dxa"/>
            <w:tcBorders>
              <w:top w:val="nil"/>
              <w:left w:val="nil"/>
              <w:bottom w:val="single" w:sz="4" w:space="0" w:color="auto"/>
              <w:right w:val="single" w:sz="4" w:space="0" w:color="auto"/>
            </w:tcBorders>
            <w:shd w:val="clear" w:color="auto" w:fill="auto"/>
            <w:vAlign w:val="bottom"/>
          </w:tcPr>
          <w:p w14:paraId="5FAE537C" w14:textId="61017253"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3</w:t>
            </w:r>
          </w:p>
        </w:tc>
        <w:tc>
          <w:tcPr>
            <w:tcW w:w="1395" w:type="dxa"/>
            <w:tcBorders>
              <w:top w:val="nil"/>
              <w:left w:val="nil"/>
              <w:bottom w:val="single" w:sz="4" w:space="0" w:color="auto"/>
              <w:right w:val="single" w:sz="4" w:space="0" w:color="auto"/>
            </w:tcBorders>
            <w:shd w:val="clear" w:color="auto" w:fill="auto"/>
            <w:vAlign w:val="bottom"/>
          </w:tcPr>
          <w:p w14:paraId="3DC5A373" w14:textId="0F8BC96D"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20.2</w:t>
            </w:r>
          </w:p>
        </w:tc>
      </w:tr>
      <w:tr w:rsidR="00247B37" w:rsidRPr="00247B37" w14:paraId="418387B5" w14:textId="77777777" w:rsidTr="00247B37">
        <w:tc>
          <w:tcPr>
            <w:tcW w:w="1393" w:type="dxa"/>
          </w:tcPr>
          <w:p w14:paraId="70C5B150" w14:textId="77777777" w:rsidR="00247B37" w:rsidRPr="00247B37" w:rsidRDefault="00247B37" w:rsidP="00247B37">
            <w:pPr>
              <w:rPr>
                <w:rFonts w:ascii="Times New Roman" w:hAnsi="Times New Roman" w:cs="Times New Roman"/>
                <w:b/>
                <w:bCs/>
                <w:sz w:val="22"/>
                <w:szCs w:val="22"/>
              </w:rPr>
            </w:pPr>
            <w:r w:rsidRPr="00247B37">
              <w:rPr>
                <w:rFonts w:ascii="Times New Roman" w:hAnsi="Times New Roman" w:cs="Times New Roman"/>
                <w:b/>
                <w:bCs/>
                <w:sz w:val="22"/>
                <w:szCs w:val="22"/>
              </w:rPr>
              <w:t>6</w:t>
            </w:r>
          </w:p>
        </w:tc>
        <w:tc>
          <w:tcPr>
            <w:tcW w:w="1394" w:type="dxa"/>
            <w:tcBorders>
              <w:top w:val="nil"/>
              <w:left w:val="single" w:sz="4" w:space="0" w:color="auto"/>
              <w:bottom w:val="single" w:sz="4" w:space="0" w:color="auto"/>
              <w:right w:val="single" w:sz="4" w:space="0" w:color="auto"/>
            </w:tcBorders>
            <w:shd w:val="clear" w:color="auto" w:fill="auto"/>
            <w:vAlign w:val="bottom"/>
          </w:tcPr>
          <w:p w14:paraId="6B3035BB" w14:textId="0CF87698"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4</w:t>
            </w:r>
          </w:p>
        </w:tc>
        <w:tc>
          <w:tcPr>
            <w:tcW w:w="1394" w:type="dxa"/>
            <w:gridSpan w:val="2"/>
            <w:tcBorders>
              <w:top w:val="nil"/>
              <w:left w:val="nil"/>
              <w:bottom w:val="single" w:sz="4" w:space="0" w:color="auto"/>
              <w:right w:val="single" w:sz="4" w:space="0" w:color="auto"/>
            </w:tcBorders>
            <w:shd w:val="clear" w:color="auto" w:fill="auto"/>
            <w:vAlign w:val="bottom"/>
          </w:tcPr>
          <w:p w14:paraId="338A47E3" w14:textId="32EA59E5"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3</w:t>
            </w:r>
          </w:p>
        </w:tc>
        <w:tc>
          <w:tcPr>
            <w:tcW w:w="1395" w:type="dxa"/>
            <w:tcBorders>
              <w:top w:val="nil"/>
              <w:left w:val="nil"/>
              <w:bottom w:val="single" w:sz="4" w:space="0" w:color="auto"/>
              <w:right w:val="single" w:sz="4" w:space="0" w:color="auto"/>
            </w:tcBorders>
            <w:shd w:val="clear" w:color="auto" w:fill="auto"/>
            <w:vAlign w:val="bottom"/>
          </w:tcPr>
          <w:p w14:paraId="5AF49A2B" w14:textId="63877444"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20.2</w:t>
            </w:r>
          </w:p>
        </w:tc>
        <w:tc>
          <w:tcPr>
            <w:tcW w:w="1395" w:type="dxa"/>
            <w:tcBorders>
              <w:top w:val="nil"/>
              <w:left w:val="single" w:sz="4" w:space="0" w:color="auto"/>
              <w:bottom w:val="single" w:sz="4" w:space="0" w:color="auto"/>
              <w:right w:val="single" w:sz="4" w:space="0" w:color="auto"/>
            </w:tcBorders>
            <w:shd w:val="clear" w:color="auto" w:fill="auto"/>
          </w:tcPr>
          <w:p w14:paraId="74CB4121" w14:textId="43233820"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sz w:val="22"/>
                <w:szCs w:val="22"/>
              </w:rPr>
              <w:t>4</w:t>
            </w:r>
          </w:p>
        </w:tc>
        <w:tc>
          <w:tcPr>
            <w:tcW w:w="1394" w:type="dxa"/>
            <w:tcBorders>
              <w:top w:val="nil"/>
              <w:left w:val="nil"/>
              <w:bottom w:val="single" w:sz="4" w:space="0" w:color="auto"/>
              <w:right w:val="single" w:sz="4" w:space="0" w:color="auto"/>
            </w:tcBorders>
            <w:shd w:val="clear" w:color="auto" w:fill="auto"/>
          </w:tcPr>
          <w:p w14:paraId="348E8334" w14:textId="392D06C2"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sz w:val="22"/>
                <w:szCs w:val="22"/>
              </w:rPr>
              <w:t>3</w:t>
            </w:r>
          </w:p>
        </w:tc>
        <w:tc>
          <w:tcPr>
            <w:tcW w:w="1398" w:type="dxa"/>
            <w:tcBorders>
              <w:top w:val="nil"/>
              <w:left w:val="nil"/>
              <w:bottom w:val="single" w:sz="4" w:space="0" w:color="auto"/>
              <w:right w:val="single" w:sz="4" w:space="0" w:color="auto"/>
            </w:tcBorders>
            <w:shd w:val="clear" w:color="auto" w:fill="auto"/>
          </w:tcPr>
          <w:p w14:paraId="5A4C313D" w14:textId="0F68FFDF"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sz w:val="22"/>
                <w:szCs w:val="22"/>
              </w:rPr>
              <w:t>20.1587368</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3809D8B6" w14:textId="00BB03F6"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4</w:t>
            </w:r>
          </w:p>
        </w:tc>
        <w:tc>
          <w:tcPr>
            <w:tcW w:w="1395" w:type="dxa"/>
            <w:tcBorders>
              <w:top w:val="nil"/>
              <w:left w:val="nil"/>
              <w:bottom w:val="single" w:sz="4" w:space="0" w:color="auto"/>
              <w:right w:val="single" w:sz="4" w:space="0" w:color="auto"/>
            </w:tcBorders>
            <w:shd w:val="clear" w:color="auto" w:fill="auto"/>
            <w:vAlign w:val="bottom"/>
          </w:tcPr>
          <w:p w14:paraId="6CCB9901" w14:textId="2193B209"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3</w:t>
            </w:r>
          </w:p>
        </w:tc>
        <w:tc>
          <w:tcPr>
            <w:tcW w:w="1395" w:type="dxa"/>
            <w:tcBorders>
              <w:top w:val="nil"/>
              <w:left w:val="nil"/>
              <w:bottom w:val="single" w:sz="4" w:space="0" w:color="auto"/>
              <w:right w:val="single" w:sz="4" w:space="0" w:color="auto"/>
            </w:tcBorders>
            <w:shd w:val="clear" w:color="auto" w:fill="auto"/>
            <w:vAlign w:val="bottom"/>
          </w:tcPr>
          <w:p w14:paraId="59B9A1DD" w14:textId="3A21C98E"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20.2</w:t>
            </w:r>
          </w:p>
        </w:tc>
      </w:tr>
      <w:tr w:rsidR="00247B37" w:rsidRPr="00247B37" w14:paraId="44681DBC" w14:textId="77777777" w:rsidTr="00247B37">
        <w:tc>
          <w:tcPr>
            <w:tcW w:w="1393" w:type="dxa"/>
          </w:tcPr>
          <w:p w14:paraId="6DF9FE39" w14:textId="77777777" w:rsidR="00247B37" w:rsidRPr="00247B37" w:rsidRDefault="00247B37" w:rsidP="00247B37">
            <w:pPr>
              <w:rPr>
                <w:rFonts w:ascii="Times New Roman" w:hAnsi="Times New Roman" w:cs="Times New Roman"/>
                <w:b/>
                <w:bCs/>
                <w:sz w:val="22"/>
                <w:szCs w:val="22"/>
              </w:rPr>
            </w:pPr>
            <w:r w:rsidRPr="00247B37">
              <w:rPr>
                <w:rFonts w:ascii="Times New Roman" w:hAnsi="Times New Roman" w:cs="Times New Roman"/>
                <w:b/>
                <w:bCs/>
                <w:sz w:val="22"/>
                <w:szCs w:val="22"/>
              </w:rPr>
              <w:t>7</w:t>
            </w:r>
          </w:p>
        </w:tc>
        <w:tc>
          <w:tcPr>
            <w:tcW w:w="1394" w:type="dxa"/>
            <w:tcBorders>
              <w:top w:val="nil"/>
              <w:left w:val="single" w:sz="4" w:space="0" w:color="auto"/>
              <w:bottom w:val="single" w:sz="4" w:space="0" w:color="auto"/>
              <w:right w:val="single" w:sz="4" w:space="0" w:color="auto"/>
            </w:tcBorders>
            <w:shd w:val="clear" w:color="auto" w:fill="auto"/>
            <w:vAlign w:val="bottom"/>
          </w:tcPr>
          <w:p w14:paraId="2A9AB7E3" w14:textId="5E8438E1"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4</w:t>
            </w:r>
          </w:p>
        </w:tc>
        <w:tc>
          <w:tcPr>
            <w:tcW w:w="1394" w:type="dxa"/>
            <w:gridSpan w:val="2"/>
            <w:tcBorders>
              <w:top w:val="nil"/>
              <w:left w:val="nil"/>
              <w:bottom w:val="single" w:sz="4" w:space="0" w:color="auto"/>
              <w:right w:val="single" w:sz="4" w:space="0" w:color="auto"/>
            </w:tcBorders>
            <w:shd w:val="clear" w:color="auto" w:fill="auto"/>
            <w:vAlign w:val="bottom"/>
          </w:tcPr>
          <w:p w14:paraId="0C8D3797" w14:textId="11870A53"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3</w:t>
            </w:r>
          </w:p>
        </w:tc>
        <w:tc>
          <w:tcPr>
            <w:tcW w:w="1395" w:type="dxa"/>
            <w:tcBorders>
              <w:top w:val="nil"/>
              <w:left w:val="nil"/>
              <w:bottom w:val="single" w:sz="4" w:space="0" w:color="auto"/>
              <w:right w:val="single" w:sz="4" w:space="0" w:color="auto"/>
            </w:tcBorders>
            <w:shd w:val="clear" w:color="auto" w:fill="auto"/>
            <w:vAlign w:val="bottom"/>
          </w:tcPr>
          <w:p w14:paraId="209A5135" w14:textId="04A3CBED"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20.2</w:t>
            </w:r>
          </w:p>
        </w:tc>
        <w:tc>
          <w:tcPr>
            <w:tcW w:w="1395" w:type="dxa"/>
            <w:tcBorders>
              <w:top w:val="nil"/>
              <w:left w:val="single" w:sz="4" w:space="0" w:color="auto"/>
              <w:bottom w:val="single" w:sz="4" w:space="0" w:color="auto"/>
              <w:right w:val="single" w:sz="4" w:space="0" w:color="auto"/>
            </w:tcBorders>
            <w:shd w:val="clear" w:color="auto" w:fill="auto"/>
          </w:tcPr>
          <w:p w14:paraId="5B2A1E51" w14:textId="4A2CB4C0"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sz w:val="22"/>
                <w:szCs w:val="22"/>
              </w:rPr>
              <w:t>4</w:t>
            </w:r>
          </w:p>
        </w:tc>
        <w:tc>
          <w:tcPr>
            <w:tcW w:w="1394" w:type="dxa"/>
            <w:tcBorders>
              <w:top w:val="nil"/>
              <w:left w:val="nil"/>
              <w:bottom w:val="single" w:sz="4" w:space="0" w:color="auto"/>
              <w:right w:val="single" w:sz="4" w:space="0" w:color="auto"/>
            </w:tcBorders>
            <w:shd w:val="clear" w:color="auto" w:fill="auto"/>
          </w:tcPr>
          <w:p w14:paraId="79D9EEE0" w14:textId="301F0012"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sz w:val="22"/>
                <w:szCs w:val="22"/>
              </w:rPr>
              <w:t>3</w:t>
            </w:r>
          </w:p>
        </w:tc>
        <w:tc>
          <w:tcPr>
            <w:tcW w:w="1398" w:type="dxa"/>
            <w:tcBorders>
              <w:top w:val="nil"/>
              <w:left w:val="nil"/>
              <w:bottom w:val="single" w:sz="4" w:space="0" w:color="auto"/>
              <w:right w:val="single" w:sz="4" w:space="0" w:color="auto"/>
            </w:tcBorders>
            <w:shd w:val="clear" w:color="auto" w:fill="auto"/>
          </w:tcPr>
          <w:p w14:paraId="38AE0555" w14:textId="30526F9B"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sz w:val="22"/>
                <w:szCs w:val="22"/>
              </w:rPr>
              <w:t>20.1587368</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070F4E65" w14:textId="3D3E1A1A"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4</w:t>
            </w:r>
          </w:p>
        </w:tc>
        <w:tc>
          <w:tcPr>
            <w:tcW w:w="1395" w:type="dxa"/>
            <w:tcBorders>
              <w:top w:val="nil"/>
              <w:left w:val="nil"/>
              <w:bottom w:val="single" w:sz="4" w:space="0" w:color="auto"/>
              <w:right w:val="single" w:sz="4" w:space="0" w:color="auto"/>
            </w:tcBorders>
            <w:shd w:val="clear" w:color="auto" w:fill="auto"/>
            <w:vAlign w:val="bottom"/>
          </w:tcPr>
          <w:p w14:paraId="713F3B3A" w14:textId="127C1A96"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3</w:t>
            </w:r>
          </w:p>
        </w:tc>
        <w:tc>
          <w:tcPr>
            <w:tcW w:w="1395" w:type="dxa"/>
            <w:tcBorders>
              <w:top w:val="nil"/>
              <w:left w:val="nil"/>
              <w:bottom w:val="single" w:sz="4" w:space="0" w:color="auto"/>
              <w:right w:val="single" w:sz="4" w:space="0" w:color="auto"/>
            </w:tcBorders>
            <w:shd w:val="clear" w:color="auto" w:fill="auto"/>
            <w:vAlign w:val="bottom"/>
          </w:tcPr>
          <w:p w14:paraId="21D0054D" w14:textId="3E149661"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20.2</w:t>
            </w:r>
          </w:p>
        </w:tc>
      </w:tr>
      <w:tr w:rsidR="00247B37" w:rsidRPr="00247B37" w14:paraId="0A029583" w14:textId="77777777" w:rsidTr="00247B37">
        <w:tc>
          <w:tcPr>
            <w:tcW w:w="1393" w:type="dxa"/>
          </w:tcPr>
          <w:p w14:paraId="69498911" w14:textId="77777777" w:rsidR="00247B37" w:rsidRPr="00247B37" w:rsidRDefault="00247B37" w:rsidP="00247B37">
            <w:pPr>
              <w:rPr>
                <w:rFonts w:ascii="Times New Roman" w:hAnsi="Times New Roman" w:cs="Times New Roman"/>
                <w:b/>
                <w:bCs/>
                <w:sz w:val="22"/>
                <w:szCs w:val="22"/>
              </w:rPr>
            </w:pPr>
            <w:r w:rsidRPr="00247B37">
              <w:rPr>
                <w:rFonts w:ascii="Times New Roman" w:hAnsi="Times New Roman" w:cs="Times New Roman"/>
                <w:b/>
                <w:bCs/>
                <w:sz w:val="22"/>
                <w:szCs w:val="22"/>
              </w:rPr>
              <w:t>8</w:t>
            </w:r>
          </w:p>
        </w:tc>
        <w:tc>
          <w:tcPr>
            <w:tcW w:w="1394" w:type="dxa"/>
            <w:tcBorders>
              <w:top w:val="nil"/>
              <w:left w:val="single" w:sz="4" w:space="0" w:color="auto"/>
              <w:bottom w:val="single" w:sz="4" w:space="0" w:color="auto"/>
              <w:right w:val="single" w:sz="4" w:space="0" w:color="auto"/>
            </w:tcBorders>
            <w:shd w:val="clear" w:color="auto" w:fill="auto"/>
            <w:vAlign w:val="bottom"/>
          </w:tcPr>
          <w:p w14:paraId="451C2DDD" w14:textId="1AD2F84D"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4</w:t>
            </w:r>
          </w:p>
        </w:tc>
        <w:tc>
          <w:tcPr>
            <w:tcW w:w="1394" w:type="dxa"/>
            <w:gridSpan w:val="2"/>
            <w:tcBorders>
              <w:top w:val="nil"/>
              <w:left w:val="nil"/>
              <w:bottom w:val="single" w:sz="4" w:space="0" w:color="auto"/>
              <w:right w:val="single" w:sz="4" w:space="0" w:color="auto"/>
            </w:tcBorders>
            <w:shd w:val="clear" w:color="auto" w:fill="auto"/>
            <w:vAlign w:val="bottom"/>
          </w:tcPr>
          <w:p w14:paraId="65184535" w14:textId="2A8C541A"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3</w:t>
            </w:r>
          </w:p>
        </w:tc>
        <w:tc>
          <w:tcPr>
            <w:tcW w:w="1395" w:type="dxa"/>
            <w:tcBorders>
              <w:top w:val="nil"/>
              <w:left w:val="nil"/>
              <w:bottom w:val="single" w:sz="4" w:space="0" w:color="auto"/>
              <w:right w:val="single" w:sz="4" w:space="0" w:color="auto"/>
            </w:tcBorders>
            <w:shd w:val="clear" w:color="auto" w:fill="auto"/>
            <w:vAlign w:val="bottom"/>
          </w:tcPr>
          <w:p w14:paraId="6F23FEDB" w14:textId="648330C6"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20.2</w:t>
            </w:r>
          </w:p>
        </w:tc>
        <w:tc>
          <w:tcPr>
            <w:tcW w:w="1395" w:type="dxa"/>
            <w:tcBorders>
              <w:top w:val="nil"/>
              <w:left w:val="single" w:sz="4" w:space="0" w:color="auto"/>
              <w:bottom w:val="single" w:sz="4" w:space="0" w:color="auto"/>
              <w:right w:val="single" w:sz="4" w:space="0" w:color="auto"/>
            </w:tcBorders>
            <w:shd w:val="clear" w:color="auto" w:fill="auto"/>
          </w:tcPr>
          <w:p w14:paraId="52F51A62" w14:textId="65906892"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sz w:val="22"/>
                <w:szCs w:val="22"/>
              </w:rPr>
              <w:t>4</w:t>
            </w:r>
          </w:p>
        </w:tc>
        <w:tc>
          <w:tcPr>
            <w:tcW w:w="1394" w:type="dxa"/>
            <w:tcBorders>
              <w:top w:val="nil"/>
              <w:left w:val="nil"/>
              <w:bottom w:val="single" w:sz="4" w:space="0" w:color="auto"/>
              <w:right w:val="single" w:sz="4" w:space="0" w:color="auto"/>
            </w:tcBorders>
            <w:shd w:val="clear" w:color="auto" w:fill="auto"/>
          </w:tcPr>
          <w:p w14:paraId="20020123" w14:textId="70088C04"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sz w:val="22"/>
                <w:szCs w:val="22"/>
              </w:rPr>
              <w:t>3</w:t>
            </w:r>
          </w:p>
        </w:tc>
        <w:tc>
          <w:tcPr>
            <w:tcW w:w="1398" w:type="dxa"/>
            <w:tcBorders>
              <w:top w:val="nil"/>
              <w:left w:val="nil"/>
              <w:bottom w:val="single" w:sz="4" w:space="0" w:color="auto"/>
              <w:right w:val="single" w:sz="4" w:space="0" w:color="auto"/>
            </w:tcBorders>
            <w:shd w:val="clear" w:color="auto" w:fill="auto"/>
          </w:tcPr>
          <w:p w14:paraId="07F265E6" w14:textId="12F073A3"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sz w:val="22"/>
                <w:szCs w:val="22"/>
              </w:rPr>
              <w:t>20.1587368</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793BD549" w14:textId="36D9CF52"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4</w:t>
            </w:r>
          </w:p>
        </w:tc>
        <w:tc>
          <w:tcPr>
            <w:tcW w:w="1395" w:type="dxa"/>
            <w:tcBorders>
              <w:top w:val="nil"/>
              <w:left w:val="nil"/>
              <w:bottom w:val="single" w:sz="4" w:space="0" w:color="auto"/>
              <w:right w:val="single" w:sz="4" w:space="0" w:color="auto"/>
            </w:tcBorders>
            <w:shd w:val="clear" w:color="auto" w:fill="auto"/>
            <w:vAlign w:val="bottom"/>
          </w:tcPr>
          <w:p w14:paraId="07723C39" w14:textId="5CF34C96"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3</w:t>
            </w:r>
          </w:p>
        </w:tc>
        <w:tc>
          <w:tcPr>
            <w:tcW w:w="1395" w:type="dxa"/>
            <w:tcBorders>
              <w:top w:val="nil"/>
              <w:left w:val="nil"/>
              <w:bottom w:val="single" w:sz="4" w:space="0" w:color="auto"/>
              <w:right w:val="single" w:sz="4" w:space="0" w:color="auto"/>
            </w:tcBorders>
            <w:shd w:val="clear" w:color="auto" w:fill="auto"/>
            <w:vAlign w:val="bottom"/>
          </w:tcPr>
          <w:p w14:paraId="447CFCFF" w14:textId="7CCE017D"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20.2</w:t>
            </w:r>
          </w:p>
        </w:tc>
      </w:tr>
      <w:tr w:rsidR="00247B37" w:rsidRPr="00247B37" w14:paraId="0293E843" w14:textId="77777777" w:rsidTr="00247B37">
        <w:tc>
          <w:tcPr>
            <w:tcW w:w="1393" w:type="dxa"/>
          </w:tcPr>
          <w:p w14:paraId="202E7206" w14:textId="77777777" w:rsidR="00247B37" w:rsidRPr="00247B37" w:rsidRDefault="00247B37" w:rsidP="00247B37">
            <w:pPr>
              <w:rPr>
                <w:rFonts w:ascii="Times New Roman" w:hAnsi="Times New Roman" w:cs="Times New Roman"/>
                <w:b/>
                <w:bCs/>
                <w:sz w:val="22"/>
                <w:szCs w:val="22"/>
              </w:rPr>
            </w:pPr>
            <w:r w:rsidRPr="00247B37">
              <w:rPr>
                <w:rFonts w:ascii="Times New Roman" w:hAnsi="Times New Roman" w:cs="Times New Roman"/>
                <w:b/>
                <w:bCs/>
                <w:sz w:val="22"/>
                <w:szCs w:val="22"/>
              </w:rPr>
              <w:t>9</w:t>
            </w:r>
          </w:p>
        </w:tc>
        <w:tc>
          <w:tcPr>
            <w:tcW w:w="1394" w:type="dxa"/>
            <w:tcBorders>
              <w:top w:val="nil"/>
              <w:left w:val="single" w:sz="4" w:space="0" w:color="auto"/>
              <w:bottom w:val="single" w:sz="4" w:space="0" w:color="auto"/>
              <w:right w:val="single" w:sz="4" w:space="0" w:color="auto"/>
            </w:tcBorders>
            <w:shd w:val="clear" w:color="auto" w:fill="auto"/>
            <w:vAlign w:val="bottom"/>
          </w:tcPr>
          <w:p w14:paraId="30D902D5" w14:textId="17F31923"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4</w:t>
            </w:r>
          </w:p>
        </w:tc>
        <w:tc>
          <w:tcPr>
            <w:tcW w:w="1394" w:type="dxa"/>
            <w:gridSpan w:val="2"/>
            <w:tcBorders>
              <w:top w:val="nil"/>
              <w:left w:val="nil"/>
              <w:bottom w:val="single" w:sz="4" w:space="0" w:color="auto"/>
              <w:right w:val="single" w:sz="4" w:space="0" w:color="auto"/>
            </w:tcBorders>
            <w:shd w:val="clear" w:color="auto" w:fill="auto"/>
            <w:vAlign w:val="bottom"/>
          </w:tcPr>
          <w:p w14:paraId="104E7721" w14:textId="64181B32"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2D3CE6FC" w14:textId="0BD831F2"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18</w:t>
            </w:r>
          </w:p>
        </w:tc>
        <w:tc>
          <w:tcPr>
            <w:tcW w:w="1395" w:type="dxa"/>
            <w:tcBorders>
              <w:top w:val="nil"/>
              <w:left w:val="single" w:sz="4" w:space="0" w:color="auto"/>
              <w:bottom w:val="single" w:sz="4" w:space="0" w:color="auto"/>
              <w:right w:val="single" w:sz="4" w:space="0" w:color="auto"/>
            </w:tcBorders>
            <w:shd w:val="clear" w:color="auto" w:fill="auto"/>
          </w:tcPr>
          <w:p w14:paraId="14761BA7" w14:textId="2D90E332"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sz w:val="22"/>
                <w:szCs w:val="22"/>
              </w:rPr>
              <w:t>4</w:t>
            </w:r>
          </w:p>
        </w:tc>
        <w:tc>
          <w:tcPr>
            <w:tcW w:w="1394" w:type="dxa"/>
            <w:tcBorders>
              <w:top w:val="nil"/>
              <w:left w:val="nil"/>
              <w:bottom w:val="single" w:sz="4" w:space="0" w:color="auto"/>
              <w:right w:val="single" w:sz="4" w:space="0" w:color="auto"/>
            </w:tcBorders>
            <w:shd w:val="clear" w:color="auto" w:fill="auto"/>
          </w:tcPr>
          <w:p w14:paraId="120FA1CC" w14:textId="2A68CABC"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sz w:val="22"/>
                <w:szCs w:val="22"/>
              </w:rPr>
              <w:t>3</w:t>
            </w:r>
          </w:p>
        </w:tc>
        <w:tc>
          <w:tcPr>
            <w:tcW w:w="1398" w:type="dxa"/>
            <w:tcBorders>
              <w:top w:val="nil"/>
              <w:left w:val="nil"/>
              <w:bottom w:val="single" w:sz="4" w:space="0" w:color="auto"/>
              <w:right w:val="single" w:sz="4" w:space="0" w:color="auto"/>
            </w:tcBorders>
            <w:shd w:val="clear" w:color="auto" w:fill="auto"/>
          </w:tcPr>
          <w:p w14:paraId="7CBED790" w14:textId="11365269"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sz w:val="22"/>
                <w:szCs w:val="22"/>
              </w:rPr>
              <w:t>20.1587368</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4060A1F4" w14:textId="061C00F0"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4</w:t>
            </w:r>
          </w:p>
        </w:tc>
        <w:tc>
          <w:tcPr>
            <w:tcW w:w="1395" w:type="dxa"/>
            <w:tcBorders>
              <w:top w:val="nil"/>
              <w:left w:val="nil"/>
              <w:bottom w:val="single" w:sz="4" w:space="0" w:color="auto"/>
              <w:right w:val="single" w:sz="4" w:space="0" w:color="auto"/>
            </w:tcBorders>
            <w:shd w:val="clear" w:color="auto" w:fill="auto"/>
            <w:vAlign w:val="bottom"/>
          </w:tcPr>
          <w:p w14:paraId="5631E42F" w14:textId="7B5CB9A5"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530BB10C" w14:textId="2F4AF391"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18</w:t>
            </w:r>
          </w:p>
        </w:tc>
      </w:tr>
      <w:tr w:rsidR="00247B37" w:rsidRPr="00247B37" w14:paraId="47374655" w14:textId="77777777" w:rsidTr="00247B37">
        <w:tc>
          <w:tcPr>
            <w:tcW w:w="1393" w:type="dxa"/>
          </w:tcPr>
          <w:p w14:paraId="7F421014" w14:textId="77777777" w:rsidR="00247B37" w:rsidRPr="00247B37" w:rsidRDefault="00247B37" w:rsidP="00247B37">
            <w:pPr>
              <w:rPr>
                <w:rFonts w:ascii="Times New Roman" w:hAnsi="Times New Roman" w:cs="Times New Roman"/>
                <w:b/>
                <w:bCs/>
                <w:sz w:val="22"/>
                <w:szCs w:val="22"/>
              </w:rPr>
            </w:pPr>
            <w:r w:rsidRPr="00247B37">
              <w:rPr>
                <w:rFonts w:ascii="Times New Roman" w:hAnsi="Times New Roman" w:cs="Times New Roman"/>
                <w:b/>
                <w:bCs/>
                <w:sz w:val="22"/>
                <w:szCs w:val="22"/>
              </w:rPr>
              <w:t>10</w:t>
            </w:r>
          </w:p>
        </w:tc>
        <w:tc>
          <w:tcPr>
            <w:tcW w:w="1394" w:type="dxa"/>
            <w:tcBorders>
              <w:top w:val="nil"/>
              <w:left w:val="single" w:sz="4" w:space="0" w:color="auto"/>
              <w:bottom w:val="single" w:sz="4" w:space="0" w:color="auto"/>
              <w:right w:val="single" w:sz="4" w:space="0" w:color="auto"/>
            </w:tcBorders>
            <w:shd w:val="clear" w:color="auto" w:fill="auto"/>
            <w:vAlign w:val="bottom"/>
          </w:tcPr>
          <w:p w14:paraId="246FC2E2" w14:textId="0000D028"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4</w:t>
            </w:r>
          </w:p>
        </w:tc>
        <w:tc>
          <w:tcPr>
            <w:tcW w:w="1394" w:type="dxa"/>
            <w:gridSpan w:val="2"/>
            <w:tcBorders>
              <w:top w:val="nil"/>
              <w:left w:val="nil"/>
              <w:bottom w:val="single" w:sz="4" w:space="0" w:color="auto"/>
              <w:right w:val="single" w:sz="4" w:space="0" w:color="auto"/>
            </w:tcBorders>
            <w:shd w:val="clear" w:color="auto" w:fill="auto"/>
            <w:vAlign w:val="bottom"/>
          </w:tcPr>
          <w:p w14:paraId="6E942CFE" w14:textId="3A3E4DB2"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458F04C2" w14:textId="0337843B"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18</w:t>
            </w:r>
          </w:p>
        </w:tc>
        <w:tc>
          <w:tcPr>
            <w:tcW w:w="1395" w:type="dxa"/>
            <w:tcBorders>
              <w:top w:val="nil"/>
              <w:left w:val="single" w:sz="4" w:space="0" w:color="auto"/>
              <w:bottom w:val="single" w:sz="4" w:space="0" w:color="auto"/>
              <w:right w:val="single" w:sz="4" w:space="0" w:color="auto"/>
            </w:tcBorders>
            <w:shd w:val="clear" w:color="auto" w:fill="auto"/>
          </w:tcPr>
          <w:p w14:paraId="1AB66351" w14:textId="6C043DE4"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sz w:val="22"/>
                <w:szCs w:val="22"/>
              </w:rPr>
              <w:t>4</w:t>
            </w:r>
          </w:p>
        </w:tc>
        <w:tc>
          <w:tcPr>
            <w:tcW w:w="1394" w:type="dxa"/>
            <w:tcBorders>
              <w:top w:val="nil"/>
              <w:left w:val="nil"/>
              <w:bottom w:val="single" w:sz="4" w:space="0" w:color="auto"/>
              <w:right w:val="single" w:sz="4" w:space="0" w:color="auto"/>
            </w:tcBorders>
            <w:shd w:val="clear" w:color="auto" w:fill="auto"/>
          </w:tcPr>
          <w:p w14:paraId="620CCFEC" w14:textId="79C7330F"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sz w:val="22"/>
                <w:szCs w:val="22"/>
              </w:rPr>
              <w:t>2</w:t>
            </w:r>
          </w:p>
        </w:tc>
        <w:tc>
          <w:tcPr>
            <w:tcW w:w="1398" w:type="dxa"/>
            <w:tcBorders>
              <w:top w:val="nil"/>
              <w:left w:val="nil"/>
              <w:bottom w:val="single" w:sz="4" w:space="0" w:color="auto"/>
              <w:right w:val="single" w:sz="4" w:space="0" w:color="auto"/>
            </w:tcBorders>
            <w:shd w:val="clear" w:color="auto" w:fill="auto"/>
          </w:tcPr>
          <w:p w14:paraId="2091851A" w14:textId="69FEC18E"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sz w:val="22"/>
                <w:szCs w:val="22"/>
              </w:rPr>
              <w:t>17.95939277</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09ABED4C" w14:textId="696EC8A1"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4</w:t>
            </w:r>
          </w:p>
        </w:tc>
        <w:tc>
          <w:tcPr>
            <w:tcW w:w="1395" w:type="dxa"/>
            <w:tcBorders>
              <w:top w:val="nil"/>
              <w:left w:val="nil"/>
              <w:bottom w:val="single" w:sz="4" w:space="0" w:color="auto"/>
              <w:right w:val="single" w:sz="4" w:space="0" w:color="auto"/>
            </w:tcBorders>
            <w:shd w:val="clear" w:color="auto" w:fill="auto"/>
            <w:vAlign w:val="bottom"/>
          </w:tcPr>
          <w:p w14:paraId="23BB2E97" w14:textId="5A13C937"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1</w:t>
            </w:r>
          </w:p>
        </w:tc>
        <w:tc>
          <w:tcPr>
            <w:tcW w:w="1395" w:type="dxa"/>
            <w:tcBorders>
              <w:top w:val="nil"/>
              <w:left w:val="nil"/>
              <w:bottom w:val="single" w:sz="4" w:space="0" w:color="auto"/>
              <w:right w:val="single" w:sz="4" w:space="0" w:color="auto"/>
            </w:tcBorders>
            <w:shd w:val="clear" w:color="auto" w:fill="auto"/>
            <w:vAlign w:val="bottom"/>
          </w:tcPr>
          <w:p w14:paraId="5EF71040" w14:textId="441B1F11"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16</w:t>
            </w:r>
          </w:p>
        </w:tc>
      </w:tr>
      <w:tr w:rsidR="00247B37" w:rsidRPr="00247B37" w14:paraId="2F14A6C7" w14:textId="77777777" w:rsidTr="00247B37">
        <w:tc>
          <w:tcPr>
            <w:tcW w:w="1393" w:type="dxa"/>
          </w:tcPr>
          <w:p w14:paraId="2E9217FA" w14:textId="77777777" w:rsidR="00247B37" w:rsidRPr="00247B37" w:rsidRDefault="00247B37" w:rsidP="00247B37">
            <w:pPr>
              <w:rPr>
                <w:rFonts w:ascii="Times New Roman" w:hAnsi="Times New Roman" w:cs="Times New Roman"/>
                <w:b/>
                <w:bCs/>
                <w:sz w:val="22"/>
                <w:szCs w:val="22"/>
              </w:rPr>
            </w:pPr>
            <w:r w:rsidRPr="00247B37">
              <w:rPr>
                <w:rFonts w:ascii="Times New Roman" w:hAnsi="Times New Roman" w:cs="Times New Roman"/>
                <w:b/>
                <w:bCs/>
                <w:sz w:val="22"/>
                <w:szCs w:val="22"/>
              </w:rPr>
              <w:t>11</w:t>
            </w:r>
          </w:p>
        </w:tc>
        <w:tc>
          <w:tcPr>
            <w:tcW w:w="1394" w:type="dxa"/>
            <w:tcBorders>
              <w:top w:val="nil"/>
              <w:left w:val="single" w:sz="4" w:space="0" w:color="auto"/>
              <w:bottom w:val="single" w:sz="4" w:space="0" w:color="auto"/>
              <w:right w:val="single" w:sz="4" w:space="0" w:color="auto"/>
            </w:tcBorders>
            <w:shd w:val="clear" w:color="auto" w:fill="auto"/>
            <w:vAlign w:val="bottom"/>
          </w:tcPr>
          <w:p w14:paraId="35AE9748" w14:textId="03D86F2E"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3</w:t>
            </w:r>
          </w:p>
        </w:tc>
        <w:tc>
          <w:tcPr>
            <w:tcW w:w="1394" w:type="dxa"/>
            <w:gridSpan w:val="2"/>
            <w:tcBorders>
              <w:top w:val="nil"/>
              <w:left w:val="nil"/>
              <w:bottom w:val="single" w:sz="4" w:space="0" w:color="auto"/>
              <w:right w:val="single" w:sz="4" w:space="0" w:color="auto"/>
            </w:tcBorders>
            <w:shd w:val="clear" w:color="auto" w:fill="auto"/>
            <w:vAlign w:val="bottom"/>
          </w:tcPr>
          <w:p w14:paraId="05EE673F" w14:textId="212DDD7B"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5</w:t>
            </w:r>
          </w:p>
        </w:tc>
        <w:tc>
          <w:tcPr>
            <w:tcW w:w="1395" w:type="dxa"/>
            <w:tcBorders>
              <w:top w:val="nil"/>
              <w:left w:val="nil"/>
              <w:bottom w:val="single" w:sz="4" w:space="0" w:color="auto"/>
              <w:right w:val="single" w:sz="4" w:space="0" w:color="auto"/>
            </w:tcBorders>
            <w:shd w:val="clear" w:color="auto" w:fill="auto"/>
            <w:vAlign w:val="bottom"/>
          </w:tcPr>
          <w:p w14:paraId="25FB974F" w14:textId="779670C4"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12.7</w:t>
            </w:r>
          </w:p>
        </w:tc>
        <w:tc>
          <w:tcPr>
            <w:tcW w:w="1395" w:type="dxa"/>
            <w:tcBorders>
              <w:top w:val="nil"/>
              <w:left w:val="single" w:sz="4" w:space="0" w:color="auto"/>
              <w:bottom w:val="single" w:sz="4" w:space="0" w:color="auto"/>
              <w:right w:val="single" w:sz="4" w:space="0" w:color="auto"/>
            </w:tcBorders>
            <w:shd w:val="clear" w:color="auto" w:fill="auto"/>
          </w:tcPr>
          <w:p w14:paraId="3FE866C0" w14:textId="6D544F35"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sz w:val="22"/>
                <w:szCs w:val="22"/>
              </w:rPr>
              <w:t>3</w:t>
            </w:r>
          </w:p>
        </w:tc>
        <w:tc>
          <w:tcPr>
            <w:tcW w:w="1394" w:type="dxa"/>
            <w:tcBorders>
              <w:top w:val="nil"/>
              <w:left w:val="nil"/>
              <w:bottom w:val="single" w:sz="4" w:space="0" w:color="auto"/>
              <w:right w:val="single" w:sz="4" w:space="0" w:color="auto"/>
            </w:tcBorders>
            <w:shd w:val="clear" w:color="auto" w:fill="auto"/>
          </w:tcPr>
          <w:p w14:paraId="51BA9E4E" w14:textId="566F904D"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sz w:val="22"/>
                <w:szCs w:val="22"/>
              </w:rPr>
              <w:t>4</w:t>
            </w:r>
          </w:p>
        </w:tc>
        <w:tc>
          <w:tcPr>
            <w:tcW w:w="1398" w:type="dxa"/>
            <w:tcBorders>
              <w:top w:val="nil"/>
              <w:left w:val="nil"/>
              <w:bottom w:val="single" w:sz="4" w:space="0" w:color="auto"/>
              <w:right w:val="single" w:sz="4" w:space="0" w:color="auto"/>
            </w:tcBorders>
            <w:shd w:val="clear" w:color="auto" w:fill="auto"/>
          </w:tcPr>
          <w:p w14:paraId="7F57E5E8" w14:textId="10FFB11E"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sz w:val="22"/>
                <w:szCs w:val="22"/>
              </w:rPr>
              <w:t>11.3137085</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6A1BF1BC" w14:textId="5F83B214"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3</w:t>
            </w:r>
          </w:p>
        </w:tc>
        <w:tc>
          <w:tcPr>
            <w:tcW w:w="1395" w:type="dxa"/>
            <w:tcBorders>
              <w:top w:val="nil"/>
              <w:left w:val="nil"/>
              <w:bottom w:val="single" w:sz="4" w:space="0" w:color="auto"/>
              <w:right w:val="single" w:sz="4" w:space="0" w:color="auto"/>
            </w:tcBorders>
            <w:shd w:val="clear" w:color="auto" w:fill="auto"/>
            <w:vAlign w:val="bottom"/>
          </w:tcPr>
          <w:p w14:paraId="4D15AE42" w14:textId="5A53A07A"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3</w:t>
            </w:r>
          </w:p>
        </w:tc>
        <w:tc>
          <w:tcPr>
            <w:tcW w:w="1395" w:type="dxa"/>
            <w:tcBorders>
              <w:top w:val="nil"/>
              <w:left w:val="nil"/>
              <w:bottom w:val="single" w:sz="4" w:space="0" w:color="auto"/>
              <w:right w:val="single" w:sz="4" w:space="0" w:color="auto"/>
            </w:tcBorders>
            <w:shd w:val="clear" w:color="auto" w:fill="auto"/>
            <w:vAlign w:val="bottom"/>
          </w:tcPr>
          <w:p w14:paraId="53CB0892" w14:textId="554041C9"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10.1</w:t>
            </w:r>
          </w:p>
        </w:tc>
      </w:tr>
      <w:tr w:rsidR="00247B37" w:rsidRPr="00247B37" w14:paraId="4ED28571" w14:textId="77777777" w:rsidTr="00247B37">
        <w:tc>
          <w:tcPr>
            <w:tcW w:w="1393" w:type="dxa"/>
          </w:tcPr>
          <w:p w14:paraId="464EDCAF" w14:textId="77777777" w:rsidR="00247B37" w:rsidRPr="00247B37" w:rsidRDefault="00247B37" w:rsidP="00247B37">
            <w:pPr>
              <w:rPr>
                <w:rFonts w:ascii="Times New Roman" w:hAnsi="Times New Roman" w:cs="Times New Roman"/>
                <w:b/>
                <w:bCs/>
                <w:sz w:val="22"/>
                <w:szCs w:val="22"/>
              </w:rPr>
            </w:pPr>
            <w:r w:rsidRPr="00247B37">
              <w:rPr>
                <w:rFonts w:ascii="Times New Roman" w:hAnsi="Times New Roman" w:cs="Times New Roman"/>
                <w:b/>
                <w:bCs/>
                <w:sz w:val="22"/>
                <w:szCs w:val="22"/>
              </w:rPr>
              <w:t>12</w:t>
            </w:r>
          </w:p>
        </w:tc>
        <w:tc>
          <w:tcPr>
            <w:tcW w:w="1394" w:type="dxa"/>
            <w:tcBorders>
              <w:top w:val="nil"/>
              <w:left w:val="single" w:sz="4" w:space="0" w:color="auto"/>
              <w:bottom w:val="single" w:sz="4" w:space="0" w:color="auto"/>
              <w:right w:val="single" w:sz="4" w:space="0" w:color="auto"/>
            </w:tcBorders>
            <w:shd w:val="clear" w:color="auto" w:fill="auto"/>
            <w:vAlign w:val="bottom"/>
          </w:tcPr>
          <w:p w14:paraId="5A750ED9" w14:textId="61710FE4"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3</w:t>
            </w:r>
          </w:p>
        </w:tc>
        <w:tc>
          <w:tcPr>
            <w:tcW w:w="1394" w:type="dxa"/>
            <w:gridSpan w:val="2"/>
            <w:tcBorders>
              <w:top w:val="nil"/>
              <w:left w:val="nil"/>
              <w:bottom w:val="single" w:sz="4" w:space="0" w:color="auto"/>
              <w:right w:val="single" w:sz="4" w:space="0" w:color="auto"/>
            </w:tcBorders>
            <w:shd w:val="clear" w:color="auto" w:fill="auto"/>
            <w:vAlign w:val="bottom"/>
          </w:tcPr>
          <w:p w14:paraId="57C77C8A" w14:textId="497B89A6"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1B018E94" w14:textId="235C8DC2"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8.98</w:t>
            </w:r>
          </w:p>
        </w:tc>
        <w:tc>
          <w:tcPr>
            <w:tcW w:w="1395" w:type="dxa"/>
            <w:tcBorders>
              <w:top w:val="nil"/>
              <w:left w:val="single" w:sz="4" w:space="0" w:color="auto"/>
              <w:bottom w:val="single" w:sz="4" w:space="0" w:color="auto"/>
              <w:right w:val="single" w:sz="4" w:space="0" w:color="auto"/>
            </w:tcBorders>
            <w:shd w:val="clear" w:color="auto" w:fill="auto"/>
          </w:tcPr>
          <w:p w14:paraId="25C79271" w14:textId="3C3A88E4"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sz w:val="22"/>
                <w:szCs w:val="22"/>
              </w:rPr>
              <w:t>3</w:t>
            </w:r>
          </w:p>
        </w:tc>
        <w:tc>
          <w:tcPr>
            <w:tcW w:w="1394" w:type="dxa"/>
            <w:tcBorders>
              <w:top w:val="nil"/>
              <w:left w:val="nil"/>
              <w:bottom w:val="single" w:sz="4" w:space="0" w:color="auto"/>
              <w:right w:val="single" w:sz="4" w:space="0" w:color="auto"/>
            </w:tcBorders>
            <w:shd w:val="clear" w:color="auto" w:fill="auto"/>
          </w:tcPr>
          <w:p w14:paraId="7449C83F" w14:textId="2CA26720"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sz w:val="22"/>
                <w:szCs w:val="22"/>
              </w:rPr>
              <w:t>1</w:t>
            </w:r>
          </w:p>
        </w:tc>
        <w:tc>
          <w:tcPr>
            <w:tcW w:w="1398" w:type="dxa"/>
            <w:tcBorders>
              <w:top w:val="nil"/>
              <w:left w:val="nil"/>
              <w:bottom w:val="single" w:sz="4" w:space="0" w:color="auto"/>
              <w:right w:val="single" w:sz="4" w:space="0" w:color="auto"/>
            </w:tcBorders>
            <w:shd w:val="clear" w:color="auto" w:fill="auto"/>
          </w:tcPr>
          <w:p w14:paraId="4D9418DD" w14:textId="6D5AF75C"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sz w:val="22"/>
                <w:szCs w:val="22"/>
              </w:rPr>
              <w:t>8</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458AB96A" w14:textId="1D289137"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75F7FD42" w14:textId="3857B29D"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5</w:t>
            </w:r>
          </w:p>
        </w:tc>
        <w:tc>
          <w:tcPr>
            <w:tcW w:w="1395" w:type="dxa"/>
            <w:tcBorders>
              <w:top w:val="nil"/>
              <w:left w:val="nil"/>
              <w:bottom w:val="single" w:sz="4" w:space="0" w:color="auto"/>
              <w:right w:val="single" w:sz="4" w:space="0" w:color="auto"/>
            </w:tcBorders>
            <w:shd w:val="clear" w:color="auto" w:fill="auto"/>
            <w:vAlign w:val="bottom"/>
          </w:tcPr>
          <w:p w14:paraId="45BBC071" w14:textId="176BFD64"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6.35</w:t>
            </w:r>
          </w:p>
        </w:tc>
      </w:tr>
      <w:tr w:rsidR="00247B37" w:rsidRPr="00247B37" w14:paraId="2674443F" w14:textId="77777777" w:rsidTr="00247B37">
        <w:tc>
          <w:tcPr>
            <w:tcW w:w="1393" w:type="dxa"/>
          </w:tcPr>
          <w:p w14:paraId="7D562A72" w14:textId="77777777" w:rsidR="00247B37" w:rsidRPr="00247B37" w:rsidRDefault="00247B37" w:rsidP="00247B37">
            <w:pPr>
              <w:rPr>
                <w:rFonts w:ascii="Times New Roman" w:hAnsi="Times New Roman" w:cs="Times New Roman"/>
                <w:b/>
                <w:bCs/>
                <w:sz w:val="22"/>
                <w:szCs w:val="22"/>
              </w:rPr>
            </w:pPr>
            <w:r w:rsidRPr="00247B37">
              <w:rPr>
                <w:rFonts w:ascii="Times New Roman" w:hAnsi="Times New Roman" w:cs="Times New Roman"/>
                <w:b/>
                <w:bCs/>
                <w:sz w:val="22"/>
                <w:szCs w:val="22"/>
              </w:rPr>
              <w:t>13</w:t>
            </w:r>
          </w:p>
        </w:tc>
        <w:tc>
          <w:tcPr>
            <w:tcW w:w="1394" w:type="dxa"/>
            <w:tcBorders>
              <w:top w:val="nil"/>
              <w:left w:val="single" w:sz="4" w:space="0" w:color="auto"/>
              <w:bottom w:val="single" w:sz="4" w:space="0" w:color="auto"/>
              <w:right w:val="single" w:sz="4" w:space="0" w:color="auto"/>
            </w:tcBorders>
            <w:shd w:val="clear" w:color="auto" w:fill="auto"/>
            <w:vAlign w:val="bottom"/>
          </w:tcPr>
          <w:p w14:paraId="6DA754EB" w14:textId="30B706E5"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2</w:t>
            </w:r>
          </w:p>
        </w:tc>
        <w:tc>
          <w:tcPr>
            <w:tcW w:w="1394" w:type="dxa"/>
            <w:gridSpan w:val="2"/>
            <w:tcBorders>
              <w:top w:val="nil"/>
              <w:left w:val="nil"/>
              <w:bottom w:val="single" w:sz="4" w:space="0" w:color="auto"/>
              <w:right w:val="single" w:sz="4" w:space="0" w:color="auto"/>
            </w:tcBorders>
            <w:shd w:val="clear" w:color="auto" w:fill="auto"/>
            <w:vAlign w:val="bottom"/>
          </w:tcPr>
          <w:p w14:paraId="47719ECD" w14:textId="78905A9A"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6</w:t>
            </w:r>
          </w:p>
        </w:tc>
        <w:tc>
          <w:tcPr>
            <w:tcW w:w="1395" w:type="dxa"/>
            <w:tcBorders>
              <w:top w:val="nil"/>
              <w:left w:val="nil"/>
              <w:bottom w:val="single" w:sz="4" w:space="0" w:color="auto"/>
              <w:right w:val="single" w:sz="4" w:space="0" w:color="auto"/>
            </w:tcBorders>
            <w:shd w:val="clear" w:color="auto" w:fill="auto"/>
            <w:vAlign w:val="bottom"/>
          </w:tcPr>
          <w:p w14:paraId="6CE5F9CF" w14:textId="54F0B6DC"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7.13</w:t>
            </w:r>
          </w:p>
        </w:tc>
        <w:tc>
          <w:tcPr>
            <w:tcW w:w="1395" w:type="dxa"/>
            <w:tcBorders>
              <w:top w:val="nil"/>
              <w:left w:val="single" w:sz="4" w:space="0" w:color="auto"/>
              <w:bottom w:val="single" w:sz="4" w:space="0" w:color="auto"/>
              <w:right w:val="single" w:sz="4" w:space="0" w:color="auto"/>
            </w:tcBorders>
            <w:shd w:val="clear" w:color="auto" w:fill="auto"/>
          </w:tcPr>
          <w:p w14:paraId="4DAD6426" w14:textId="55D0823A"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sz w:val="22"/>
                <w:szCs w:val="22"/>
              </w:rPr>
              <w:t>2</w:t>
            </w:r>
          </w:p>
        </w:tc>
        <w:tc>
          <w:tcPr>
            <w:tcW w:w="1394" w:type="dxa"/>
            <w:tcBorders>
              <w:top w:val="nil"/>
              <w:left w:val="nil"/>
              <w:bottom w:val="single" w:sz="4" w:space="0" w:color="auto"/>
              <w:right w:val="single" w:sz="4" w:space="0" w:color="auto"/>
            </w:tcBorders>
            <w:shd w:val="clear" w:color="auto" w:fill="auto"/>
          </w:tcPr>
          <w:p w14:paraId="0FE7D9A7" w14:textId="3B20C403"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sz w:val="22"/>
                <w:szCs w:val="22"/>
              </w:rPr>
              <w:t>3</w:t>
            </w:r>
          </w:p>
        </w:tc>
        <w:tc>
          <w:tcPr>
            <w:tcW w:w="1398" w:type="dxa"/>
            <w:tcBorders>
              <w:top w:val="nil"/>
              <w:left w:val="nil"/>
              <w:bottom w:val="single" w:sz="4" w:space="0" w:color="auto"/>
              <w:right w:val="single" w:sz="4" w:space="0" w:color="auto"/>
            </w:tcBorders>
            <w:shd w:val="clear" w:color="auto" w:fill="auto"/>
          </w:tcPr>
          <w:p w14:paraId="4C9598F5" w14:textId="730C71DE"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sz w:val="22"/>
                <w:szCs w:val="22"/>
              </w:rPr>
              <w:t>5.0396842</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2219DF2C" w14:textId="24E49C54"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5593719A" w14:textId="714E026D"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1479F9E3" w14:textId="58C00D7A"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4.49</w:t>
            </w:r>
          </w:p>
        </w:tc>
      </w:tr>
      <w:tr w:rsidR="00247B37" w:rsidRPr="00247B37" w14:paraId="41B52271" w14:textId="77777777" w:rsidTr="00247B37">
        <w:tc>
          <w:tcPr>
            <w:tcW w:w="1393" w:type="dxa"/>
          </w:tcPr>
          <w:p w14:paraId="556AE300" w14:textId="77777777" w:rsidR="00247B37" w:rsidRPr="00247B37" w:rsidRDefault="00247B37" w:rsidP="00247B37">
            <w:pPr>
              <w:rPr>
                <w:rFonts w:ascii="Times New Roman" w:hAnsi="Times New Roman" w:cs="Times New Roman"/>
                <w:b/>
                <w:bCs/>
                <w:sz w:val="22"/>
                <w:szCs w:val="22"/>
              </w:rPr>
            </w:pPr>
            <w:r w:rsidRPr="00247B37">
              <w:rPr>
                <w:rFonts w:ascii="Times New Roman" w:hAnsi="Times New Roman" w:cs="Times New Roman"/>
                <w:b/>
                <w:bCs/>
                <w:sz w:val="22"/>
                <w:szCs w:val="22"/>
              </w:rPr>
              <w:t>14</w:t>
            </w:r>
          </w:p>
        </w:tc>
        <w:tc>
          <w:tcPr>
            <w:tcW w:w="1394" w:type="dxa"/>
            <w:tcBorders>
              <w:top w:val="nil"/>
              <w:left w:val="single" w:sz="4" w:space="0" w:color="auto"/>
              <w:bottom w:val="single" w:sz="4" w:space="0" w:color="auto"/>
              <w:right w:val="single" w:sz="4" w:space="0" w:color="auto"/>
            </w:tcBorders>
            <w:shd w:val="clear" w:color="auto" w:fill="auto"/>
            <w:vAlign w:val="bottom"/>
          </w:tcPr>
          <w:p w14:paraId="00936719" w14:textId="31A40BEF"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2</w:t>
            </w:r>
          </w:p>
        </w:tc>
        <w:tc>
          <w:tcPr>
            <w:tcW w:w="1394" w:type="dxa"/>
            <w:gridSpan w:val="2"/>
            <w:tcBorders>
              <w:top w:val="nil"/>
              <w:left w:val="nil"/>
              <w:bottom w:val="single" w:sz="4" w:space="0" w:color="auto"/>
              <w:right w:val="single" w:sz="4" w:space="0" w:color="auto"/>
            </w:tcBorders>
            <w:shd w:val="clear" w:color="auto" w:fill="auto"/>
            <w:vAlign w:val="bottom"/>
          </w:tcPr>
          <w:p w14:paraId="31E6D35E" w14:textId="7D6AACE2"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1</w:t>
            </w:r>
          </w:p>
        </w:tc>
        <w:tc>
          <w:tcPr>
            <w:tcW w:w="1395" w:type="dxa"/>
            <w:tcBorders>
              <w:top w:val="nil"/>
              <w:left w:val="nil"/>
              <w:bottom w:val="single" w:sz="4" w:space="0" w:color="auto"/>
              <w:right w:val="single" w:sz="4" w:space="0" w:color="auto"/>
            </w:tcBorders>
            <w:shd w:val="clear" w:color="auto" w:fill="auto"/>
            <w:vAlign w:val="bottom"/>
          </w:tcPr>
          <w:p w14:paraId="7F479A35" w14:textId="00774ADF"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4</w:t>
            </w:r>
          </w:p>
        </w:tc>
        <w:tc>
          <w:tcPr>
            <w:tcW w:w="1395" w:type="dxa"/>
            <w:tcBorders>
              <w:top w:val="nil"/>
              <w:left w:val="single" w:sz="4" w:space="0" w:color="auto"/>
              <w:bottom w:val="single" w:sz="4" w:space="0" w:color="auto"/>
              <w:right w:val="single" w:sz="4" w:space="0" w:color="auto"/>
            </w:tcBorders>
            <w:shd w:val="clear" w:color="auto" w:fill="auto"/>
          </w:tcPr>
          <w:p w14:paraId="78F3DF85" w14:textId="3F793621"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sz w:val="22"/>
                <w:szCs w:val="22"/>
              </w:rPr>
              <w:t>1</w:t>
            </w:r>
          </w:p>
        </w:tc>
        <w:tc>
          <w:tcPr>
            <w:tcW w:w="1394" w:type="dxa"/>
            <w:tcBorders>
              <w:top w:val="nil"/>
              <w:left w:val="nil"/>
              <w:bottom w:val="single" w:sz="4" w:space="0" w:color="auto"/>
              <w:right w:val="single" w:sz="4" w:space="0" w:color="auto"/>
            </w:tcBorders>
            <w:shd w:val="clear" w:color="auto" w:fill="auto"/>
          </w:tcPr>
          <w:p w14:paraId="3ED2E814" w14:textId="281E59CB"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sz w:val="22"/>
                <w:szCs w:val="22"/>
              </w:rPr>
              <w:t>6</w:t>
            </w:r>
          </w:p>
        </w:tc>
        <w:tc>
          <w:tcPr>
            <w:tcW w:w="1398" w:type="dxa"/>
            <w:tcBorders>
              <w:top w:val="nil"/>
              <w:left w:val="nil"/>
              <w:bottom w:val="single" w:sz="4" w:space="0" w:color="auto"/>
              <w:right w:val="single" w:sz="4" w:space="0" w:color="auto"/>
            </w:tcBorders>
            <w:shd w:val="clear" w:color="auto" w:fill="auto"/>
          </w:tcPr>
          <w:p w14:paraId="3C1E1D5C" w14:textId="2F67975D"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sz w:val="22"/>
                <w:szCs w:val="22"/>
              </w:rPr>
              <w:t>3.563594873</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6A5920F2" w14:textId="5AD1E127"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1</w:t>
            </w:r>
          </w:p>
        </w:tc>
        <w:tc>
          <w:tcPr>
            <w:tcW w:w="1395" w:type="dxa"/>
            <w:tcBorders>
              <w:top w:val="nil"/>
              <w:left w:val="nil"/>
              <w:bottom w:val="single" w:sz="4" w:space="0" w:color="auto"/>
              <w:right w:val="single" w:sz="4" w:space="0" w:color="auto"/>
            </w:tcBorders>
            <w:shd w:val="clear" w:color="auto" w:fill="auto"/>
            <w:vAlign w:val="bottom"/>
          </w:tcPr>
          <w:p w14:paraId="7851CB89" w14:textId="40B77B38"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6</w:t>
            </w:r>
          </w:p>
        </w:tc>
        <w:tc>
          <w:tcPr>
            <w:tcW w:w="1395" w:type="dxa"/>
            <w:tcBorders>
              <w:top w:val="nil"/>
              <w:left w:val="nil"/>
              <w:bottom w:val="single" w:sz="4" w:space="0" w:color="auto"/>
              <w:right w:val="single" w:sz="4" w:space="0" w:color="auto"/>
            </w:tcBorders>
            <w:shd w:val="clear" w:color="auto" w:fill="auto"/>
            <w:vAlign w:val="bottom"/>
          </w:tcPr>
          <w:p w14:paraId="74FA4EFC" w14:textId="59FEFC51"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3.56</w:t>
            </w:r>
          </w:p>
        </w:tc>
      </w:tr>
      <w:tr w:rsidR="00247B37" w:rsidRPr="00247B37" w14:paraId="410DFDE9" w14:textId="77777777" w:rsidTr="00247B37">
        <w:tc>
          <w:tcPr>
            <w:tcW w:w="1393" w:type="dxa"/>
          </w:tcPr>
          <w:p w14:paraId="5CF71D7E" w14:textId="77777777" w:rsidR="00247B37" w:rsidRPr="00247B37" w:rsidRDefault="00247B37" w:rsidP="00247B37">
            <w:pPr>
              <w:rPr>
                <w:rFonts w:ascii="Times New Roman" w:hAnsi="Times New Roman" w:cs="Times New Roman"/>
                <w:b/>
                <w:bCs/>
                <w:sz w:val="22"/>
                <w:szCs w:val="22"/>
              </w:rPr>
            </w:pPr>
            <w:r w:rsidRPr="00247B37">
              <w:rPr>
                <w:rFonts w:ascii="Times New Roman" w:hAnsi="Times New Roman" w:cs="Times New Roman"/>
                <w:b/>
                <w:bCs/>
                <w:sz w:val="22"/>
                <w:szCs w:val="22"/>
              </w:rPr>
              <w:t>15</w:t>
            </w:r>
          </w:p>
        </w:tc>
        <w:tc>
          <w:tcPr>
            <w:tcW w:w="1394" w:type="dxa"/>
            <w:tcBorders>
              <w:top w:val="nil"/>
              <w:left w:val="single" w:sz="4" w:space="0" w:color="auto"/>
              <w:bottom w:val="single" w:sz="4" w:space="0" w:color="auto"/>
              <w:right w:val="single" w:sz="4" w:space="0" w:color="auto"/>
            </w:tcBorders>
            <w:shd w:val="clear" w:color="auto" w:fill="auto"/>
            <w:vAlign w:val="bottom"/>
          </w:tcPr>
          <w:p w14:paraId="0F335FD1" w14:textId="7B800EB8"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1</w:t>
            </w:r>
          </w:p>
        </w:tc>
        <w:tc>
          <w:tcPr>
            <w:tcW w:w="1394" w:type="dxa"/>
            <w:gridSpan w:val="2"/>
            <w:tcBorders>
              <w:top w:val="nil"/>
              <w:left w:val="nil"/>
              <w:bottom w:val="single" w:sz="4" w:space="0" w:color="auto"/>
              <w:right w:val="single" w:sz="4" w:space="0" w:color="auto"/>
            </w:tcBorders>
            <w:shd w:val="clear" w:color="auto" w:fill="auto"/>
            <w:vAlign w:val="bottom"/>
          </w:tcPr>
          <w:p w14:paraId="40EF7DC3" w14:textId="7AC1B482"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5</w:t>
            </w:r>
          </w:p>
        </w:tc>
        <w:tc>
          <w:tcPr>
            <w:tcW w:w="1395" w:type="dxa"/>
            <w:tcBorders>
              <w:top w:val="nil"/>
              <w:left w:val="nil"/>
              <w:bottom w:val="single" w:sz="4" w:space="0" w:color="auto"/>
              <w:right w:val="single" w:sz="4" w:space="0" w:color="auto"/>
            </w:tcBorders>
            <w:shd w:val="clear" w:color="auto" w:fill="auto"/>
            <w:vAlign w:val="bottom"/>
          </w:tcPr>
          <w:p w14:paraId="3EB87B74" w14:textId="7436DAC8"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3.17</w:t>
            </w:r>
          </w:p>
        </w:tc>
        <w:tc>
          <w:tcPr>
            <w:tcW w:w="1395" w:type="dxa"/>
            <w:tcBorders>
              <w:top w:val="nil"/>
              <w:left w:val="single" w:sz="4" w:space="0" w:color="auto"/>
              <w:bottom w:val="single" w:sz="4" w:space="0" w:color="auto"/>
              <w:right w:val="single" w:sz="4" w:space="0" w:color="auto"/>
            </w:tcBorders>
            <w:shd w:val="clear" w:color="auto" w:fill="auto"/>
          </w:tcPr>
          <w:p w14:paraId="4664F445" w14:textId="3426A3BA"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sz w:val="22"/>
                <w:szCs w:val="22"/>
              </w:rPr>
              <w:t>1</w:t>
            </w:r>
          </w:p>
        </w:tc>
        <w:tc>
          <w:tcPr>
            <w:tcW w:w="1394" w:type="dxa"/>
            <w:tcBorders>
              <w:top w:val="nil"/>
              <w:left w:val="nil"/>
              <w:bottom w:val="single" w:sz="4" w:space="0" w:color="auto"/>
              <w:right w:val="single" w:sz="4" w:space="0" w:color="auto"/>
            </w:tcBorders>
            <w:shd w:val="clear" w:color="auto" w:fill="auto"/>
          </w:tcPr>
          <w:p w14:paraId="29FBE0D2" w14:textId="4963E159"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sz w:val="22"/>
                <w:szCs w:val="22"/>
              </w:rPr>
              <w:t>1</w:t>
            </w:r>
          </w:p>
        </w:tc>
        <w:tc>
          <w:tcPr>
            <w:tcW w:w="1398" w:type="dxa"/>
            <w:tcBorders>
              <w:top w:val="nil"/>
              <w:left w:val="nil"/>
              <w:bottom w:val="single" w:sz="4" w:space="0" w:color="auto"/>
              <w:right w:val="single" w:sz="4" w:space="0" w:color="auto"/>
            </w:tcBorders>
            <w:shd w:val="clear" w:color="auto" w:fill="auto"/>
          </w:tcPr>
          <w:p w14:paraId="3EECA564" w14:textId="17C8F7D0"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sz w:val="22"/>
                <w:szCs w:val="22"/>
              </w:rPr>
              <w:t>2</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1791C3A6" w14:textId="26229BA0"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1</w:t>
            </w:r>
          </w:p>
        </w:tc>
        <w:tc>
          <w:tcPr>
            <w:tcW w:w="1395" w:type="dxa"/>
            <w:tcBorders>
              <w:top w:val="nil"/>
              <w:left w:val="nil"/>
              <w:bottom w:val="single" w:sz="4" w:space="0" w:color="auto"/>
              <w:right w:val="single" w:sz="4" w:space="0" w:color="auto"/>
            </w:tcBorders>
            <w:shd w:val="clear" w:color="auto" w:fill="auto"/>
            <w:vAlign w:val="bottom"/>
          </w:tcPr>
          <w:p w14:paraId="4E0B745F" w14:textId="18B907B1"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1</w:t>
            </w:r>
          </w:p>
        </w:tc>
        <w:tc>
          <w:tcPr>
            <w:tcW w:w="1395" w:type="dxa"/>
            <w:tcBorders>
              <w:top w:val="nil"/>
              <w:left w:val="nil"/>
              <w:bottom w:val="single" w:sz="4" w:space="0" w:color="auto"/>
              <w:right w:val="single" w:sz="4" w:space="0" w:color="auto"/>
            </w:tcBorders>
            <w:shd w:val="clear" w:color="auto" w:fill="auto"/>
            <w:vAlign w:val="bottom"/>
          </w:tcPr>
          <w:p w14:paraId="287C3BC7" w14:textId="0D68DE7B" w:rsidR="00247B37" w:rsidRPr="00247B37" w:rsidRDefault="00247B37" w:rsidP="00247B37">
            <w:pPr>
              <w:rPr>
                <w:rFonts w:ascii="Times New Roman" w:hAnsi="Times New Roman" w:cs="Times New Roman"/>
                <w:sz w:val="22"/>
                <w:szCs w:val="22"/>
              </w:rPr>
            </w:pPr>
            <w:r w:rsidRPr="00247B37">
              <w:rPr>
                <w:rFonts w:ascii="Times New Roman" w:hAnsi="Times New Roman" w:cs="Times New Roman"/>
                <w:color w:val="000000"/>
                <w:sz w:val="22"/>
                <w:szCs w:val="22"/>
              </w:rPr>
              <w:t>2</w:t>
            </w:r>
          </w:p>
        </w:tc>
      </w:tr>
      <w:bookmarkEnd w:id="199"/>
    </w:tbl>
    <w:p w14:paraId="02F8E2B0" w14:textId="77777777" w:rsidR="00D5197C" w:rsidRDefault="00D5197C" w:rsidP="001961BC">
      <w:pPr>
        <w:rPr>
          <w:rFonts w:ascii="Times New Roman" w:hAnsi="Times New Roman" w:cs="Times New Roman"/>
          <w:sz w:val="22"/>
          <w:szCs w:val="22"/>
        </w:rPr>
      </w:pPr>
    </w:p>
    <w:p w14:paraId="1FDD9D74" w14:textId="77777777" w:rsidR="002E5912" w:rsidRDefault="002E5912" w:rsidP="001961BC">
      <w:pPr>
        <w:rPr>
          <w:rFonts w:ascii="Times New Roman" w:hAnsi="Times New Roman" w:cs="Times New Roman"/>
          <w:sz w:val="22"/>
          <w:szCs w:val="22"/>
        </w:rPr>
      </w:pPr>
    </w:p>
    <w:p w14:paraId="3335CCC2" w14:textId="77777777" w:rsidR="002E5912" w:rsidRDefault="002E5912" w:rsidP="001961BC">
      <w:pPr>
        <w:rPr>
          <w:rFonts w:ascii="Times New Roman" w:hAnsi="Times New Roman" w:cs="Times New Roman"/>
          <w:sz w:val="22"/>
          <w:szCs w:val="22"/>
        </w:rPr>
      </w:pPr>
    </w:p>
    <w:p w14:paraId="4A4782B6" w14:textId="77777777" w:rsidR="002E5912" w:rsidRDefault="002E5912" w:rsidP="001961BC">
      <w:pPr>
        <w:rPr>
          <w:rFonts w:ascii="Times New Roman" w:hAnsi="Times New Roman" w:cs="Times New Roman"/>
          <w:sz w:val="22"/>
          <w:szCs w:val="22"/>
        </w:rPr>
      </w:pPr>
    </w:p>
    <w:p w14:paraId="1BD3D1D6" w14:textId="77777777" w:rsidR="002E5912" w:rsidRDefault="002E5912" w:rsidP="001961BC">
      <w:pPr>
        <w:rPr>
          <w:rFonts w:ascii="Times New Roman" w:hAnsi="Times New Roman" w:cs="Times New Roman"/>
          <w:sz w:val="22"/>
          <w:szCs w:val="22"/>
        </w:rPr>
      </w:pPr>
    </w:p>
    <w:p w14:paraId="3A41C09A" w14:textId="77777777" w:rsidR="002E5912" w:rsidRDefault="002E5912" w:rsidP="001961BC">
      <w:pPr>
        <w:rPr>
          <w:rFonts w:ascii="Times New Roman" w:hAnsi="Times New Roman" w:cs="Times New Roman"/>
          <w:sz w:val="22"/>
          <w:szCs w:val="22"/>
        </w:rPr>
      </w:pPr>
    </w:p>
    <w:p w14:paraId="01843AAE" w14:textId="77777777" w:rsidR="002E5912" w:rsidRDefault="002E5912" w:rsidP="001961BC">
      <w:pPr>
        <w:rPr>
          <w:rFonts w:ascii="Times New Roman" w:hAnsi="Times New Roman" w:cs="Times New Roman"/>
          <w:sz w:val="22"/>
          <w:szCs w:val="22"/>
        </w:rPr>
      </w:pPr>
    </w:p>
    <w:p w14:paraId="0316E1BC" w14:textId="77777777" w:rsidR="002E5912" w:rsidRDefault="002E5912" w:rsidP="001961BC">
      <w:pPr>
        <w:rPr>
          <w:rFonts w:ascii="Times New Roman" w:hAnsi="Times New Roman" w:cs="Times New Roman"/>
          <w:sz w:val="22"/>
          <w:szCs w:val="22"/>
        </w:rPr>
      </w:pPr>
    </w:p>
    <w:p w14:paraId="5051D69C" w14:textId="6CF632E1" w:rsidR="002E5912" w:rsidRDefault="00205BFA" w:rsidP="001961BC">
      <w:pPr>
        <w:rPr>
          <w:rFonts w:ascii="Times New Roman" w:hAnsi="Times New Roman" w:cs="Times New Roman"/>
          <w:sz w:val="22"/>
          <w:szCs w:val="22"/>
        </w:rPr>
      </w:pPr>
      <w:r>
        <w:rPr>
          <w:rFonts w:ascii="Times New Roman" w:hAnsi="Times New Roman" w:cs="Times New Roman"/>
          <w:noProof/>
          <w:sz w:val="22"/>
          <w:szCs w:val="22"/>
        </w:rPr>
        <w:lastRenderedPageBreak/>
        <w:drawing>
          <wp:anchor distT="0" distB="0" distL="114300" distR="114300" simplePos="0" relativeHeight="252061696" behindDoc="0" locked="0" layoutInCell="1" allowOverlap="1" wp14:anchorId="7FFB157A" wp14:editId="4F949B56">
            <wp:simplePos x="0" y="0"/>
            <wp:positionH relativeFrom="margin">
              <wp:align>center</wp:align>
            </wp:positionH>
            <wp:positionV relativeFrom="paragraph">
              <wp:posOffset>51104</wp:posOffset>
            </wp:positionV>
            <wp:extent cx="8112125" cy="4869815"/>
            <wp:effectExtent l="0" t="0" r="3175" b="6985"/>
            <wp:wrapThrough wrapText="bothSides">
              <wp:wrapPolygon edited="0">
                <wp:start x="0" y="0"/>
                <wp:lineTo x="0" y="21546"/>
                <wp:lineTo x="21558" y="21546"/>
                <wp:lineTo x="21558" y="0"/>
                <wp:lineTo x="0" y="0"/>
              </wp:wrapPolygon>
            </wp:wrapThrough>
            <wp:docPr id="1032229667"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112125" cy="4869815"/>
                    </a:xfrm>
                    <a:prstGeom prst="rect">
                      <a:avLst/>
                    </a:prstGeom>
                    <a:noFill/>
                  </pic:spPr>
                </pic:pic>
              </a:graphicData>
            </a:graphic>
            <wp14:sizeRelH relativeFrom="margin">
              <wp14:pctWidth>0</wp14:pctWidth>
            </wp14:sizeRelH>
            <wp14:sizeRelV relativeFrom="margin">
              <wp14:pctHeight>0</wp14:pctHeight>
            </wp14:sizeRelV>
          </wp:anchor>
        </w:drawing>
      </w:r>
    </w:p>
    <w:p w14:paraId="005E6DAF" w14:textId="005A01EC" w:rsidR="002E5912" w:rsidRDefault="002E5912" w:rsidP="001961BC">
      <w:pPr>
        <w:rPr>
          <w:rFonts w:ascii="Times New Roman" w:hAnsi="Times New Roman" w:cs="Times New Roman"/>
          <w:sz w:val="22"/>
          <w:szCs w:val="22"/>
        </w:rPr>
      </w:pPr>
    </w:p>
    <w:p w14:paraId="454FF328" w14:textId="6D4AE313" w:rsidR="002E5912" w:rsidRDefault="002E5912" w:rsidP="001961BC">
      <w:pPr>
        <w:rPr>
          <w:rFonts w:ascii="Times New Roman" w:hAnsi="Times New Roman" w:cs="Times New Roman"/>
          <w:sz w:val="22"/>
          <w:szCs w:val="22"/>
        </w:rPr>
      </w:pPr>
    </w:p>
    <w:p w14:paraId="03A1A2FD" w14:textId="77777777" w:rsidR="002E5912" w:rsidRDefault="002E5912" w:rsidP="001961BC">
      <w:pPr>
        <w:rPr>
          <w:rFonts w:ascii="Times New Roman" w:hAnsi="Times New Roman" w:cs="Times New Roman"/>
          <w:sz w:val="22"/>
          <w:szCs w:val="22"/>
        </w:rPr>
      </w:pPr>
    </w:p>
    <w:p w14:paraId="72536E80" w14:textId="77777777" w:rsidR="002E5912" w:rsidRDefault="002E5912" w:rsidP="001961BC">
      <w:pPr>
        <w:rPr>
          <w:rFonts w:ascii="Times New Roman" w:hAnsi="Times New Roman" w:cs="Times New Roman"/>
          <w:sz w:val="22"/>
          <w:szCs w:val="22"/>
        </w:rPr>
      </w:pPr>
    </w:p>
    <w:p w14:paraId="25270E77" w14:textId="77777777" w:rsidR="002E5912" w:rsidRDefault="002E5912" w:rsidP="001961BC">
      <w:pPr>
        <w:rPr>
          <w:rFonts w:ascii="Times New Roman" w:hAnsi="Times New Roman" w:cs="Times New Roman"/>
          <w:sz w:val="22"/>
          <w:szCs w:val="22"/>
        </w:rPr>
      </w:pPr>
    </w:p>
    <w:p w14:paraId="5F93A4C6" w14:textId="77777777" w:rsidR="002E5912" w:rsidRDefault="002E5912" w:rsidP="001961BC">
      <w:pPr>
        <w:rPr>
          <w:rFonts w:ascii="Times New Roman" w:hAnsi="Times New Roman" w:cs="Times New Roman"/>
          <w:sz w:val="22"/>
          <w:szCs w:val="22"/>
        </w:rPr>
      </w:pPr>
    </w:p>
    <w:p w14:paraId="296842C9" w14:textId="77777777" w:rsidR="002E5912" w:rsidRDefault="002E5912" w:rsidP="001961BC">
      <w:pPr>
        <w:rPr>
          <w:rFonts w:ascii="Times New Roman" w:hAnsi="Times New Roman" w:cs="Times New Roman"/>
          <w:sz w:val="22"/>
          <w:szCs w:val="22"/>
        </w:rPr>
      </w:pPr>
    </w:p>
    <w:p w14:paraId="1A4678CA" w14:textId="77777777" w:rsidR="002E5912" w:rsidRDefault="002E5912" w:rsidP="001961BC">
      <w:pPr>
        <w:rPr>
          <w:rFonts w:ascii="Times New Roman" w:hAnsi="Times New Roman" w:cs="Times New Roman"/>
          <w:sz w:val="22"/>
          <w:szCs w:val="22"/>
        </w:rPr>
      </w:pPr>
    </w:p>
    <w:p w14:paraId="013CD5FF" w14:textId="77777777" w:rsidR="002E5912" w:rsidRDefault="002E5912" w:rsidP="001961BC">
      <w:pPr>
        <w:rPr>
          <w:rFonts w:ascii="Times New Roman" w:hAnsi="Times New Roman" w:cs="Times New Roman"/>
          <w:sz w:val="22"/>
          <w:szCs w:val="22"/>
        </w:rPr>
      </w:pPr>
    </w:p>
    <w:p w14:paraId="34101128" w14:textId="77777777" w:rsidR="002E5912" w:rsidRDefault="002E5912" w:rsidP="001961BC">
      <w:pPr>
        <w:rPr>
          <w:rFonts w:ascii="Times New Roman" w:hAnsi="Times New Roman" w:cs="Times New Roman"/>
          <w:sz w:val="22"/>
          <w:szCs w:val="22"/>
        </w:rPr>
      </w:pPr>
    </w:p>
    <w:p w14:paraId="2D23A04F" w14:textId="77777777" w:rsidR="002E5912" w:rsidRDefault="002E5912" w:rsidP="001961BC">
      <w:pPr>
        <w:rPr>
          <w:rFonts w:ascii="Times New Roman" w:hAnsi="Times New Roman" w:cs="Times New Roman"/>
          <w:sz w:val="22"/>
          <w:szCs w:val="22"/>
        </w:rPr>
      </w:pPr>
    </w:p>
    <w:p w14:paraId="4810E800" w14:textId="77777777" w:rsidR="002E5912" w:rsidRDefault="002E5912" w:rsidP="001961BC">
      <w:pPr>
        <w:rPr>
          <w:rFonts w:ascii="Times New Roman" w:hAnsi="Times New Roman" w:cs="Times New Roman"/>
          <w:sz w:val="22"/>
          <w:szCs w:val="22"/>
        </w:rPr>
      </w:pPr>
    </w:p>
    <w:p w14:paraId="71CF32B7" w14:textId="77777777" w:rsidR="002E5912" w:rsidRDefault="002E5912" w:rsidP="001961BC">
      <w:pPr>
        <w:rPr>
          <w:rFonts w:ascii="Times New Roman" w:hAnsi="Times New Roman" w:cs="Times New Roman"/>
          <w:sz w:val="22"/>
          <w:szCs w:val="22"/>
        </w:rPr>
      </w:pPr>
    </w:p>
    <w:p w14:paraId="3C9CCAF9" w14:textId="77777777" w:rsidR="002E5912" w:rsidRDefault="002E5912" w:rsidP="001961BC">
      <w:pPr>
        <w:rPr>
          <w:rFonts w:ascii="Times New Roman" w:hAnsi="Times New Roman" w:cs="Times New Roman"/>
          <w:sz w:val="22"/>
          <w:szCs w:val="22"/>
        </w:rPr>
      </w:pPr>
    </w:p>
    <w:p w14:paraId="1262EE56" w14:textId="77777777" w:rsidR="002E5912" w:rsidRDefault="002E5912" w:rsidP="001961BC">
      <w:pPr>
        <w:rPr>
          <w:rFonts w:ascii="Times New Roman" w:hAnsi="Times New Roman" w:cs="Times New Roman"/>
          <w:sz w:val="22"/>
          <w:szCs w:val="22"/>
        </w:rPr>
      </w:pPr>
    </w:p>
    <w:p w14:paraId="5C52B59F" w14:textId="3E5CFB05" w:rsidR="002E5912" w:rsidRDefault="002E5912" w:rsidP="002E5912">
      <w:pPr>
        <w:pStyle w:val="Caption"/>
        <w:rPr>
          <w:rFonts w:ascii="Times New Roman" w:hAnsi="Times New Roman" w:cs="Times New Roman"/>
          <w:sz w:val="22"/>
          <w:szCs w:val="22"/>
        </w:rPr>
      </w:pPr>
      <w:bookmarkStart w:id="200" w:name="_Toc180334728"/>
      <w:r>
        <w:t xml:space="preserve">Figure </w:t>
      </w:r>
      <w:r w:rsidR="002544EA">
        <w:fldChar w:fldCharType="begin"/>
      </w:r>
      <w:r w:rsidR="002544EA">
        <w:instrText xml:space="preserve"> SEQ Figure \* ARABIC </w:instrText>
      </w:r>
      <w:r w:rsidR="002544EA">
        <w:fldChar w:fldCharType="separate"/>
      </w:r>
      <w:r w:rsidR="002544EA">
        <w:rPr>
          <w:noProof/>
        </w:rPr>
        <w:t>65</w:t>
      </w:r>
      <w:r w:rsidR="002544EA">
        <w:rPr>
          <w:noProof/>
        </w:rPr>
        <w:fldChar w:fldCharType="end"/>
      </w:r>
      <w:r>
        <w:t>:</w:t>
      </w:r>
      <w:r w:rsidRPr="002E5912">
        <w:t xml:space="preserve"> </w:t>
      </w:r>
      <w:r>
        <w:t>Graphical Representation of Table 8</w:t>
      </w:r>
      <w:bookmarkEnd w:id="200"/>
    </w:p>
    <w:p w14:paraId="339A37BD" w14:textId="77777777" w:rsidR="002E5912" w:rsidRDefault="002E5912" w:rsidP="00D5197C">
      <w:pPr>
        <w:pStyle w:val="Caption"/>
      </w:pPr>
      <w:bookmarkStart w:id="201" w:name="_Ref172208780"/>
    </w:p>
    <w:p w14:paraId="5101DEFA" w14:textId="20E460B4" w:rsidR="00D5197C" w:rsidRDefault="00D5197C" w:rsidP="00D5197C">
      <w:pPr>
        <w:pStyle w:val="Caption"/>
        <w:rPr>
          <w:rFonts w:ascii="Times New Roman" w:hAnsi="Times New Roman" w:cs="Times New Roman"/>
          <w:sz w:val="22"/>
          <w:szCs w:val="22"/>
        </w:rPr>
      </w:pPr>
      <w:bookmarkStart w:id="202" w:name="_Toc180334621"/>
      <w:r>
        <w:lastRenderedPageBreak/>
        <w:t xml:space="preserve">Table </w:t>
      </w:r>
      <w:r w:rsidRPr="0085345D">
        <w:rPr>
          <w:highlight w:val="green"/>
        </w:rPr>
        <w:fldChar w:fldCharType="begin"/>
      </w:r>
      <w:r w:rsidRPr="0085345D">
        <w:rPr>
          <w:highlight w:val="green"/>
        </w:rPr>
        <w:instrText xml:space="preserve"> SEQ Table \* ARABIC </w:instrText>
      </w:r>
      <w:r w:rsidRPr="0085345D">
        <w:rPr>
          <w:highlight w:val="green"/>
        </w:rPr>
        <w:fldChar w:fldCharType="separate"/>
      </w:r>
      <w:r w:rsidR="00B26BFD">
        <w:rPr>
          <w:noProof/>
          <w:highlight w:val="green"/>
        </w:rPr>
        <w:t>9</w:t>
      </w:r>
      <w:r w:rsidRPr="0085345D">
        <w:rPr>
          <w:highlight w:val="green"/>
        </w:rPr>
        <w:fldChar w:fldCharType="end"/>
      </w:r>
      <w:bookmarkEnd w:id="201"/>
      <w:r w:rsidRPr="00D5197C">
        <w:rPr>
          <w:rFonts w:ascii="Times New Roman" w:hAnsi="Times New Roman" w:cs="Times New Roman"/>
          <w:sz w:val="22"/>
          <w:szCs w:val="22"/>
        </w:rPr>
        <w:t xml:space="preserve">: </w:t>
      </w:r>
      <w:r w:rsidR="00247B37">
        <w:rPr>
          <w:rFonts w:ascii="Times New Roman" w:hAnsi="Times New Roman" w:cs="Times New Roman"/>
          <w:sz w:val="22"/>
          <w:szCs w:val="22"/>
        </w:rPr>
        <w:t>The visual limits and calculated lp/mm for the Otoscope in all lighting conditions.</w:t>
      </w:r>
      <w:bookmarkEnd w:id="202"/>
      <w:r w:rsidR="00247B37">
        <w:rPr>
          <w:rFonts w:ascii="Times New Roman" w:hAnsi="Times New Roman" w:cs="Times New Roman"/>
          <w:sz w:val="22"/>
          <w:szCs w:val="22"/>
        </w:rPr>
        <w:t xml:space="preserve">  </w:t>
      </w:r>
    </w:p>
    <w:tbl>
      <w:tblPr>
        <w:tblStyle w:val="TableGrid"/>
        <w:tblW w:w="0" w:type="auto"/>
        <w:tblLook w:val="04A0" w:firstRow="1" w:lastRow="0" w:firstColumn="1" w:lastColumn="0" w:noHBand="0" w:noVBand="1"/>
      </w:tblPr>
      <w:tblGrid>
        <w:gridCol w:w="1393"/>
        <w:gridCol w:w="1394"/>
        <w:gridCol w:w="697"/>
        <w:gridCol w:w="697"/>
        <w:gridCol w:w="1395"/>
        <w:gridCol w:w="1395"/>
        <w:gridCol w:w="1394"/>
        <w:gridCol w:w="1398"/>
        <w:gridCol w:w="698"/>
        <w:gridCol w:w="697"/>
        <w:gridCol w:w="1395"/>
        <w:gridCol w:w="1395"/>
      </w:tblGrid>
      <w:tr w:rsidR="00247B37" w:rsidRPr="00CB1C51" w14:paraId="6F027508" w14:textId="77777777" w:rsidTr="00D47F8A">
        <w:tc>
          <w:tcPr>
            <w:tcW w:w="3484" w:type="dxa"/>
            <w:gridSpan w:val="3"/>
          </w:tcPr>
          <w:p w14:paraId="210B49D4" w14:textId="77777777" w:rsidR="00247B37" w:rsidRPr="00CB1C51" w:rsidRDefault="00247B37" w:rsidP="00D47F8A">
            <w:pPr>
              <w:rPr>
                <w:rFonts w:ascii="Times New Roman" w:hAnsi="Times New Roman" w:cs="Times New Roman"/>
                <w:b/>
                <w:bCs/>
                <w:sz w:val="22"/>
                <w:szCs w:val="22"/>
              </w:rPr>
            </w:pPr>
            <w:r w:rsidRPr="00CB1C51">
              <w:rPr>
                <w:rFonts w:ascii="Times New Roman" w:hAnsi="Times New Roman" w:cs="Times New Roman"/>
                <w:b/>
                <w:bCs/>
                <w:sz w:val="22"/>
                <w:szCs w:val="22"/>
              </w:rPr>
              <w:t xml:space="preserve">Lighting Conditions </w:t>
            </w:r>
          </w:p>
        </w:tc>
        <w:tc>
          <w:tcPr>
            <w:tcW w:w="3487" w:type="dxa"/>
            <w:gridSpan w:val="3"/>
          </w:tcPr>
          <w:p w14:paraId="491C1D43" w14:textId="77777777" w:rsidR="00247B37" w:rsidRPr="00CB1C51" w:rsidRDefault="00247B37" w:rsidP="00D47F8A">
            <w:pPr>
              <w:jc w:val="center"/>
              <w:rPr>
                <w:rFonts w:ascii="Times New Roman" w:hAnsi="Times New Roman" w:cs="Times New Roman"/>
                <w:b/>
                <w:bCs/>
                <w:sz w:val="22"/>
                <w:szCs w:val="22"/>
              </w:rPr>
            </w:pPr>
            <w:r w:rsidRPr="00CB1C51">
              <w:rPr>
                <w:rFonts w:ascii="Times New Roman" w:hAnsi="Times New Roman" w:cs="Times New Roman"/>
                <w:b/>
                <w:bCs/>
                <w:sz w:val="22"/>
                <w:szCs w:val="22"/>
              </w:rPr>
              <w:t>Ambient</w:t>
            </w:r>
          </w:p>
        </w:tc>
        <w:tc>
          <w:tcPr>
            <w:tcW w:w="3490" w:type="dxa"/>
            <w:gridSpan w:val="3"/>
          </w:tcPr>
          <w:p w14:paraId="569B659C" w14:textId="77777777" w:rsidR="00247B37" w:rsidRPr="00CB1C51" w:rsidRDefault="00247B37" w:rsidP="00D47F8A">
            <w:pPr>
              <w:jc w:val="center"/>
              <w:rPr>
                <w:rFonts w:ascii="Times New Roman" w:hAnsi="Times New Roman" w:cs="Times New Roman"/>
                <w:b/>
                <w:bCs/>
                <w:sz w:val="22"/>
                <w:szCs w:val="22"/>
              </w:rPr>
            </w:pPr>
            <w:r w:rsidRPr="00CB1C51">
              <w:rPr>
                <w:rFonts w:ascii="Times New Roman" w:hAnsi="Times New Roman" w:cs="Times New Roman"/>
                <w:b/>
                <w:bCs/>
                <w:sz w:val="22"/>
                <w:szCs w:val="22"/>
              </w:rPr>
              <w:t>Ambient with Torch</w:t>
            </w:r>
          </w:p>
        </w:tc>
        <w:tc>
          <w:tcPr>
            <w:tcW w:w="3487" w:type="dxa"/>
            <w:gridSpan w:val="3"/>
          </w:tcPr>
          <w:p w14:paraId="2295FC72" w14:textId="77777777" w:rsidR="00247B37" w:rsidRPr="00CB1C51" w:rsidRDefault="00247B37" w:rsidP="00D47F8A">
            <w:pPr>
              <w:jc w:val="center"/>
              <w:rPr>
                <w:rFonts w:ascii="Times New Roman" w:hAnsi="Times New Roman" w:cs="Times New Roman"/>
                <w:b/>
                <w:bCs/>
                <w:sz w:val="22"/>
                <w:szCs w:val="22"/>
              </w:rPr>
            </w:pPr>
            <w:r w:rsidRPr="00CB1C51">
              <w:rPr>
                <w:rFonts w:ascii="Times New Roman" w:hAnsi="Times New Roman" w:cs="Times New Roman"/>
                <w:b/>
                <w:bCs/>
                <w:sz w:val="22"/>
                <w:szCs w:val="22"/>
              </w:rPr>
              <w:t>Low</w:t>
            </w:r>
          </w:p>
        </w:tc>
      </w:tr>
      <w:tr w:rsidR="00247B37" w:rsidRPr="00CB1C51" w14:paraId="096EA25F" w14:textId="77777777" w:rsidTr="00D47F8A">
        <w:tc>
          <w:tcPr>
            <w:tcW w:w="1393" w:type="dxa"/>
          </w:tcPr>
          <w:p w14:paraId="4C50A905" w14:textId="77777777" w:rsidR="00247B37" w:rsidRPr="00CB1C51" w:rsidRDefault="00247B37" w:rsidP="00D47F8A">
            <w:pPr>
              <w:rPr>
                <w:rFonts w:ascii="Times New Roman" w:hAnsi="Times New Roman" w:cs="Times New Roman"/>
                <w:b/>
                <w:bCs/>
                <w:sz w:val="22"/>
                <w:szCs w:val="22"/>
              </w:rPr>
            </w:pPr>
            <w:r w:rsidRPr="00CB1C51">
              <w:rPr>
                <w:rFonts w:ascii="Times New Roman" w:hAnsi="Times New Roman" w:cs="Times New Roman"/>
                <w:b/>
                <w:bCs/>
                <w:sz w:val="22"/>
                <w:szCs w:val="22"/>
              </w:rPr>
              <w:t xml:space="preserve">Target No. </w:t>
            </w:r>
          </w:p>
        </w:tc>
        <w:tc>
          <w:tcPr>
            <w:tcW w:w="1394" w:type="dxa"/>
          </w:tcPr>
          <w:p w14:paraId="4D70FB0F" w14:textId="77777777" w:rsidR="00247B37" w:rsidRPr="00CB1C51" w:rsidRDefault="00247B37" w:rsidP="00D47F8A">
            <w:pPr>
              <w:rPr>
                <w:rFonts w:ascii="Times New Roman" w:hAnsi="Times New Roman" w:cs="Times New Roman"/>
                <w:b/>
                <w:bCs/>
                <w:sz w:val="22"/>
                <w:szCs w:val="22"/>
              </w:rPr>
            </w:pPr>
            <w:r w:rsidRPr="00CB1C51">
              <w:rPr>
                <w:rFonts w:ascii="Times New Roman" w:hAnsi="Times New Roman" w:cs="Times New Roman"/>
                <w:b/>
                <w:bCs/>
                <w:sz w:val="22"/>
                <w:szCs w:val="22"/>
              </w:rPr>
              <w:t xml:space="preserve">Group No. </w:t>
            </w:r>
          </w:p>
        </w:tc>
        <w:tc>
          <w:tcPr>
            <w:tcW w:w="1394" w:type="dxa"/>
            <w:gridSpan w:val="2"/>
          </w:tcPr>
          <w:p w14:paraId="025C4AEA" w14:textId="77777777" w:rsidR="00247B37" w:rsidRPr="00CB1C51" w:rsidRDefault="00247B37" w:rsidP="00D47F8A">
            <w:pPr>
              <w:rPr>
                <w:rFonts w:ascii="Times New Roman" w:hAnsi="Times New Roman" w:cs="Times New Roman"/>
                <w:b/>
                <w:bCs/>
                <w:sz w:val="22"/>
                <w:szCs w:val="22"/>
              </w:rPr>
            </w:pPr>
            <w:r w:rsidRPr="00CB1C51">
              <w:rPr>
                <w:rFonts w:ascii="Times New Roman" w:hAnsi="Times New Roman" w:cs="Times New Roman"/>
                <w:b/>
                <w:bCs/>
                <w:sz w:val="22"/>
                <w:szCs w:val="22"/>
              </w:rPr>
              <w:t xml:space="preserve">Element No. </w:t>
            </w:r>
          </w:p>
        </w:tc>
        <w:tc>
          <w:tcPr>
            <w:tcW w:w="1395" w:type="dxa"/>
          </w:tcPr>
          <w:p w14:paraId="29B2AC08" w14:textId="77777777" w:rsidR="00247B37" w:rsidRPr="00CB1C51" w:rsidRDefault="00247B37" w:rsidP="00D47F8A">
            <w:pPr>
              <w:rPr>
                <w:rFonts w:ascii="Times New Roman" w:hAnsi="Times New Roman" w:cs="Times New Roman"/>
                <w:b/>
                <w:bCs/>
                <w:sz w:val="22"/>
                <w:szCs w:val="22"/>
              </w:rPr>
            </w:pPr>
            <w:r w:rsidRPr="00CB1C51">
              <w:rPr>
                <w:rFonts w:ascii="Times New Roman" w:hAnsi="Times New Roman" w:cs="Times New Roman"/>
                <w:b/>
                <w:bCs/>
                <w:sz w:val="22"/>
                <w:szCs w:val="22"/>
              </w:rPr>
              <w:t>Lp/mm</w:t>
            </w:r>
          </w:p>
        </w:tc>
        <w:tc>
          <w:tcPr>
            <w:tcW w:w="1395" w:type="dxa"/>
          </w:tcPr>
          <w:p w14:paraId="467E6B27" w14:textId="77777777" w:rsidR="00247B37" w:rsidRPr="00CB1C51" w:rsidRDefault="00247B37" w:rsidP="00D47F8A">
            <w:pPr>
              <w:rPr>
                <w:rFonts w:ascii="Times New Roman" w:hAnsi="Times New Roman" w:cs="Times New Roman"/>
                <w:b/>
                <w:bCs/>
                <w:sz w:val="22"/>
                <w:szCs w:val="22"/>
              </w:rPr>
            </w:pPr>
            <w:r w:rsidRPr="00CB1C51">
              <w:rPr>
                <w:rFonts w:ascii="Times New Roman" w:hAnsi="Times New Roman" w:cs="Times New Roman"/>
                <w:b/>
                <w:bCs/>
                <w:sz w:val="22"/>
                <w:szCs w:val="22"/>
              </w:rPr>
              <w:t xml:space="preserve">Group No. </w:t>
            </w:r>
          </w:p>
        </w:tc>
        <w:tc>
          <w:tcPr>
            <w:tcW w:w="1394" w:type="dxa"/>
          </w:tcPr>
          <w:p w14:paraId="7AE18324" w14:textId="77777777" w:rsidR="00247B37" w:rsidRPr="00CB1C51" w:rsidRDefault="00247B37" w:rsidP="00D47F8A">
            <w:pPr>
              <w:rPr>
                <w:rFonts w:ascii="Times New Roman" w:hAnsi="Times New Roman" w:cs="Times New Roman"/>
                <w:b/>
                <w:bCs/>
                <w:sz w:val="22"/>
                <w:szCs w:val="22"/>
              </w:rPr>
            </w:pPr>
            <w:r w:rsidRPr="00CB1C51">
              <w:rPr>
                <w:rFonts w:ascii="Times New Roman" w:hAnsi="Times New Roman" w:cs="Times New Roman"/>
                <w:b/>
                <w:bCs/>
                <w:sz w:val="22"/>
                <w:szCs w:val="22"/>
              </w:rPr>
              <w:t xml:space="preserve">Element No. </w:t>
            </w:r>
          </w:p>
        </w:tc>
        <w:tc>
          <w:tcPr>
            <w:tcW w:w="1398" w:type="dxa"/>
          </w:tcPr>
          <w:p w14:paraId="38710353" w14:textId="77777777" w:rsidR="00247B37" w:rsidRPr="00CB1C51" w:rsidRDefault="00247B37" w:rsidP="00D47F8A">
            <w:pPr>
              <w:rPr>
                <w:rFonts w:ascii="Times New Roman" w:hAnsi="Times New Roman" w:cs="Times New Roman"/>
                <w:b/>
                <w:bCs/>
                <w:sz w:val="22"/>
                <w:szCs w:val="22"/>
              </w:rPr>
            </w:pPr>
            <w:r w:rsidRPr="00CB1C51">
              <w:rPr>
                <w:rFonts w:ascii="Times New Roman" w:hAnsi="Times New Roman" w:cs="Times New Roman"/>
                <w:b/>
                <w:bCs/>
                <w:sz w:val="22"/>
                <w:szCs w:val="22"/>
              </w:rPr>
              <w:t>Lp/mm</w:t>
            </w:r>
          </w:p>
        </w:tc>
        <w:tc>
          <w:tcPr>
            <w:tcW w:w="1395" w:type="dxa"/>
            <w:gridSpan w:val="2"/>
          </w:tcPr>
          <w:p w14:paraId="62995BBF" w14:textId="77777777" w:rsidR="00247B37" w:rsidRPr="00CB1C51" w:rsidRDefault="00247B37" w:rsidP="00D47F8A">
            <w:pPr>
              <w:rPr>
                <w:rFonts w:ascii="Times New Roman" w:hAnsi="Times New Roman" w:cs="Times New Roman"/>
                <w:b/>
                <w:bCs/>
                <w:sz w:val="22"/>
                <w:szCs w:val="22"/>
              </w:rPr>
            </w:pPr>
            <w:r w:rsidRPr="00CB1C51">
              <w:rPr>
                <w:rFonts w:ascii="Times New Roman" w:hAnsi="Times New Roman" w:cs="Times New Roman"/>
                <w:b/>
                <w:bCs/>
                <w:sz w:val="22"/>
                <w:szCs w:val="22"/>
              </w:rPr>
              <w:t xml:space="preserve">Group No. </w:t>
            </w:r>
          </w:p>
        </w:tc>
        <w:tc>
          <w:tcPr>
            <w:tcW w:w="1395" w:type="dxa"/>
          </w:tcPr>
          <w:p w14:paraId="30618B00" w14:textId="77777777" w:rsidR="00247B37" w:rsidRPr="00CB1C51" w:rsidRDefault="00247B37" w:rsidP="00D47F8A">
            <w:pPr>
              <w:rPr>
                <w:rFonts w:ascii="Times New Roman" w:hAnsi="Times New Roman" w:cs="Times New Roman"/>
                <w:b/>
                <w:bCs/>
                <w:sz w:val="22"/>
                <w:szCs w:val="22"/>
              </w:rPr>
            </w:pPr>
            <w:r w:rsidRPr="00CB1C51">
              <w:rPr>
                <w:rFonts w:ascii="Times New Roman" w:hAnsi="Times New Roman" w:cs="Times New Roman"/>
                <w:b/>
                <w:bCs/>
                <w:sz w:val="22"/>
                <w:szCs w:val="22"/>
              </w:rPr>
              <w:t xml:space="preserve">Element No. </w:t>
            </w:r>
          </w:p>
        </w:tc>
        <w:tc>
          <w:tcPr>
            <w:tcW w:w="1395" w:type="dxa"/>
          </w:tcPr>
          <w:p w14:paraId="291E45F5" w14:textId="77777777" w:rsidR="00247B37" w:rsidRPr="00CB1C51" w:rsidRDefault="00247B37" w:rsidP="00D47F8A">
            <w:pPr>
              <w:rPr>
                <w:rFonts w:ascii="Times New Roman" w:hAnsi="Times New Roman" w:cs="Times New Roman"/>
                <w:b/>
                <w:bCs/>
                <w:sz w:val="22"/>
                <w:szCs w:val="22"/>
              </w:rPr>
            </w:pPr>
            <w:r w:rsidRPr="00CB1C51">
              <w:rPr>
                <w:rFonts w:ascii="Times New Roman" w:hAnsi="Times New Roman" w:cs="Times New Roman"/>
                <w:b/>
                <w:bCs/>
                <w:sz w:val="22"/>
                <w:szCs w:val="22"/>
              </w:rPr>
              <w:t>Lp/mm</w:t>
            </w:r>
          </w:p>
        </w:tc>
      </w:tr>
      <w:tr w:rsidR="00FD15C4" w:rsidRPr="00CB1C51" w14:paraId="1302FBB3" w14:textId="77777777" w:rsidTr="00021D23">
        <w:tc>
          <w:tcPr>
            <w:tcW w:w="1393" w:type="dxa"/>
          </w:tcPr>
          <w:p w14:paraId="7457CC3C" w14:textId="77777777" w:rsidR="00FD15C4" w:rsidRPr="00CB1C51" w:rsidRDefault="00FD15C4" w:rsidP="00FD15C4">
            <w:pPr>
              <w:rPr>
                <w:rFonts w:ascii="Times New Roman" w:hAnsi="Times New Roman" w:cs="Times New Roman"/>
                <w:b/>
                <w:bCs/>
                <w:sz w:val="22"/>
                <w:szCs w:val="22"/>
              </w:rPr>
            </w:pPr>
            <w:r w:rsidRPr="00CB1C51">
              <w:rPr>
                <w:rFonts w:ascii="Times New Roman" w:hAnsi="Times New Roman" w:cs="Times New Roman"/>
                <w:b/>
                <w:bCs/>
                <w:sz w:val="22"/>
                <w:szCs w:val="22"/>
              </w:rPr>
              <w:t>1</w:t>
            </w:r>
          </w:p>
        </w:tc>
        <w:tc>
          <w:tcPr>
            <w:tcW w:w="1394" w:type="dxa"/>
            <w:tcBorders>
              <w:top w:val="single" w:sz="4" w:space="0" w:color="auto"/>
              <w:left w:val="single" w:sz="4" w:space="0" w:color="auto"/>
              <w:bottom w:val="single" w:sz="4" w:space="0" w:color="auto"/>
              <w:right w:val="single" w:sz="4" w:space="0" w:color="auto"/>
            </w:tcBorders>
            <w:shd w:val="clear" w:color="auto" w:fill="auto"/>
            <w:vAlign w:val="bottom"/>
          </w:tcPr>
          <w:p w14:paraId="6742FCB3" w14:textId="7D575F40"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4" w:type="dxa"/>
            <w:gridSpan w:val="2"/>
            <w:tcBorders>
              <w:top w:val="single" w:sz="4" w:space="0" w:color="auto"/>
              <w:left w:val="nil"/>
              <w:bottom w:val="single" w:sz="4" w:space="0" w:color="auto"/>
              <w:right w:val="single" w:sz="4" w:space="0" w:color="auto"/>
            </w:tcBorders>
            <w:shd w:val="clear" w:color="auto" w:fill="auto"/>
            <w:vAlign w:val="bottom"/>
          </w:tcPr>
          <w:p w14:paraId="0FE5563E" w14:textId="1BEE0C12"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4</w:t>
            </w:r>
          </w:p>
        </w:tc>
        <w:tc>
          <w:tcPr>
            <w:tcW w:w="1395" w:type="dxa"/>
            <w:tcBorders>
              <w:top w:val="single" w:sz="4" w:space="0" w:color="auto"/>
              <w:left w:val="nil"/>
              <w:bottom w:val="single" w:sz="4" w:space="0" w:color="auto"/>
              <w:right w:val="single" w:sz="4" w:space="0" w:color="auto"/>
            </w:tcBorders>
            <w:shd w:val="clear" w:color="auto" w:fill="auto"/>
            <w:vAlign w:val="bottom"/>
          </w:tcPr>
          <w:p w14:paraId="6C2A3B9F" w14:textId="1651BEB9"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2.83</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bottom"/>
          </w:tcPr>
          <w:p w14:paraId="2B3E3E52" w14:textId="7282CEAC"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4" w:type="dxa"/>
            <w:tcBorders>
              <w:top w:val="single" w:sz="4" w:space="0" w:color="auto"/>
              <w:left w:val="nil"/>
              <w:bottom w:val="single" w:sz="4" w:space="0" w:color="auto"/>
              <w:right w:val="single" w:sz="4" w:space="0" w:color="auto"/>
            </w:tcBorders>
            <w:shd w:val="clear" w:color="auto" w:fill="auto"/>
            <w:vAlign w:val="bottom"/>
          </w:tcPr>
          <w:p w14:paraId="0DE99780" w14:textId="1F3F9559"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5</w:t>
            </w:r>
          </w:p>
        </w:tc>
        <w:tc>
          <w:tcPr>
            <w:tcW w:w="1398" w:type="dxa"/>
            <w:tcBorders>
              <w:top w:val="single" w:sz="4" w:space="0" w:color="auto"/>
              <w:left w:val="nil"/>
              <w:bottom w:val="single" w:sz="4" w:space="0" w:color="auto"/>
              <w:right w:val="single" w:sz="4" w:space="0" w:color="auto"/>
            </w:tcBorders>
            <w:shd w:val="clear" w:color="auto" w:fill="auto"/>
            <w:vAlign w:val="bottom"/>
          </w:tcPr>
          <w:p w14:paraId="5565B675" w14:textId="65512A5B"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3.17</w:t>
            </w:r>
          </w:p>
        </w:tc>
        <w:tc>
          <w:tcPr>
            <w:tcW w:w="139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3A157FBF" w14:textId="02296B94"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5" w:type="dxa"/>
            <w:tcBorders>
              <w:top w:val="single" w:sz="4" w:space="0" w:color="auto"/>
              <w:left w:val="nil"/>
              <w:bottom w:val="single" w:sz="4" w:space="0" w:color="auto"/>
              <w:right w:val="single" w:sz="4" w:space="0" w:color="auto"/>
            </w:tcBorders>
            <w:shd w:val="clear" w:color="auto" w:fill="auto"/>
            <w:vAlign w:val="bottom"/>
          </w:tcPr>
          <w:p w14:paraId="65D282AC" w14:textId="0A10C7BD"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5" w:type="dxa"/>
            <w:tcBorders>
              <w:top w:val="single" w:sz="4" w:space="0" w:color="auto"/>
              <w:left w:val="nil"/>
              <w:bottom w:val="single" w:sz="4" w:space="0" w:color="auto"/>
              <w:right w:val="single" w:sz="4" w:space="0" w:color="auto"/>
            </w:tcBorders>
            <w:shd w:val="clear" w:color="auto" w:fill="auto"/>
            <w:vAlign w:val="bottom"/>
          </w:tcPr>
          <w:p w14:paraId="57EBFAD7" w14:textId="40CB4F44"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2.52</w:t>
            </w:r>
          </w:p>
        </w:tc>
      </w:tr>
      <w:tr w:rsidR="00FD15C4" w:rsidRPr="00CB1C51" w14:paraId="60EC587F" w14:textId="77777777" w:rsidTr="00021D23">
        <w:tc>
          <w:tcPr>
            <w:tcW w:w="1393" w:type="dxa"/>
          </w:tcPr>
          <w:p w14:paraId="747EC396" w14:textId="77777777" w:rsidR="00FD15C4" w:rsidRPr="00CB1C51" w:rsidRDefault="00FD15C4" w:rsidP="00FD15C4">
            <w:pPr>
              <w:rPr>
                <w:rFonts w:ascii="Times New Roman" w:hAnsi="Times New Roman" w:cs="Times New Roman"/>
                <w:b/>
                <w:bCs/>
                <w:sz w:val="22"/>
                <w:szCs w:val="22"/>
              </w:rPr>
            </w:pPr>
            <w:r w:rsidRPr="00CB1C51">
              <w:rPr>
                <w:rFonts w:ascii="Times New Roman" w:hAnsi="Times New Roman" w:cs="Times New Roman"/>
                <w:b/>
                <w:bCs/>
                <w:sz w:val="22"/>
                <w:szCs w:val="22"/>
              </w:rPr>
              <w:t>2</w:t>
            </w:r>
          </w:p>
        </w:tc>
        <w:tc>
          <w:tcPr>
            <w:tcW w:w="1394" w:type="dxa"/>
            <w:tcBorders>
              <w:top w:val="nil"/>
              <w:left w:val="single" w:sz="4" w:space="0" w:color="auto"/>
              <w:bottom w:val="single" w:sz="4" w:space="0" w:color="auto"/>
              <w:right w:val="single" w:sz="4" w:space="0" w:color="auto"/>
            </w:tcBorders>
            <w:shd w:val="clear" w:color="auto" w:fill="auto"/>
            <w:vAlign w:val="bottom"/>
          </w:tcPr>
          <w:p w14:paraId="3E224F39" w14:textId="590E6AD0"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4" w:type="dxa"/>
            <w:gridSpan w:val="2"/>
            <w:tcBorders>
              <w:top w:val="nil"/>
              <w:left w:val="nil"/>
              <w:bottom w:val="single" w:sz="4" w:space="0" w:color="auto"/>
              <w:right w:val="single" w:sz="4" w:space="0" w:color="auto"/>
            </w:tcBorders>
            <w:shd w:val="clear" w:color="auto" w:fill="auto"/>
            <w:vAlign w:val="bottom"/>
          </w:tcPr>
          <w:p w14:paraId="45460FC1" w14:textId="1924A2D4"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5</w:t>
            </w:r>
          </w:p>
        </w:tc>
        <w:tc>
          <w:tcPr>
            <w:tcW w:w="1395" w:type="dxa"/>
            <w:tcBorders>
              <w:top w:val="nil"/>
              <w:left w:val="nil"/>
              <w:bottom w:val="single" w:sz="4" w:space="0" w:color="auto"/>
              <w:right w:val="single" w:sz="4" w:space="0" w:color="auto"/>
            </w:tcBorders>
            <w:shd w:val="clear" w:color="auto" w:fill="auto"/>
            <w:vAlign w:val="bottom"/>
          </w:tcPr>
          <w:p w14:paraId="2BD734FC" w14:textId="2D875CC2"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3.17</w:t>
            </w:r>
          </w:p>
        </w:tc>
        <w:tc>
          <w:tcPr>
            <w:tcW w:w="1395" w:type="dxa"/>
            <w:tcBorders>
              <w:top w:val="nil"/>
              <w:left w:val="single" w:sz="4" w:space="0" w:color="auto"/>
              <w:bottom w:val="single" w:sz="4" w:space="0" w:color="auto"/>
              <w:right w:val="single" w:sz="4" w:space="0" w:color="auto"/>
            </w:tcBorders>
            <w:shd w:val="clear" w:color="auto" w:fill="auto"/>
            <w:vAlign w:val="bottom"/>
          </w:tcPr>
          <w:p w14:paraId="7A18612A" w14:textId="75D2D9A5"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tcBorders>
              <w:top w:val="nil"/>
              <w:left w:val="nil"/>
              <w:bottom w:val="single" w:sz="4" w:space="0" w:color="auto"/>
              <w:right w:val="single" w:sz="4" w:space="0" w:color="auto"/>
            </w:tcBorders>
            <w:shd w:val="clear" w:color="auto" w:fill="auto"/>
            <w:vAlign w:val="bottom"/>
          </w:tcPr>
          <w:p w14:paraId="14547C40" w14:textId="34F4810F"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8" w:type="dxa"/>
            <w:tcBorders>
              <w:top w:val="nil"/>
              <w:left w:val="nil"/>
              <w:bottom w:val="single" w:sz="4" w:space="0" w:color="auto"/>
              <w:right w:val="single" w:sz="4" w:space="0" w:color="auto"/>
            </w:tcBorders>
            <w:shd w:val="clear" w:color="auto" w:fill="auto"/>
            <w:vAlign w:val="bottom"/>
          </w:tcPr>
          <w:p w14:paraId="082F5D9F" w14:textId="2307E881"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4</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1C276359" w14:textId="52ACB79D"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5" w:type="dxa"/>
            <w:tcBorders>
              <w:top w:val="nil"/>
              <w:left w:val="nil"/>
              <w:bottom w:val="single" w:sz="4" w:space="0" w:color="auto"/>
              <w:right w:val="single" w:sz="4" w:space="0" w:color="auto"/>
            </w:tcBorders>
            <w:shd w:val="clear" w:color="auto" w:fill="auto"/>
            <w:vAlign w:val="bottom"/>
          </w:tcPr>
          <w:p w14:paraId="2E1B04DB" w14:textId="470CDD5F"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4</w:t>
            </w:r>
          </w:p>
        </w:tc>
        <w:tc>
          <w:tcPr>
            <w:tcW w:w="1395" w:type="dxa"/>
            <w:tcBorders>
              <w:top w:val="nil"/>
              <w:left w:val="nil"/>
              <w:bottom w:val="single" w:sz="4" w:space="0" w:color="auto"/>
              <w:right w:val="single" w:sz="4" w:space="0" w:color="auto"/>
            </w:tcBorders>
            <w:shd w:val="clear" w:color="auto" w:fill="auto"/>
            <w:vAlign w:val="bottom"/>
          </w:tcPr>
          <w:p w14:paraId="5D960FE3" w14:textId="53956F76"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2.83</w:t>
            </w:r>
          </w:p>
        </w:tc>
      </w:tr>
      <w:tr w:rsidR="00FD15C4" w:rsidRPr="00CB1C51" w14:paraId="46B581E5" w14:textId="77777777" w:rsidTr="00021D23">
        <w:tc>
          <w:tcPr>
            <w:tcW w:w="1393" w:type="dxa"/>
          </w:tcPr>
          <w:p w14:paraId="660BE297" w14:textId="77777777" w:rsidR="00FD15C4" w:rsidRPr="00CB1C51" w:rsidRDefault="00FD15C4" w:rsidP="00FD15C4">
            <w:pPr>
              <w:rPr>
                <w:rFonts w:ascii="Times New Roman" w:hAnsi="Times New Roman" w:cs="Times New Roman"/>
                <w:b/>
                <w:bCs/>
                <w:sz w:val="22"/>
                <w:szCs w:val="22"/>
              </w:rPr>
            </w:pPr>
            <w:r w:rsidRPr="00CB1C51">
              <w:rPr>
                <w:rFonts w:ascii="Times New Roman" w:hAnsi="Times New Roman" w:cs="Times New Roman"/>
                <w:b/>
                <w:bCs/>
                <w:sz w:val="22"/>
                <w:szCs w:val="22"/>
              </w:rPr>
              <w:t>3</w:t>
            </w:r>
          </w:p>
        </w:tc>
        <w:tc>
          <w:tcPr>
            <w:tcW w:w="1394" w:type="dxa"/>
            <w:tcBorders>
              <w:top w:val="nil"/>
              <w:left w:val="single" w:sz="4" w:space="0" w:color="auto"/>
              <w:bottom w:val="single" w:sz="4" w:space="0" w:color="auto"/>
              <w:right w:val="single" w:sz="4" w:space="0" w:color="auto"/>
            </w:tcBorders>
            <w:shd w:val="clear" w:color="auto" w:fill="auto"/>
            <w:vAlign w:val="bottom"/>
          </w:tcPr>
          <w:p w14:paraId="7100AE9E" w14:textId="3CFE4BBA"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gridSpan w:val="2"/>
            <w:tcBorders>
              <w:top w:val="nil"/>
              <w:left w:val="nil"/>
              <w:bottom w:val="single" w:sz="4" w:space="0" w:color="auto"/>
              <w:right w:val="single" w:sz="4" w:space="0" w:color="auto"/>
            </w:tcBorders>
            <w:shd w:val="clear" w:color="auto" w:fill="auto"/>
            <w:vAlign w:val="bottom"/>
          </w:tcPr>
          <w:p w14:paraId="4237D597" w14:textId="02AC02D4"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5" w:type="dxa"/>
            <w:tcBorders>
              <w:top w:val="nil"/>
              <w:left w:val="nil"/>
              <w:bottom w:val="single" w:sz="4" w:space="0" w:color="auto"/>
              <w:right w:val="single" w:sz="4" w:space="0" w:color="auto"/>
            </w:tcBorders>
            <w:shd w:val="clear" w:color="auto" w:fill="auto"/>
            <w:vAlign w:val="bottom"/>
          </w:tcPr>
          <w:p w14:paraId="7309D4CC" w14:textId="1BF533D8"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4</w:t>
            </w:r>
          </w:p>
        </w:tc>
        <w:tc>
          <w:tcPr>
            <w:tcW w:w="1395" w:type="dxa"/>
            <w:tcBorders>
              <w:top w:val="nil"/>
              <w:left w:val="single" w:sz="4" w:space="0" w:color="auto"/>
              <w:bottom w:val="single" w:sz="4" w:space="0" w:color="auto"/>
              <w:right w:val="single" w:sz="4" w:space="0" w:color="auto"/>
            </w:tcBorders>
            <w:shd w:val="clear" w:color="auto" w:fill="auto"/>
            <w:vAlign w:val="bottom"/>
          </w:tcPr>
          <w:p w14:paraId="5B35993C" w14:textId="016F5E5B"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tcBorders>
              <w:top w:val="nil"/>
              <w:left w:val="nil"/>
              <w:bottom w:val="single" w:sz="4" w:space="0" w:color="auto"/>
              <w:right w:val="single" w:sz="4" w:space="0" w:color="auto"/>
            </w:tcBorders>
            <w:shd w:val="clear" w:color="auto" w:fill="auto"/>
            <w:vAlign w:val="bottom"/>
          </w:tcPr>
          <w:p w14:paraId="324467D7" w14:textId="28837318"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8" w:type="dxa"/>
            <w:tcBorders>
              <w:top w:val="nil"/>
              <w:left w:val="nil"/>
              <w:bottom w:val="single" w:sz="4" w:space="0" w:color="auto"/>
              <w:right w:val="single" w:sz="4" w:space="0" w:color="auto"/>
            </w:tcBorders>
            <w:shd w:val="clear" w:color="auto" w:fill="auto"/>
            <w:vAlign w:val="bottom"/>
          </w:tcPr>
          <w:p w14:paraId="0550832B" w14:textId="55E335BD"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4</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7CC4B6D9" w14:textId="26E1D590"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5" w:type="dxa"/>
            <w:tcBorders>
              <w:top w:val="nil"/>
              <w:left w:val="nil"/>
              <w:bottom w:val="single" w:sz="4" w:space="0" w:color="auto"/>
              <w:right w:val="single" w:sz="4" w:space="0" w:color="auto"/>
            </w:tcBorders>
            <w:shd w:val="clear" w:color="auto" w:fill="auto"/>
            <w:vAlign w:val="bottom"/>
          </w:tcPr>
          <w:p w14:paraId="21A7A5CF" w14:textId="40CACB08"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5</w:t>
            </w:r>
          </w:p>
        </w:tc>
        <w:tc>
          <w:tcPr>
            <w:tcW w:w="1395" w:type="dxa"/>
            <w:tcBorders>
              <w:top w:val="nil"/>
              <w:left w:val="nil"/>
              <w:bottom w:val="single" w:sz="4" w:space="0" w:color="auto"/>
              <w:right w:val="single" w:sz="4" w:space="0" w:color="auto"/>
            </w:tcBorders>
            <w:shd w:val="clear" w:color="auto" w:fill="auto"/>
            <w:vAlign w:val="bottom"/>
          </w:tcPr>
          <w:p w14:paraId="3790BD28" w14:textId="3EDBC3F4"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3.17</w:t>
            </w:r>
          </w:p>
        </w:tc>
      </w:tr>
      <w:tr w:rsidR="00FD15C4" w:rsidRPr="00CB1C51" w14:paraId="30579C4E" w14:textId="77777777" w:rsidTr="00021D23">
        <w:tc>
          <w:tcPr>
            <w:tcW w:w="1393" w:type="dxa"/>
          </w:tcPr>
          <w:p w14:paraId="3C450A47" w14:textId="77777777" w:rsidR="00FD15C4" w:rsidRPr="00CB1C51" w:rsidRDefault="00FD15C4" w:rsidP="00FD15C4">
            <w:pPr>
              <w:rPr>
                <w:rFonts w:ascii="Times New Roman" w:hAnsi="Times New Roman" w:cs="Times New Roman"/>
                <w:b/>
                <w:bCs/>
                <w:sz w:val="22"/>
                <w:szCs w:val="22"/>
              </w:rPr>
            </w:pPr>
            <w:r w:rsidRPr="00CB1C51">
              <w:rPr>
                <w:rFonts w:ascii="Times New Roman" w:hAnsi="Times New Roman" w:cs="Times New Roman"/>
                <w:b/>
                <w:bCs/>
                <w:sz w:val="22"/>
                <w:szCs w:val="22"/>
              </w:rPr>
              <w:t>4</w:t>
            </w:r>
          </w:p>
        </w:tc>
        <w:tc>
          <w:tcPr>
            <w:tcW w:w="1394" w:type="dxa"/>
            <w:tcBorders>
              <w:top w:val="nil"/>
              <w:left w:val="single" w:sz="4" w:space="0" w:color="auto"/>
              <w:bottom w:val="single" w:sz="4" w:space="0" w:color="auto"/>
              <w:right w:val="single" w:sz="4" w:space="0" w:color="auto"/>
            </w:tcBorders>
            <w:shd w:val="clear" w:color="auto" w:fill="auto"/>
            <w:vAlign w:val="bottom"/>
          </w:tcPr>
          <w:p w14:paraId="3FA828B3" w14:textId="28D29B1F"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gridSpan w:val="2"/>
            <w:tcBorders>
              <w:top w:val="nil"/>
              <w:left w:val="nil"/>
              <w:bottom w:val="single" w:sz="4" w:space="0" w:color="auto"/>
              <w:right w:val="single" w:sz="4" w:space="0" w:color="auto"/>
            </w:tcBorders>
            <w:shd w:val="clear" w:color="auto" w:fill="auto"/>
            <w:vAlign w:val="bottom"/>
          </w:tcPr>
          <w:p w14:paraId="312E2BE0" w14:textId="3295C0D7"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5" w:type="dxa"/>
            <w:tcBorders>
              <w:top w:val="nil"/>
              <w:left w:val="nil"/>
              <w:bottom w:val="single" w:sz="4" w:space="0" w:color="auto"/>
              <w:right w:val="single" w:sz="4" w:space="0" w:color="auto"/>
            </w:tcBorders>
            <w:shd w:val="clear" w:color="auto" w:fill="auto"/>
            <w:vAlign w:val="bottom"/>
          </w:tcPr>
          <w:p w14:paraId="535609D7" w14:textId="3613C402"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4</w:t>
            </w:r>
          </w:p>
        </w:tc>
        <w:tc>
          <w:tcPr>
            <w:tcW w:w="1395" w:type="dxa"/>
            <w:tcBorders>
              <w:top w:val="nil"/>
              <w:left w:val="single" w:sz="4" w:space="0" w:color="auto"/>
              <w:bottom w:val="single" w:sz="4" w:space="0" w:color="auto"/>
              <w:right w:val="single" w:sz="4" w:space="0" w:color="auto"/>
            </w:tcBorders>
            <w:shd w:val="clear" w:color="auto" w:fill="auto"/>
            <w:vAlign w:val="bottom"/>
          </w:tcPr>
          <w:p w14:paraId="26C4524D" w14:textId="089166B9"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tcBorders>
              <w:top w:val="nil"/>
              <w:left w:val="nil"/>
              <w:bottom w:val="single" w:sz="4" w:space="0" w:color="auto"/>
              <w:right w:val="single" w:sz="4" w:space="0" w:color="auto"/>
            </w:tcBorders>
            <w:shd w:val="clear" w:color="auto" w:fill="auto"/>
            <w:vAlign w:val="bottom"/>
          </w:tcPr>
          <w:p w14:paraId="54961B9A" w14:textId="4D1E74EA"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8" w:type="dxa"/>
            <w:tcBorders>
              <w:top w:val="nil"/>
              <w:left w:val="nil"/>
              <w:bottom w:val="single" w:sz="4" w:space="0" w:color="auto"/>
              <w:right w:val="single" w:sz="4" w:space="0" w:color="auto"/>
            </w:tcBorders>
            <w:shd w:val="clear" w:color="auto" w:fill="auto"/>
            <w:vAlign w:val="bottom"/>
          </w:tcPr>
          <w:p w14:paraId="1DADD5AA" w14:textId="24780735"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4.49</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30EA91C2" w14:textId="0FF93D83"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31E67F64" w14:textId="67B98435"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5" w:type="dxa"/>
            <w:tcBorders>
              <w:top w:val="nil"/>
              <w:left w:val="nil"/>
              <w:bottom w:val="single" w:sz="4" w:space="0" w:color="auto"/>
              <w:right w:val="single" w:sz="4" w:space="0" w:color="auto"/>
            </w:tcBorders>
            <w:shd w:val="clear" w:color="auto" w:fill="auto"/>
            <w:vAlign w:val="bottom"/>
          </w:tcPr>
          <w:p w14:paraId="72B1F6D7" w14:textId="5311D93E"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4</w:t>
            </w:r>
          </w:p>
        </w:tc>
      </w:tr>
      <w:tr w:rsidR="00FD15C4" w:rsidRPr="00CB1C51" w14:paraId="2C481C07" w14:textId="77777777" w:rsidTr="00021D23">
        <w:tc>
          <w:tcPr>
            <w:tcW w:w="1393" w:type="dxa"/>
          </w:tcPr>
          <w:p w14:paraId="2C141C1A" w14:textId="77777777" w:rsidR="00FD15C4" w:rsidRPr="00CB1C51" w:rsidRDefault="00FD15C4" w:rsidP="00FD15C4">
            <w:pPr>
              <w:rPr>
                <w:rFonts w:ascii="Times New Roman" w:hAnsi="Times New Roman" w:cs="Times New Roman"/>
                <w:b/>
                <w:bCs/>
                <w:sz w:val="22"/>
                <w:szCs w:val="22"/>
              </w:rPr>
            </w:pPr>
            <w:r w:rsidRPr="00CB1C51">
              <w:rPr>
                <w:rFonts w:ascii="Times New Roman" w:hAnsi="Times New Roman" w:cs="Times New Roman"/>
                <w:b/>
                <w:bCs/>
                <w:sz w:val="22"/>
                <w:szCs w:val="22"/>
              </w:rPr>
              <w:t>5</w:t>
            </w:r>
          </w:p>
        </w:tc>
        <w:tc>
          <w:tcPr>
            <w:tcW w:w="1394" w:type="dxa"/>
            <w:tcBorders>
              <w:top w:val="nil"/>
              <w:left w:val="single" w:sz="4" w:space="0" w:color="auto"/>
              <w:bottom w:val="single" w:sz="4" w:space="0" w:color="auto"/>
              <w:right w:val="single" w:sz="4" w:space="0" w:color="auto"/>
            </w:tcBorders>
            <w:shd w:val="clear" w:color="auto" w:fill="auto"/>
            <w:vAlign w:val="bottom"/>
          </w:tcPr>
          <w:p w14:paraId="1A86DB07" w14:textId="2F535AA4"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gridSpan w:val="2"/>
            <w:tcBorders>
              <w:top w:val="nil"/>
              <w:left w:val="nil"/>
              <w:bottom w:val="single" w:sz="4" w:space="0" w:color="auto"/>
              <w:right w:val="single" w:sz="4" w:space="0" w:color="auto"/>
            </w:tcBorders>
            <w:shd w:val="clear" w:color="auto" w:fill="auto"/>
            <w:vAlign w:val="bottom"/>
          </w:tcPr>
          <w:p w14:paraId="428D5D41" w14:textId="2BC91E38"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5" w:type="dxa"/>
            <w:tcBorders>
              <w:top w:val="nil"/>
              <w:left w:val="nil"/>
              <w:bottom w:val="single" w:sz="4" w:space="0" w:color="auto"/>
              <w:right w:val="single" w:sz="4" w:space="0" w:color="auto"/>
            </w:tcBorders>
            <w:shd w:val="clear" w:color="auto" w:fill="auto"/>
            <w:vAlign w:val="bottom"/>
          </w:tcPr>
          <w:p w14:paraId="443F6BEB" w14:textId="5D991F9C"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4</w:t>
            </w:r>
          </w:p>
        </w:tc>
        <w:tc>
          <w:tcPr>
            <w:tcW w:w="1395" w:type="dxa"/>
            <w:tcBorders>
              <w:top w:val="nil"/>
              <w:left w:val="single" w:sz="4" w:space="0" w:color="auto"/>
              <w:bottom w:val="single" w:sz="4" w:space="0" w:color="auto"/>
              <w:right w:val="single" w:sz="4" w:space="0" w:color="auto"/>
            </w:tcBorders>
            <w:shd w:val="clear" w:color="auto" w:fill="auto"/>
            <w:vAlign w:val="bottom"/>
          </w:tcPr>
          <w:p w14:paraId="501BE006" w14:textId="2BB939B2"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tcBorders>
              <w:top w:val="nil"/>
              <w:left w:val="nil"/>
              <w:bottom w:val="single" w:sz="4" w:space="0" w:color="auto"/>
              <w:right w:val="single" w:sz="4" w:space="0" w:color="auto"/>
            </w:tcBorders>
            <w:shd w:val="clear" w:color="auto" w:fill="auto"/>
            <w:vAlign w:val="bottom"/>
          </w:tcPr>
          <w:p w14:paraId="586E3539" w14:textId="7BE73967"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8" w:type="dxa"/>
            <w:tcBorders>
              <w:top w:val="nil"/>
              <w:left w:val="nil"/>
              <w:bottom w:val="single" w:sz="4" w:space="0" w:color="auto"/>
              <w:right w:val="single" w:sz="4" w:space="0" w:color="auto"/>
            </w:tcBorders>
            <w:shd w:val="clear" w:color="auto" w:fill="auto"/>
            <w:vAlign w:val="bottom"/>
          </w:tcPr>
          <w:p w14:paraId="16FCACE4" w14:textId="70921927"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4.49</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768170DB" w14:textId="6EC80041"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5ED36D14" w14:textId="09BEAA90"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5" w:type="dxa"/>
            <w:tcBorders>
              <w:top w:val="nil"/>
              <w:left w:val="nil"/>
              <w:bottom w:val="single" w:sz="4" w:space="0" w:color="auto"/>
              <w:right w:val="single" w:sz="4" w:space="0" w:color="auto"/>
            </w:tcBorders>
            <w:shd w:val="clear" w:color="auto" w:fill="auto"/>
            <w:vAlign w:val="bottom"/>
          </w:tcPr>
          <w:p w14:paraId="700C8B47" w14:textId="72A20DFB"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4</w:t>
            </w:r>
          </w:p>
        </w:tc>
      </w:tr>
      <w:tr w:rsidR="00FD15C4" w:rsidRPr="00CB1C51" w14:paraId="3F8AA695" w14:textId="77777777" w:rsidTr="00021D23">
        <w:tc>
          <w:tcPr>
            <w:tcW w:w="1393" w:type="dxa"/>
          </w:tcPr>
          <w:p w14:paraId="65680E7C" w14:textId="77777777" w:rsidR="00FD15C4" w:rsidRPr="00CB1C51" w:rsidRDefault="00FD15C4" w:rsidP="00FD15C4">
            <w:pPr>
              <w:rPr>
                <w:rFonts w:ascii="Times New Roman" w:hAnsi="Times New Roman" w:cs="Times New Roman"/>
                <w:b/>
                <w:bCs/>
                <w:sz w:val="22"/>
                <w:szCs w:val="22"/>
              </w:rPr>
            </w:pPr>
            <w:r w:rsidRPr="00CB1C51">
              <w:rPr>
                <w:rFonts w:ascii="Times New Roman" w:hAnsi="Times New Roman" w:cs="Times New Roman"/>
                <w:b/>
                <w:bCs/>
                <w:sz w:val="22"/>
                <w:szCs w:val="22"/>
              </w:rPr>
              <w:t>6</w:t>
            </w:r>
          </w:p>
        </w:tc>
        <w:tc>
          <w:tcPr>
            <w:tcW w:w="1394" w:type="dxa"/>
            <w:tcBorders>
              <w:top w:val="nil"/>
              <w:left w:val="single" w:sz="4" w:space="0" w:color="auto"/>
              <w:bottom w:val="single" w:sz="4" w:space="0" w:color="auto"/>
              <w:right w:val="single" w:sz="4" w:space="0" w:color="auto"/>
            </w:tcBorders>
            <w:shd w:val="clear" w:color="auto" w:fill="auto"/>
            <w:vAlign w:val="bottom"/>
          </w:tcPr>
          <w:p w14:paraId="640091FF" w14:textId="565E98A2"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gridSpan w:val="2"/>
            <w:tcBorders>
              <w:top w:val="nil"/>
              <w:left w:val="nil"/>
              <w:bottom w:val="single" w:sz="4" w:space="0" w:color="auto"/>
              <w:right w:val="single" w:sz="4" w:space="0" w:color="auto"/>
            </w:tcBorders>
            <w:shd w:val="clear" w:color="auto" w:fill="auto"/>
            <w:vAlign w:val="bottom"/>
          </w:tcPr>
          <w:p w14:paraId="04EDD382" w14:textId="06126D73"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5" w:type="dxa"/>
            <w:tcBorders>
              <w:top w:val="nil"/>
              <w:left w:val="nil"/>
              <w:bottom w:val="single" w:sz="4" w:space="0" w:color="auto"/>
              <w:right w:val="single" w:sz="4" w:space="0" w:color="auto"/>
            </w:tcBorders>
            <w:shd w:val="clear" w:color="auto" w:fill="auto"/>
            <w:vAlign w:val="bottom"/>
          </w:tcPr>
          <w:p w14:paraId="32D7DCF9" w14:textId="0BFD8C27"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5.04</w:t>
            </w:r>
          </w:p>
        </w:tc>
        <w:tc>
          <w:tcPr>
            <w:tcW w:w="1395" w:type="dxa"/>
            <w:tcBorders>
              <w:top w:val="nil"/>
              <w:left w:val="single" w:sz="4" w:space="0" w:color="auto"/>
              <w:bottom w:val="single" w:sz="4" w:space="0" w:color="auto"/>
              <w:right w:val="single" w:sz="4" w:space="0" w:color="auto"/>
            </w:tcBorders>
            <w:shd w:val="clear" w:color="auto" w:fill="auto"/>
            <w:vAlign w:val="bottom"/>
          </w:tcPr>
          <w:p w14:paraId="1E44FF85" w14:textId="2FDBED5F"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tcBorders>
              <w:top w:val="nil"/>
              <w:left w:val="nil"/>
              <w:bottom w:val="single" w:sz="4" w:space="0" w:color="auto"/>
              <w:right w:val="single" w:sz="4" w:space="0" w:color="auto"/>
            </w:tcBorders>
            <w:shd w:val="clear" w:color="auto" w:fill="auto"/>
            <w:vAlign w:val="bottom"/>
          </w:tcPr>
          <w:p w14:paraId="580B5A98" w14:textId="232E2743"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8" w:type="dxa"/>
            <w:tcBorders>
              <w:top w:val="nil"/>
              <w:left w:val="nil"/>
              <w:bottom w:val="single" w:sz="4" w:space="0" w:color="auto"/>
              <w:right w:val="single" w:sz="4" w:space="0" w:color="auto"/>
            </w:tcBorders>
            <w:shd w:val="clear" w:color="auto" w:fill="auto"/>
            <w:vAlign w:val="bottom"/>
          </w:tcPr>
          <w:p w14:paraId="469F6BC9" w14:textId="3CA4EF56"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5.04</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6CF6CD71" w14:textId="4DFF54D0"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53345692" w14:textId="57658880"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5" w:type="dxa"/>
            <w:tcBorders>
              <w:top w:val="nil"/>
              <w:left w:val="nil"/>
              <w:bottom w:val="single" w:sz="4" w:space="0" w:color="auto"/>
              <w:right w:val="single" w:sz="4" w:space="0" w:color="auto"/>
            </w:tcBorders>
            <w:shd w:val="clear" w:color="auto" w:fill="auto"/>
            <w:vAlign w:val="bottom"/>
          </w:tcPr>
          <w:p w14:paraId="19E9F5E2" w14:textId="6D3287A4"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5.04</w:t>
            </w:r>
          </w:p>
        </w:tc>
      </w:tr>
      <w:tr w:rsidR="00FD15C4" w:rsidRPr="00CB1C51" w14:paraId="0F849EA8" w14:textId="77777777" w:rsidTr="00021D23">
        <w:tc>
          <w:tcPr>
            <w:tcW w:w="1393" w:type="dxa"/>
          </w:tcPr>
          <w:p w14:paraId="452586E8" w14:textId="77777777" w:rsidR="00FD15C4" w:rsidRPr="00CB1C51" w:rsidRDefault="00FD15C4" w:rsidP="00FD15C4">
            <w:pPr>
              <w:rPr>
                <w:rFonts w:ascii="Times New Roman" w:hAnsi="Times New Roman" w:cs="Times New Roman"/>
                <w:b/>
                <w:bCs/>
                <w:sz w:val="22"/>
                <w:szCs w:val="22"/>
              </w:rPr>
            </w:pPr>
            <w:r w:rsidRPr="00CB1C51">
              <w:rPr>
                <w:rFonts w:ascii="Times New Roman" w:hAnsi="Times New Roman" w:cs="Times New Roman"/>
                <w:b/>
                <w:bCs/>
                <w:sz w:val="22"/>
                <w:szCs w:val="22"/>
              </w:rPr>
              <w:t>7</w:t>
            </w:r>
          </w:p>
        </w:tc>
        <w:tc>
          <w:tcPr>
            <w:tcW w:w="1394" w:type="dxa"/>
            <w:tcBorders>
              <w:top w:val="nil"/>
              <w:left w:val="single" w:sz="4" w:space="0" w:color="auto"/>
              <w:bottom w:val="single" w:sz="4" w:space="0" w:color="auto"/>
              <w:right w:val="single" w:sz="4" w:space="0" w:color="auto"/>
            </w:tcBorders>
            <w:shd w:val="clear" w:color="auto" w:fill="auto"/>
            <w:vAlign w:val="bottom"/>
          </w:tcPr>
          <w:p w14:paraId="4BB557E2" w14:textId="18F67090"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gridSpan w:val="2"/>
            <w:tcBorders>
              <w:top w:val="nil"/>
              <w:left w:val="nil"/>
              <w:bottom w:val="single" w:sz="4" w:space="0" w:color="auto"/>
              <w:right w:val="single" w:sz="4" w:space="0" w:color="auto"/>
            </w:tcBorders>
            <w:shd w:val="clear" w:color="auto" w:fill="auto"/>
            <w:vAlign w:val="bottom"/>
          </w:tcPr>
          <w:p w14:paraId="06F95EA2" w14:textId="41490739"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5" w:type="dxa"/>
            <w:tcBorders>
              <w:top w:val="nil"/>
              <w:left w:val="nil"/>
              <w:bottom w:val="single" w:sz="4" w:space="0" w:color="auto"/>
              <w:right w:val="single" w:sz="4" w:space="0" w:color="auto"/>
            </w:tcBorders>
            <w:shd w:val="clear" w:color="auto" w:fill="auto"/>
            <w:vAlign w:val="bottom"/>
          </w:tcPr>
          <w:p w14:paraId="27B0250D" w14:textId="29A6F76A"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5.04</w:t>
            </w:r>
          </w:p>
        </w:tc>
        <w:tc>
          <w:tcPr>
            <w:tcW w:w="1395" w:type="dxa"/>
            <w:tcBorders>
              <w:top w:val="nil"/>
              <w:left w:val="single" w:sz="4" w:space="0" w:color="auto"/>
              <w:bottom w:val="single" w:sz="4" w:space="0" w:color="auto"/>
              <w:right w:val="single" w:sz="4" w:space="0" w:color="auto"/>
            </w:tcBorders>
            <w:shd w:val="clear" w:color="auto" w:fill="auto"/>
            <w:vAlign w:val="bottom"/>
          </w:tcPr>
          <w:p w14:paraId="2B8A200B" w14:textId="1E7E8059"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tcBorders>
              <w:top w:val="nil"/>
              <w:left w:val="nil"/>
              <w:bottom w:val="single" w:sz="4" w:space="0" w:color="auto"/>
              <w:right w:val="single" w:sz="4" w:space="0" w:color="auto"/>
            </w:tcBorders>
            <w:shd w:val="clear" w:color="auto" w:fill="auto"/>
            <w:vAlign w:val="bottom"/>
          </w:tcPr>
          <w:p w14:paraId="6CFC01F0" w14:textId="760EA275"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8" w:type="dxa"/>
            <w:tcBorders>
              <w:top w:val="nil"/>
              <w:left w:val="nil"/>
              <w:bottom w:val="single" w:sz="4" w:space="0" w:color="auto"/>
              <w:right w:val="single" w:sz="4" w:space="0" w:color="auto"/>
            </w:tcBorders>
            <w:shd w:val="clear" w:color="auto" w:fill="auto"/>
            <w:vAlign w:val="bottom"/>
          </w:tcPr>
          <w:p w14:paraId="1AE33A05" w14:textId="2A7B5153"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5.04</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1A357F9A" w14:textId="468A830F"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116CE9C0" w14:textId="4AD2A041"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1A502413" w14:textId="0D5AB43C"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4.49</w:t>
            </w:r>
          </w:p>
        </w:tc>
      </w:tr>
      <w:tr w:rsidR="00FD15C4" w:rsidRPr="00CB1C51" w14:paraId="4DCDC18A" w14:textId="77777777" w:rsidTr="00021D23">
        <w:tc>
          <w:tcPr>
            <w:tcW w:w="1393" w:type="dxa"/>
          </w:tcPr>
          <w:p w14:paraId="6DC75DE2" w14:textId="77777777" w:rsidR="00FD15C4" w:rsidRPr="00CB1C51" w:rsidRDefault="00FD15C4" w:rsidP="00FD15C4">
            <w:pPr>
              <w:rPr>
                <w:rFonts w:ascii="Times New Roman" w:hAnsi="Times New Roman" w:cs="Times New Roman"/>
                <w:b/>
                <w:bCs/>
                <w:sz w:val="22"/>
                <w:szCs w:val="22"/>
              </w:rPr>
            </w:pPr>
            <w:r w:rsidRPr="00CB1C51">
              <w:rPr>
                <w:rFonts w:ascii="Times New Roman" w:hAnsi="Times New Roman" w:cs="Times New Roman"/>
                <w:b/>
                <w:bCs/>
                <w:sz w:val="22"/>
                <w:szCs w:val="22"/>
              </w:rPr>
              <w:t>8</w:t>
            </w:r>
          </w:p>
        </w:tc>
        <w:tc>
          <w:tcPr>
            <w:tcW w:w="1394" w:type="dxa"/>
            <w:tcBorders>
              <w:top w:val="nil"/>
              <w:left w:val="single" w:sz="4" w:space="0" w:color="auto"/>
              <w:bottom w:val="single" w:sz="4" w:space="0" w:color="auto"/>
              <w:right w:val="single" w:sz="4" w:space="0" w:color="auto"/>
            </w:tcBorders>
            <w:shd w:val="clear" w:color="auto" w:fill="auto"/>
            <w:vAlign w:val="bottom"/>
          </w:tcPr>
          <w:p w14:paraId="1469928D" w14:textId="056E71F5"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gridSpan w:val="2"/>
            <w:tcBorders>
              <w:top w:val="nil"/>
              <w:left w:val="nil"/>
              <w:bottom w:val="single" w:sz="4" w:space="0" w:color="auto"/>
              <w:right w:val="single" w:sz="4" w:space="0" w:color="auto"/>
            </w:tcBorders>
            <w:shd w:val="clear" w:color="auto" w:fill="auto"/>
            <w:vAlign w:val="bottom"/>
          </w:tcPr>
          <w:p w14:paraId="3127F0FB" w14:textId="79166C50"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5" w:type="dxa"/>
            <w:tcBorders>
              <w:top w:val="nil"/>
              <w:left w:val="nil"/>
              <w:bottom w:val="single" w:sz="4" w:space="0" w:color="auto"/>
              <w:right w:val="single" w:sz="4" w:space="0" w:color="auto"/>
            </w:tcBorders>
            <w:shd w:val="clear" w:color="auto" w:fill="auto"/>
            <w:vAlign w:val="bottom"/>
          </w:tcPr>
          <w:p w14:paraId="6454AB24" w14:textId="6C462E9F"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4</w:t>
            </w:r>
          </w:p>
        </w:tc>
        <w:tc>
          <w:tcPr>
            <w:tcW w:w="1395" w:type="dxa"/>
            <w:tcBorders>
              <w:top w:val="nil"/>
              <w:left w:val="single" w:sz="4" w:space="0" w:color="auto"/>
              <w:bottom w:val="single" w:sz="4" w:space="0" w:color="auto"/>
              <w:right w:val="single" w:sz="4" w:space="0" w:color="auto"/>
            </w:tcBorders>
            <w:shd w:val="clear" w:color="auto" w:fill="auto"/>
            <w:vAlign w:val="bottom"/>
          </w:tcPr>
          <w:p w14:paraId="1F367BBE" w14:textId="57EBA981"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tcBorders>
              <w:top w:val="nil"/>
              <w:left w:val="nil"/>
              <w:bottom w:val="single" w:sz="4" w:space="0" w:color="auto"/>
              <w:right w:val="single" w:sz="4" w:space="0" w:color="auto"/>
            </w:tcBorders>
            <w:shd w:val="clear" w:color="auto" w:fill="auto"/>
            <w:vAlign w:val="bottom"/>
          </w:tcPr>
          <w:p w14:paraId="0835DE93" w14:textId="06D2973A"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8" w:type="dxa"/>
            <w:tcBorders>
              <w:top w:val="nil"/>
              <w:left w:val="nil"/>
              <w:bottom w:val="single" w:sz="4" w:space="0" w:color="auto"/>
              <w:right w:val="single" w:sz="4" w:space="0" w:color="auto"/>
            </w:tcBorders>
            <w:shd w:val="clear" w:color="auto" w:fill="auto"/>
            <w:vAlign w:val="bottom"/>
          </w:tcPr>
          <w:p w14:paraId="15A869DF" w14:textId="58004BFC"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5.04</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78F259E3" w14:textId="6BC1145F"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046F5D6B" w14:textId="693771A7"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5" w:type="dxa"/>
            <w:tcBorders>
              <w:top w:val="nil"/>
              <w:left w:val="nil"/>
              <w:bottom w:val="single" w:sz="4" w:space="0" w:color="auto"/>
              <w:right w:val="single" w:sz="4" w:space="0" w:color="auto"/>
            </w:tcBorders>
            <w:shd w:val="clear" w:color="auto" w:fill="auto"/>
            <w:vAlign w:val="bottom"/>
          </w:tcPr>
          <w:p w14:paraId="3F5F8067" w14:textId="0F0FF84D"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4</w:t>
            </w:r>
          </w:p>
        </w:tc>
      </w:tr>
      <w:tr w:rsidR="00FD15C4" w:rsidRPr="00CB1C51" w14:paraId="5803BC81" w14:textId="77777777" w:rsidTr="00021D23">
        <w:tc>
          <w:tcPr>
            <w:tcW w:w="1393" w:type="dxa"/>
          </w:tcPr>
          <w:p w14:paraId="6986A7F7" w14:textId="77777777" w:rsidR="00FD15C4" w:rsidRPr="00CB1C51" w:rsidRDefault="00FD15C4" w:rsidP="00FD15C4">
            <w:pPr>
              <w:rPr>
                <w:rFonts w:ascii="Times New Roman" w:hAnsi="Times New Roman" w:cs="Times New Roman"/>
                <w:b/>
                <w:bCs/>
                <w:sz w:val="22"/>
                <w:szCs w:val="22"/>
              </w:rPr>
            </w:pPr>
            <w:r w:rsidRPr="00CB1C51">
              <w:rPr>
                <w:rFonts w:ascii="Times New Roman" w:hAnsi="Times New Roman" w:cs="Times New Roman"/>
                <w:b/>
                <w:bCs/>
                <w:sz w:val="22"/>
                <w:szCs w:val="22"/>
              </w:rPr>
              <w:t>9</w:t>
            </w:r>
          </w:p>
        </w:tc>
        <w:tc>
          <w:tcPr>
            <w:tcW w:w="1394" w:type="dxa"/>
            <w:tcBorders>
              <w:top w:val="nil"/>
              <w:left w:val="single" w:sz="4" w:space="0" w:color="auto"/>
              <w:bottom w:val="single" w:sz="4" w:space="0" w:color="auto"/>
              <w:right w:val="single" w:sz="4" w:space="0" w:color="auto"/>
            </w:tcBorders>
            <w:shd w:val="clear" w:color="auto" w:fill="auto"/>
            <w:vAlign w:val="bottom"/>
          </w:tcPr>
          <w:p w14:paraId="6DE6B0F4" w14:textId="5B7789D0"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gridSpan w:val="2"/>
            <w:tcBorders>
              <w:top w:val="nil"/>
              <w:left w:val="nil"/>
              <w:bottom w:val="single" w:sz="4" w:space="0" w:color="auto"/>
              <w:right w:val="single" w:sz="4" w:space="0" w:color="auto"/>
            </w:tcBorders>
            <w:shd w:val="clear" w:color="auto" w:fill="auto"/>
            <w:vAlign w:val="bottom"/>
          </w:tcPr>
          <w:p w14:paraId="461F7501" w14:textId="13EEDABD"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5" w:type="dxa"/>
            <w:tcBorders>
              <w:top w:val="nil"/>
              <w:left w:val="nil"/>
              <w:bottom w:val="single" w:sz="4" w:space="0" w:color="auto"/>
              <w:right w:val="single" w:sz="4" w:space="0" w:color="auto"/>
            </w:tcBorders>
            <w:shd w:val="clear" w:color="auto" w:fill="auto"/>
            <w:vAlign w:val="bottom"/>
          </w:tcPr>
          <w:p w14:paraId="3FD884A6" w14:textId="4D4A46E5"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4</w:t>
            </w:r>
          </w:p>
        </w:tc>
        <w:tc>
          <w:tcPr>
            <w:tcW w:w="1395" w:type="dxa"/>
            <w:tcBorders>
              <w:top w:val="nil"/>
              <w:left w:val="single" w:sz="4" w:space="0" w:color="auto"/>
              <w:bottom w:val="single" w:sz="4" w:space="0" w:color="auto"/>
              <w:right w:val="single" w:sz="4" w:space="0" w:color="auto"/>
            </w:tcBorders>
            <w:shd w:val="clear" w:color="auto" w:fill="auto"/>
            <w:vAlign w:val="bottom"/>
          </w:tcPr>
          <w:p w14:paraId="7065B39C" w14:textId="1E6FDA11"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tcBorders>
              <w:top w:val="nil"/>
              <w:left w:val="nil"/>
              <w:bottom w:val="single" w:sz="4" w:space="0" w:color="auto"/>
              <w:right w:val="single" w:sz="4" w:space="0" w:color="auto"/>
            </w:tcBorders>
            <w:shd w:val="clear" w:color="auto" w:fill="auto"/>
            <w:vAlign w:val="bottom"/>
          </w:tcPr>
          <w:p w14:paraId="08A869AD" w14:textId="440D77A5"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8" w:type="dxa"/>
            <w:tcBorders>
              <w:top w:val="nil"/>
              <w:left w:val="nil"/>
              <w:bottom w:val="single" w:sz="4" w:space="0" w:color="auto"/>
              <w:right w:val="single" w:sz="4" w:space="0" w:color="auto"/>
            </w:tcBorders>
            <w:shd w:val="clear" w:color="auto" w:fill="auto"/>
            <w:vAlign w:val="bottom"/>
          </w:tcPr>
          <w:p w14:paraId="3FEACB05" w14:textId="53B3DAFE"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4</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2D7B48FF" w14:textId="72B55346"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6DAC31BB" w14:textId="31489233"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5" w:type="dxa"/>
            <w:tcBorders>
              <w:top w:val="nil"/>
              <w:left w:val="nil"/>
              <w:bottom w:val="single" w:sz="4" w:space="0" w:color="auto"/>
              <w:right w:val="single" w:sz="4" w:space="0" w:color="auto"/>
            </w:tcBorders>
            <w:shd w:val="clear" w:color="auto" w:fill="auto"/>
            <w:vAlign w:val="bottom"/>
          </w:tcPr>
          <w:p w14:paraId="01FCBDA3" w14:textId="481D8C6A"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4</w:t>
            </w:r>
          </w:p>
        </w:tc>
      </w:tr>
      <w:tr w:rsidR="00FD15C4" w:rsidRPr="00CB1C51" w14:paraId="4DF24932" w14:textId="77777777" w:rsidTr="00021D23">
        <w:tc>
          <w:tcPr>
            <w:tcW w:w="1393" w:type="dxa"/>
          </w:tcPr>
          <w:p w14:paraId="226373BD" w14:textId="77777777" w:rsidR="00FD15C4" w:rsidRPr="00CB1C51" w:rsidRDefault="00FD15C4" w:rsidP="00FD15C4">
            <w:pPr>
              <w:rPr>
                <w:rFonts w:ascii="Times New Roman" w:hAnsi="Times New Roman" w:cs="Times New Roman"/>
                <w:b/>
                <w:bCs/>
                <w:sz w:val="22"/>
                <w:szCs w:val="22"/>
              </w:rPr>
            </w:pPr>
            <w:r w:rsidRPr="00CB1C51">
              <w:rPr>
                <w:rFonts w:ascii="Times New Roman" w:hAnsi="Times New Roman" w:cs="Times New Roman"/>
                <w:b/>
                <w:bCs/>
                <w:sz w:val="22"/>
                <w:szCs w:val="22"/>
              </w:rPr>
              <w:t>10</w:t>
            </w:r>
          </w:p>
        </w:tc>
        <w:tc>
          <w:tcPr>
            <w:tcW w:w="1394" w:type="dxa"/>
            <w:tcBorders>
              <w:top w:val="nil"/>
              <w:left w:val="single" w:sz="4" w:space="0" w:color="auto"/>
              <w:bottom w:val="single" w:sz="4" w:space="0" w:color="auto"/>
              <w:right w:val="single" w:sz="4" w:space="0" w:color="auto"/>
            </w:tcBorders>
            <w:shd w:val="clear" w:color="auto" w:fill="auto"/>
            <w:vAlign w:val="bottom"/>
          </w:tcPr>
          <w:p w14:paraId="5C5BE017" w14:textId="358EAEE9"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gridSpan w:val="2"/>
            <w:tcBorders>
              <w:top w:val="nil"/>
              <w:left w:val="nil"/>
              <w:bottom w:val="single" w:sz="4" w:space="0" w:color="auto"/>
              <w:right w:val="single" w:sz="4" w:space="0" w:color="auto"/>
            </w:tcBorders>
            <w:shd w:val="clear" w:color="auto" w:fill="auto"/>
            <w:vAlign w:val="bottom"/>
          </w:tcPr>
          <w:p w14:paraId="4BB0C8AB" w14:textId="3DD8F3D1"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5" w:type="dxa"/>
            <w:tcBorders>
              <w:top w:val="nil"/>
              <w:left w:val="nil"/>
              <w:bottom w:val="single" w:sz="4" w:space="0" w:color="auto"/>
              <w:right w:val="single" w:sz="4" w:space="0" w:color="auto"/>
            </w:tcBorders>
            <w:shd w:val="clear" w:color="auto" w:fill="auto"/>
            <w:vAlign w:val="bottom"/>
          </w:tcPr>
          <w:p w14:paraId="580F1AB1" w14:textId="470E643B"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4</w:t>
            </w:r>
          </w:p>
        </w:tc>
        <w:tc>
          <w:tcPr>
            <w:tcW w:w="1395" w:type="dxa"/>
            <w:tcBorders>
              <w:top w:val="nil"/>
              <w:left w:val="single" w:sz="4" w:space="0" w:color="auto"/>
              <w:bottom w:val="single" w:sz="4" w:space="0" w:color="auto"/>
              <w:right w:val="single" w:sz="4" w:space="0" w:color="auto"/>
            </w:tcBorders>
            <w:shd w:val="clear" w:color="auto" w:fill="auto"/>
            <w:vAlign w:val="bottom"/>
          </w:tcPr>
          <w:p w14:paraId="567FD895" w14:textId="35E52B40"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tcBorders>
              <w:top w:val="nil"/>
              <w:left w:val="nil"/>
              <w:bottom w:val="single" w:sz="4" w:space="0" w:color="auto"/>
              <w:right w:val="single" w:sz="4" w:space="0" w:color="auto"/>
            </w:tcBorders>
            <w:shd w:val="clear" w:color="auto" w:fill="auto"/>
            <w:vAlign w:val="bottom"/>
          </w:tcPr>
          <w:p w14:paraId="01A4B5A2" w14:textId="33B8FC16"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8" w:type="dxa"/>
            <w:tcBorders>
              <w:top w:val="nil"/>
              <w:left w:val="nil"/>
              <w:bottom w:val="single" w:sz="4" w:space="0" w:color="auto"/>
              <w:right w:val="single" w:sz="4" w:space="0" w:color="auto"/>
            </w:tcBorders>
            <w:shd w:val="clear" w:color="auto" w:fill="auto"/>
            <w:vAlign w:val="bottom"/>
          </w:tcPr>
          <w:p w14:paraId="26D8B1BD" w14:textId="5AAB968E"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4</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622767BE" w14:textId="30A088D7"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1CC3BF53" w14:textId="19AE5AC7"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5" w:type="dxa"/>
            <w:tcBorders>
              <w:top w:val="nil"/>
              <w:left w:val="nil"/>
              <w:bottom w:val="single" w:sz="4" w:space="0" w:color="auto"/>
              <w:right w:val="single" w:sz="4" w:space="0" w:color="auto"/>
            </w:tcBorders>
            <w:shd w:val="clear" w:color="auto" w:fill="auto"/>
            <w:vAlign w:val="bottom"/>
          </w:tcPr>
          <w:p w14:paraId="1C8FA67A" w14:textId="50DD4062"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4</w:t>
            </w:r>
          </w:p>
        </w:tc>
      </w:tr>
      <w:tr w:rsidR="00FD15C4" w:rsidRPr="00CB1C51" w14:paraId="41BA7A5E" w14:textId="77777777" w:rsidTr="00021D23">
        <w:tc>
          <w:tcPr>
            <w:tcW w:w="1393" w:type="dxa"/>
          </w:tcPr>
          <w:p w14:paraId="62EEE9D0" w14:textId="77777777" w:rsidR="00FD15C4" w:rsidRPr="00CB1C51" w:rsidRDefault="00FD15C4" w:rsidP="00FD15C4">
            <w:pPr>
              <w:rPr>
                <w:rFonts w:ascii="Times New Roman" w:hAnsi="Times New Roman" w:cs="Times New Roman"/>
                <w:b/>
                <w:bCs/>
                <w:sz w:val="22"/>
                <w:szCs w:val="22"/>
              </w:rPr>
            </w:pPr>
            <w:r w:rsidRPr="00CB1C51">
              <w:rPr>
                <w:rFonts w:ascii="Times New Roman" w:hAnsi="Times New Roman" w:cs="Times New Roman"/>
                <w:b/>
                <w:bCs/>
                <w:sz w:val="22"/>
                <w:szCs w:val="22"/>
              </w:rPr>
              <w:t>11</w:t>
            </w:r>
          </w:p>
        </w:tc>
        <w:tc>
          <w:tcPr>
            <w:tcW w:w="1394" w:type="dxa"/>
            <w:tcBorders>
              <w:top w:val="nil"/>
              <w:left w:val="single" w:sz="4" w:space="0" w:color="auto"/>
              <w:bottom w:val="single" w:sz="4" w:space="0" w:color="auto"/>
              <w:right w:val="single" w:sz="4" w:space="0" w:color="auto"/>
            </w:tcBorders>
            <w:shd w:val="clear" w:color="auto" w:fill="auto"/>
            <w:vAlign w:val="bottom"/>
          </w:tcPr>
          <w:p w14:paraId="028CCAED" w14:textId="0E27F3F8"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4" w:type="dxa"/>
            <w:gridSpan w:val="2"/>
            <w:tcBorders>
              <w:top w:val="nil"/>
              <w:left w:val="nil"/>
              <w:bottom w:val="single" w:sz="4" w:space="0" w:color="auto"/>
              <w:right w:val="single" w:sz="4" w:space="0" w:color="auto"/>
            </w:tcBorders>
            <w:shd w:val="clear" w:color="auto" w:fill="auto"/>
            <w:vAlign w:val="bottom"/>
          </w:tcPr>
          <w:p w14:paraId="6E518AF6" w14:textId="2DC71DFA"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6</w:t>
            </w:r>
          </w:p>
        </w:tc>
        <w:tc>
          <w:tcPr>
            <w:tcW w:w="1395" w:type="dxa"/>
            <w:tcBorders>
              <w:top w:val="nil"/>
              <w:left w:val="nil"/>
              <w:bottom w:val="single" w:sz="4" w:space="0" w:color="auto"/>
              <w:right w:val="single" w:sz="4" w:space="0" w:color="auto"/>
            </w:tcBorders>
            <w:shd w:val="clear" w:color="auto" w:fill="auto"/>
            <w:vAlign w:val="bottom"/>
          </w:tcPr>
          <w:p w14:paraId="494CE74B" w14:textId="4AD5D217"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3.56</w:t>
            </w:r>
          </w:p>
        </w:tc>
        <w:tc>
          <w:tcPr>
            <w:tcW w:w="1395" w:type="dxa"/>
            <w:tcBorders>
              <w:top w:val="nil"/>
              <w:left w:val="single" w:sz="4" w:space="0" w:color="auto"/>
              <w:bottom w:val="single" w:sz="4" w:space="0" w:color="auto"/>
              <w:right w:val="single" w:sz="4" w:space="0" w:color="auto"/>
            </w:tcBorders>
            <w:shd w:val="clear" w:color="auto" w:fill="auto"/>
            <w:vAlign w:val="bottom"/>
          </w:tcPr>
          <w:p w14:paraId="2652169E" w14:textId="03BBB921"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tcBorders>
              <w:top w:val="nil"/>
              <w:left w:val="nil"/>
              <w:bottom w:val="single" w:sz="4" w:space="0" w:color="auto"/>
              <w:right w:val="single" w:sz="4" w:space="0" w:color="auto"/>
            </w:tcBorders>
            <w:shd w:val="clear" w:color="auto" w:fill="auto"/>
            <w:vAlign w:val="bottom"/>
          </w:tcPr>
          <w:p w14:paraId="363A743B" w14:textId="53B9DDE9"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8" w:type="dxa"/>
            <w:tcBorders>
              <w:top w:val="nil"/>
              <w:left w:val="nil"/>
              <w:bottom w:val="single" w:sz="4" w:space="0" w:color="auto"/>
              <w:right w:val="single" w:sz="4" w:space="0" w:color="auto"/>
            </w:tcBorders>
            <w:shd w:val="clear" w:color="auto" w:fill="auto"/>
            <w:vAlign w:val="bottom"/>
          </w:tcPr>
          <w:p w14:paraId="7B89C430" w14:textId="1C8312F5"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4.49</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6F384D96" w14:textId="52FBE35D"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5" w:type="dxa"/>
            <w:tcBorders>
              <w:top w:val="nil"/>
              <w:left w:val="nil"/>
              <w:bottom w:val="single" w:sz="4" w:space="0" w:color="auto"/>
              <w:right w:val="single" w:sz="4" w:space="0" w:color="auto"/>
            </w:tcBorders>
            <w:shd w:val="clear" w:color="auto" w:fill="auto"/>
            <w:vAlign w:val="bottom"/>
          </w:tcPr>
          <w:p w14:paraId="5E055FE9" w14:textId="244E58FA"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6</w:t>
            </w:r>
          </w:p>
        </w:tc>
        <w:tc>
          <w:tcPr>
            <w:tcW w:w="1395" w:type="dxa"/>
            <w:tcBorders>
              <w:top w:val="nil"/>
              <w:left w:val="nil"/>
              <w:bottom w:val="single" w:sz="4" w:space="0" w:color="auto"/>
              <w:right w:val="single" w:sz="4" w:space="0" w:color="auto"/>
            </w:tcBorders>
            <w:shd w:val="clear" w:color="auto" w:fill="auto"/>
            <w:vAlign w:val="bottom"/>
          </w:tcPr>
          <w:p w14:paraId="0F3D678E" w14:textId="6CB841C3"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3.56</w:t>
            </w:r>
          </w:p>
        </w:tc>
      </w:tr>
      <w:tr w:rsidR="00FD15C4" w:rsidRPr="00CB1C51" w14:paraId="544A98A4" w14:textId="77777777" w:rsidTr="00021D23">
        <w:tc>
          <w:tcPr>
            <w:tcW w:w="1393" w:type="dxa"/>
          </w:tcPr>
          <w:p w14:paraId="29F54270" w14:textId="77777777" w:rsidR="00FD15C4" w:rsidRPr="00CB1C51" w:rsidRDefault="00FD15C4" w:rsidP="00FD15C4">
            <w:pPr>
              <w:rPr>
                <w:rFonts w:ascii="Times New Roman" w:hAnsi="Times New Roman" w:cs="Times New Roman"/>
                <w:b/>
                <w:bCs/>
                <w:sz w:val="22"/>
                <w:szCs w:val="22"/>
              </w:rPr>
            </w:pPr>
            <w:r w:rsidRPr="00CB1C51">
              <w:rPr>
                <w:rFonts w:ascii="Times New Roman" w:hAnsi="Times New Roman" w:cs="Times New Roman"/>
                <w:b/>
                <w:bCs/>
                <w:sz w:val="22"/>
                <w:szCs w:val="22"/>
              </w:rPr>
              <w:t>12</w:t>
            </w:r>
          </w:p>
        </w:tc>
        <w:tc>
          <w:tcPr>
            <w:tcW w:w="1394" w:type="dxa"/>
            <w:tcBorders>
              <w:top w:val="nil"/>
              <w:left w:val="single" w:sz="4" w:space="0" w:color="auto"/>
              <w:bottom w:val="single" w:sz="4" w:space="0" w:color="auto"/>
              <w:right w:val="single" w:sz="4" w:space="0" w:color="auto"/>
            </w:tcBorders>
            <w:shd w:val="clear" w:color="auto" w:fill="auto"/>
            <w:vAlign w:val="bottom"/>
          </w:tcPr>
          <w:p w14:paraId="410297CE" w14:textId="07E9A722"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4" w:type="dxa"/>
            <w:gridSpan w:val="2"/>
            <w:tcBorders>
              <w:top w:val="nil"/>
              <w:left w:val="nil"/>
              <w:bottom w:val="single" w:sz="4" w:space="0" w:color="auto"/>
              <w:right w:val="single" w:sz="4" w:space="0" w:color="auto"/>
            </w:tcBorders>
            <w:shd w:val="clear" w:color="auto" w:fill="auto"/>
            <w:vAlign w:val="bottom"/>
          </w:tcPr>
          <w:p w14:paraId="1B86A0DD" w14:textId="29BD709C"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5</w:t>
            </w:r>
          </w:p>
        </w:tc>
        <w:tc>
          <w:tcPr>
            <w:tcW w:w="1395" w:type="dxa"/>
            <w:tcBorders>
              <w:top w:val="nil"/>
              <w:left w:val="nil"/>
              <w:bottom w:val="single" w:sz="4" w:space="0" w:color="auto"/>
              <w:right w:val="single" w:sz="4" w:space="0" w:color="auto"/>
            </w:tcBorders>
            <w:shd w:val="clear" w:color="auto" w:fill="auto"/>
            <w:vAlign w:val="bottom"/>
          </w:tcPr>
          <w:p w14:paraId="16D60EC3" w14:textId="6395DF6B"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3.17</w:t>
            </w:r>
          </w:p>
        </w:tc>
        <w:tc>
          <w:tcPr>
            <w:tcW w:w="1395" w:type="dxa"/>
            <w:tcBorders>
              <w:top w:val="nil"/>
              <w:left w:val="single" w:sz="4" w:space="0" w:color="auto"/>
              <w:bottom w:val="single" w:sz="4" w:space="0" w:color="auto"/>
              <w:right w:val="single" w:sz="4" w:space="0" w:color="auto"/>
            </w:tcBorders>
            <w:shd w:val="clear" w:color="auto" w:fill="auto"/>
            <w:vAlign w:val="bottom"/>
          </w:tcPr>
          <w:p w14:paraId="2D010577" w14:textId="6B7AF647"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tcBorders>
              <w:top w:val="nil"/>
              <w:left w:val="nil"/>
              <w:bottom w:val="single" w:sz="4" w:space="0" w:color="auto"/>
              <w:right w:val="single" w:sz="4" w:space="0" w:color="auto"/>
            </w:tcBorders>
            <w:shd w:val="clear" w:color="auto" w:fill="auto"/>
            <w:vAlign w:val="bottom"/>
          </w:tcPr>
          <w:p w14:paraId="1B3B69AB" w14:textId="6746E140"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8" w:type="dxa"/>
            <w:tcBorders>
              <w:top w:val="nil"/>
              <w:left w:val="nil"/>
              <w:bottom w:val="single" w:sz="4" w:space="0" w:color="auto"/>
              <w:right w:val="single" w:sz="4" w:space="0" w:color="auto"/>
            </w:tcBorders>
            <w:shd w:val="clear" w:color="auto" w:fill="auto"/>
            <w:vAlign w:val="bottom"/>
          </w:tcPr>
          <w:p w14:paraId="51518AE1" w14:textId="253C3DFA"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4.49</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4049B7B3" w14:textId="73BFD8F6"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5" w:type="dxa"/>
            <w:tcBorders>
              <w:top w:val="nil"/>
              <w:left w:val="nil"/>
              <w:bottom w:val="single" w:sz="4" w:space="0" w:color="auto"/>
              <w:right w:val="single" w:sz="4" w:space="0" w:color="auto"/>
            </w:tcBorders>
            <w:shd w:val="clear" w:color="auto" w:fill="auto"/>
            <w:vAlign w:val="bottom"/>
          </w:tcPr>
          <w:p w14:paraId="67191F53" w14:textId="21F350C7"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6</w:t>
            </w:r>
          </w:p>
        </w:tc>
        <w:tc>
          <w:tcPr>
            <w:tcW w:w="1395" w:type="dxa"/>
            <w:tcBorders>
              <w:top w:val="nil"/>
              <w:left w:val="nil"/>
              <w:bottom w:val="single" w:sz="4" w:space="0" w:color="auto"/>
              <w:right w:val="single" w:sz="4" w:space="0" w:color="auto"/>
            </w:tcBorders>
            <w:shd w:val="clear" w:color="auto" w:fill="auto"/>
            <w:vAlign w:val="bottom"/>
          </w:tcPr>
          <w:p w14:paraId="49D39010" w14:textId="0E6E9C11"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3.56</w:t>
            </w:r>
          </w:p>
        </w:tc>
      </w:tr>
      <w:tr w:rsidR="00FD15C4" w:rsidRPr="00CB1C51" w14:paraId="1CF328D2" w14:textId="77777777" w:rsidTr="00021D23">
        <w:tc>
          <w:tcPr>
            <w:tcW w:w="1393" w:type="dxa"/>
          </w:tcPr>
          <w:p w14:paraId="4CCEBBD2" w14:textId="77777777" w:rsidR="00FD15C4" w:rsidRPr="00CB1C51" w:rsidRDefault="00FD15C4" w:rsidP="00FD15C4">
            <w:pPr>
              <w:rPr>
                <w:rFonts w:ascii="Times New Roman" w:hAnsi="Times New Roman" w:cs="Times New Roman"/>
                <w:b/>
                <w:bCs/>
                <w:sz w:val="22"/>
                <w:szCs w:val="22"/>
              </w:rPr>
            </w:pPr>
            <w:r w:rsidRPr="00CB1C51">
              <w:rPr>
                <w:rFonts w:ascii="Times New Roman" w:hAnsi="Times New Roman" w:cs="Times New Roman"/>
                <w:b/>
                <w:bCs/>
                <w:sz w:val="22"/>
                <w:szCs w:val="22"/>
              </w:rPr>
              <w:t>13</w:t>
            </w:r>
          </w:p>
        </w:tc>
        <w:tc>
          <w:tcPr>
            <w:tcW w:w="1394" w:type="dxa"/>
            <w:tcBorders>
              <w:top w:val="nil"/>
              <w:left w:val="single" w:sz="4" w:space="0" w:color="auto"/>
              <w:bottom w:val="single" w:sz="4" w:space="0" w:color="auto"/>
              <w:right w:val="single" w:sz="4" w:space="0" w:color="auto"/>
            </w:tcBorders>
            <w:shd w:val="clear" w:color="auto" w:fill="auto"/>
            <w:vAlign w:val="bottom"/>
          </w:tcPr>
          <w:p w14:paraId="320844E0" w14:textId="07A90868"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4" w:type="dxa"/>
            <w:gridSpan w:val="2"/>
            <w:tcBorders>
              <w:top w:val="nil"/>
              <w:left w:val="nil"/>
              <w:bottom w:val="single" w:sz="4" w:space="0" w:color="auto"/>
              <w:right w:val="single" w:sz="4" w:space="0" w:color="auto"/>
            </w:tcBorders>
            <w:shd w:val="clear" w:color="auto" w:fill="auto"/>
            <w:vAlign w:val="bottom"/>
          </w:tcPr>
          <w:p w14:paraId="02471A33" w14:textId="7AB42CE8"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4</w:t>
            </w:r>
          </w:p>
        </w:tc>
        <w:tc>
          <w:tcPr>
            <w:tcW w:w="1395" w:type="dxa"/>
            <w:tcBorders>
              <w:top w:val="nil"/>
              <w:left w:val="nil"/>
              <w:bottom w:val="single" w:sz="4" w:space="0" w:color="auto"/>
              <w:right w:val="single" w:sz="4" w:space="0" w:color="auto"/>
            </w:tcBorders>
            <w:shd w:val="clear" w:color="auto" w:fill="auto"/>
            <w:vAlign w:val="bottom"/>
          </w:tcPr>
          <w:p w14:paraId="7CC4BB50" w14:textId="6D2BCA26"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2.83</w:t>
            </w:r>
          </w:p>
        </w:tc>
        <w:tc>
          <w:tcPr>
            <w:tcW w:w="1395" w:type="dxa"/>
            <w:tcBorders>
              <w:top w:val="nil"/>
              <w:left w:val="single" w:sz="4" w:space="0" w:color="auto"/>
              <w:bottom w:val="single" w:sz="4" w:space="0" w:color="auto"/>
              <w:right w:val="single" w:sz="4" w:space="0" w:color="auto"/>
            </w:tcBorders>
            <w:shd w:val="clear" w:color="auto" w:fill="auto"/>
            <w:vAlign w:val="bottom"/>
          </w:tcPr>
          <w:p w14:paraId="2252F363" w14:textId="13225E9D"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4" w:type="dxa"/>
            <w:tcBorders>
              <w:top w:val="nil"/>
              <w:left w:val="nil"/>
              <w:bottom w:val="single" w:sz="4" w:space="0" w:color="auto"/>
              <w:right w:val="single" w:sz="4" w:space="0" w:color="auto"/>
            </w:tcBorders>
            <w:shd w:val="clear" w:color="auto" w:fill="auto"/>
            <w:vAlign w:val="bottom"/>
          </w:tcPr>
          <w:p w14:paraId="634FE92A" w14:textId="289468C1"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4</w:t>
            </w:r>
          </w:p>
        </w:tc>
        <w:tc>
          <w:tcPr>
            <w:tcW w:w="1398" w:type="dxa"/>
            <w:tcBorders>
              <w:top w:val="nil"/>
              <w:left w:val="nil"/>
              <w:bottom w:val="single" w:sz="4" w:space="0" w:color="auto"/>
              <w:right w:val="single" w:sz="4" w:space="0" w:color="auto"/>
            </w:tcBorders>
            <w:shd w:val="clear" w:color="auto" w:fill="auto"/>
            <w:vAlign w:val="bottom"/>
          </w:tcPr>
          <w:p w14:paraId="0BB0E60C" w14:textId="60838509"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2.83</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1C762285" w14:textId="4465ED60"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5" w:type="dxa"/>
            <w:tcBorders>
              <w:top w:val="nil"/>
              <w:left w:val="nil"/>
              <w:bottom w:val="single" w:sz="4" w:space="0" w:color="auto"/>
              <w:right w:val="single" w:sz="4" w:space="0" w:color="auto"/>
            </w:tcBorders>
            <w:shd w:val="clear" w:color="auto" w:fill="auto"/>
            <w:vAlign w:val="bottom"/>
          </w:tcPr>
          <w:p w14:paraId="7B16F8B8" w14:textId="1550545E"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5</w:t>
            </w:r>
          </w:p>
        </w:tc>
        <w:tc>
          <w:tcPr>
            <w:tcW w:w="1395" w:type="dxa"/>
            <w:tcBorders>
              <w:top w:val="nil"/>
              <w:left w:val="nil"/>
              <w:bottom w:val="single" w:sz="4" w:space="0" w:color="auto"/>
              <w:right w:val="single" w:sz="4" w:space="0" w:color="auto"/>
            </w:tcBorders>
            <w:shd w:val="clear" w:color="auto" w:fill="auto"/>
            <w:vAlign w:val="bottom"/>
          </w:tcPr>
          <w:p w14:paraId="3B5091B9" w14:textId="45C1617B"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3.17</w:t>
            </w:r>
          </w:p>
        </w:tc>
      </w:tr>
      <w:tr w:rsidR="00FD15C4" w:rsidRPr="00CB1C51" w14:paraId="6B05E123" w14:textId="77777777" w:rsidTr="00021D23">
        <w:tc>
          <w:tcPr>
            <w:tcW w:w="1393" w:type="dxa"/>
          </w:tcPr>
          <w:p w14:paraId="3771C620" w14:textId="77777777" w:rsidR="00FD15C4" w:rsidRPr="00CB1C51" w:rsidRDefault="00FD15C4" w:rsidP="00FD15C4">
            <w:pPr>
              <w:rPr>
                <w:rFonts w:ascii="Times New Roman" w:hAnsi="Times New Roman" w:cs="Times New Roman"/>
                <w:b/>
                <w:bCs/>
                <w:sz w:val="22"/>
                <w:szCs w:val="22"/>
              </w:rPr>
            </w:pPr>
            <w:r w:rsidRPr="00CB1C51">
              <w:rPr>
                <w:rFonts w:ascii="Times New Roman" w:hAnsi="Times New Roman" w:cs="Times New Roman"/>
                <w:b/>
                <w:bCs/>
                <w:sz w:val="22"/>
                <w:szCs w:val="22"/>
              </w:rPr>
              <w:t>14</w:t>
            </w:r>
          </w:p>
        </w:tc>
        <w:tc>
          <w:tcPr>
            <w:tcW w:w="1394" w:type="dxa"/>
            <w:tcBorders>
              <w:top w:val="nil"/>
              <w:left w:val="single" w:sz="4" w:space="0" w:color="auto"/>
              <w:bottom w:val="single" w:sz="4" w:space="0" w:color="auto"/>
              <w:right w:val="single" w:sz="4" w:space="0" w:color="auto"/>
            </w:tcBorders>
            <w:shd w:val="clear" w:color="auto" w:fill="auto"/>
            <w:vAlign w:val="bottom"/>
          </w:tcPr>
          <w:p w14:paraId="22CA7831" w14:textId="43F6F609"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4" w:type="dxa"/>
            <w:gridSpan w:val="2"/>
            <w:tcBorders>
              <w:top w:val="nil"/>
              <w:left w:val="nil"/>
              <w:bottom w:val="single" w:sz="4" w:space="0" w:color="auto"/>
              <w:right w:val="single" w:sz="4" w:space="0" w:color="auto"/>
            </w:tcBorders>
            <w:shd w:val="clear" w:color="auto" w:fill="auto"/>
            <w:vAlign w:val="bottom"/>
          </w:tcPr>
          <w:p w14:paraId="4C71BCFA" w14:textId="74499633"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426BA01B" w14:textId="4614280D"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2.24</w:t>
            </w:r>
          </w:p>
        </w:tc>
        <w:tc>
          <w:tcPr>
            <w:tcW w:w="1395" w:type="dxa"/>
            <w:tcBorders>
              <w:top w:val="nil"/>
              <w:left w:val="single" w:sz="4" w:space="0" w:color="auto"/>
              <w:bottom w:val="single" w:sz="4" w:space="0" w:color="auto"/>
              <w:right w:val="single" w:sz="4" w:space="0" w:color="auto"/>
            </w:tcBorders>
            <w:shd w:val="clear" w:color="auto" w:fill="auto"/>
            <w:vAlign w:val="bottom"/>
          </w:tcPr>
          <w:p w14:paraId="35EA0B1E" w14:textId="30938AB4"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4" w:type="dxa"/>
            <w:tcBorders>
              <w:top w:val="nil"/>
              <w:left w:val="nil"/>
              <w:bottom w:val="single" w:sz="4" w:space="0" w:color="auto"/>
              <w:right w:val="single" w:sz="4" w:space="0" w:color="auto"/>
            </w:tcBorders>
            <w:shd w:val="clear" w:color="auto" w:fill="auto"/>
            <w:vAlign w:val="bottom"/>
          </w:tcPr>
          <w:p w14:paraId="6EB95989" w14:textId="273CEC77"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8" w:type="dxa"/>
            <w:tcBorders>
              <w:top w:val="nil"/>
              <w:left w:val="nil"/>
              <w:bottom w:val="single" w:sz="4" w:space="0" w:color="auto"/>
              <w:right w:val="single" w:sz="4" w:space="0" w:color="auto"/>
            </w:tcBorders>
            <w:shd w:val="clear" w:color="auto" w:fill="auto"/>
            <w:vAlign w:val="bottom"/>
          </w:tcPr>
          <w:p w14:paraId="57ACBC3A" w14:textId="6748593C"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2.24</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18BDE6CC" w14:textId="26C58287"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5" w:type="dxa"/>
            <w:tcBorders>
              <w:top w:val="nil"/>
              <w:left w:val="nil"/>
              <w:bottom w:val="single" w:sz="4" w:space="0" w:color="auto"/>
              <w:right w:val="single" w:sz="4" w:space="0" w:color="auto"/>
            </w:tcBorders>
            <w:shd w:val="clear" w:color="auto" w:fill="auto"/>
            <w:vAlign w:val="bottom"/>
          </w:tcPr>
          <w:p w14:paraId="484BDEE6" w14:textId="022D3C87"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21B2FFA3" w14:textId="1C77C576"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2.24</w:t>
            </w:r>
          </w:p>
        </w:tc>
      </w:tr>
      <w:tr w:rsidR="00FD15C4" w:rsidRPr="00CB1C51" w14:paraId="5A4B713D" w14:textId="77777777" w:rsidTr="00021D23">
        <w:tc>
          <w:tcPr>
            <w:tcW w:w="1393" w:type="dxa"/>
          </w:tcPr>
          <w:p w14:paraId="5B9ADC25" w14:textId="77777777" w:rsidR="00FD15C4" w:rsidRPr="00CB1C51" w:rsidRDefault="00FD15C4" w:rsidP="00FD15C4">
            <w:pPr>
              <w:rPr>
                <w:rFonts w:ascii="Times New Roman" w:hAnsi="Times New Roman" w:cs="Times New Roman"/>
                <w:b/>
                <w:bCs/>
                <w:sz w:val="22"/>
                <w:szCs w:val="22"/>
              </w:rPr>
            </w:pPr>
            <w:r w:rsidRPr="00CB1C51">
              <w:rPr>
                <w:rFonts w:ascii="Times New Roman" w:hAnsi="Times New Roman" w:cs="Times New Roman"/>
                <w:b/>
                <w:bCs/>
                <w:sz w:val="22"/>
                <w:szCs w:val="22"/>
              </w:rPr>
              <w:t>15</w:t>
            </w:r>
          </w:p>
        </w:tc>
        <w:tc>
          <w:tcPr>
            <w:tcW w:w="1394" w:type="dxa"/>
            <w:tcBorders>
              <w:top w:val="nil"/>
              <w:left w:val="single" w:sz="4" w:space="0" w:color="auto"/>
              <w:bottom w:val="single" w:sz="4" w:space="0" w:color="auto"/>
              <w:right w:val="single" w:sz="4" w:space="0" w:color="auto"/>
            </w:tcBorders>
            <w:shd w:val="clear" w:color="auto" w:fill="auto"/>
            <w:vAlign w:val="bottom"/>
          </w:tcPr>
          <w:p w14:paraId="5EFC6EF3" w14:textId="0E514894"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0</w:t>
            </w:r>
          </w:p>
        </w:tc>
        <w:tc>
          <w:tcPr>
            <w:tcW w:w="1394" w:type="dxa"/>
            <w:gridSpan w:val="2"/>
            <w:tcBorders>
              <w:top w:val="nil"/>
              <w:left w:val="nil"/>
              <w:bottom w:val="single" w:sz="4" w:space="0" w:color="auto"/>
              <w:right w:val="single" w:sz="4" w:space="0" w:color="auto"/>
            </w:tcBorders>
            <w:shd w:val="clear" w:color="auto" w:fill="auto"/>
            <w:vAlign w:val="bottom"/>
          </w:tcPr>
          <w:p w14:paraId="1539559E" w14:textId="5F59FEAD"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5" w:type="dxa"/>
            <w:tcBorders>
              <w:top w:val="nil"/>
              <w:left w:val="nil"/>
              <w:bottom w:val="single" w:sz="4" w:space="0" w:color="auto"/>
              <w:right w:val="single" w:sz="4" w:space="0" w:color="auto"/>
            </w:tcBorders>
            <w:shd w:val="clear" w:color="auto" w:fill="auto"/>
            <w:vAlign w:val="bottom"/>
          </w:tcPr>
          <w:p w14:paraId="5396531B" w14:textId="1A8C136F"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5" w:type="dxa"/>
            <w:tcBorders>
              <w:top w:val="nil"/>
              <w:left w:val="single" w:sz="4" w:space="0" w:color="auto"/>
              <w:bottom w:val="single" w:sz="4" w:space="0" w:color="auto"/>
              <w:right w:val="single" w:sz="4" w:space="0" w:color="auto"/>
            </w:tcBorders>
            <w:shd w:val="clear" w:color="auto" w:fill="auto"/>
            <w:vAlign w:val="bottom"/>
          </w:tcPr>
          <w:p w14:paraId="48FF224D" w14:textId="5D9441FD"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0</w:t>
            </w:r>
          </w:p>
        </w:tc>
        <w:tc>
          <w:tcPr>
            <w:tcW w:w="1394" w:type="dxa"/>
            <w:tcBorders>
              <w:top w:val="nil"/>
              <w:left w:val="nil"/>
              <w:bottom w:val="single" w:sz="4" w:space="0" w:color="auto"/>
              <w:right w:val="single" w:sz="4" w:space="0" w:color="auto"/>
            </w:tcBorders>
            <w:shd w:val="clear" w:color="auto" w:fill="auto"/>
            <w:vAlign w:val="bottom"/>
          </w:tcPr>
          <w:p w14:paraId="7ED3C899" w14:textId="1BB47608"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8" w:type="dxa"/>
            <w:tcBorders>
              <w:top w:val="nil"/>
              <w:left w:val="nil"/>
              <w:bottom w:val="single" w:sz="4" w:space="0" w:color="auto"/>
              <w:right w:val="single" w:sz="4" w:space="0" w:color="auto"/>
            </w:tcBorders>
            <w:shd w:val="clear" w:color="auto" w:fill="auto"/>
            <w:vAlign w:val="bottom"/>
          </w:tcPr>
          <w:p w14:paraId="1DC3939D" w14:textId="7520D2B1"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7302B597" w14:textId="39DEFF1C"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0</w:t>
            </w:r>
          </w:p>
        </w:tc>
        <w:tc>
          <w:tcPr>
            <w:tcW w:w="1395" w:type="dxa"/>
            <w:tcBorders>
              <w:top w:val="nil"/>
              <w:left w:val="nil"/>
              <w:bottom w:val="single" w:sz="4" w:space="0" w:color="auto"/>
              <w:right w:val="single" w:sz="4" w:space="0" w:color="auto"/>
            </w:tcBorders>
            <w:shd w:val="clear" w:color="auto" w:fill="auto"/>
            <w:vAlign w:val="bottom"/>
          </w:tcPr>
          <w:p w14:paraId="49FD4D9A" w14:textId="3AEDAB57"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5" w:type="dxa"/>
            <w:tcBorders>
              <w:top w:val="nil"/>
              <w:left w:val="nil"/>
              <w:bottom w:val="single" w:sz="4" w:space="0" w:color="auto"/>
              <w:right w:val="single" w:sz="4" w:space="0" w:color="auto"/>
            </w:tcBorders>
            <w:shd w:val="clear" w:color="auto" w:fill="auto"/>
            <w:vAlign w:val="bottom"/>
          </w:tcPr>
          <w:p w14:paraId="1596EE94" w14:textId="4AD2FE19" w:rsidR="00FD15C4" w:rsidRPr="00CB1C51" w:rsidRDefault="00FD15C4" w:rsidP="00FD15C4">
            <w:pPr>
              <w:rPr>
                <w:rFonts w:ascii="Times New Roman" w:hAnsi="Times New Roman" w:cs="Times New Roman"/>
                <w:sz w:val="22"/>
                <w:szCs w:val="22"/>
              </w:rPr>
            </w:pPr>
            <w:r w:rsidRPr="00CB1C51">
              <w:rPr>
                <w:rFonts w:ascii="Times New Roman" w:hAnsi="Times New Roman" w:cs="Times New Roman"/>
                <w:color w:val="000000"/>
                <w:sz w:val="22"/>
                <w:szCs w:val="22"/>
              </w:rPr>
              <w:t>1</w:t>
            </w:r>
          </w:p>
        </w:tc>
      </w:tr>
    </w:tbl>
    <w:p w14:paraId="083F68E0" w14:textId="77777777" w:rsidR="00247B37" w:rsidRDefault="00247B37" w:rsidP="00247B37"/>
    <w:p w14:paraId="7E16621E" w14:textId="77777777" w:rsidR="002E5912" w:rsidRDefault="002E5912" w:rsidP="00247B37"/>
    <w:p w14:paraId="2A24EF5F" w14:textId="77777777" w:rsidR="002E5912" w:rsidRDefault="002E5912" w:rsidP="00247B37"/>
    <w:p w14:paraId="36935D3B" w14:textId="0CC06FE6" w:rsidR="002E5912" w:rsidRDefault="00D26BA8" w:rsidP="00247B37">
      <w:r>
        <w:rPr>
          <w:noProof/>
        </w:rPr>
        <w:lastRenderedPageBreak/>
        <w:drawing>
          <wp:anchor distT="0" distB="0" distL="114300" distR="114300" simplePos="0" relativeHeight="252063744" behindDoc="0" locked="0" layoutInCell="1" allowOverlap="1" wp14:anchorId="46F6E1F9" wp14:editId="1D7A48F5">
            <wp:simplePos x="0" y="0"/>
            <wp:positionH relativeFrom="margin">
              <wp:posOffset>254441</wp:posOffset>
            </wp:positionH>
            <wp:positionV relativeFrom="paragraph">
              <wp:posOffset>193</wp:posOffset>
            </wp:positionV>
            <wp:extent cx="8312785" cy="5000625"/>
            <wp:effectExtent l="0" t="0" r="0" b="9525"/>
            <wp:wrapThrough wrapText="bothSides">
              <wp:wrapPolygon edited="0">
                <wp:start x="0" y="0"/>
                <wp:lineTo x="0" y="21559"/>
                <wp:lineTo x="21532" y="21559"/>
                <wp:lineTo x="21532" y="0"/>
                <wp:lineTo x="0" y="0"/>
              </wp:wrapPolygon>
            </wp:wrapThrough>
            <wp:docPr id="1520636609"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312785" cy="5000625"/>
                    </a:xfrm>
                    <a:prstGeom prst="rect">
                      <a:avLst/>
                    </a:prstGeom>
                    <a:noFill/>
                  </pic:spPr>
                </pic:pic>
              </a:graphicData>
            </a:graphic>
            <wp14:sizeRelH relativeFrom="margin">
              <wp14:pctWidth>0</wp14:pctWidth>
            </wp14:sizeRelH>
            <wp14:sizeRelV relativeFrom="margin">
              <wp14:pctHeight>0</wp14:pctHeight>
            </wp14:sizeRelV>
          </wp:anchor>
        </w:drawing>
      </w:r>
    </w:p>
    <w:p w14:paraId="2FFDDF3C" w14:textId="5248C8E4" w:rsidR="002E5912" w:rsidRDefault="002E5912" w:rsidP="002E5912">
      <w:pPr>
        <w:pStyle w:val="Caption"/>
      </w:pPr>
      <w:bookmarkStart w:id="203" w:name="_Toc180334729"/>
      <w:r>
        <w:t xml:space="preserve">Figure </w:t>
      </w:r>
      <w:r w:rsidR="002544EA">
        <w:fldChar w:fldCharType="begin"/>
      </w:r>
      <w:r w:rsidR="002544EA">
        <w:instrText xml:space="preserve"> SEQ Figure \* ARABIC </w:instrText>
      </w:r>
      <w:r w:rsidR="002544EA">
        <w:fldChar w:fldCharType="separate"/>
      </w:r>
      <w:r w:rsidR="002544EA">
        <w:rPr>
          <w:noProof/>
        </w:rPr>
        <w:t>66</w:t>
      </w:r>
      <w:r w:rsidR="002544EA">
        <w:rPr>
          <w:noProof/>
        </w:rPr>
        <w:fldChar w:fldCharType="end"/>
      </w:r>
      <w:r>
        <w:t>: Graphical Representation of Table 9</w:t>
      </w:r>
      <w:bookmarkEnd w:id="203"/>
    </w:p>
    <w:p w14:paraId="37355533" w14:textId="77777777" w:rsidR="002E5912" w:rsidRDefault="002E5912" w:rsidP="00247B37">
      <w:pPr>
        <w:pStyle w:val="Caption"/>
      </w:pPr>
      <w:bookmarkStart w:id="204" w:name="_Ref172208781"/>
    </w:p>
    <w:p w14:paraId="7F21EA24" w14:textId="0EA6F63A" w:rsidR="00247B37" w:rsidRDefault="00247B37" w:rsidP="00247B37">
      <w:pPr>
        <w:pStyle w:val="Caption"/>
        <w:rPr>
          <w:rFonts w:ascii="Times New Roman" w:hAnsi="Times New Roman" w:cs="Times New Roman"/>
          <w:sz w:val="22"/>
          <w:szCs w:val="22"/>
        </w:rPr>
      </w:pPr>
      <w:bookmarkStart w:id="205" w:name="_Toc180334622"/>
      <w:r>
        <w:t xml:space="preserve">Table </w:t>
      </w:r>
      <w:r w:rsidRPr="0085345D">
        <w:rPr>
          <w:highlight w:val="green"/>
        </w:rPr>
        <w:fldChar w:fldCharType="begin"/>
      </w:r>
      <w:r w:rsidRPr="0085345D">
        <w:rPr>
          <w:highlight w:val="green"/>
        </w:rPr>
        <w:instrText xml:space="preserve"> SEQ Table \* ARABIC </w:instrText>
      </w:r>
      <w:r w:rsidRPr="0085345D">
        <w:rPr>
          <w:highlight w:val="green"/>
        </w:rPr>
        <w:fldChar w:fldCharType="separate"/>
      </w:r>
      <w:r w:rsidR="00B26BFD">
        <w:rPr>
          <w:noProof/>
          <w:highlight w:val="green"/>
        </w:rPr>
        <w:t>10</w:t>
      </w:r>
      <w:r w:rsidRPr="0085345D">
        <w:rPr>
          <w:highlight w:val="green"/>
        </w:rPr>
        <w:fldChar w:fldCharType="end"/>
      </w:r>
      <w:bookmarkEnd w:id="204"/>
      <w:r>
        <w:t>:</w:t>
      </w:r>
      <w:r w:rsidRPr="00247B37">
        <w:rPr>
          <w:rFonts w:ascii="Times New Roman" w:hAnsi="Times New Roman" w:cs="Times New Roman"/>
          <w:sz w:val="22"/>
          <w:szCs w:val="22"/>
        </w:rPr>
        <w:t xml:space="preserve"> </w:t>
      </w:r>
      <w:r>
        <w:rPr>
          <w:rFonts w:ascii="Times New Roman" w:hAnsi="Times New Roman" w:cs="Times New Roman"/>
          <w:sz w:val="22"/>
          <w:szCs w:val="22"/>
        </w:rPr>
        <w:t xml:space="preserve">The visual limits and calculated lp/mm for the </w:t>
      </w:r>
      <w:r w:rsidR="00AE7010">
        <w:rPr>
          <w:rFonts w:ascii="Times New Roman" w:hAnsi="Times New Roman" w:cs="Times New Roman"/>
          <w:sz w:val="22"/>
          <w:szCs w:val="22"/>
        </w:rPr>
        <w:t>Iphone</w:t>
      </w:r>
      <w:r>
        <w:rPr>
          <w:rFonts w:ascii="Times New Roman" w:hAnsi="Times New Roman" w:cs="Times New Roman"/>
          <w:sz w:val="22"/>
          <w:szCs w:val="22"/>
        </w:rPr>
        <w:t xml:space="preserve"> in all lighting conditions.</w:t>
      </w:r>
      <w:bookmarkEnd w:id="205"/>
      <w:r>
        <w:rPr>
          <w:rFonts w:ascii="Times New Roman" w:hAnsi="Times New Roman" w:cs="Times New Roman"/>
          <w:sz w:val="22"/>
          <w:szCs w:val="22"/>
        </w:rPr>
        <w:t xml:space="preserve">  </w:t>
      </w:r>
    </w:p>
    <w:tbl>
      <w:tblPr>
        <w:tblStyle w:val="TableGrid"/>
        <w:tblW w:w="0" w:type="auto"/>
        <w:tblLook w:val="04A0" w:firstRow="1" w:lastRow="0" w:firstColumn="1" w:lastColumn="0" w:noHBand="0" w:noVBand="1"/>
      </w:tblPr>
      <w:tblGrid>
        <w:gridCol w:w="1393"/>
        <w:gridCol w:w="1394"/>
        <w:gridCol w:w="697"/>
        <w:gridCol w:w="697"/>
        <w:gridCol w:w="1395"/>
        <w:gridCol w:w="1395"/>
        <w:gridCol w:w="1394"/>
        <w:gridCol w:w="1398"/>
        <w:gridCol w:w="698"/>
        <w:gridCol w:w="697"/>
        <w:gridCol w:w="1395"/>
        <w:gridCol w:w="1395"/>
      </w:tblGrid>
      <w:tr w:rsidR="00247B37" w:rsidRPr="00CB1C51" w14:paraId="1ED46276" w14:textId="77777777" w:rsidTr="00D47F8A">
        <w:tc>
          <w:tcPr>
            <w:tcW w:w="3484" w:type="dxa"/>
            <w:gridSpan w:val="3"/>
          </w:tcPr>
          <w:p w14:paraId="72DF111E" w14:textId="77777777" w:rsidR="00247B37" w:rsidRPr="00CB1C51" w:rsidRDefault="00247B37" w:rsidP="00D47F8A">
            <w:pPr>
              <w:rPr>
                <w:rFonts w:ascii="Times New Roman" w:hAnsi="Times New Roman" w:cs="Times New Roman"/>
                <w:b/>
                <w:bCs/>
                <w:sz w:val="22"/>
                <w:szCs w:val="22"/>
              </w:rPr>
            </w:pPr>
            <w:r w:rsidRPr="00CB1C51">
              <w:rPr>
                <w:rFonts w:ascii="Times New Roman" w:hAnsi="Times New Roman" w:cs="Times New Roman"/>
                <w:b/>
                <w:bCs/>
                <w:sz w:val="22"/>
                <w:szCs w:val="22"/>
              </w:rPr>
              <w:t xml:space="preserve">Lighting Conditions </w:t>
            </w:r>
          </w:p>
        </w:tc>
        <w:tc>
          <w:tcPr>
            <w:tcW w:w="3487" w:type="dxa"/>
            <w:gridSpan w:val="3"/>
          </w:tcPr>
          <w:p w14:paraId="72A0A667" w14:textId="77777777" w:rsidR="00247B37" w:rsidRPr="00CB1C51" w:rsidRDefault="00247B37" w:rsidP="00D47F8A">
            <w:pPr>
              <w:jc w:val="center"/>
              <w:rPr>
                <w:rFonts w:ascii="Times New Roman" w:hAnsi="Times New Roman" w:cs="Times New Roman"/>
                <w:b/>
                <w:bCs/>
                <w:sz w:val="22"/>
                <w:szCs w:val="22"/>
              </w:rPr>
            </w:pPr>
            <w:r w:rsidRPr="00CB1C51">
              <w:rPr>
                <w:rFonts w:ascii="Times New Roman" w:hAnsi="Times New Roman" w:cs="Times New Roman"/>
                <w:b/>
                <w:bCs/>
                <w:sz w:val="22"/>
                <w:szCs w:val="22"/>
              </w:rPr>
              <w:t>Ambient</w:t>
            </w:r>
          </w:p>
        </w:tc>
        <w:tc>
          <w:tcPr>
            <w:tcW w:w="3490" w:type="dxa"/>
            <w:gridSpan w:val="3"/>
          </w:tcPr>
          <w:p w14:paraId="181CBD06" w14:textId="77777777" w:rsidR="00247B37" w:rsidRPr="00CB1C51" w:rsidRDefault="00247B37" w:rsidP="00D47F8A">
            <w:pPr>
              <w:jc w:val="center"/>
              <w:rPr>
                <w:rFonts w:ascii="Times New Roman" w:hAnsi="Times New Roman" w:cs="Times New Roman"/>
                <w:b/>
                <w:bCs/>
                <w:sz w:val="22"/>
                <w:szCs w:val="22"/>
              </w:rPr>
            </w:pPr>
            <w:r w:rsidRPr="00CB1C51">
              <w:rPr>
                <w:rFonts w:ascii="Times New Roman" w:hAnsi="Times New Roman" w:cs="Times New Roman"/>
                <w:b/>
                <w:bCs/>
                <w:sz w:val="22"/>
                <w:szCs w:val="22"/>
              </w:rPr>
              <w:t>Ambient with Torch</w:t>
            </w:r>
          </w:p>
        </w:tc>
        <w:tc>
          <w:tcPr>
            <w:tcW w:w="3487" w:type="dxa"/>
            <w:gridSpan w:val="3"/>
          </w:tcPr>
          <w:p w14:paraId="218C4F8C" w14:textId="77777777" w:rsidR="00247B37" w:rsidRPr="00CB1C51" w:rsidRDefault="00247B37" w:rsidP="00D47F8A">
            <w:pPr>
              <w:jc w:val="center"/>
              <w:rPr>
                <w:rFonts w:ascii="Times New Roman" w:hAnsi="Times New Roman" w:cs="Times New Roman"/>
                <w:b/>
                <w:bCs/>
                <w:sz w:val="22"/>
                <w:szCs w:val="22"/>
              </w:rPr>
            </w:pPr>
            <w:r w:rsidRPr="00CB1C51">
              <w:rPr>
                <w:rFonts w:ascii="Times New Roman" w:hAnsi="Times New Roman" w:cs="Times New Roman"/>
                <w:b/>
                <w:bCs/>
                <w:sz w:val="22"/>
                <w:szCs w:val="22"/>
              </w:rPr>
              <w:t>Low</w:t>
            </w:r>
          </w:p>
        </w:tc>
      </w:tr>
      <w:tr w:rsidR="00247B37" w:rsidRPr="00CB1C51" w14:paraId="54186A8A" w14:textId="77777777" w:rsidTr="00D47F8A">
        <w:tc>
          <w:tcPr>
            <w:tcW w:w="1393" w:type="dxa"/>
          </w:tcPr>
          <w:p w14:paraId="54D20FF9" w14:textId="77777777" w:rsidR="00247B37" w:rsidRPr="00CB1C51" w:rsidRDefault="00247B37" w:rsidP="00D47F8A">
            <w:pPr>
              <w:rPr>
                <w:rFonts w:ascii="Times New Roman" w:hAnsi="Times New Roman" w:cs="Times New Roman"/>
                <w:b/>
                <w:bCs/>
                <w:sz w:val="22"/>
                <w:szCs w:val="22"/>
              </w:rPr>
            </w:pPr>
            <w:r w:rsidRPr="00CB1C51">
              <w:rPr>
                <w:rFonts w:ascii="Times New Roman" w:hAnsi="Times New Roman" w:cs="Times New Roman"/>
                <w:b/>
                <w:bCs/>
                <w:sz w:val="22"/>
                <w:szCs w:val="22"/>
              </w:rPr>
              <w:t xml:space="preserve">Target No. </w:t>
            </w:r>
          </w:p>
        </w:tc>
        <w:tc>
          <w:tcPr>
            <w:tcW w:w="1394" w:type="dxa"/>
          </w:tcPr>
          <w:p w14:paraId="19BBABC3" w14:textId="77777777" w:rsidR="00247B37" w:rsidRPr="00CB1C51" w:rsidRDefault="00247B37" w:rsidP="00D47F8A">
            <w:pPr>
              <w:rPr>
                <w:rFonts w:ascii="Times New Roman" w:hAnsi="Times New Roman" w:cs="Times New Roman"/>
                <w:b/>
                <w:bCs/>
                <w:sz w:val="22"/>
                <w:szCs w:val="22"/>
              </w:rPr>
            </w:pPr>
            <w:r w:rsidRPr="00CB1C51">
              <w:rPr>
                <w:rFonts w:ascii="Times New Roman" w:hAnsi="Times New Roman" w:cs="Times New Roman"/>
                <w:b/>
                <w:bCs/>
                <w:sz w:val="22"/>
                <w:szCs w:val="22"/>
              </w:rPr>
              <w:t xml:space="preserve">Group No. </w:t>
            </w:r>
          </w:p>
        </w:tc>
        <w:tc>
          <w:tcPr>
            <w:tcW w:w="1394" w:type="dxa"/>
            <w:gridSpan w:val="2"/>
          </w:tcPr>
          <w:p w14:paraId="4FB90552" w14:textId="77777777" w:rsidR="00247B37" w:rsidRPr="00CB1C51" w:rsidRDefault="00247B37" w:rsidP="00D47F8A">
            <w:pPr>
              <w:rPr>
                <w:rFonts w:ascii="Times New Roman" w:hAnsi="Times New Roman" w:cs="Times New Roman"/>
                <w:b/>
                <w:bCs/>
                <w:sz w:val="22"/>
                <w:szCs w:val="22"/>
              </w:rPr>
            </w:pPr>
            <w:r w:rsidRPr="00CB1C51">
              <w:rPr>
                <w:rFonts w:ascii="Times New Roman" w:hAnsi="Times New Roman" w:cs="Times New Roman"/>
                <w:b/>
                <w:bCs/>
                <w:sz w:val="22"/>
                <w:szCs w:val="22"/>
              </w:rPr>
              <w:t xml:space="preserve">Element No. </w:t>
            </w:r>
          </w:p>
        </w:tc>
        <w:tc>
          <w:tcPr>
            <w:tcW w:w="1395" w:type="dxa"/>
          </w:tcPr>
          <w:p w14:paraId="080DFE73" w14:textId="77777777" w:rsidR="00247B37" w:rsidRPr="00CB1C51" w:rsidRDefault="00247B37" w:rsidP="00D47F8A">
            <w:pPr>
              <w:rPr>
                <w:rFonts w:ascii="Times New Roman" w:hAnsi="Times New Roman" w:cs="Times New Roman"/>
                <w:b/>
                <w:bCs/>
                <w:sz w:val="22"/>
                <w:szCs w:val="22"/>
              </w:rPr>
            </w:pPr>
            <w:r w:rsidRPr="00CB1C51">
              <w:rPr>
                <w:rFonts w:ascii="Times New Roman" w:hAnsi="Times New Roman" w:cs="Times New Roman"/>
                <w:b/>
                <w:bCs/>
                <w:sz w:val="22"/>
                <w:szCs w:val="22"/>
              </w:rPr>
              <w:t>Lp/mm</w:t>
            </w:r>
          </w:p>
        </w:tc>
        <w:tc>
          <w:tcPr>
            <w:tcW w:w="1395" w:type="dxa"/>
          </w:tcPr>
          <w:p w14:paraId="1BE72539" w14:textId="77777777" w:rsidR="00247B37" w:rsidRPr="00CB1C51" w:rsidRDefault="00247B37" w:rsidP="00D47F8A">
            <w:pPr>
              <w:rPr>
                <w:rFonts w:ascii="Times New Roman" w:hAnsi="Times New Roman" w:cs="Times New Roman"/>
                <w:b/>
                <w:bCs/>
                <w:sz w:val="22"/>
                <w:szCs w:val="22"/>
              </w:rPr>
            </w:pPr>
            <w:r w:rsidRPr="00CB1C51">
              <w:rPr>
                <w:rFonts w:ascii="Times New Roman" w:hAnsi="Times New Roman" w:cs="Times New Roman"/>
                <w:b/>
                <w:bCs/>
                <w:sz w:val="22"/>
                <w:szCs w:val="22"/>
              </w:rPr>
              <w:t xml:space="preserve">Group No. </w:t>
            </w:r>
          </w:p>
        </w:tc>
        <w:tc>
          <w:tcPr>
            <w:tcW w:w="1394" w:type="dxa"/>
          </w:tcPr>
          <w:p w14:paraId="0D8BABF7" w14:textId="77777777" w:rsidR="00247B37" w:rsidRPr="00CB1C51" w:rsidRDefault="00247B37" w:rsidP="00D47F8A">
            <w:pPr>
              <w:rPr>
                <w:rFonts w:ascii="Times New Roman" w:hAnsi="Times New Roman" w:cs="Times New Roman"/>
                <w:b/>
                <w:bCs/>
                <w:sz w:val="22"/>
                <w:szCs w:val="22"/>
              </w:rPr>
            </w:pPr>
            <w:r w:rsidRPr="00CB1C51">
              <w:rPr>
                <w:rFonts w:ascii="Times New Roman" w:hAnsi="Times New Roman" w:cs="Times New Roman"/>
                <w:b/>
                <w:bCs/>
                <w:sz w:val="22"/>
                <w:szCs w:val="22"/>
              </w:rPr>
              <w:t xml:space="preserve">Element No. </w:t>
            </w:r>
          </w:p>
        </w:tc>
        <w:tc>
          <w:tcPr>
            <w:tcW w:w="1398" w:type="dxa"/>
          </w:tcPr>
          <w:p w14:paraId="4250D54F" w14:textId="77777777" w:rsidR="00247B37" w:rsidRPr="00CB1C51" w:rsidRDefault="00247B37" w:rsidP="00D47F8A">
            <w:pPr>
              <w:rPr>
                <w:rFonts w:ascii="Times New Roman" w:hAnsi="Times New Roman" w:cs="Times New Roman"/>
                <w:b/>
                <w:bCs/>
                <w:sz w:val="22"/>
                <w:szCs w:val="22"/>
              </w:rPr>
            </w:pPr>
            <w:r w:rsidRPr="00CB1C51">
              <w:rPr>
                <w:rFonts w:ascii="Times New Roman" w:hAnsi="Times New Roman" w:cs="Times New Roman"/>
                <w:b/>
                <w:bCs/>
                <w:sz w:val="22"/>
                <w:szCs w:val="22"/>
              </w:rPr>
              <w:t>Lp/mm</w:t>
            </w:r>
          </w:p>
        </w:tc>
        <w:tc>
          <w:tcPr>
            <w:tcW w:w="1395" w:type="dxa"/>
            <w:gridSpan w:val="2"/>
          </w:tcPr>
          <w:p w14:paraId="3214027B" w14:textId="77777777" w:rsidR="00247B37" w:rsidRPr="00CB1C51" w:rsidRDefault="00247B37" w:rsidP="00D47F8A">
            <w:pPr>
              <w:rPr>
                <w:rFonts w:ascii="Times New Roman" w:hAnsi="Times New Roman" w:cs="Times New Roman"/>
                <w:b/>
                <w:bCs/>
                <w:sz w:val="22"/>
                <w:szCs w:val="22"/>
              </w:rPr>
            </w:pPr>
            <w:r w:rsidRPr="00CB1C51">
              <w:rPr>
                <w:rFonts w:ascii="Times New Roman" w:hAnsi="Times New Roman" w:cs="Times New Roman"/>
                <w:b/>
                <w:bCs/>
                <w:sz w:val="22"/>
                <w:szCs w:val="22"/>
              </w:rPr>
              <w:t xml:space="preserve">Group No. </w:t>
            </w:r>
          </w:p>
        </w:tc>
        <w:tc>
          <w:tcPr>
            <w:tcW w:w="1395" w:type="dxa"/>
          </w:tcPr>
          <w:p w14:paraId="44AFE6CD" w14:textId="77777777" w:rsidR="00247B37" w:rsidRPr="00CB1C51" w:rsidRDefault="00247B37" w:rsidP="00D47F8A">
            <w:pPr>
              <w:rPr>
                <w:rFonts w:ascii="Times New Roman" w:hAnsi="Times New Roman" w:cs="Times New Roman"/>
                <w:b/>
                <w:bCs/>
                <w:sz w:val="22"/>
                <w:szCs w:val="22"/>
              </w:rPr>
            </w:pPr>
            <w:r w:rsidRPr="00CB1C51">
              <w:rPr>
                <w:rFonts w:ascii="Times New Roman" w:hAnsi="Times New Roman" w:cs="Times New Roman"/>
                <w:b/>
                <w:bCs/>
                <w:sz w:val="22"/>
                <w:szCs w:val="22"/>
              </w:rPr>
              <w:t xml:space="preserve">Element No. </w:t>
            </w:r>
          </w:p>
        </w:tc>
        <w:tc>
          <w:tcPr>
            <w:tcW w:w="1395" w:type="dxa"/>
          </w:tcPr>
          <w:p w14:paraId="2B361034" w14:textId="77777777" w:rsidR="00247B37" w:rsidRPr="00CB1C51" w:rsidRDefault="00247B37" w:rsidP="00D47F8A">
            <w:pPr>
              <w:rPr>
                <w:rFonts w:ascii="Times New Roman" w:hAnsi="Times New Roman" w:cs="Times New Roman"/>
                <w:b/>
                <w:bCs/>
                <w:sz w:val="22"/>
                <w:szCs w:val="22"/>
              </w:rPr>
            </w:pPr>
            <w:r w:rsidRPr="00CB1C51">
              <w:rPr>
                <w:rFonts w:ascii="Times New Roman" w:hAnsi="Times New Roman" w:cs="Times New Roman"/>
                <w:b/>
                <w:bCs/>
                <w:sz w:val="22"/>
                <w:szCs w:val="22"/>
              </w:rPr>
              <w:t>Lp/mm</w:t>
            </w:r>
          </w:p>
        </w:tc>
      </w:tr>
      <w:tr w:rsidR="00CB1C51" w:rsidRPr="00CB1C51" w14:paraId="46B2B03B" w14:textId="77777777" w:rsidTr="005F47F9">
        <w:tc>
          <w:tcPr>
            <w:tcW w:w="1393" w:type="dxa"/>
          </w:tcPr>
          <w:p w14:paraId="47BC0D32" w14:textId="77777777" w:rsidR="00CB1C51" w:rsidRPr="00CB1C51" w:rsidRDefault="00CB1C51" w:rsidP="00CB1C51">
            <w:pPr>
              <w:rPr>
                <w:rFonts w:ascii="Times New Roman" w:hAnsi="Times New Roman" w:cs="Times New Roman"/>
                <w:b/>
                <w:bCs/>
                <w:sz w:val="22"/>
                <w:szCs w:val="22"/>
              </w:rPr>
            </w:pPr>
            <w:r w:rsidRPr="00CB1C51">
              <w:rPr>
                <w:rFonts w:ascii="Times New Roman" w:hAnsi="Times New Roman" w:cs="Times New Roman"/>
                <w:b/>
                <w:bCs/>
                <w:sz w:val="22"/>
                <w:szCs w:val="22"/>
              </w:rPr>
              <w:t>1</w:t>
            </w:r>
          </w:p>
        </w:tc>
        <w:tc>
          <w:tcPr>
            <w:tcW w:w="1394" w:type="dxa"/>
            <w:tcBorders>
              <w:top w:val="single" w:sz="4" w:space="0" w:color="auto"/>
              <w:left w:val="single" w:sz="4" w:space="0" w:color="auto"/>
              <w:bottom w:val="single" w:sz="4" w:space="0" w:color="auto"/>
              <w:right w:val="single" w:sz="4" w:space="0" w:color="auto"/>
            </w:tcBorders>
            <w:shd w:val="clear" w:color="auto" w:fill="auto"/>
            <w:vAlign w:val="bottom"/>
          </w:tcPr>
          <w:p w14:paraId="14530192" w14:textId="723A5EC4"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b/>
                <w:bCs/>
                <w:color w:val="000000"/>
                <w:sz w:val="22"/>
                <w:szCs w:val="22"/>
              </w:rPr>
              <w:t xml:space="preserve">Group </w:t>
            </w:r>
          </w:p>
        </w:tc>
        <w:tc>
          <w:tcPr>
            <w:tcW w:w="1394" w:type="dxa"/>
            <w:gridSpan w:val="2"/>
            <w:tcBorders>
              <w:top w:val="single" w:sz="4" w:space="0" w:color="auto"/>
              <w:left w:val="nil"/>
              <w:bottom w:val="single" w:sz="4" w:space="0" w:color="auto"/>
              <w:right w:val="single" w:sz="4" w:space="0" w:color="auto"/>
            </w:tcBorders>
            <w:shd w:val="clear" w:color="auto" w:fill="auto"/>
            <w:vAlign w:val="bottom"/>
          </w:tcPr>
          <w:p w14:paraId="4F6FFFAD" w14:textId="44526C61"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b/>
                <w:bCs/>
                <w:color w:val="000000"/>
                <w:sz w:val="22"/>
                <w:szCs w:val="22"/>
              </w:rPr>
              <w:t xml:space="preserve">Element </w:t>
            </w:r>
          </w:p>
        </w:tc>
        <w:tc>
          <w:tcPr>
            <w:tcW w:w="1395" w:type="dxa"/>
            <w:tcBorders>
              <w:top w:val="single" w:sz="4" w:space="0" w:color="auto"/>
              <w:left w:val="nil"/>
              <w:bottom w:val="single" w:sz="4" w:space="0" w:color="auto"/>
              <w:right w:val="single" w:sz="4" w:space="0" w:color="auto"/>
            </w:tcBorders>
            <w:shd w:val="clear" w:color="auto" w:fill="auto"/>
            <w:vAlign w:val="bottom"/>
          </w:tcPr>
          <w:p w14:paraId="16B06E2F" w14:textId="2914A3B9"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b/>
                <w:bCs/>
                <w:color w:val="000000"/>
                <w:sz w:val="22"/>
                <w:szCs w:val="22"/>
              </w:rPr>
              <w:t>lp/mm</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bottom"/>
          </w:tcPr>
          <w:p w14:paraId="097FCEDA" w14:textId="52D60684"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4" w:type="dxa"/>
            <w:tcBorders>
              <w:top w:val="single" w:sz="4" w:space="0" w:color="auto"/>
              <w:left w:val="nil"/>
              <w:bottom w:val="single" w:sz="4" w:space="0" w:color="auto"/>
              <w:right w:val="single" w:sz="4" w:space="0" w:color="auto"/>
            </w:tcBorders>
            <w:shd w:val="clear" w:color="auto" w:fill="auto"/>
            <w:vAlign w:val="bottom"/>
          </w:tcPr>
          <w:p w14:paraId="072F4981" w14:textId="77C4E6A4"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8" w:type="dxa"/>
            <w:tcBorders>
              <w:top w:val="single" w:sz="4" w:space="0" w:color="auto"/>
              <w:left w:val="nil"/>
              <w:bottom w:val="single" w:sz="4" w:space="0" w:color="auto"/>
              <w:right w:val="single" w:sz="4" w:space="0" w:color="auto"/>
            </w:tcBorders>
            <w:shd w:val="clear" w:color="auto" w:fill="auto"/>
            <w:vAlign w:val="bottom"/>
          </w:tcPr>
          <w:p w14:paraId="3C239834" w14:textId="57D128F9"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8</w:t>
            </w:r>
          </w:p>
        </w:tc>
        <w:tc>
          <w:tcPr>
            <w:tcW w:w="139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3C92E187" w14:textId="4F9B5D6E"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single" w:sz="4" w:space="0" w:color="auto"/>
              <w:left w:val="nil"/>
              <w:bottom w:val="single" w:sz="4" w:space="0" w:color="auto"/>
              <w:right w:val="single" w:sz="4" w:space="0" w:color="auto"/>
            </w:tcBorders>
            <w:shd w:val="clear" w:color="auto" w:fill="auto"/>
            <w:vAlign w:val="bottom"/>
          </w:tcPr>
          <w:p w14:paraId="69E2BB54" w14:textId="165C1570"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6</w:t>
            </w:r>
          </w:p>
        </w:tc>
        <w:tc>
          <w:tcPr>
            <w:tcW w:w="1395" w:type="dxa"/>
            <w:tcBorders>
              <w:top w:val="single" w:sz="4" w:space="0" w:color="auto"/>
              <w:left w:val="nil"/>
              <w:bottom w:val="single" w:sz="4" w:space="0" w:color="auto"/>
              <w:right w:val="single" w:sz="4" w:space="0" w:color="auto"/>
            </w:tcBorders>
            <w:shd w:val="clear" w:color="auto" w:fill="auto"/>
            <w:vAlign w:val="bottom"/>
          </w:tcPr>
          <w:p w14:paraId="3A3963B3" w14:textId="65AF204F"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7.13</w:t>
            </w:r>
          </w:p>
        </w:tc>
      </w:tr>
      <w:tr w:rsidR="00CB1C51" w:rsidRPr="00CB1C51" w14:paraId="0E62C5CA" w14:textId="77777777" w:rsidTr="005F47F9">
        <w:tc>
          <w:tcPr>
            <w:tcW w:w="1393" w:type="dxa"/>
          </w:tcPr>
          <w:p w14:paraId="501F97FB" w14:textId="77777777" w:rsidR="00CB1C51" w:rsidRPr="00CB1C51" w:rsidRDefault="00CB1C51" w:rsidP="00CB1C51">
            <w:pPr>
              <w:rPr>
                <w:rFonts w:ascii="Times New Roman" w:hAnsi="Times New Roman" w:cs="Times New Roman"/>
                <w:b/>
                <w:bCs/>
                <w:sz w:val="22"/>
                <w:szCs w:val="22"/>
              </w:rPr>
            </w:pPr>
            <w:r w:rsidRPr="00CB1C51">
              <w:rPr>
                <w:rFonts w:ascii="Times New Roman" w:hAnsi="Times New Roman" w:cs="Times New Roman"/>
                <w:b/>
                <w:bCs/>
                <w:sz w:val="22"/>
                <w:szCs w:val="22"/>
              </w:rPr>
              <w:t>2</w:t>
            </w:r>
          </w:p>
        </w:tc>
        <w:tc>
          <w:tcPr>
            <w:tcW w:w="1394" w:type="dxa"/>
            <w:tcBorders>
              <w:top w:val="nil"/>
              <w:left w:val="single" w:sz="4" w:space="0" w:color="auto"/>
              <w:bottom w:val="single" w:sz="4" w:space="0" w:color="auto"/>
              <w:right w:val="single" w:sz="4" w:space="0" w:color="auto"/>
            </w:tcBorders>
            <w:shd w:val="clear" w:color="auto" w:fill="auto"/>
            <w:vAlign w:val="bottom"/>
          </w:tcPr>
          <w:p w14:paraId="67165C23" w14:textId="17D9CBEC"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4" w:type="dxa"/>
            <w:gridSpan w:val="2"/>
            <w:tcBorders>
              <w:top w:val="nil"/>
              <w:left w:val="nil"/>
              <w:bottom w:val="single" w:sz="4" w:space="0" w:color="auto"/>
              <w:right w:val="single" w:sz="4" w:space="0" w:color="auto"/>
            </w:tcBorders>
            <w:shd w:val="clear" w:color="auto" w:fill="auto"/>
            <w:vAlign w:val="bottom"/>
          </w:tcPr>
          <w:p w14:paraId="5FD99064" w14:textId="1970DCCD"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5" w:type="dxa"/>
            <w:tcBorders>
              <w:top w:val="nil"/>
              <w:left w:val="nil"/>
              <w:bottom w:val="single" w:sz="4" w:space="0" w:color="auto"/>
              <w:right w:val="single" w:sz="4" w:space="0" w:color="auto"/>
            </w:tcBorders>
            <w:shd w:val="clear" w:color="auto" w:fill="auto"/>
            <w:vAlign w:val="bottom"/>
          </w:tcPr>
          <w:p w14:paraId="388538D3" w14:textId="19D36391"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8</w:t>
            </w:r>
          </w:p>
        </w:tc>
        <w:tc>
          <w:tcPr>
            <w:tcW w:w="1395" w:type="dxa"/>
            <w:tcBorders>
              <w:top w:val="nil"/>
              <w:left w:val="single" w:sz="4" w:space="0" w:color="auto"/>
              <w:bottom w:val="single" w:sz="4" w:space="0" w:color="auto"/>
              <w:right w:val="single" w:sz="4" w:space="0" w:color="auto"/>
            </w:tcBorders>
            <w:shd w:val="clear" w:color="auto" w:fill="auto"/>
            <w:vAlign w:val="bottom"/>
          </w:tcPr>
          <w:p w14:paraId="69E1D117" w14:textId="0E1DBAFE"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4" w:type="dxa"/>
            <w:tcBorders>
              <w:top w:val="nil"/>
              <w:left w:val="nil"/>
              <w:bottom w:val="single" w:sz="4" w:space="0" w:color="auto"/>
              <w:right w:val="single" w:sz="4" w:space="0" w:color="auto"/>
            </w:tcBorders>
            <w:shd w:val="clear" w:color="auto" w:fill="auto"/>
            <w:vAlign w:val="bottom"/>
          </w:tcPr>
          <w:p w14:paraId="171F426A" w14:textId="259B5048"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8" w:type="dxa"/>
            <w:tcBorders>
              <w:top w:val="nil"/>
              <w:left w:val="nil"/>
              <w:bottom w:val="single" w:sz="4" w:space="0" w:color="auto"/>
              <w:right w:val="single" w:sz="4" w:space="0" w:color="auto"/>
            </w:tcBorders>
            <w:shd w:val="clear" w:color="auto" w:fill="auto"/>
            <w:vAlign w:val="bottom"/>
          </w:tcPr>
          <w:p w14:paraId="254394EE" w14:textId="5263A1DD"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8</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2CB53FAF" w14:textId="0A776080"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4058F284" w14:textId="20BDD443"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6</w:t>
            </w:r>
          </w:p>
        </w:tc>
        <w:tc>
          <w:tcPr>
            <w:tcW w:w="1395" w:type="dxa"/>
            <w:tcBorders>
              <w:top w:val="nil"/>
              <w:left w:val="nil"/>
              <w:bottom w:val="single" w:sz="4" w:space="0" w:color="auto"/>
              <w:right w:val="single" w:sz="4" w:space="0" w:color="auto"/>
            </w:tcBorders>
            <w:shd w:val="clear" w:color="auto" w:fill="auto"/>
            <w:vAlign w:val="bottom"/>
          </w:tcPr>
          <w:p w14:paraId="2F5C98E8" w14:textId="2D84C5F0"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7.13</w:t>
            </w:r>
          </w:p>
        </w:tc>
      </w:tr>
      <w:tr w:rsidR="00CB1C51" w:rsidRPr="00CB1C51" w14:paraId="7EEE7882" w14:textId="77777777" w:rsidTr="005F47F9">
        <w:tc>
          <w:tcPr>
            <w:tcW w:w="1393" w:type="dxa"/>
          </w:tcPr>
          <w:p w14:paraId="7E4A9120" w14:textId="77777777" w:rsidR="00CB1C51" w:rsidRPr="00CB1C51" w:rsidRDefault="00CB1C51" w:rsidP="00CB1C51">
            <w:pPr>
              <w:rPr>
                <w:rFonts w:ascii="Times New Roman" w:hAnsi="Times New Roman" w:cs="Times New Roman"/>
                <w:b/>
                <w:bCs/>
                <w:sz w:val="22"/>
                <w:szCs w:val="22"/>
              </w:rPr>
            </w:pPr>
            <w:r w:rsidRPr="00CB1C51">
              <w:rPr>
                <w:rFonts w:ascii="Times New Roman" w:hAnsi="Times New Roman" w:cs="Times New Roman"/>
                <w:b/>
                <w:bCs/>
                <w:sz w:val="22"/>
                <w:szCs w:val="22"/>
              </w:rPr>
              <w:t>3</w:t>
            </w:r>
          </w:p>
        </w:tc>
        <w:tc>
          <w:tcPr>
            <w:tcW w:w="1394" w:type="dxa"/>
            <w:tcBorders>
              <w:top w:val="nil"/>
              <w:left w:val="single" w:sz="4" w:space="0" w:color="auto"/>
              <w:bottom w:val="single" w:sz="4" w:space="0" w:color="auto"/>
              <w:right w:val="single" w:sz="4" w:space="0" w:color="auto"/>
            </w:tcBorders>
            <w:shd w:val="clear" w:color="auto" w:fill="auto"/>
            <w:vAlign w:val="bottom"/>
          </w:tcPr>
          <w:p w14:paraId="0DAE620D" w14:textId="5D9F62E7"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4" w:type="dxa"/>
            <w:gridSpan w:val="2"/>
            <w:tcBorders>
              <w:top w:val="nil"/>
              <w:left w:val="nil"/>
              <w:bottom w:val="single" w:sz="4" w:space="0" w:color="auto"/>
              <w:right w:val="single" w:sz="4" w:space="0" w:color="auto"/>
            </w:tcBorders>
            <w:shd w:val="clear" w:color="auto" w:fill="auto"/>
            <w:vAlign w:val="bottom"/>
          </w:tcPr>
          <w:p w14:paraId="75F45613" w14:textId="46A21EB8"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39971070" w14:textId="54815AC6"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8.98</w:t>
            </w:r>
          </w:p>
        </w:tc>
        <w:tc>
          <w:tcPr>
            <w:tcW w:w="1395" w:type="dxa"/>
            <w:tcBorders>
              <w:top w:val="nil"/>
              <w:left w:val="single" w:sz="4" w:space="0" w:color="auto"/>
              <w:bottom w:val="single" w:sz="4" w:space="0" w:color="auto"/>
              <w:right w:val="single" w:sz="4" w:space="0" w:color="auto"/>
            </w:tcBorders>
            <w:shd w:val="clear" w:color="auto" w:fill="auto"/>
            <w:vAlign w:val="bottom"/>
          </w:tcPr>
          <w:p w14:paraId="735E6423" w14:textId="53456E9B"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4" w:type="dxa"/>
            <w:tcBorders>
              <w:top w:val="nil"/>
              <w:left w:val="nil"/>
              <w:bottom w:val="single" w:sz="4" w:space="0" w:color="auto"/>
              <w:right w:val="single" w:sz="4" w:space="0" w:color="auto"/>
            </w:tcBorders>
            <w:shd w:val="clear" w:color="auto" w:fill="auto"/>
            <w:vAlign w:val="bottom"/>
          </w:tcPr>
          <w:p w14:paraId="07348F8D" w14:textId="29B1098D"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8" w:type="dxa"/>
            <w:tcBorders>
              <w:top w:val="nil"/>
              <w:left w:val="nil"/>
              <w:bottom w:val="single" w:sz="4" w:space="0" w:color="auto"/>
              <w:right w:val="single" w:sz="4" w:space="0" w:color="auto"/>
            </w:tcBorders>
            <w:shd w:val="clear" w:color="auto" w:fill="auto"/>
            <w:vAlign w:val="bottom"/>
          </w:tcPr>
          <w:p w14:paraId="0673B904" w14:textId="07C82684"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8.98</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208D890D" w14:textId="59AA597C"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70CF6CD8" w14:textId="7737C6F4"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6</w:t>
            </w:r>
          </w:p>
        </w:tc>
        <w:tc>
          <w:tcPr>
            <w:tcW w:w="1395" w:type="dxa"/>
            <w:tcBorders>
              <w:top w:val="nil"/>
              <w:left w:val="nil"/>
              <w:bottom w:val="single" w:sz="4" w:space="0" w:color="auto"/>
              <w:right w:val="single" w:sz="4" w:space="0" w:color="auto"/>
            </w:tcBorders>
            <w:shd w:val="clear" w:color="auto" w:fill="auto"/>
            <w:vAlign w:val="bottom"/>
          </w:tcPr>
          <w:p w14:paraId="608F925A" w14:textId="31D887D6"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7.13</w:t>
            </w:r>
          </w:p>
        </w:tc>
      </w:tr>
      <w:tr w:rsidR="00CB1C51" w:rsidRPr="00CB1C51" w14:paraId="29E18ACC" w14:textId="77777777" w:rsidTr="005F47F9">
        <w:tc>
          <w:tcPr>
            <w:tcW w:w="1393" w:type="dxa"/>
          </w:tcPr>
          <w:p w14:paraId="1D92100F" w14:textId="77777777" w:rsidR="00CB1C51" w:rsidRPr="00CB1C51" w:rsidRDefault="00CB1C51" w:rsidP="00CB1C51">
            <w:pPr>
              <w:rPr>
                <w:rFonts w:ascii="Times New Roman" w:hAnsi="Times New Roman" w:cs="Times New Roman"/>
                <w:b/>
                <w:bCs/>
                <w:sz w:val="22"/>
                <w:szCs w:val="22"/>
              </w:rPr>
            </w:pPr>
            <w:r w:rsidRPr="00CB1C51">
              <w:rPr>
                <w:rFonts w:ascii="Times New Roman" w:hAnsi="Times New Roman" w:cs="Times New Roman"/>
                <w:b/>
                <w:bCs/>
                <w:sz w:val="22"/>
                <w:szCs w:val="22"/>
              </w:rPr>
              <w:t>4</w:t>
            </w:r>
          </w:p>
        </w:tc>
        <w:tc>
          <w:tcPr>
            <w:tcW w:w="1394" w:type="dxa"/>
            <w:tcBorders>
              <w:top w:val="nil"/>
              <w:left w:val="single" w:sz="4" w:space="0" w:color="auto"/>
              <w:bottom w:val="single" w:sz="4" w:space="0" w:color="auto"/>
              <w:right w:val="single" w:sz="4" w:space="0" w:color="auto"/>
            </w:tcBorders>
            <w:shd w:val="clear" w:color="auto" w:fill="auto"/>
            <w:vAlign w:val="bottom"/>
          </w:tcPr>
          <w:p w14:paraId="077EDA9B" w14:textId="01844748"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4" w:type="dxa"/>
            <w:gridSpan w:val="2"/>
            <w:tcBorders>
              <w:top w:val="nil"/>
              <w:left w:val="nil"/>
              <w:bottom w:val="single" w:sz="4" w:space="0" w:color="auto"/>
              <w:right w:val="single" w:sz="4" w:space="0" w:color="auto"/>
            </w:tcBorders>
            <w:shd w:val="clear" w:color="auto" w:fill="auto"/>
            <w:vAlign w:val="bottom"/>
          </w:tcPr>
          <w:p w14:paraId="289526E7" w14:textId="4AAF5778"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7D024767" w14:textId="43BB66EB"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8.98</w:t>
            </w:r>
          </w:p>
        </w:tc>
        <w:tc>
          <w:tcPr>
            <w:tcW w:w="1395" w:type="dxa"/>
            <w:tcBorders>
              <w:top w:val="nil"/>
              <w:left w:val="single" w:sz="4" w:space="0" w:color="auto"/>
              <w:bottom w:val="single" w:sz="4" w:space="0" w:color="auto"/>
              <w:right w:val="single" w:sz="4" w:space="0" w:color="auto"/>
            </w:tcBorders>
            <w:shd w:val="clear" w:color="auto" w:fill="auto"/>
            <w:vAlign w:val="bottom"/>
          </w:tcPr>
          <w:p w14:paraId="5B7A324D" w14:textId="247A4396"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4" w:type="dxa"/>
            <w:tcBorders>
              <w:top w:val="nil"/>
              <w:left w:val="nil"/>
              <w:bottom w:val="single" w:sz="4" w:space="0" w:color="auto"/>
              <w:right w:val="single" w:sz="4" w:space="0" w:color="auto"/>
            </w:tcBorders>
            <w:shd w:val="clear" w:color="auto" w:fill="auto"/>
            <w:vAlign w:val="bottom"/>
          </w:tcPr>
          <w:p w14:paraId="79E8A5C9" w14:textId="017F9CB9"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8" w:type="dxa"/>
            <w:tcBorders>
              <w:top w:val="nil"/>
              <w:left w:val="nil"/>
              <w:bottom w:val="single" w:sz="4" w:space="0" w:color="auto"/>
              <w:right w:val="single" w:sz="4" w:space="0" w:color="auto"/>
            </w:tcBorders>
            <w:shd w:val="clear" w:color="auto" w:fill="auto"/>
            <w:vAlign w:val="bottom"/>
          </w:tcPr>
          <w:p w14:paraId="6D2D0CD9" w14:textId="17AC26C6"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8.98</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7452D258" w14:textId="5ADFE6B2"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5" w:type="dxa"/>
            <w:tcBorders>
              <w:top w:val="nil"/>
              <w:left w:val="nil"/>
              <w:bottom w:val="single" w:sz="4" w:space="0" w:color="auto"/>
              <w:right w:val="single" w:sz="4" w:space="0" w:color="auto"/>
            </w:tcBorders>
            <w:shd w:val="clear" w:color="auto" w:fill="auto"/>
            <w:vAlign w:val="bottom"/>
          </w:tcPr>
          <w:p w14:paraId="285C815E" w14:textId="5AA21F37"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5" w:type="dxa"/>
            <w:tcBorders>
              <w:top w:val="nil"/>
              <w:left w:val="nil"/>
              <w:bottom w:val="single" w:sz="4" w:space="0" w:color="auto"/>
              <w:right w:val="single" w:sz="4" w:space="0" w:color="auto"/>
            </w:tcBorders>
            <w:shd w:val="clear" w:color="auto" w:fill="auto"/>
            <w:vAlign w:val="bottom"/>
          </w:tcPr>
          <w:p w14:paraId="7FDBAF50" w14:textId="1894780B"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8</w:t>
            </w:r>
          </w:p>
        </w:tc>
      </w:tr>
      <w:tr w:rsidR="00CB1C51" w:rsidRPr="00CB1C51" w14:paraId="6C45BB07" w14:textId="77777777" w:rsidTr="005F47F9">
        <w:tc>
          <w:tcPr>
            <w:tcW w:w="1393" w:type="dxa"/>
          </w:tcPr>
          <w:p w14:paraId="4C967BF7" w14:textId="77777777" w:rsidR="00CB1C51" w:rsidRPr="00CB1C51" w:rsidRDefault="00CB1C51" w:rsidP="00CB1C51">
            <w:pPr>
              <w:rPr>
                <w:rFonts w:ascii="Times New Roman" w:hAnsi="Times New Roman" w:cs="Times New Roman"/>
                <w:b/>
                <w:bCs/>
                <w:sz w:val="22"/>
                <w:szCs w:val="22"/>
              </w:rPr>
            </w:pPr>
            <w:r w:rsidRPr="00CB1C51">
              <w:rPr>
                <w:rFonts w:ascii="Times New Roman" w:hAnsi="Times New Roman" w:cs="Times New Roman"/>
                <w:b/>
                <w:bCs/>
                <w:sz w:val="22"/>
                <w:szCs w:val="22"/>
              </w:rPr>
              <w:t>5</w:t>
            </w:r>
          </w:p>
        </w:tc>
        <w:tc>
          <w:tcPr>
            <w:tcW w:w="1394" w:type="dxa"/>
            <w:tcBorders>
              <w:top w:val="nil"/>
              <w:left w:val="single" w:sz="4" w:space="0" w:color="auto"/>
              <w:bottom w:val="single" w:sz="4" w:space="0" w:color="auto"/>
              <w:right w:val="single" w:sz="4" w:space="0" w:color="auto"/>
            </w:tcBorders>
            <w:shd w:val="clear" w:color="auto" w:fill="auto"/>
            <w:vAlign w:val="bottom"/>
          </w:tcPr>
          <w:p w14:paraId="441E93FD" w14:textId="07681FE3"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4" w:type="dxa"/>
            <w:gridSpan w:val="2"/>
            <w:tcBorders>
              <w:top w:val="nil"/>
              <w:left w:val="nil"/>
              <w:bottom w:val="single" w:sz="4" w:space="0" w:color="auto"/>
              <w:right w:val="single" w:sz="4" w:space="0" w:color="auto"/>
            </w:tcBorders>
            <w:shd w:val="clear" w:color="auto" w:fill="auto"/>
            <w:vAlign w:val="bottom"/>
          </w:tcPr>
          <w:p w14:paraId="642021E8" w14:textId="409C0B20"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5" w:type="dxa"/>
            <w:tcBorders>
              <w:top w:val="nil"/>
              <w:left w:val="nil"/>
              <w:bottom w:val="single" w:sz="4" w:space="0" w:color="auto"/>
              <w:right w:val="single" w:sz="4" w:space="0" w:color="auto"/>
            </w:tcBorders>
            <w:shd w:val="clear" w:color="auto" w:fill="auto"/>
            <w:vAlign w:val="bottom"/>
          </w:tcPr>
          <w:p w14:paraId="3FC1A8AF" w14:textId="3D63A54A"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10.1</w:t>
            </w:r>
          </w:p>
        </w:tc>
        <w:tc>
          <w:tcPr>
            <w:tcW w:w="1395" w:type="dxa"/>
            <w:tcBorders>
              <w:top w:val="nil"/>
              <w:left w:val="single" w:sz="4" w:space="0" w:color="auto"/>
              <w:bottom w:val="single" w:sz="4" w:space="0" w:color="auto"/>
              <w:right w:val="single" w:sz="4" w:space="0" w:color="auto"/>
            </w:tcBorders>
            <w:shd w:val="clear" w:color="auto" w:fill="auto"/>
            <w:vAlign w:val="bottom"/>
          </w:tcPr>
          <w:p w14:paraId="03710E88" w14:textId="42582AEF"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4" w:type="dxa"/>
            <w:tcBorders>
              <w:top w:val="nil"/>
              <w:left w:val="nil"/>
              <w:bottom w:val="single" w:sz="4" w:space="0" w:color="auto"/>
              <w:right w:val="single" w:sz="4" w:space="0" w:color="auto"/>
            </w:tcBorders>
            <w:shd w:val="clear" w:color="auto" w:fill="auto"/>
            <w:vAlign w:val="bottom"/>
          </w:tcPr>
          <w:p w14:paraId="2347196D" w14:textId="4B73F039"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8" w:type="dxa"/>
            <w:tcBorders>
              <w:top w:val="nil"/>
              <w:left w:val="nil"/>
              <w:bottom w:val="single" w:sz="4" w:space="0" w:color="auto"/>
              <w:right w:val="single" w:sz="4" w:space="0" w:color="auto"/>
            </w:tcBorders>
            <w:shd w:val="clear" w:color="auto" w:fill="auto"/>
            <w:vAlign w:val="bottom"/>
          </w:tcPr>
          <w:p w14:paraId="79A72FE7" w14:textId="39D39153"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8.98</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1DE5B1CC" w14:textId="12CE0987"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5" w:type="dxa"/>
            <w:tcBorders>
              <w:top w:val="nil"/>
              <w:left w:val="nil"/>
              <w:bottom w:val="single" w:sz="4" w:space="0" w:color="auto"/>
              <w:right w:val="single" w:sz="4" w:space="0" w:color="auto"/>
            </w:tcBorders>
            <w:shd w:val="clear" w:color="auto" w:fill="auto"/>
            <w:vAlign w:val="bottom"/>
          </w:tcPr>
          <w:p w14:paraId="0FE2A2C6" w14:textId="0550371F"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048B3A3C" w14:textId="715F40C7"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8.98</w:t>
            </w:r>
          </w:p>
        </w:tc>
      </w:tr>
      <w:tr w:rsidR="00CB1C51" w:rsidRPr="00CB1C51" w14:paraId="3A516DA5" w14:textId="77777777" w:rsidTr="005F47F9">
        <w:tc>
          <w:tcPr>
            <w:tcW w:w="1393" w:type="dxa"/>
          </w:tcPr>
          <w:p w14:paraId="4A24F454" w14:textId="77777777" w:rsidR="00CB1C51" w:rsidRPr="00CB1C51" w:rsidRDefault="00CB1C51" w:rsidP="00CB1C51">
            <w:pPr>
              <w:rPr>
                <w:rFonts w:ascii="Times New Roman" w:hAnsi="Times New Roman" w:cs="Times New Roman"/>
                <w:b/>
                <w:bCs/>
                <w:sz w:val="22"/>
                <w:szCs w:val="22"/>
              </w:rPr>
            </w:pPr>
            <w:r w:rsidRPr="00CB1C51">
              <w:rPr>
                <w:rFonts w:ascii="Times New Roman" w:hAnsi="Times New Roman" w:cs="Times New Roman"/>
                <w:b/>
                <w:bCs/>
                <w:sz w:val="22"/>
                <w:szCs w:val="22"/>
              </w:rPr>
              <w:t>6</w:t>
            </w:r>
          </w:p>
        </w:tc>
        <w:tc>
          <w:tcPr>
            <w:tcW w:w="1394" w:type="dxa"/>
            <w:tcBorders>
              <w:top w:val="nil"/>
              <w:left w:val="single" w:sz="4" w:space="0" w:color="auto"/>
              <w:bottom w:val="single" w:sz="4" w:space="0" w:color="auto"/>
              <w:right w:val="single" w:sz="4" w:space="0" w:color="auto"/>
            </w:tcBorders>
            <w:shd w:val="clear" w:color="auto" w:fill="auto"/>
            <w:vAlign w:val="bottom"/>
          </w:tcPr>
          <w:p w14:paraId="06BE0CDE" w14:textId="32C8D97B"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4" w:type="dxa"/>
            <w:gridSpan w:val="2"/>
            <w:tcBorders>
              <w:top w:val="nil"/>
              <w:left w:val="nil"/>
              <w:bottom w:val="single" w:sz="4" w:space="0" w:color="auto"/>
              <w:right w:val="single" w:sz="4" w:space="0" w:color="auto"/>
            </w:tcBorders>
            <w:shd w:val="clear" w:color="auto" w:fill="auto"/>
            <w:vAlign w:val="bottom"/>
          </w:tcPr>
          <w:p w14:paraId="440045AA" w14:textId="5E4C161A"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597D5A41" w14:textId="27F8DC28"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8.98</w:t>
            </w:r>
          </w:p>
        </w:tc>
        <w:tc>
          <w:tcPr>
            <w:tcW w:w="1395" w:type="dxa"/>
            <w:tcBorders>
              <w:top w:val="nil"/>
              <w:left w:val="single" w:sz="4" w:space="0" w:color="auto"/>
              <w:bottom w:val="single" w:sz="4" w:space="0" w:color="auto"/>
              <w:right w:val="single" w:sz="4" w:space="0" w:color="auto"/>
            </w:tcBorders>
            <w:shd w:val="clear" w:color="auto" w:fill="auto"/>
            <w:vAlign w:val="bottom"/>
          </w:tcPr>
          <w:p w14:paraId="38FC651A" w14:textId="047AF619"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4" w:type="dxa"/>
            <w:tcBorders>
              <w:top w:val="nil"/>
              <w:left w:val="nil"/>
              <w:bottom w:val="single" w:sz="4" w:space="0" w:color="auto"/>
              <w:right w:val="single" w:sz="4" w:space="0" w:color="auto"/>
            </w:tcBorders>
            <w:shd w:val="clear" w:color="auto" w:fill="auto"/>
            <w:vAlign w:val="bottom"/>
          </w:tcPr>
          <w:p w14:paraId="45BF6917" w14:textId="7C3FC17E"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8" w:type="dxa"/>
            <w:tcBorders>
              <w:top w:val="nil"/>
              <w:left w:val="nil"/>
              <w:bottom w:val="single" w:sz="4" w:space="0" w:color="auto"/>
              <w:right w:val="single" w:sz="4" w:space="0" w:color="auto"/>
            </w:tcBorders>
            <w:shd w:val="clear" w:color="auto" w:fill="auto"/>
            <w:vAlign w:val="bottom"/>
          </w:tcPr>
          <w:p w14:paraId="5B2F7E9B" w14:textId="34EF099E"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8.98</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4818E5B0" w14:textId="6E450C0D"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5" w:type="dxa"/>
            <w:tcBorders>
              <w:top w:val="nil"/>
              <w:left w:val="nil"/>
              <w:bottom w:val="single" w:sz="4" w:space="0" w:color="auto"/>
              <w:right w:val="single" w:sz="4" w:space="0" w:color="auto"/>
            </w:tcBorders>
            <w:shd w:val="clear" w:color="auto" w:fill="auto"/>
            <w:vAlign w:val="bottom"/>
          </w:tcPr>
          <w:p w14:paraId="7E30618F" w14:textId="69EC2F01"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211B95E0" w14:textId="24D422F0"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8.98</w:t>
            </w:r>
          </w:p>
        </w:tc>
      </w:tr>
      <w:tr w:rsidR="00CB1C51" w:rsidRPr="00CB1C51" w14:paraId="490CE298" w14:textId="77777777" w:rsidTr="005F47F9">
        <w:tc>
          <w:tcPr>
            <w:tcW w:w="1393" w:type="dxa"/>
          </w:tcPr>
          <w:p w14:paraId="60E8206A" w14:textId="77777777" w:rsidR="00CB1C51" w:rsidRPr="00CB1C51" w:rsidRDefault="00CB1C51" w:rsidP="00CB1C51">
            <w:pPr>
              <w:rPr>
                <w:rFonts w:ascii="Times New Roman" w:hAnsi="Times New Roman" w:cs="Times New Roman"/>
                <w:b/>
                <w:bCs/>
                <w:sz w:val="22"/>
                <w:szCs w:val="22"/>
              </w:rPr>
            </w:pPr>
            <w:r w:rsidRPr="00CB1C51">
              <w:rPr>
                <w:rFonts w:ascii="Times New Roman" w:hAnsi="Times New Roman" w:cs="Times New Roman"/>
                <w:b/>
                <w:bCs/>
                <w:sz w:val="22"/>
                <w:szCs w:val="22"/>
              </w:rPr>
              <w:t>7</w:t>
            </w:r>
          </w:p>
        </w:tc>
        <w:tc>
          <w:tcPr>
            <w:tcW w:w="1394" w:type="dxa"/>
            <w:tcBorders>
              <w:top w:val="nil"/>
              <w:left w:val="single" w:sz="4" w:space="0" w:color="auto"/>
              <w:bottom w:val="single" w:sz="4" w:space="0" w:color="auto"/>
              <w:right w:val="single" w:sz="4" w:space="0" w:color="auto"/>
            </w:tcBorders>
            <w:shd w:val="clear" w:color="auto" w:fill="auto"/>
            <w:vAlign w:val="bottom"/>
          </w:tcPr>
          <w:p w14:paraId="44307BAB" w14:textId="1122B5EA"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4" w:type="dxa"/>
            <w:gridSpan w:val="2"/>
            <w:tcBorders>
              <w:top w:val="nil"/>
              <w:left w:val="nil"/>
              <w:bottom w:val="single" w:sz="4" w:space="0" w:color="auto"/>
              <w:right w:val="single" w:sz="4" w:space="0" w:color="auto"/>
            </w:tcBorders>
            <w:shd w:val="clear" w:color="auto" w:fill="auto"/>
            <w:vAlign w:val="bottom"/>
          </w:tcPr>
          <w:p w14:paraId="13051DF3" w14:textId="7BA97B24"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465AAA0D" w14:textId="2FE60991"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8.98</w:t>
            </w:r>
          </w:p>
        </w:tc>
        <w:tc>
          <w:tcPr>
            <w:tcW w:w="1395" w:type="dxa"/>
            <w:tcBorders>
              <w:top w:val="nil"/>
              <w:left w:val="single" w:sz="4" w:space="0" w:color="auto"/>
              <w:bottom w:val="single" w:sz="4" w:space="0" w:color="auto"/>
              <w:right w:val="single" w:sz="4" w:space="0" w:color="auto"/>
            </w:tcBorders>
            <w:shd w:val="clear" w:color="auto" w:fill="auto"/>
            <w:vAlign w:val="bottom"/>
          </w:tcPr>
          <w:p w14:paraId="1F3A8619" w14:textId="5150BC34"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4" w:type="dxa"/>
            <w:tcBorders>
              <w:top w:val="nil"/>
              <w:left w:val="nil"/>
              <w:bottom w:val="single" w:sz="4" w:space="0" w:color="auto"/>
              <w:right w:val="single" w:sz="4" w:space="0" w:color="auto"/>
            </w:tcBorders>
            <w:shd w:val="clear" w:color="auto" w:fill="auto"/>
            <w:vAlign w:val="bottom"/>
          </w:tcPr>
          <w:p w14:paraId="23372A9A" w14:textId="2150ED83"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8" w:type="dxa"/>
            <w:tcBorders>
              <w:top w:val="nil"/>
              <w:left w:val="nil"/>
              <w:bottom w:val="single" w:sz="4" w:space="0" w:color="auto"/>
              <w:right w:val="single" w:sz="4" w:space="0" w:color="auto"/>
            </w:tcBorders>
            <w:shd w:val="clear" w:color="auto" w:fill="auto"/>
            <w:vAlign w:val="bottom"/>
          </w:tcPr>
          <w:p w14:paraId="166A0E4B" w14:textId="38B46D2B"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8.98</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7DB31D7F" w14:textId="794D2867"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5" w:type="dxa"/>
            <w:tcBorders>
              <w:top w:val="nil"/>
              <w:left w:val="nil"/>
              <w:bottom w:val="single" w:sz="4" w:space="0" w:color="auto"/>
              <w:right w:val="single" w:sz="4" w:space="0" w:color="auto"/>
            </w:tcBorders>
            <w:shd w:val="clear" w:color="auto" w:fill="auto"/>
            <w:vAlign w:val="bottom"/>
          </w:tcPr>
          <w:p w14:paraId="5B7F9190" w14:textId="2013E1BE"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5" w:type="dxa"/>
            <w:tcBorders>
              <w:top w:val="nil"/>
              <w:left w:val="nil"/>
              <w:bottom w:val="single" w:sz="4" w:space="0" w:color="auto"/>
              <w:right w:val="single" w:sz="4" w:space="0" w:color="auto"/>
            </w:tcBorders>
            <w:shd w:val="clear" w:color="auto" w:fill="auto"/>
            <w:vAlign w:val="bottom"/>
          </w:tcPr>
          <w:p w14:paraId="4800280A" w14:textId="35C80646"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10.1</w:t>
            </w:r>
          </w:p>
        </w:tc>
      </w:tr>
      <w:tr w:rsidR="00CB1C51" w:rsidRPr="00CB1C51" w14:paraId="2219589A" w14:textId="77777777" w:rsidTr="005F47F9">
        <w:tc>
          <w:tcPr>
            <w:tcW w:w="1393" w:type="dxa"/>
          </w:tcPr>
          <w:p w14:paraId="0E5DCEB1" w14:textId="77777777" w:rsidR="00CB1C51" w:rsidRPr="00CB1C51" w:rsidRDefault="00CB1C51" w:rsidP="00CB1C51">
            <w:pPr>
              <w:rPr>
                <w:rFonts w:ascii="Times New Roman" w:hAnsi="Times New Roman" w:cs="Times New Roman"/>
                <w:b/>
                <w:bCs/>
                <w:sz w:val="22"/>
                <w:szCs w:val="22"/>
              </w:rPr>
            </w:pPr>
            <w:r w:rsidRPr="00CB1C51">
              <w:rPr>
                <w:rFonts w:ascii="Times New Roman" w:hAnsi="Times New Roman" w:cs="Times New Roman"/>
                <w:b/>
                <w:bCs/>
                <w:sz w:val="22"/>
                <w:szCs w:val="22"/>
              </w:rPr>
              <w:t>8</w:t>
            </w:r>
          </w:p>
        </w:tc>
        <w:tc>
          <w:tcPr>
            <w:tcW w:w="1394" w:type="dxa"/>
            <w:tcBorders>
              <w:top w:val="nil"/>
              <w:left w:val="single" w:sz="4" w:space="0" w:color="auto"/>
              <w:bottom w:val="single" w:sz="4" w:space="0" w:color="auto"/>
              <w:right w:val="single" w:sz="4" w:space="0" w:color="auto"/>
            </w:tcBorders>
            <w:shd w:val="clear" w:color="auto" w:fill="auto"/>
            <w:vAlign w:val="bottom"/>
          </w:tcPr>
          <w:p w14:paraId="3FCF1E3D" w14:textId="2709D253"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4" w:type="dxa"/>
            <w:gridSpan w:val="2"/>
            <w:tcBorders>
              <w:top w:val="nil"/>
              <w:left w:val="nil"/>
              <w:bottom w:val="single" w:sz="4" w:space="0" w:color="auto"/>
              <w:right w:val="single" w:sz="4" w:space="0" w:color="auto"/>
            </w:tcBorders>
            <w:shd w:val="clear" w:color="auto" w:fill="auto"/>
            <w:vAlign w:val="bottom"/>
          </w:tcPr>
          <w:p w14:paraId="07C7DE02" w14:textId="3ED67B0A"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199CB005" w14:textId="453B1403"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8.98</w:t>
            </w:r>
          </w:p>
        </w:tc>
        <w:tc>
          <w:tcPr>
            <w:tcW w:w="1395" w:type="dxa"/>
            <w:tcBorders>
              <w:top w:val="nil"/>
              <w:left w:val="single" w:sz="4" w:space="0" w:color="auto"/>
              <w:bottom w:val="single" w:sz="4" w:space="0" w:color="auto"/>
              <w:right w:val="single" w:sz="4" w:space="0" w:color="auto"/>
            </w:tcBorders>
            <w:shd w:val="clear" w:color="auto" w:fill="auto"/>
            <w:vAlign w:val="bottom"/>
          </w:tcPr>
          <w:p w14:paraId="2B19799F" w14:textId="7CCCD565"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4" w:type="dxa"/>
            <w:tcBorders>
              <w:top w:val="nil"/>
              <w:left w:val="nil"/>
              <w:bottom w:val="single" w:sz="4" w:space="0" w:color="auto"/>
              <w:right w:val="single" w:sz="4" w:space="0" w:color="auto"/>
            </w:tcBorders>
            <w:shd w:val="clear" w:color="auto" w:fill="auto"/>
            <w:vAlign w:val="bottom"/>
          </w:tcPr>
          <w:p w14:paraId="0B5B9F62" w14:textId="59238E88"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8" w:type="dxa"/>
            <w:tcBorders>
              <w:top w:val="nil"/>
              <w:left w:val="nil"/>
              <w:bottom w:val="single" w:sz="4" w:space="0" w:color="auto"/>
              <w:right w:val="single" w:sz="4" w:space="0" w:color="auto"/>
            </w:tcBorders>
            <w:shd w:val="clear" w:color="auto" w:fill="auto"/>
            <w:vAlign w:val="bottom"/>
          </w:tcPr>
          <w:p w14:paraId="54FE252D" w14:textId="441FE793"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8.98</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34E5207E" w14:textId="55A57382"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5" w:type="dxa"/>
            <w:tcBorders>
              <w:top w:val="nil"/>
              <w:left w:val="nil"/>
              <w:bottom w:val="single" w:sz="4" w:space="0" w:color="auto"/>
              <w:right w:val="single" w:sz="4" w:space="0" w:color="auto"/>
            </w:tcBorders>
            <w:shd w:val="clear" w:color="auto" w:fill="auto"/>
            <w:vAlign w:val="bottom"/>
          </w:tcPr>
          <w:p w14:paraId="551C3FE3" w14:textId="474D3863"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37CBD78F" w14:textId="787918F6"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8.98</w:t>
            </w:r>
          </w:p>
        </w:tc>
      </w:tr>
      <w:tr w:rsidR="00CB1C51" w:rsidRPr="00CB1C51" w14:paraId="0B22058E" w14:textId="77777777" w:rsidTr="005F47F9">
        <w:tc>
          <w:tcPr>
            <w:tcW w:w="1393" w:type="dxa"/>
          </w:tcPr>
          <w:p w14:paraId="4168C2A5" w14:textId="77777777" w:rsidR="00CB1C51" w:rsidRPr="00CB1C51" w:rsidRDefault="00CB1C51" w:rsidP="00CB1C51">
            <w:pPr>
              <w:rPr>
                <w:rFonts w:ascii="Times New Roman" w:hAnsi="Times New Roman" w:cs="Times New Roman"/>
                <w:b/>
                <w:bCs/>
                <w:sz w:val="22"/>
                <w:szCs w:val="22"/>
              </w:rPr>
            </w:pPr>
            <w:r w:rsidRPr="00CB1C51">
              <w:rPr>
                <w:rFonts w:ascii="Times New Roman" w:hAnsi="Times New Roman" w:cs="Times New Roman"/>
                <w:b/>
                <w:bCs/>
                <w:sz w:val="22"/>
                <w:szCs w:val="22"/>
              </w:rPr>
              <w:t>9</w:t>
            </w:r>
          </w:p>
        </w:tc>
        <w:tc>
          <w:tcPr>
            <w:tcW w:w="1394" w:type="dxa"/>
            <w:tcBorders>
              <w:top w:val="nil"/>
              <w:left w:val="single" w:sz="4" w:space="0" w:color="auto"/>
              <w:bottom w:val="single" w:sz="4" w:space="0" w:color="auto"/>
              <w:right w:val="single" w:sz="4" w:space="0" w:color="auto"/>
            </w:tcBorders>
            <w:shd w:val="clear" w:color="auto" w:fill="auto"/>
            <w:vAlign w:val="bottom"/>
          </w:tcPr>
          <w:p w14:paraId="6AFFFE58" w14:textId="067B87B7"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4" w:type="dxa"/>
            <w:gridSpan w:val="2"/>
            <w:tcBorders>
              <w:top w:val="nil"/>
              <w:left w:val="nil"/>
              <w:bottom w:val="single" w:sz="4" w:space="0" w:color="auto"/>
              <w:right w:val="single" w:sz="4" w:space="0" w:color="auto"/>
            </w:tcBorders>
            <w:shd w:val="clear" w:color="auto" w:fill="auto"/>
            <w:vAlign w:val="bottom"/>
          </w:tcPr>
          <w:p w14:paraId="79CD5DF7" w14:textId="4C123C0A"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569AD16D" w14:textId="72962D30"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8.98</w:t>
            </w:r>
          </w:p>
        </w:tc>
        <w:tc>
          <w:tcPr>
            <w:tcW w:w="1395" w:type="dxa"/>
            <w:tcBorders>
              <w:top w:val="nil"/>
              <w:left w:val="single" w:sz="4" w:space="0" w:color="auto"/>
              <w:bottom w:val="single" w:sz="4" w:space="0" w:color="auto"/>
              <w:right w:val="single" w:sz="4" w:space="0" w:color="auto"/>
            </w:tcBorders>
            <w:shd w:val="clear" w:color="auto" w:fill="auto"/>
            <w:vAlign w:val="bottom"/>
          </w:tcPr>
          <w:p w14:paraId="0C6136D1" w14:textId="1703C906"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4" w:type="dxa"/>
            <w:tcBorders>
              <w:top w:val="nil"/>
              <w:left w:val="nil"/>
              <w:bottom w:val="single" w:sz="4" w:space="0" w:color="auto"/>
              <w:right w:val="single" w:sz="4" w:space="0" w:color="auto"/>
            </w:tcBorders>
            <w:shd w:val="clear" w:color="auto" w:fill="auto"/>
            <w:vAlign w:val="bottom"/>
          </w:tcPr>
          <w:p w14:paraId="088098D7" w14:textId="07439DC3"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8" w:type="dxa"/>
            <w:tcBorders>
              <w:top w:val="nil"/>
              <w:left w:val="nil"/>
              <w:bottom w:val="single" w:sz="4" w:space="0" w:color="auto"/>
              <w:right w:val="single" w:sz="4" w:space="0" w:color="auto"/>
            </w:tcBorders>
            <w:shd w:val="clear" w:color="auto" w:fill="auto"/>
            <w:vAlign w:val="bottom"/>
          </w:tcPr>
          <w:p w14:paraId="48742A53" w14:textId="4807E641"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8.98</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2B88912A" w14:textId="58BF7DE4"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5" w:type="dxa"/>
            <w:tcBorders>
              <w:top w:val="nil"/>
              <w:left w:val="nil"/>
              <w:bottom w:val="single" w:sz="4" w:space="0" w:color="auto"/>
              <w:right w:val="single" w:sz="4" w:space="0" w:color="auto"/>
            </w:tcBorders>
            <w:shd w:val="clear" w:color="auto" w:fill="auto"/>
            <w:vAlign w:val="bottom"/>
          </w:tcPr>
          <w:p w14:paraId="3135B806" w14:textId="454D7CA7"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74E187C2" w14:textId="48B3F0ED"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8.98</w:t>
            </w:r>
          </w:p>
        </w:tc>
      </w:tr>
      <w:tr w:rsidR="00CB1C51" w:rsidRPr="00CB1C51" w14:paraId="19A6FB41" w14:textId="77777777" w:rsidTr="005F47F9">
        <w:tc>
          <w:tcPr>
            <w:tcW w:w="1393" w:type="dxa"/>
          </w:tcPr>
          <w:p w14:paraId="333BD79A" w14:textId="77777777" w:rsidR="00CB1C51" w:rsidRPr="00CB1C51" w:rsidRDefault="00CB1C51" w:rsidP="00CB1C51">
            <w:pPr>
              <w:rPr>
                <w:rFonts w:ascii="Times New Roman" w:hAnsi="Times New Roman" w:cs="Times New Roman"/>
                <w:b/>
                <w:bCs/>
                <w:sz w:val="22"/>
                <w:szCs w:val="22"/>
              </w:rPr>
            </w:pPr>
            <w:r w:rsidRPr="00CB1C51">
              <w:rPr>
                <w:rFonts w:ascii="Times New Roman" w:hAnsi="Times New Roman" w:cs="Times New Roman"/>
                <w:b/>
                <w:bCs/>
                <w:sz w:val="22"/>
                <w:szCs w:val="22"/>
              </w:rPr>
              <w:t>10</w:t>
            </w:r>
          </w:p>
        </w:tc>
        <w:tc>
          <w:tcPr>
            <w:tcW w:w="1394" w:type="dxa"/>
            <w:tcBorders>
              <w:top w:val="nil"/>
              <w:left w:val="single" w:sz="4" w:space="0" w:color="auto"/>
              <w:bottom w:val="single" w:sz="4" w:space="0" w:color="auto"/>
              <w:right w:val="single" w:sz="4" w:space="0" w:color="auto"/>
            </w:tcBorders>
            <w:shd w:val="clear" w:color="auto" w:fill="auto"/>
            <w:vAlign w:val="bottom"/>
          </w:tcPr>
          <w:p w14:paraId="19CAFF92" w14:textId="06507750"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4" w:type="dxa"/>
            <w:gridSpan w:val="2"/>
            <w:tcBorders>
              <w:top w:val="nil"/>
              <w:left w:val="nil"/>
              <w:bottom w:val="single" w:sz="4" w:space="0" w:color="auto"/>
              <w:right w:val="single" w:sz="4" w:space="0" w:color="auto"/>
            </w:tcBorders>
            <w:shd w:val="clear" w:color="auto" w:fill="auto"/>
            <w:vAlign w:val="bottom"/>
          </w:tcPr>
          <w:p w14:paraId="1BBB489A" w14:textId="57FDE8B1"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7ADCF723" w14:textId="42D4A3B8"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8.98</w:t>
            </w:r>
          </w:p>
        </w:tc>
        <w:tc>
          <w:tcPr>
            <w:tcW w:w="1395" w:type="dxa"/>
            <w:tcBorders>
              <w:top w:val="nil"/>
              <w:left w:val="single" w:sz="4" w:space="0" w:color="auto"/>
              <w:bottom w:val="single" w:sz="4" w:space="0" w:color="auto"/>
              <w:right w:val="single" w:sz="4" w:space="0" w:color="auto"/>
            </w:tcBorders>
            <w:shd w:val="clear" w:color="auto" w:fill="auto"/>
            <w:vAlign w:val="bottom"/>
          </w:tcPr>
          <w:p w14:paraId="0A01E697" w14:textId="72193017"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4" w:type="dxa"/>
            <w:tcBorders>
              <w:top w:val="nil"/>
              <w:left w:val="nil"/>
              <w:bottom w:val="single" w:sz="4" w:space="0" w:color="auto"/>
              <w:right w:val="single" w:sz="4" w:space="0" w:color="auto"/>
            </w:tcBorders>
            <w:shd w:val="clear" w:color="auto" w:fill="auto"/>
            <w:vAlign w:val="bottom"/>
          </w:tcPr>
          <w:p w14:paraId="05F7DF7D" w14:textId="4B56D273"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8" w:type="dxa"/>
            <w:tcBorders>
              <w:top w:val="nil"/>
              <w:left w:val="nil"/>
              <w:bottom w:val="single" w:sz="4" w:space="0" w:color="auto"/>
              <w:right w:val="single" w:sz="4" w:space="0" w:color="auto"/>
            </w:tcBorders>
            <w:shd w:val="clear" w:color="auto" w:fill="auto"/>
            <w:vAlign w:val="bottom"/>
          </w:tcPr>
          <w:p w14:paraId="11456D78" w14:textId="5CD4556D"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8.98</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2F854AC5" w14:textId="3A2EA145"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5" w:type="dxa"/>
            <w:tcBorders>
              <w:top w:val="nil"/>
              <w:left w:val="nil"/>
              <w:bottom w:val="single" w:sz="4" w:space="0" w:color="auto"/>
              <w:right w:val="single" w:sz="4" w:space="0" w:color="auto"/>
            </w:tcBorders>
            <w:shd w:val="clear" w:color="auto" w:fill="auto"/>
            <w:vAlign w:val="bottom"/>
          </w:tcPr>
          <w:p w14:paraId="2792278F" w14:textId="29EDA07F"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2D045112" w14:textId="1C32E61B"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8.98</w:t>
            </w:r>
          </w:p>
        </w:tc>
      </w:tr>
      <w:tr w:rsidR="00CB1C51" w:rsidRPr="00CB1C51" w14:paraId="184EB699" w14:textId="77777777" w:rsidTr="005F47F9">
        <w:tc>
          <w:tcPr>
            <w:tcW w:w="1393" w:type="dxa"/>
          </w:tcPr>
          <w:p w14:paraId="3601ACAE" w14:textId="77777777" w:rsidR="00CB1C51" w:rsidRPr="00CB1C51" w:rsidRDefault="00CB1C51" w:rsidP="00CB1C51">
            <w:pPr>
              <w:rPr>
                <w:rFonts w:ascii="Times New Roman" w:hAnsi="Times New Roman" w:cs="Times New Roman"/>
                <w:b/>
                <w:bCs/>
                <w:sz w:val="22"/>
                <w:szCs w:val="22"/>
              </w:rPr>
            </w:pPr>
            <w:r w:rsidRPr="00CB1C51">
              <w:rPr>
                <w:rFonts w:ascii="Times New Roman" w:hAnsi="Times New Roman" w:cs="Times New Roman"/>
                <w:b/>
                <w:bCs/>
                <w:sz w:val="22"/>
                <w:szCs w:val="22"/>
              </w:rPr>
              <w:t>11</w:t>
            </w:r>
          </w:p>
        </w:tc>
        <w:tc>
          <w:tcPr>
            <w:tcW w:w="1394" w:type="dxa"/>
            <w:tcBorders>
              <w:top w:val="nil"/>
              <w:left w:val="single" w:sz="4" w:space="0" w:color="auto"/>
              <w:bottom w:val="single" w:sz="4" w:space="0" w:color="auto"/>
              <w:right w:val="single" w:sz="4" w:space="0" w:color="auto"/>
            </w:tcBorders>
            <w:shd w:val="clear" w:color="auto" w:fill="auto"/>
            <w:vAlign w:val="bottom"/>
          </w:tcPr>
          <w:p w14:paraId="794A4E4C" w14:textId="7299A661"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4" w:type="dxa"/>
            <w:gridSpan w:val="2"/>
            <w:tcBorders>
              <w:top w:val="nil"/>
              <w:left w:val="nil"/>
              <w:bottom w:val="single" w:sz="4" w:space="0" w:color="auto"/>
              <w:right w:val="single" w:sz="4" w:space="0" w:color="auto"/>
            </w:tcBorders>
            <w:shd w:val="clear" w:color="auto" w:fill="auto"/>
            <w:vAlign w:val="bottom"/>
          </w:tcPr>
          <w:p w14:paraId="32AAB791" w14:textId="0B90BD98"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5A50F630" w14:textId="4AC6287D"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8.98</w:t>
            </w:r>
          </w:p>
        </w:tc>
        <w:tc>
          <w:tcPr>
            <w:tcW w:w="1395" w:type="dxa"/>
            <w:tcBorders>
              <w:top w:val="nil"/>
              <w:left w:val="single" w:sz="4" w:space="0" w:color="auto"/>
              <w:bottom w:val="single" w:sz="4" w:space="0" w:color="auto"/>
              <w:right w:val="single" w:sz="4" w:space="0" w:color="auto"/>
            </w:tcBorders>
            <w:shd w:val="clear" w:color="auto" w:fill="auto"/>
            <w:vAlign w:val="bottom"/>
          </w:tcPr>
          <w:p w14:paraId="6F017856" w14:textId="58DE13A8"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4" w:type="dxa"/>
            <w:tcBorders>
              <w:top w:val="nil"/>
              <w:left w:val="nil"/>
              <w:bottom w:val="single" w:sz="4" w:space="0" w:color="auto"/>
              <w:right w:val="single" w:sz="4" w:space="0" w:color="auto"/>
            </w:tcBorders>
            <w:shd w:val="clear" w:color="auto" w:fill="auto"/>
            <w:vAlign w:val="bottom"/>
          </w:tcPr>
          <w:p w14:paraId="26726079" w14:textId="5AA504CC"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8" w:type="dxa"/>
            <w:tcBorders>
              <w:top w:val="nil"/>
              <w:left w:val="nil"/>
              <w:bottom w:val="single" w:sz="4" w:space="0" w:color="auto"/>
              <w:right w:val="single" w:sz="4" w:space="0" w:color="auto"/>
            </w:tcBorders>
            <w:shd w:val="clear" w:color="auto" w:fill="auto"/>
            <w:vAlign w:val="bottom"/>
          </w:tcPr>
          <w:p w14:paraId="0CEBC4B9" w14:textId="07B5EE1D"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8</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4BE69A9D" w14:textId="67B25599"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5" w:type="dxa"/>
            <w:tcBorders>
              <w:top w:val="nil"/>
              <w:left w:val="nil"/>
              <w:bottom w:val="single" w:sz="4" w:space="0" w:color="auto"/>
              <w:right w:val="single" w:sz="4" w:space="0" w:color="auto"/>
            </w:tcBorders>
            <w:shd w:val="clear" w:color="auto" w:fill="auto"/>
            <w:vAlign w:val="bottom"/>
          </w:tcPr>
          <w:p w14:paraId="68C655B8" w14:textId="3F8ACCD6"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5" w:type="dxa"/>
            <w:tcBorders>
              <w:top w:val="nil"/>
              <w:left w:val="nil"/>
              <w:bottom w:val="single" w:sz="4" w:space="0" w:color="auto"/>
              <w:right w:val="single" w:sz="4" w:space="0" w:color="auto"/>
            </w:tcBorders>
            <w:shd w:val="clear" w:color="auto" w:fill="auto"/>
            <w:vAlign w:val="bottom"/>
          </w:tcPr>
          <w:p w14:paraId="1BD36823" w14:textId="4AE10A0E"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8</w:t>
            </w:r>
          </w:p>
        </w:tc>
      </w:tr>
      <w:tr w:rsidR="00CB1C51" w:rsidRPr="00CB1C51" w14:paraId="7CA5D05B" w14:textId="77777777" w:rsidTr="005F47F9">
        <w:tc>
          <w:tcPr>
            <w:tcW w:w="1393" w:type="dxa"/>
          </w:tcPr>
          <w:p w14:paraId="1EBFC1AF" w14:textId="77777777" w:rsidR="00CB1C51" w:rsidRPr="00CB1C51" w:rsidRDefault="00CB1C51" w:rsidP="00CB1C51">
            <w:pPr>
              <w:rPr>
                <w:rFonts w:ascii="Times New Roman" w:hAnsi="Times New Roman" w:cs="Times New Roman"/>
                <w:b/>
                <w:bCs/>
                <w:sz w:val="22"/>
                <w:szCs w:val="22"/>
              </w:rPr>
            </w:pPr>
            <w:r w:rsidRPr="00CB1C51">
              <w:rPr>
                <w:rFonts w:ascii="Times New Roman" w:hAnsi="Times New Roman" w:cs="Times New Roman"/>
                <w:b/>
                <w:bCs/>
                <w:sz w:val="22"/>
                <w:szCs w:val="22"/>
              </w:rPr>
              <w:t>12</w:t>
            </w:r>
          </w:p>
        </w:tc>
        <w:tc>
          <w:tcPr>
            <w:tcW w:w="1394" w:type="dxa"/>
            <w:tcBorders>
              <w:top w:val="nil"/>
              <w:left w:val="single" w:sz="4" w:space="0" w:color="auto"/>
              <w:bottom w:val="single" w:sz="4" w:space="0" w:color="auto"/>
              <w:right w:val="single" w:sz="4" w:space="0" w:color="auto"/>
            </w:tcBorders>
            <w:shd w:val="clear" w:color="auto" w:fill="auto"/>
            <w:vAlign w:val="bottom"/>
          </w:tcPr>
          <w:p w14:paraId="3D760F98" w14:textId="2F0C2D0F"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4" w:type="dxa"/>
            <w:gridSpan w:val="2"/>
            <w:tcBorders>
              <w:top w:val="nil"/>
              <w:left w:val="nil"/>
              <w:bottom w:val="single" w:sz="4" w:space="0" w:color="auto"/>
              <w:right w:val="single" w:sz="4" w:space="0" w:color="auto"/>
            </w:tcBorders>
            <w:shd w:val="clear" w:color="auto" w:fill="auto"/>
            <w:vAlign w:val="bottom"/>
          </w:tcPr>
          <w:p w14:paraId="75411CD2" w14:textId="012976A3"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5" w:type="dxa"/>
            <w:tcBorders>
              <w:top w:val="nil"/>
              <w:left w:val="nil"/>
              <w:bottom w:val="single" w:sz="4" w:space="0" w:color="auto"/>
              <w:right w:val="single" w:sz="4" w:space="0" w:color="auto"/>
            </w:tcBorders>
            <w:shd w:val="clear" w:color="auto" w:fill="auto"/>
            <w:vAlign w:val="bottom"/>
          </w:tcPr>
          <w:p w14:paraId="5DFBA5FD" w14:textId="2EB90B0E"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10.1</w:t>
            </w:r>
          </w:p>
        </w:tc>
        <w:tc>
          <w:tcPr>
            <w:tcW w:w="1395" w:type="dxa"/>
            <w:tcBorders>
              <w:top w:val="nil"/>
              <w:left w:val="single" w:sz="4" w:space="0" w:color="auto"/>
              <w:bottom w:val="single" w:sz="4" w:space="0" w:color="auto"/>
              <w:right w:val="single" w:sz="4" w:space="0" w:color="auto"/>
            </w:tcBorders>
            <w:shd w:val="clear" w:color="auto" w:fill="auto"/>
            <w:vAlign w:val="bottom"/>
          </w:tcPr>
          <w:p w14:paraId="1A1BC4F0" w14:textId="697C8681"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tcBorders>
              <w:top w:val="nil"/>
              <w:left w:val="nil"/>
              <w:bottom w:val="single" w:sz="4" w:space="0" w:color="auto"/>
              <w:right w:val="single" w:sz="4" w:space="0" w:color="auto"/>
            </w:tcBorders>
            <w:shd w:val="clear" w:color="auto" w:fill="auto"/>
            <w:vAlign w:val="bottom"/>
          </w:tcPr>
          <w:p w14:paraId="365EDF7D" w14:textId="6940F700"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5</w:t>
            </w:r>
          </w:p>
        </w:tc>
        <w:tc>
          <w:tcPr>
            <w:tcW w:w="1398" w:type="dxa"/>
            <w:tcBorders>
              <w:top w:val="nil"/>
              <w:left w:val="nil"/>
              <w:bottom w:val="single" w:sz="4" w:space="0" w:color="auto"/>
              <w:right w:val="single" w:sz="4" w:space="0" w:color="auto"/>
            </w:tcBorders>
            <w:shd w:val="clear" w:color="auto" w:fill="auto"/>
            <w:vAlign w:val="bottom"/>
          </w:tcPr>
          <w:p w14:paraId="70B09001" w14:textId="7C50A9AA"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6.35</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40916F26" w14:textId="364B8C89"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2661D727" w14:textId="0B5B2842"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6</w:t>
            </w:r>
          </w:p>
        </w:tc>
        <w:tc>
          <w:tcPr>
            <w:tcW w:w="1395" w:type="dxa"/>
            <w:tcBorders>
              <w:top w:val="nil"/>
              <w:left w:val="nil"/>
              <w:bottom w:val="single" w:sz="4" w:space="0" w:color="auto"/>
              <w:right w:val="single" w:sz="4" w:space="0" w:color="auto"/>
            </w:tcBorders>
            <w:shd w:val="clear" w:color="auto" w:fill="auto"/>
            <w:vAlign w:val="bottom"/>
          </w:tcPr>
          <w:p w14:paraId="1287BE8D" w14:textId="43242034"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7.13</w:t>
            </w:r>
          </w:p>
        </w:tc>
      </w:tr>
      <w:tr w:rsidR="00CB1C51" w:rsidRPr="00CB1C51" w14:paraId="13CAE3AD" w14:textId="77777777" w:rsidTr="005F47F9">
        <w:tc>
          <w:tcPr>
            <w:tcW w:w="1393" w:type="dxa"/>
          </w:tcPr>
          <w:p w14:paraId="0037288D" w14:textId="77777777" w:rsidR="00CB1C51" w:rsidRPr="00CB1C51" w:rsidRDefault="00CB1C51" w:rsidP="00CB1C51">
            <w:pPr>
              <w:rPr>
                <w:rFonts w:ascii="Times New Roman" w:hAnsi="Times New Roman" w:cs="Times New Roman"/>
                <w:b/>
                <w:bCs/>
                <w:sz w:val="22"/>
                <w:szCs w:val="22"/>
              </w:rPr>
            </w:pPr>
            <w:r w:rsidRPr="00CB1C51">
              <w:rPr>
                <w:rFonts w:ascii="Times New Roman" w:hAnsi="Times New Roman" w:cs="Times New Roman"/>
                <w:b/>
                <w:bCs/>
                <w:sz w:val="22"/>
                <w:szCs w:val="22"/>
              </w:rPr>
              <w:t>13</w:t>
            </w:r>
          </w:p>
        </w:tc>
        <w:tc>
          <w:tcPr>
            <w:tcW w:w="1394" w:type="dxa"/>
            <w:tcBorders>
              <w:top w:val="nil"/>
              <w:left w:val="single" w:sz="4" w:space="0" w:color="auto"/>
              <w:bottom w:val="single" w:sz="4" w:space="0" w:color="auto"/>
              <w:right w:val="single" w:sz="4" w:space="0" w:color="auto"/>
            </w:tcBorders>
            <w:shd w:val="clear" w:color="auto" w:fill="auto"/>
            <w:vAlign w:val="bottom"/>
          </w:tcPr>
          <w:p w14:paraId="5F1B5581" w14:textId="0BE9E8A3"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4" w:type="dxa"/>
            <w:gridSpan w:val="2"/>
            <w:tcBorders>
              <w:top w:val="nil"/>
              <w:left w:val="nil"/>
              <w:bottom w:val="single" w:sz="4" w:space="0" w:color="auto"/>
              <w:right w:val="single" w:sz="4" w:space="0" w:color="auto"/>
            </w:tcBorders>
            <w:shd w:val="clear" w:color="auto" w:fill="auto"/>
            <w:vAlign w:val="bottom"/>
          </w:tcPr>
          <w:p w14:paraId="36AC1D1E" w14:textId="278E7E4F"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03E5D54E" w14:textId="20906AAA"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8.98</w:t>
            </w:r>
          </w:p>
        </w:tc>
        <w:tc>
          <w:tcPr>
            <w:tcW w:w="1395" w:type="dxa"/>
            <w:tcBorders>
              <w:top w:val="nil"/>
              <w:left w:val="single" w:sz="4" w:space="0" w:color="auto"/>
              <w:bottom w:val="single" w:sz="4" w:space="0" w:color="auto"/>
              <w:right w:val="single" w:sz="4" w:space="0" w:color="auto"/>
            </w:tcBorders>
            <w:shd w:val="clear" w:color="auto" w:fill="auto"/>
            <w:vAlign w:val="bottom"/>
          </w:tcPr>
          <w:p w14:paraId="2334B6CD" w14:textId="3D89E9D3"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tcBorders>
              <w:top w:val="nil"/>
              <w:left w:val="nil"/>
              <w:bottom w:val="single" w:sz="4" w:space="0" w:color="auto"/>
              <w:right w:val="single" w:sz="4" w:space="0" w:color="auto"/>
            </w:tcBorders>
            <w:shd w:val="clear" w:color="auto" w:fill="auto"/>
            <w:vAlign w:val="bottom"/>
          </w:tcPr>
          <w:p w14:paraId="3855A96B" w14:textId="6EDC2249"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4</w:t>
            </w:r>
          </w:p>
        </w:tc>
        <w:tc>
          <w:tcPr>
            <w:tcW w:w="1398" w:type="dxa"/>
            <w:tcBorders>
              <w:top w:val="nil"/>
              <w:left w:val="nil"/>
              <w:bottom w:val="single" w:sz="4" w:space="0" w:color="auto"/>
              <w:right w:val="single" w:sz="4" w:space="0" w:color="auto"/>
            </w:tcBorders>
            <w:shd w:val="clear" w:color="auto" w:fill="auto"/>
            <w:vAlign w:val="bottom"/>
          </w:tcPr>
          <w:p w14:paraId="49514AA2" w14:textId="0E1C342C"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5.66</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4EA8FDBF" w14:textId="5BF43585"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441B5A82" w14:textId="42B605DC"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5" w:type="dxa"/>
            <w:tcBorders>
              <w:top w:val="nil"/>
              <w:left w:val="nil"/>
              <w:bottom w:val="single" w:sz="4" w:space="0" w:color="auto"/>
              <w:right w:val="single" w:sz="4" w:space="0" w:color="auto"/>
            </w:tcBorders>
            <w:shd w:val="clear" w:color="auto" w:fill="auto"/>
            <w:vAlign w:val="bottom"/>
          </w:tcPr>
          <w:p w14:paraId="686C0A10" w14:textId="5C0B9AE4"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5.04</w:t>
            </w:r>
          </w:p>
        </w:tc>
      </w:tr>
      <w:tr w:rsidR="00CB1C51" w:rsidRPr="00CB1C51" w14:paraId="77EEB90D" w14:textId="77777777" w:rsidTr="005F47F9">
        <w:tc>
          <w:tcPr>
            <w:tcW w:w="1393" w:type="dxa"/>
          </w:tcPr>
          <w:p w14:paraId="698D31D9" w14:textId="77777777" w:rsidR="00CB1C51" w:rsidRPr="00CB1C51" w:rsidRDefault="00CB1C51" w:rsidP="00CB1C51">
            <w:pPr>
              <w:rPr>
                <w:rFonts w:ascii="Times New Roman" w:hAnsi="Times New Roman" w:cs="Times New Roman"/>
                <w:b/>
                <w:bCs/>
                <w:sz w:val="22"/>
                <w:szCs w:val="22"/>
              </w:rPr>
            </w:pPr>
            <w:r w:rsidRPr="00CB1C51">
              <w:rPr>
                <w:rFonts w:ascii="Times New Roman" w:hAnsi="Times New Roman" w:cs="Times New Roman"/>
                <w:b/>
                <w:bCs/>
                <w:sz w:val="22"/>
                <w:szCs w:val="22"/>
              </w:rPr>
              <w:t>14</w:t>
            </w:r>
          </w:p>
        </w:tc>
        <w:tc>
          <w:tcPr>
            <w:tcW w:w="1394" w:type="dxa"/>
            <w:tcBorders>
              <w:top w:val="nil"/>
              <w:left w:val="single" w:sz="4" w:space="0" w:color="auto"/>
              <w:bottom w:val="single" w:sz="4" w:space="0" w:color="auto"/>
              <w:right w:val="single" w:sz="4" w:space="0" w:color="auto"/>
            </w:tcBorders>
            <w:shd w:val="clear" w:color="auto" w:fill="auto"/>
            <w:vAlign w:val="bottom"/>
          </w:tcPr>
          <w:p w14:paraId="68BE2F0A" w14:textId="5F58C24D"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gridSpan w:val="2"/>
            <w:tcBorders>
              <w:top w:val="nil"/>
              <w:left w:val="nil"/>
              <w:bottom w:val="single" w:sz="4" w:space="0" w:color="auto"/>
              <w:right w:val="single" w:sz="4" w:space="0" w:color="auto"/>
            </w:tcBorders>
            <w:shd w:val="clear" w:color="auto" w:fill="auto"/>
            <w:vAlign w:val="bottom"/>
          </w:tcPr>
          <w:p w14:paraId="631F9156" w14:textId="6B22F18E"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4</w:t>
            </w:r>
          </w:p>
        </w:tc>
        <w:tc>
          <w:tcPr>
            <w:tcW w:w="1395" w:type="dxa"/>
            <w:tcBorders>
              <w:top w:val="nil"/>
              <w:left w:val="nil"/>
              <w:bottom w:val="single" w:sz="4" w:space="0" w:color="auto"/>
              <w:right w:val="single" w:sz="4" w:space="0" w:color="auto"/>
            </w:tcBorders>
            <w:shd w:val="clear" w:color="auto" w:fill="auto"/>
            <w:vAlign w:val="bottom"/>
          </w:tcPr>
          <w:p w14:paraId="4D177000" w14:textId="3699B432"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5.66</w:t>
            </w:r>
          </w:p>
        </w:tc>
        <w:tc>
          <w:tcPr>
            <w:tcW w:w="1395" w:type="dxa"/>
            <w:tcBorders>
              <w:top w:val="nil"/>
              <w:left w:val="single" w:sz="4" w:space="0" w:color="auto"/>
              <w:bottom w:val="single" w:sz="4" w:space="0" w:color="auto"/>
              <w:right w:val="single" w:sz="4" w:space="0" w:color="auto"/>
            </w:tcBorders>
            <w:shd w:val="clear" w:color="auto" w:fill="auto"/>
            <w:vAlign w:val="bottom"/>
          </w:tcPr>
          <w:p w14:paraId="17308F16" w14:textId="6B0A33F4"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4" w:type="dxa"/>
            <w:tcBorders>
              <w:top w:val="nil"/>
              <w:left w:val="nil"/>
              <w:bottom w:val="single" w:sz="4" w:space="0" w:color="auto"/>
              <w:right w:val="single" w:sz="4" w:space="0" w:color="auto"/>
            </w:tcBorders>
            <w:shd w:val="clear" w:color="auto" w:fill="auto"/>
            <w:vAlign w:val="bottom"/>
          </w:tcPr>
          <w:p w14:paraId="3CEE05BA" w14:textId="01780BC9"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5</w:t>
            </w:r>
          </w:p>
        </w:tc>
        <w:tc>
          <w:tcPr>
            <w:tcW w:w="1398" w:type="dxa"/>
            <w:tcBorders>
              <w:top w:val="nil"/>
              <w:left w:val="nil"/>
              <w:bottom w:val="single" w:sz="4" w:space="0" w:color="auto"/>
              <w:right w:val="single" w:sz="4" w:space="0" w:color="auto"/>
            </w:tcBorders>
            <w:shd w:val="clear" w:color="auto" w:fill="auto"/>
            <w:vAlign w:val="bottom"/>
          </w:tcPr>
          <w:p w14:paraId="125E7608" w14:textId="7568C01C"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3.17</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4CE2D2FE" w14:textId="44421217"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5" w:type="dxa"/>
            <w:tcBorders>
              <w:top w:val="nil"/>
              <w:left w:val="nil"/>
              <w:bottom w:val="single" w:sz="4" w:space="0" w:color="auto"/>
              <w:right w:val="single" w:sz="4" w:space="0" w:color="auto"/>
            </w:tcBorders>
            <w:shd w:val="clear" w:color="auto" w:fill="auto"/>
            <w:vAlign w:val="bottom"/>
          </w:tcPr>
          <w:p w14:paraId="34C53C0E" w14:textId="35BCE076"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6</w:t>
            </w:r>
          </w:p>
        </w:tc>
        <w:tc>
          <w:tcPr>
            <w:tcW w:w="1395" w:type="dxa"/>
            <w:tcBorders>
              <w:top w:val="nil"/>
              <w:left w:val="nil"/>
              <w:bottom w:val="single" w:sz="4" w:space="0" w:color="auto"/>
              <w:right w:val="single" w:sz="4" w:space="0" w:color="auto"/>
            </w:tcBorders>
            <w:shd w:val="clear" w:color="auto" w:fill="auto"/>
            <w:vAlign w:val="bottom"/>
          </w:tcPr>
          <w:p w14:paraId="0D9DC080" w14:textId="29FBDC1F"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3.56</w:t>
            </w:r>
          </w:p>
        </w:tc>
      </w:tr>
      <w:tr w:rsidR="00CB1C51" w:rsidRPr="00CB1C51" w14:paraId="5EFC9927" w14:textId="77777777" w:rsidTr="005F47F9">
        <w:tc>
          <w:tcPr>
            <w:tcW w:w="1393" w:type="dxa"/>
          </w:tcPr>
          <w:p w14:paraId="1C3E1DAA" w14:textId="77777777" w:rsidR="00CB1C51" w:rsidRPr="00CB1C51" w:rsidRDefault="00CB1C51" w:rsidP="00CB1C51">
            <w:pPr>
              <w:rPr>
                <w:rFonts w:ascii="Times New Roman" w:hAnsi="Times New Roman" w:cs="Times New Roman"/>
                <w:b/>
                <w:bCs/>
                <w:sz w:val="22"/>
                <w:szCs w:val="22"/>
              </w:rPr>
            </w:pPr>
            <w:r w:rsidRPr="00CB1C51">
              <w:rPr>
                <w:rFonts w:ascii="Times New Roman" w:hAnsi="Times New Roman" w:cs="Times New Roman"/>
                <w:b/>
                <w:bCs/>
                <w:sz w:val="22"/>
                <w:szCs w:val="22"/>
              </w:rPr>
              <w:t>15</w:t>
            </w:r>
          </w:p>
        </w:tc>
        <w:tc>
          <w:tcPr>
            <w:tcW w:w="1394" w:type="dxa"/>
            <w:tcBorders>
              <w:top w:val="nil"/>
              <w:left w:val="single" w:sz="4" w:space="0" w:color="auto"/>
              <w:bottom w:val="single" w:sz="4" w:space="0" w:color="auto"/>
              <w:right w:val="single" w:sz="4" w:space="0" w:color="auto"/>
            </w:tcBorders>
            <w:shd w:val="clear" w:color="auto" w:fill="auto"/>
            <w:vAlign w:val="bottom"/>
          </w:tcPr>
          <w:p w14:paraId="1604B2A4" w14:textId="41A2B350"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gridSpan w:val="2"/>
            <w:tcBorders>
              <w:top w:val="nil"/>
              <w:left w:val="nil"/>
              <w:bottom w:val="single" w:sz="4" w:space="0" w:color="auto"/>
              <w:right w:val="single" w:sz="4" w:space="0" w:color="auto"/>
            </w:tcBorders>
            <w:shd w:val="clear" w:color="auto" w:fill="auto"/>
            <w:vAlign w:val="bottom"/>
          </w:tcPr>
          <w:p w14:paraId="4D45F3AD" w14:textId="19C5D30A"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5" w:type="dxa"/>
            <w:tcBorders>
              <w:top w:val="nil"/>
              <w:left w:val="nil"/>
              <w:bottom w:val="single" w:sz="4" w:space="0" w:color="auto"/>
              <w:right w:val="single" w:sz="4" w:space="0" w:color="auto"/>
            </w:tcBorders>
            <w:shd w:val="clear" w:color="auto" w:fill="auto"/>
            <w:vAlign w:val="bottom"/>
          </w:tcPr>
          <w:p w14:paraId="0FA2133C" w14:textId="553DEB57"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4</w:t>
            </w:r>
          </w:p>
        </w:tc>
        <w:tc>
          <w:tcPr>
            <w:tcW w:w="1395" w:type="dxa"/>
            <w:tcBorders>
              <w:top w:val="nil"/>
              <w:left w:val="single" w:sz="4" w:space="0" w:color="auto"/>
              <w:bottom w:val="single" w:sz="4" w:space="0" w:color="auto"/>
              <w:right w:val="single" w:sz="4" w:space="0" w:color="auto"/>
            </w:tcBorders>
            <w:shd w:val="clear" w:color="auto" w:fill="auto"/>
            <w:vAlign w:val="bottom"/>
          </w:tcPr>
          <w:p w14:paraId="57C8A10A" w14:textId="4E9EE4D0"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4" w:type="dxa"/>
            <w:tcBorders>
              <w:top w:val="nil"/>
              <w:left w:val="nil"/>
              <w:bottom w:val="single" w:sz="4" w:space="0" w:color="auto"/>
              <w:right w:val="single" w:sz="4" w:space="0" w:color="auto"/>
            </w:tcBorders>
            <w:shd w:val="clear" w:color="auto" w:fill="auto"/>
            <w:vAlign w:val="bottom"/>
          </w:tcPr>
          <w:p w14:paraId="46D6D7F8" w14:textId="40BCE17E"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8" w:type="dxa"/>
            <w:tcBorders>
              <w:top w:val="nil"/>
              <w:left w:val="nil"/>
              <w:bottom w:val="single" w:sz="4" w:space="0" w:color="auto"/>
              <w:right w:val="single" w:sz="4" w:space="0" w:color="auto"/>
            </w:tcBorders>
            <w:shd w:val="clear" w:color="auto" w:fill="auto"/>
            <w:vAlign w:val="bottom"/>
          </w:tcPr>
          <w:p w14:paraId="3B282F0B" w14:textId="29238820"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2.24</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0FA18CB2" w14:textId="3E384F27"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5" w:type="dxa"/>
            <w:tcBorders>
              <w:top w:val="nil"/>
              <w:left w:val="nil"/>
              <w:bottom w:val="single" w:sz="4" w:space="0" w:color="auto"/>
              <w:right w:val="single" w:sz="4" w:space="0" w:color="auto"/>
            </w:tcBorders>
            <w:shd w:val="clear" w:color="auto" w:fill="auto"/>
            <w:vAlign w:val="bottom"/>
          </w:tcPr>
          <w:p w14:paraId="439F3805" w14:textId="1141665C"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5" w:type="dxa"/>
            <w:tcBorders>
              <w:top w:val="nil"/>
              <w:left w:val="nil"/>
              <w:bottom w:val="single" w:sz="4" w:space="0" w:color="auto"/>
              <w:right w:val="single" w:sz="4" w:space="0" w:color="auto"/>
            </w:tcBorders>
            <w:shd w:val="clear" w:color="auto" w:fill="auto"/>
            <w:vAlign w:val="bottom"/>
          </w:tcPr>
          <w:p w14:paraId="4E34E9DD" w14:textId="15008D13"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r>
    </w:tbl>
    <w:p w14:paraId="7C981EB5" w14:textId="77777777" w:rsidR="00247B37" w:rsidRPr="00247B37" w:rsidRDefault="00247B37" w:rsidP="00247B37"/>
    <w:p w14:paraId="1C049750" w14:textId="77777777" w:rsidR="002E5912" w:rsidRDefault="002E5912" w:rsidP="00247B37">
      <w:pPr>
        <w:pStyle w:val="Caption"/>
      </w:pPr>
      <w:bookmarkStart w:id="206" w:name="_Ref172208783"/>
    </w:p>
    <w:p w14:paraId="28F8C2B0" w14:textId="77777777" w:rsidR="002E5912" w:rsidRDefault="002E5912" w:rsidP="00247B37">
      <w:pPr>
        <w:pStyle w:val="Caption"/>
      </w:pPr>
    </w:p>
    <w:p w14:paraId="56E15F36" w14:textId="77777777" w:rsidR="002E5912" w:rsidRDefault="002E5912" w:rsidP="00247B37">
      <w:pPr>
        <w:pStyle w:val="Caption"/>
      </w:pPr>
    </w:p>
    <w:p w14:paraId="0ACFA493" w14:textId="77777777" w:rsidR="002E5912" w:rsidRDefault="002E5912" w:rsidP="00247B37">
      <w:pPr>
        <w:pStyle w:val="Caption"/>
      </w:pPr>
    </w:p>
    <w:p w14:paraId="41E5F209" w14:textId="77777777" w:rsidR="002E5912" w:rsidRDefault="002E5912" w:rsidP="00247B37">
      <w:pPr>
        <w:pStyle w:val="Caption"/>
      </w:pPr>
    </w:p>
    <w:p w14:paraId="16E170CD" w14:textId="77777777" w:rsidR="002E5912" w:rsidRDefault="002E5912" w:rsidP="00247B37">
      <w:pPr>
        <w:pStyle w:val="Caption"/>
      </w:pPr>
    </w:p>
    <w:p w14:paraId="61AF94C7" w14:textId="0956C8C5" w:rsidR="002E5912" w:rsidRDefault="00D26BA8" w:rsidP="00247B37">
      <w:pPr>
        <w:pStyle w:val="Caption"/>
      </w:pPr>
      <w:r>
        <w:rPr>
          <w:noProof/>
        </w:rPr>
        <w:lastRenderedPageBreak/>
        <w:drawing>
          <wp:anchor distT="0" distB="0" distL="114300" distR="114300" simplePos="0" relativeHeight="252062720" behindDoc="0" locked="0" layoutInCell="1" allowOverlap="1" wp14:anchorId="0E1D4EEB" wp14:editId="13181214">
            <wp:simplePos x="0" y="0"/>
            <wp:positionH relativeFrom="margin">
              <wp:align>center</wp:align>
            </wp:positionH>
            <wp:positionV relativeFrom="paragraph">
              <wp:posOffset>0</wp:posOffset>
            </wp:positionV>
            <wp:extent cx="8114665" cy="4864735"/>
            <wp:effectExtent l="0" t="0" r="635" b="0"/>
            <wp:wrapThrough wrapText="bothSides">
              <wp:wrapPolygon edited="0">
                <wp:start x="0" y="0"/>
                <wp:lineTo x="0" y="21484"/>
                <wp:lineTo x="21551" y="21484"/>
                <wp:lineTo x="21551" y="0"/>
                <wp:lineTo x="0" y="0"/>
              </wp:wrapPolygon>
            </wp:wrapThrough>
            <wp:docPr id="2046525546"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114665" cy="4864735"/>
                    </a:xfrm>
                    <a:prstGeom prst="rect">
                      <a:avLst/>
                    </a:prstGeom>
                    <a:noFill/>
                  </pic:spPr>
                </pic:pic>
              </a:graphicData>
            </a:graphic>
          </wp:anchor>
        </w:drawing>
      </w:r>
    </w:p>
    <w:p w14:paraId="0F19CFF0" w14:textId="77777777" w:rsidR="002E5912" w:rsidRDefault="002E5912" w:rsidP="00247B37">
      <w:pPr>
        <w:pStyle w:val="Caption"/>
      </w:pPr>
    </w:p>
    <w:p w14:paraId="12A76C15" w14:textId="77777777" w:rsidR="002E5912" w:rsidRDefault="002E5912" w:rsidP="00247B37">
      <w:pPr>
        <w:pStyle w:val="Caption"/>
      </w:pPr>
    </w:p>
    <w:p w14:paraId="20F5DEED" w14:textId="53DE119E" w:rsidR="002E5912" w:rsidRDefault="002E5912" w:rsidP="00247B37">
      <w:pPr>
        <w:pStyle w:val="Caption"/>
      </w:pPr>
    </w:p>
    <w:p w14:paraId="303A2E9B" w14:textId="77777777" w:rsidR="002E5912" w:rsidRDefault="002E5912" w:rsidP="00247B37">
      <w:pPr>
        <w:pStyle w:val="Caption"/>
      </w:pPr>
    </w:p>
    <w:p w14:paraId="6C180EEE" w14:textId="77777777" w:rsidR="002E5912" w:rsidRDefault="002E5912" w:rsidP="00247B37">
      <w:pPr>
        <w:pStyle w:val="Caption"/>
      </w:pPr>
    </w:p>
    <w:p w14:paraId="4721044A" w14:textId="77777777" w:rsidR="002E5912" w:rsidRDefault="002E5912" w:rsidP="00247B37">
      <w:pPr>
        <w:pStyle w:val="Caption"/>
      </w:pPr>
    </w:p>
    <w:p w14:paraId="35831D12" w14:textId="77777777" w:rsidR="002E5912" w:rsidRDefault="002E5912" w:rsidP="00247B37">
      <w:pPr>
        <w:pStyle w:val="Caption"/>
      </w:pPr>
    </w:p>
    <w:p w14:paraId="2EED1E0E" w14:textId="77777777" w:rsidR="002E5912" w:rsidRDefault="002E5912" w:rsidP="00247B37">
      <w:pPr>
        <w:pStyle w:val="Caption"/>
      </w:pPr>
    </w:p>
    <w:p w14:paraId="6D1CCFF7" w14:textId="77777777" w:rsidR="002E5912" w:rsidRDefault="002E5912" w:rsidP="00247B37">
      <w:pPr>
        <w:pStyle w:val="Caption"/>
      </w:pPr>
    </w:p>
    <w:p w14:paraId="481FF917" w14:textId="77777777" w:rsidR="002E5912" w:rsidRDefault="002E5912" w:rsidP="00247B37">
      <w:pPr>
        <w:pStyle w:val="Caption"/>
      </w:pPr>
    </w:p>
    <w:p w14:paraId="5C3AA3BA" w14:textId="77777777" w:rsidR="002E5912" w:rsidRDefault="002E5912" w:rsidP="00247B37">
      <w:pPr>
        <w:pStyle w:val="Caption"/>
      </w:pPr>
    </w:p>
    <w:p w14:paraId="55C19DB0" w14:textId="77777777" w:rsidR="002E5912" w:rsidRDefault="002E5912" w:rsidP="00247B37">
      <w:pPr>
        <w:pStyle w:val="Caption"/>
      </w:pPr>
    </w:p>
    <w:p w14:paraId="331E45DB" w14:textId="77777777" w:rsidR="002E5912" w:rsidRDefault="002E5912" w:rsidP="00247B37">
      <w:pPr>
        <w:pStyle w:val="Caption"/>
      </w:pPr>
    </w:p>
    <w:p w14:paraId="3629C4FD" w14:textId="77777777" w:rsidR="002E5912" w:rsidRDefault="002E5912" w:rsidP="00247B37">
      <w:pPr>
        <w:pStyle w:val="Caption"/>
      </w:pPr>
    </w:p>
    <w:p w14:paraId="1EC34A26" w14:textId="77777777" w:rsidR="002E5912" w:rsidRDefault="002E5912" w:rsidP="00247B37">
      <w:pPr>
        <w:pStyle w:val="Caption"/>
      </w:pPr>
    </w:p>
    <w:p w14:paraId="3767DF12" w14:textId="77777777" w:rsidR="002E5912" w:rsidRDefault="002E5912" w:rsidP="00247B37">
      <w:pPr>
        <w:pStyle w:val="Caption"/>
      </w:pPr>
    </w:p>
    <w:p w14:paraId="4D19AC2C" w14:textId="77777777" w:rsidR="002E5912" w:rsidRDefault="002E5912" w:rsidP="00247B37">
      <w:pPr>
        <w:pStyle w:val="Caption"/>
      </w:pPr>
    </w:p>
    <w:p w14:paraId="25DE810D" w14:textId="77777777" w:rsidR="002E5912" w:rsidRDefault="002E5912" w:rsidP="00247B37">
      <w:pPr>
        <w:pStyle w:val="Caption"/>
      </w:pPr>
    </w:p>
    <w:p w14:paraId="0E258D9C" w14:textId="3480DF7E" w:rsidR="002E5912" w:rsidRDefault="002E5912" w:rsidP="00247B37">
      <w:pPr>
        <w:pStyle w:val="Caption"/>
      </w:pPr>
      <w:bookmarkStart w:id="207" w:name="_Toc180334730"/>
      <w:r>
        <w:t xml:space="preserve">Figure </w:t>
      </w:r>
      <w:r w:rsidR="002544EA">
        <w:fldChar w:fldCharType="begin"/>
      </w:r>
      <w:r w:rsidR="002544EA">
        <w:instrText xml:space="preserve"> SEQ Figure \* ARABIC </w:instrText>
      </w:r>
      <w:r w:rsidR="002544EA">
        <w:fldChar w:fldCharType="separate"/>
      </w:r>
      <w:r w:rsidR="002544EA">
        <w:rPr>
          <w:noProof/>
        </w:rPr>
        <w:t>67</w:t>
      </w:r>
      <w:r w:rsidR="002544EA">
        <w:rPr>
          <w:noProof/>
        </w:rPr>
        <w:fldChar w:fldCharType="end"/>
      </w:r>
      <w:r>
        <w:t>: Graphical Representation of Table 10</w:t>
      </w:r>
      <w:bookmarkEnd w:id="207"/>
    </w:p>
    <w:p w14:paraId="119D09D1" w14:textId="457BB837" w:rsidR="00247B37" w:rsidRDefault="00247B37" w:rsidP="00247B37">
      <w:pPr>
        <w:pStyle w:val="Caption"/>
        <w:rPr>
          <w:rFonts w:ascii="Times New Roman" w:hAnsi="Times New Roman" w:cs="Times New Roman"/>
          <w:sz w:val="22"/>
          <w:szCs w:val="22"/>
        </w:rPr>
      </w:pPr>
      <w:bookmarkStart w:id="208" w:name="_Toc180334623"/>
      <w:r>
        <w:lastRenderedPageBreak/>
        <w:t xml:space="preserve">Table </w:t>
      </w:r>
      <w:r w:rsidRPr="0085345D">
        <w:rPr>
          <w:highlight w:val="green"/>
        </w:rPr>
        <w:fldChar w:fldCharType="begin"/>
      </w:r>
      <w:r w:rsidRPr="0085345D">
        <w:rPr>
          <w:highlight w:val="green"/>
        </w:rPr>
        <w:instrText xml:space="preserve"> SEQ Table \* ARABIC </w:instrText>
      </w:r>
      <w:r w:rsidRPr="0085345D">
        <w:rPr>
          <w:highlight w:val="green"/>
        </w:rPr>
        <w:fldChar w:fldCharType="separate"/>
      </w:r>
      <w:r w:rsidR="00B26BFD">
        <w:rPr>
          <w:noProof/>
          <w:highlight w:val="green"/>
        </w:rPr>
        <w:t>11</w:t>
      </w:r>
      <w:r w:rsidRPr="0085345D">
        <w:rPr>
          <w:highlight w:val="green"/>
        </w:rPr>
        <w:fldChar w:fldCharType="end"/>
      </w:r>
      <w:bookmarkEnd w:id="206"/>
      <w:r>
        <w:t xml:space="preserve">: </w:t>
      </w:r>
      <w:r>
        <w:rPr>
          <w:rFonts w:ascii="Times New Roman" w:hAnsi="Times New Roman" w:cs="Times New Roman"/>
          <w:sz w:val="22"/>
          <w:szCs w:val="22"/>
        </w:rPr>
        <w:t>The visual limits and calculated lp/mm for the Teslong Straight in all lighting conditions.</w:t>
      </w:r>
      <w:bookmarkEnd w:id="208"/>
      <w:r>
        <w:rPr>
          <w:rFonts w:ascii="Times New Roman" w:hAnsi="Times New Roman" w:cs="Times New Roman"/>
          <w:sz w:val="22"/>
          <w:szCs w:val="22"/>
        </w:rPr>
        <w:t xml:space="preserve">  </w:t>
      </w:r>
    </w:p>
    <w:tbl>
      <w:tblPr>
        <w:tblStyle w:val="TableGrid"/>
        <w:tblW w:w="0" w:type="auto"/>
        <w:tblLook w:val="04A0" w:firstRow="1" w:lastRow="0" w:firstColumn="1" w:lastColumn="0" w:noHBand="0" w:noVBand="1"/>
      </w:tblPr>
      <w:tblGrid>
        <w:gridCol w:w="1393"/>
        <w:gridCol w:w="1394"/>
        <w:gridCol w:w="697"/>
        <w:gridCol w:w="697"/>
        <w:gridCol w:w="1395"/>
        <w:gridCol w:w="1395"/>
        <w:gridCol w:w="1394"/>
        <w:gridCol w:w="1398"/>
        <w:gridCol w:w="698"/>
        <w:gridCol w:w="697"/>
        <w:gridCol w:w="1395"/>
        <w:gridCol w:w="1395"/>
      </w:tblGrid>
      <w:tr w:rsidR="00247B37" w:rsidRPr="00CB1C51" w14:paraId="4233744F" w14:textId="77777777" w:rsidTr="00D47F8A">
        <w:tc>
          <w:tcPr>
            <w:tcW w:w="3484" w:type="dxa"/>
            <w:gridSpan w:val="3"/>
          </w:tcPr>
          <w:p w14:paraId="5E70B27A" w14:textId="77777777" w:rsidR="00247B37" w:rsidRPr="00CB1C51" w:rsidRDefault="00247B37" w:rsidP="00D47F8A">
            <w:pPr>
              <w:rPr>
                <w:rFonts w:ascii="Times New Roman" w:hAnsi="Times New Roman" w:cs="Times New Roman"/>
                <w:b/>
                <w:bCs/>
                <w:sz w:val="22"/>
                <w:szCs w:val="22"/>
              </w:rPr>
            </w:pPr>
            <w:r w:rsidRPr="00CB1C51">
              <w:rPr>
                <w:rFonts w:ascii="Times New Roman" w:hAnsi="Times New Roman" w:cs="Times New Roman"/>
                <w:b/>
                <w:bCs/>
                <w:sz w:val="22"/>
                <w:szCs w:val="22"/>
              </w:rPr>
              <w:t xml:space="preserve">Lighting Conditions </w:t>
            </w:r>
          </w:p>
        </w:tc>
        <w:tc>
          <w:tcPr>
            <w:tcW w:w="3487" w:type="dxa"/>
            <w:gridSpan w:val="3"/>
          </w:tcPr>
          <w:p w14:paraId="247BDF58" w14:textId="77777777" w:rsidR="00247B37" w:rsidRPr="00CB1C51" w:rsidRDefault="00247B37" w:rsidP="00D47F8A">
            <w:pPr>
              <w:jc w:val="center"/>
              <w:rPr>
                <w:rFonts w:ascii="Times New Roman" w:hAnsi="Times New Roman" w:cs="Times New Roman"/>
                <w:b/>
                <w:bCs/>
                <w:sz w:val="22"/>
                <w:szCs w:val="22"/>
              </w:rPr>
            </w:pPr>
            <w:r w:rsidRPr="00CB1C51">
              <w:rPr>
                <w:rFonts w:ascii="Times New Roman" w:hAnsi="Times New Roman" w:cs="Times New Roman"/>
                <w:b/>
                <w:bCs/>
                <w:sz w:val="22"/>
                <w:szCs w:val="22"/>
              </w:rPr>
              <w:t>Ambient</w:t>
            </w:r>
          </w:p>
        </w:tc>
        <w:tc>
          <w:tcPr>
            <w:tcW w:w="3490" w:type="dxa"/>
            <w:gridSpan w:val="3"/>
          </w:tcPr>
          <w:p w14:paraId="3F33F176" w14:textId="77777777" w:rsidR="00247B37" w:rsidRPr="00CB1C51" w:rsidRDefault="00247B37" w:rsidP="00D47F8A">
            <w:pPr>
              <w:jc w:val="center"/>
              <w:rPr>
                <w:rFonts w:ascii="Times New Roman" w:hAnsi="Times New Roman" w:cs="Times New Roman"/>
                <w:b/>
                <w:bCs/>
                <w:sz w:val="22"/>
                <w:szCs w:val="22"/>
              </w:rPr>
            </w:pPr>
            <w:r w:rsidRPr="00CB1C51">
              <w:rPr>
                <w:rFonts w:ascii="Times New Roman" w:hAnsi="Times New Roman" w:cs="Times New Roman"/>
                <w:b/>
                <w:bCs/>
                <w:sz w:val="22"/>
                <w:szCs w:val="22"/>
              </w:rPr>
              <w:t>Ambient with Torch</w:t>
            </w:r>
          </w:p>
        </w:tc>
        <w:tc>
          <w:tcPr>
            <w:tcW w:w="3487" w:type="dxa"/>
            <w:gridSpan w:val="3"/>
          </w:tcPr>
          <w:p w14:paraId="46C30213" w14:textId="77777777" w:rsidR="00247B37" w:rsidRPr="00CB1C51" w:rsidRDefault="00247B37" w:rsidP="00D47F8A">
            <w:pPr>
              <w:jc w:val="center"/>
              <w:rPr>
                <w:rFonts w:ascii="Times New Roman" w:hAnsi="Times New Roman" w:cs="Times New Roman"/>
                <w:b/>
                <w:bCs/>
                <w:sz w:val="22"/>
                <w:szCs w:val="22"/>
              </w:rPr>
            </w:pPr>
            <w:r w:rsidRPr="00CB1C51">
              <w:rPr>
                <w:rFonts w:ascii="Times New Roman" w:hAnsi="Times New Roman" w:cs="Times New Roman"/>
                <w:b/>
                <w:bCs/>
                <w:sz w:val="22"/>
                <w:szCs w:val="22"/>
              </w:rPr>
              <w:t>Low</w:t>
            </w:r>
          </w:p>
        </w:tc>
      </w:tr>
      <w:tr w:rsidR="00247B37" w:rsidRPr="00CB1C51" w14:paraId="1EB619DC" w14:textId="77777777" w:rsidTr="00D47F8A">
        <w:tc>
          <w:tcPr>
            <w:tcW w:w="1393" w:type="dxa"/>
          </w:tcPr>
          <w:p w14:paraId="4B01D9A2" w14:textId="77777777" w:rsidR="00247B37" w:rsidRPr="00CB1C51" w:rsidRDefault="00247B37" w:rsidP="00D47F8A">
            <w:pPr>
              <w:rPr>
                <w:rFonts w:ascii="Times New Roman" w:hAnsi="Times New Roman" w:cs="Times New Roman"/>
                <w:b/>
                <w:bCs/>
                <w:sz w:val="22"/>
                <w:szCs w:val="22"/>
              </w:rPr>
            </w:pPr>
            <w:r w:rsidRPr="00CB1C51">
              <w:rPr>
                <w:rFonts w:ascii="Times New Roman" w:hAnsi="Times New Roman" w:cs="Times New Roman"/>
                <w:b/>
                <w:bCs/>
                <w:sz w:val="22"/>
                <w:szCs w:val="22"/>
              </w:rPr>
              <w:t xml:space="preserve">Target No. </w:t>
            </w:r>
          </w:p>
        </w:tc>
        <w:tc>
          <w:tcPr>
            <w:tcW w:w="1394" w:type="dxa"/>
          </w:tcPr>
          <w:p w14:paraId="2106FB03" w14:textId="77777777" w:rsidR="00247B37" w:rsidRPr="00CB1C51" w:rsidRDefault="00247B37" w:rsidP="00D47F8A">
            <w:pPr>
              <w:rPr>
                <w:rFonts w:ascii="Times New Roman" w:hAnsi="Times New Roman" w:cs="Times New Roman"/>
                <w:b/>
                <w:bCs/>
                <w:sz w:val="22"/>
                <w:szCs w:val="22"/>
              </w:rPr>
            </w:pPr>
            <w:r w:rsidRPr="00CB1C51">
              <w:rPr>
                <w:rFonts w:ascii="Times New Roman" w:hAnsi="Times New Roman" w:cs="Times New Roman"/>
                <w:b/>
                <w:bCs/>
                <w:sz w:val="22"/>
                <w:szCs w:val="22"/>
              </w:rPr>
              <w:t xml:space="preserve">Group No. </w:t>
            </w:r>
          </w:p>
        </w:tc>
        <w:tc>
          <w:tcPr>
            <w:tcW w:w="1394" w:type="dxa"/>
            <w:gridSpan w:val="2"/>
          </w:tcPr>
          <w:p w14:paraId="23D86FCB" w14:textId="77777777" w:rsidR="00247B37" w:rsidRPr="00CB1C51" w:rsidRDefault="00247B37" w:rsidP="00D47F8A">
            <w:pPr>
              <w:rPr>
                <w:rFonts w:ascii="Times New Roman" w:hAnsi="Times New Roman" w:cs="Times New Roman"/>
                <w:b/>
                <w:bCs/>
                <w:sz w:val="22"/>
                <w:szCs w:val="22"/>
              </w:rPr>
            </w:pPr>
            <w:r w:rsidRPr="00CB1C51">
              <w:rPr>
                <w:rFonts w:ascii="Times New Roman" w:hAnsi="Times New Roman" w:cs="Times New Roman"/>
                <w:b/>
                <w:bCs/>
                <w:sz w:val="22"/>
                <w:szCs w:val="22"/>
              </w:rPr>
              <w:t xml:space="preserve">Element No. </w:t>
            </w:r>
          </w:p>
        </w:tc>
        <w:tc>
          <w:tcPr>
            <w:tcW w:w="1395" w:type="dxa"/>
          </w:tcPr>
          <w:p w14:paraId="41458015" w14:textId="77777777" w:rsidR="00247B37" w:rsidRPr="00CB1C51" w:rsidRDefault="00247B37" w:rsidP="00D47F8A">
            <w:pPr>
              <w:rPr>
                <w:rFonts w:ascii="Times New Roman" w:hAnsi="Times New Roman" w:cs="Times New Roman"/>
                <w:b/>
                <w:bCs/>
                <w:sz w:val="22"/>
                <w:szCs w:val="22"/>
              </w:rPr>
            </w:pPr>
            <w:r w:rsidRPr="00CB1C51">
              <w:rPr>
                <w:rFonts w:ascii="Times New Roman" w:hAnsi="Times New Roman" w:cs="Times New Roman"/>
                <w:b/>
                <w:bCs/>
                <w:sz w:val="22"/>
                <w:szCs w:val="22"/>
              </w:rPr>
              <w:t>Lp/mm</w:t>
            </w:r>
          </w:p>
        </w:tc>
        <w:tc>
          <w:tcPr>
            <w:tcW w:w="1395" w:type="dxa"/>
          </w:tcPr>
          <w:p w14:paraId="224F8E75" w14:textId="77777777" w:rsidR="00247B37" w:rsidRPr="00CB1C51" w:rsidRDefault="00247B37" w:rsidP="00D47F8A">
            <w:pPr>
              <w:rPr>
                <w:rFonts w:ascii="Times New Roman" w:hAnsi="Times New Roman" w:cs="Times New Roman"/>
                <w:b/>
                <w:bCs/>
                <w:sz w:val="22"/>
                <w:szCs w:val="22"/>
              </w:rPr>
            </w:pPr>
            <w:r w:rsidRPr="00CB1C51">
              <w:rPr>
                <w:rFonts w:ascii="Times New Roman" w:hAnsi="Times New Roman" w:cs="Times New Roman"/>
                <w:b/>
                <w:bCs/>
                <w:sz w:val="22"/>
                <w:szCs w:val="22"/>
              </w:rPr>
              <w:t xml:space="preserve">Group No. </w:t>
            </w:r>
          </w:p>
        </w:tc>
        <w:tc>
          <w:tcPr>
            <w:tcW w:w="1394" w:type="dxa"/>
          </w:tcPr>
          <w:p w14:paraId="6118D666" w14:textId="77777777" w:rsidR="00247B37" w:rsidRPr="00CB1C51" w:rsidRDefault="00247B37" w:rsidP="00D47F8A">
            <w:pPr>
              <w:rPr>
                <w:rFonts w:ascii="Times New Roman" w:hAnsi="Times New Roman" w:cs="Times New Roman"/>
                <w:b/>
                <w:bCs/>
                <w:sz w:val="22"/>
                <w:szCs w:val="22"/>
              </w:rPr>
            </w:pPr>
            <w:r w:rsidRPr="00CB1C51">
              <w:rPr>
                <w:rFonts w:ascii="Times New Roman" w:hAnsi="Times New Roman" w:cs="Times New Roman"/>
                <w:b/>
                <w:bCs/>
                <w:sz w:val="22"/>
                <w:szCs w:val="22"/>
              </w:rPr>
              <w:t xml:space="preserve">Element No. </w:t>
            </w:r>
          </w:p>
        </w:tc>
        <w:tc>
          <w:tcPr>
            <w:tcW w:w="1398" w:type="dxa"/>
          </w:tcPr>
          <w:p w14:paraId="10E5F43A" w14:textId="77777777" w:rsidR="00247B37" w:rsidRPr="00CB1C51" w:rsidRDefault="00247B37" w:rsidP="00D47F8A">
            <w:pPr>
              <w:rPr>
                <w:rFonts w:ascii="Times New Roman" w:hAnsi="Times New Roman" w:cs="Times New Roman"/>
                <w:b/>
                <w:bCs/>
                <w:sz w:val="22"/>
                <w:szCs w:val="22"/>
              </w:rPr>
            </w:pPr>
            <w:r w:rsidRPr="00CB1C51">
              <w:rPr>
                <w:rFonts w:ascii="Times New Roman" w:hAnsi="Times New Roman" w:cs="Times New Roman"/>
                <w:b/>
                <w:bCs/>
                <w:sz w:val="22"/>
                <w:szCs w:val="22"/>
              </w:rPr>
              <w:t>Lp/mm</w:t>
            </w:r>
          </w:p>
        </w:tc>
        <w:tc>
          <w:tcPr>
            <w:tcW w:w="1395" w:type="dxa"/>
            <w:gridSpan w:val="2"/>
          </w:tcPr>
          <w:p w14:paraId="60D7217F" w14:textId="77777777" w:rsidR="00247B37" w:rsidRPr="00CB1C51" w:rsidRDefault="00247B37" w:rsidP="00D47F8A">
            <w:pPr>
              <w:rPr>
                <w:rFonts w:ascii="Times New Roman" w:hAnsi="Times New Roman" w:cs="Times New Roman"/>
                <w:b/>
                <w:bCs/>
                <w:sz w:val="22"/>
                <w:szCs w:val="22"/>
              </w:rPr>
            </w:pPr>
            <w:r w:rsidRPr="00CB1C51">
              <w:rPr>
                <w:rFonts w:ascii="Times New Roman" w:hAnsi="Times New Roman" w:cs="Times New Roman"/>
                <w:b/>
                <w:bCs/>
                <w:sz w:val="22"/>
                <w:szCs w:val="22"/>
              </w:rPr>
              <w:t xml:space="preserve">Group No. </w:t>
            </w:r>
          </w:p>
        </w:tc>
        <w:tc>
          <w:tcPr>
            <w:tcW w:w="1395" w:type="dxa"/>
          </w:tcPr>
          <w:p w14:paraId="382CE977" w14:textId="77777777" w:rsidR="00247B37" w:rsidRPr="00CB1C51" w:rsidRDefault="00247B37" w:rsidP="00D47F8A">
            <w:pPr>
              <w:rPr>
                <w:rFonts w:ascii="Times New Roman" w:hAnsi="Times New Roman" w:cs="Times New Roman"/>
                <w:b/>
                <w:bCs/>
                <w:sz w:val="22"/>
                <w:szCs w:val="22"/>
              </w:rPr>
            </w:pPr>
            <w:r w:rsidRPr="00CB1C51">
              <w:rPr>
                <w:rFonts w:ascii="Times New Roman" w:hAnsi="Times New Roman" w:cs="Times New Roman"/>
                <w:b/>
                <w:bCs/>
                <w:sz w:val="22"/>
                <w:szCs w:val="22"/>
              </w:rPr>
              <w:t xml:space="preserve">Element No. </w:t>
            </w:r>
          </w:p>
        </w:tc>
        <w:tc>
          <w:tcPr>
            <w:tcW w:w="1395" w:type="dxa"/>
          </w:tcPr>
          <w:p w14:paraId="2E055C63" w14:textId="77777777" w:rsidR="00247B37" w:rsidRPr="00CB1C51" w:rsidRDefault="00247B37" w:rsidP="00D47F8A">
            <w:pPr>
              <w:rPr>
                <w:rFonts w:ascii="Times New Roman" w:hAnsi="Times New Roman" w:cs="Times New Roman"/>
                <w:b/>
                <w:bCs/>
                <w:sz w:val="22"/>
                <w:szCs w:val="22"/>
              </w:rPr>
            </w:pPr>
            <w:r w:rsidRPr="00CB1C51">
              <w:rPr>
                <w:rFonts w:ascii="Times New Roman" w:hAnsi="Times New Roman" w:cs="Times New Roman"/>
                <w:b/>
                <w:bCs/>
                <w:sz w:val="22"/>
                <w:szCs w:val="22"/>
              </w:rPr>
              <w:t>Lp/mm</w:t>
            </w:r>
          </w:p>
        </w:tc>
      </w:tr>
      <w:tr w:rsidR="00CB1C51" w:rsidRPr="00CB1C51" w14:paraId="6675DCC8" w14:textId="77777777" w:rsidTr="008F1CB4">
        <w:tc>
          <w:tcPr>
            <w:tcW w:w="1393" w:type="dxa"/>
          </w:tcPr>
          <w:p w14:paraId="4B0AC2DF" w14:textId="77777777" w:rsidR="00CB1C51" w:rsidRPr="00CB1C51" w:rsidRDefault="00CB1C51" w:rsidP="00CB1C51">
            <w:pPr>
              <w:rPr>
                <w:rFonts w:ascii="Times New Roman" w:hAnsi="Times New Roman" w:cs="Times New Roman"/>
                <w:b/>
                <w:bCs/>
                <w:sz w:val="22"/>
                <w:szCs w:val="22"/>
              </w:rPr>
            </w:pPr>
            <w:r w:rsidRPr="00CB1C51">
              <w:rPr>
                <w:rFonts w:ascii="Times New Roman" w:hAnsi="Times New Roman" w:cs="Times New Roman"/>
                <w:b/>
                <w:bCs/>
                <w:sz w:val="22"/>
                <w:szCs w:val="22"/>
              </w:rPr>
              <w:t>1</w:t>
            </w:r>
          </w:p>
        </w:tc>
        <w:tc>
          <w:tcPr>
            <w:tcW w:w="1394" w:type="dxa"/>
            <w:tcBorders>
              <w:top w:val="single" w:sz="4" w:space="0" w:color="auto"/>
              <w:left w:val="single" w:sz="4" w:space="0" w:color="auto"/>
              <w:bottom w:val="single" w:sz="4" w:space="0" w:color="auto"/>
              <w:right w:val="single" w:sz="4" w:space="0" w:color="auto"/>
            </w:tcBorders>
            <w:shd w:val="clear" w:color="auto" w:fill="auto"/>
            <w:vAlign w:val="bottom"/>
          </w:tcPr>
          <w:p w14:paraId="76E2B675" w14:textId="36DF9B12"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gridSpan w:val="2"/>
            <w:tcBorders>
              <w:top w:val="single" w:sz="4" w:space="0" w:color="auto"/>
              <w:left w:val="nil"/>
              <w:bottom w:val="single" w:sz="4" w:space="0" w:color="auto"/>
              <w:right w:val="single" w:sz="4" w:space="0" w:color="auto"/>
            </w:tcBorders>
            <w:shd w:val="clear" w:color="auto" w:fill="auto"/>
            <w:vAlign w:val="bottom"/>
          </w:tcPr>
          <w:p w14:paraId="727E9159" w14:textId="3B4CC9B2"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5" w:type="dxa"/>
            <w:tcBorders>
              <w:top w:val="single" w:sz="4" w:space="0" w:color="auto"/>
              <w:left w:val="nil"/>
              <w:bottom w:val="single" w:sz="4" w:space="0" w:color="auto"/>
              <w:right w:val="single" w:sz="4" w:space="0" w:color="auto"/>
            </w:tcBorders>
            <w:shd w:val="clear" w:color="auto" w:fill="auto"/>
            <w:vAlign w:val="bottom"/>
          </w:tcPr>
          <w:p w14:paraId="7C9B046E" w14:textId="0BE2886F"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4</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bottom"/>
          </w:tcPr>
          <w:p w14:paraId="6205EEF6" w14:textId="4CBA5490"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tcBorders>
              <w:top w:val="single" w:sz="4" w:space="0" w:color="auto"/>
              <w:left w:val="nil"/>
              <w:bottom w:val="single" w:sz="4" w:space="0" w:color="auto"/>
              <w:right w:val="single" w:sz="4" w:space="0" w:color="auto"/>
            </w:tcBorders>
            <w:shd w:val="clear" w:color="auto" w:fill="auto"/>
            <w:vAlign w:val="bottom"/>
          </w:tcPr>
          <w:p w14:paraId="18AD4F14" w14:textId="234B099B"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8" w:type="dxa"/>
            <w:tcBorders>
              <w:top w:val="single" w:sz="4" w:space="0" w:color="auto"/>
              <w:left w:val="nil"/>
              <w:bottom w:val="single" w:sz="4" w:space="0" w:color="auto"/>
              <w:right w:val="single" w:sz="4" w:space="0" w:color="auto"/>
            </w:tcBorders>
            <w:shd w:val="clear" w:color="auto" w:fill="auto"/>
            <w:vAlign w:val="bottom"/>
          </w:tcPr>
          <w:p w14:paraId="4BBF6178" w14:textId="10BC4B5D"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5.04</w:t>
            </w:r>
          </w:p>
        </w:tc>
        <w:tc>
          <w:tcPr>
            <w:tcW w:w="139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080B2312" w14:textId="510C79C2"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single" w:sz="4" w:space="0" w:color="auto"/>
              <w:left w:val="nil"/>
              <w:bottom w:val="single" w:sz="4" w:space="0" w:color="auto"/>
              <w:right w:val="single" w:sz="4" w:space="0" w:color="auto"/>
            </w:tcBorders>
            <w:shd w:val="clear" w:color="auto" w:fill="auto"/>
            <w:vAlign w:val="bottom"/>
          </w:tcPr>
          <w:p w14:paraId="2E4D214A" w14:textId="66A7F698"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5" w:type="dxa"/>
            <w:tcBorders>
              <w:top w:val="single" w:sz="4" w:space="0" w:color="auto"/>
              <w:left w:val="nil"/>
              <w:bottom w:val="single" w:sz="4" w:space="0" w:color="auto"/>
              <w:right w:val="single" w:sz="4" w:space="0" w:color="auto"/>
            </w:tcBorders>
            <w:shd w:val="clear" w:color="auto" w:fill="auto"/>
            <w:vAlign w:val="bottom"/>
          </w:tcPr>
          <w:p w14:paraId="6002CCC0" w14:textId="54AC0D5E"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4</w:t>
            </w:r>
          </w:p>
        </w:tc>
      </w:tr>
      <w:tr w:rsidR="00CB1C51" w:rsidRPr="00CB1C51" w14:paraId="3570438A" w14:textId="77777777" w:rsidTr="008F1CB4">
        <w:tc>
          <w:tcPr>
            <w:tcW w:w="1393" w:type="dxa"/>
          </w:tcPr>
          <w:p w14:paraId="52A3C83C" w14:textId="77777777" w:rsidR="00CB1C51" w:rsidRPr="00CB1C51" w:rsidRDefault="00CB1C51" w:rsidP="00CB1C51">
            <w:pPr>
              <w:rPr>
                <w:rFonts w:ascii="Times New Roman" w:hAnsi="Times New Roman" w:cs="Times New Roman"/>
                <w:b/>
                <w:bCs/>
                <w:sz w:val="22"/>
                <w:szCs w:val="22"/>
              </w:rPr>
            </w:pPr>
            <w:r w:rsidRPr="00CB1C51">
              <w:rPr>
                <w:rFonts w:ascii="Times New Roman" w:hAnsi="Times New Roman" w:cs="Times New Roman"/>
                <w:b/>
                <w:bCs/>
                <w:sz w:val="22"/>
                <w:szCs w:val="22"/>
              </w:rPr>
              <w:t>2</w:t>
            </w:r>
          </w:p>
        </w:tc>
        <w:tc>
          <w:tcPr>
            <w:tcW w:w="1394" w:type="dxa"/>
            <w:tcBorders>
              <w:top w:val="nil"/>
              <w:left w:val="single" w:sz="4" w:space="0" w:color="auto"/>
              <w:bottom w:val="single" w:sz="4" w:space="0" w:color="auto"/>
              <w:right w:val="single" w:sz="4" w:space="0" w:color="auto"/>
            </w:tcBorders>
            <w:shd w:val="clear" w:color="auto" w:fill="auto"/>
            <w:vAlign w:val="bottom"/>
          </w:tcPr>
          <w:p w14:paraId="70458EFE" w14:textId="0C98CAD7"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gridSpan w:val="2"/>
            <w:tcBorders>
              <w:top w:val="nil"/>
              <w:left w:val="nil"/>
              <w:bottom w:val="single" w:sz="4" w:space="0" w:color="auto"/>
              <w:right w:val="single" w:sz="4" w:space="0" w:color="auto"/>
            </w:tcBorders>
            <w:shd w:val="clear" w:color="auto" w:fill="auto"/>
            <w:vAlign w:val="bottom"/>
          </w:tcPr>
          <w:p w14:paraId="378BA760" w14:textId="5CAA5CA4"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03A0E685" w14:textId="0EB0E4CF"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4.49</w:t>
            </w:r>
          </w:p>
        </w:tc>
        <w:tc>
          <w:tcPr>
            <w:tcW w:w="1395" w:type="dxa"/>
            <w:tcBorders>
              <w:top w:val="nil"/>
              <w:left w:val="single" w:sz="4" w:space="0" w:color="auto"/>
              <w:bottom w:val="single" w:sz="4" w:space="0" w:color="auto"/>
              <w:right w:val="single" w:sz="4" w:space="0" w:color="auto"/>
            </w:tcBorders>
            <w:shd w:val="clear" w:color="auto" w:fill="auto"/>
            <w:vAlign w:val="bottom"/>
          </w:tcPr>
          <w:p w14:paraId="4EB82B39" w14:textId="22A3F046"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tcBorders>
              <w:top w:val="nil"/>
              <w:left w:val="nil"/>
              <w:bottom w:val="single" w:sz="4" w:space="0" w:color="auto"/>
              <w:right w:val="single" w:sz="4" w:space="0" w:color="auto"/>
            </w:tcBorders>
            <w:shd w:val="clear" w:color="auto" w:fill="auto"/>
            <w:vAlign w:val="bottom"/>
          </w:tcPr>
          <w:p w14:paraId="0A5EF84F" w14:textId="06457DD5"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8" w:type="dxa"/>
            <w:tcBorders>
              <w:top w:val="nil"/>
              <w:left w:val="nil"/>
              <w:bottom w:val="single" w:sz="4" w:space="0" w:color="auto"/>
              <w:right w:val="single" w:sz="4" w:space="0" w:color="auto"/>
            </w:tcBorders>
            <w:shd w:val="clear" w:color="auto" w:fill="auto"/>
            <w:vAlign w:val="bottom"/>
          </w:tcPr>
          <w:p w14:paraId="7868B6ED" w14:textId="32F90409"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5.04</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643EA632" w14:textId="6789BB6B"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527AAEFE" w14:textId="29E7E3C5"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47983684" w14:textId="4019C59F"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4.49</w:t>
            </w:r>
          </w:p>
        </w:tc>
      </w:tr>
      <w:tr w:rsidR="00CB1C51" w:rsidRPr="00CB1C51" w14:paraId="58263872" w14:textId="77777777" w:rsidTr="008F1CB4">
        <w:tc>
          <w:tcPr>
            <w:tcW w:w="1393" w:type="dxa"/>
          </w:tcPr>
          <w:p w14:paraId="2EDBD9F4" w14:textId="77777777" w:rsidR="00CB1C51" w:rsidRPr="00CB1C51" w:rsidRDefault="00CB1C51" w:rsidP="00CB1C51">
            <w:pPr>
              <w:rPr>
                <w:rFonts w:ascii="Times New Roman" w:hAnsi="Times New Roman" w:cs="Times New Roman"/>
                <w:b/>
                <w:bCs/>
                <w:sz w:val="22"/>
                <w:szCs w:val="22"/>
              </w:rPr>
            </w:pPr>
            <w:r w:rsidRPr="00CB1C51">
              <w:rPr>
                <w:rFonts w:ascii="Times New Roman" w:hAnsi="Times New Roman" w:cs="Times New Roman"/>
                <w:b/>
                <w:bCs/>
                <w:sz w:val="22"/>
                <w:szCs w:val="22"/>
              </w:rPr>
              <w:t>3</w:t>
            </w:r>
          </w:p>
        </w:tc>
        <w:tc>
          <w:tcPr>
            <w:tcW w:w="1394" w:type="dxa"/>
            <w:tcBorders>
              <w:top w:val="nil"/>
              <w:left w:val="single" w:sz="4" w:space="0" w:color="auto"/>
              <w:bottom w:val="single" w:sz="4" w:space="0" w:color="auto"/>
              <w:right w:val="single" w:sz="4" w:space="0" w:color="auto"/>
            </w:tcBorders>
            <w:shd w:val="clear" w:color="auto" w:fill="auto"/>
            <w:vAlign w:val="bottom"/>
          </w:tcPr>
          <w:p w14:paraId="434530CB" w14:textId="33469BE3"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gridSpan w:val="2"/>
            <w:tcBorders>
              <w:top w:val="nil"/>
              <w:left w:val="nil"/>
              <w:bottom w:val="single" w:sz="4" w:space="0" w:color="auto"/>
              <w:right w:val="single" w:sz="4" w:space="0" w:color="auto"/>
            </w:tcBorders>
            <w:shd w:val="clear" w:color="auto" w:fill="auto"/>
            <w:vAlign w:val="bottom"/>
          </w:tcPr>
          <w:p w14:paraId="506DBCB4" w14:textId="36D72044"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5" w:type="dxa"/>
            <w:tcBorders>
              <w:top w:val="nil"/>
              <w:left w:val="nil"/>
              <w:bottom w:val="single" w:sz="4" w:space="0" w:color="auto"/>
              <w:right w:val="single" w:sz="4" w:space="0" w:color="auto"/>
            </w:tcBorders>
            <w:shd w:val="clear" w:color="auto" w:fill="auto"/>
            <w:vAlign w:val="bottom"/>
          </w:tcPr>
          <w:p w14:paraId="1CED20E1" w14:textId="75FDB182"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5.04</w:t>
            </w:r>
          </w:p>
        </w:tc>
        <w:tc>
          <w:tcPr>
            <w:tcW w:w="1395" w:type="dxa"/>
            <w:tcBorders>
              <w:top w:val="nil"/>
              <w:left w:val="single" w:sz="4" w:space="0" w:color="auto"/>
              <w:bottom w:val="single" w:sz="4" w:space="0" w:color="auto"/>
              <w:right w:val="single" w:sz="4" w:space="0" w:color="auto"/>
            </w:tcBorders>
            <w:shd w:val="clear" w:color="auto" w:fill="auto"/>
            <w:vAlign w:val="bottom"/>
          </w:tcPr>
          <w:p w14:paraId="50132942" w14:textId="161C94D4"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tcBorders>
              <w:top w:val="nil"/>
              <w:left w:val="nil"/>
              <w:bottom w:val="single" w:sz="4" w:space="0" w:color="auto"/>
              <w:right w:val="single" w:sz="4" w:space="0" w:color="auto"/>
            </w:tcBorders>
            <w:shd w:val="clear" w:color="auto" w:fill="auto"/>
            <w:vAlign w:val="bottom"/>
          </w:tcPr>
          <w:p w14:paraId="0A22BACC" w14:textId="61864E66"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8" w:type="dxa"/>
            <w:tcBorders>
              <w:top w:val="nil"/>
              <w:left w:val="nil"/>
              <w:bottom w:val="single" w:sz="4" w:space="0" w:color="auto"/>
              <w:right w:val="single" w:sz="4" w:space="0" w:color="auto"/>
            </w:tcBorders>
            <w:shd w:val="clear" w:color="auto" w:fill="auto"/>
            <w:vAlign w:val="bottom"/>
          </w:tcPr>
          <w:p w14:paraId="7164D436" w14:textId="787A8089"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5.04</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442E0CFC" w14:textId="37BF426C"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35B4F2A5" w14:textId="3F640506"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79CD6846" w14:textId="7B217E35"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4.49</w:t>
            </w:r>
          </w:p>
        </w:tc>
      </w:tr>
      <w:tr w:rsidR="00CB1C51" w:rsidRPr="00CB1C51" w14:paraId="75573AEE" w14:textId="77777777" w:rsidTr="008F1CB4">
        <w:tc>
          <w:tcPr>
            <w:tcW w:w="1393" w:type="dxa"/>
          </w:tcPr>
          <w:p w14:paraId="4D50405C" w14:textId="77777777" w:rsidR="00CB1C51" w:rsidRPr="00CB1C51" w:rsidRDefault="00CB1C51" w:rsidP="00CB1C51">
            <w:pPr>
              <w:rPr>
                <w:rFonts w:ascii="Times New Roman" w:hAnsi="Times New Roman" w:cs="Times New Roman"/>
                <w:b/>
                <w:bCs/>
                <w:sz w:val="22"/>
                <w:szCs w:val="22"/>
              </w:rPr>
            </w:pPr>
            <w:r w:rsidRPr="00CB1C51">
              <w:rPr>
                <w:rFonts w:ascii="Times New Roman" w:hAnsi="Times New Roman" w:cs="Times New Roman"/>
                <w:b/>
                <w:bCs/>
                <w:sz w:val="22"/>
                <w:szCs w:val="22"/>
              </w:rPr>
              <w:t>4</w:t>
            </w:r>
          </w:p>
        </w:tc>
        <w:tc>
          <w:tcPr>
            <w:tcW w:w="1394" w:type="dxa"/>
            <w:tcBorders>
              <w:top w:val="nil"/>
              <w:left w:val="single" w:sz="4" w:space="0" w:color="auto"/>
              <w:bottom w:val="single" w:sz="4" w:space="0" w:color="auto"/>
              <w:right w:val="single" w:sz="4" w:space="0" w:color="auto"/>
            </w:tcBorders>
            <w:shd w:val="clear" w:color="auto" w:fill="auto"/>
            <w:vAlign w:val="bottom"/>
          </w:tcPr>
          <w:p w14:paraId="1AC1E630" w14:textId="208FBC25"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gridSpan w:val="2"/>
            <w:tcBorders>
              <w:top w:val="nil"/>
              <w:left w:val="nil"/>
              <w:bottom w:val="single" w:sz="4" w:space="0" w:color="auto"/>
              <w:right w:val="single" w:sz="4" w:space="0" w:color="auto"/>
            </w:tcBorders>
            <w:shd w:val="clear" w:color="auto" w:fill="auto"/>
            <w:vAlign w:val="bottom"/>
          </w:tcPr>
          <w:p w14:paraId="1BA86DF8" w14:textId="45318AEB"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5" w:type="dxa"/>
            <w:tcBorders>
              <w:top w:val="nil"/>
              <w:left w:val="nil"/>
              <w:bottom w:val="single" w:sz="4" w:space="0" w:color="auto"/>
              <w:right w:val="single" w:sz="4" w:space="0" w:color="auto"/>
            </w:tcBorders>
            <w:shd w:val="clear" w:color="auto" w:fill="auto"/>
            <w:vAlign w:val="bottom"/>
          </w:tcPr>
          <w:p w14:paraId="278F9538" w14:textId="18AB2B0C"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5.04</w:t>
            </w:r>
          </w:p>
        </w:tc>
        <w:tc>
          <w:tcPr>
            <w:tcW w:w="1395" w:type="dxa"/>
            <w:tcBorders>
              <w:top w:val="nil"/>
              <w:left w:val="single" w:sz="4" w:space="0" w:color="auto"/>
              <w:bottom w:val="single" w:sz="4" w:space="0" w:color="auto"/>
              <w:right w:val="single" w:sz="4" w:space="0" w:color="auto"/>
            </w:tcBorders>
            <w:shd w:val="clear" w:color="auto" w:fill="auto"/>
            <w:vAlign w:val="bottom"/>
          </w:tcPr>
          <w:p w14:paraId="4A5C3BD1" w14:textId="0EA1EDAD"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tcBorders>
              <w:top w:val="nil"/>
              <w:left w:val="nil"/>
              <w:bottom w:val="single" w:sz="4" w:space="0" w:color="auto"/>
              <w:right w:val="single" w:sz="4" w:space="0" w:color="auto"/>
            </w:tcBorders>
            <w:shd w:val="clear" w:color="auto" w:fill="auto"/>
            <w:vAlign w:val="bottom"/>
          </w:tcPr>
          <w:p w14:paraId="4F6F9CCA" w14:textId="7527BA85"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8" w:type="dxa"/>
            <w:tcBorders>
              <w:top w:val="nil"/>
              <w:left w:val="nil"/>
              <w:bottom w:val="single" w:sz="4" w:space="0" w:color="auto"/>
              <w:right w:val="single" w:sz="4" w:space="0" w:color="auto"/>
            </w:tcBorders>
            <w:shd w:val="clear" w:color="auto" w:fill="auto"/>
            <w:vAlign w:val="bottom"/>
          </w:tcPr>
          <w:p w14:paraId="07DEBF63" w14:textId="102B74C2"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5.04</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0760EFD1" w14:textId="4EF3BEF3"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2CDCD6E8" w14:textId="77F14851"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2F2D3BAD" w14:textId="7E7035AC"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4.49</w:t>
            </w:r>
          </w:p>
        </w:tc>
      </w:tr>
      <w:tr w:rsidR="00CB1C51" w:rsidRPr="00CB1C51" w14:paraId="5812335F" w14:textId="77777777" w:rsidTr="008F1CB4">
        <w:tc>
          <w:tcPr>
            <w:tcW w:w="1393" w:type="dxa"/>
          </w:tcPr>
          <w:p w14:paraId="2E7CA98F" w14:textId="77777777" w:rsidR="00CB1C51" w:rsidRPr="00CB1C51" w:rsidRDefault="00CB1C51" w:rsidP="00CB1C51">
            <w:pPr>
              <w:rPr>
                <w:rFonts w:ascii="Times New Roman" w:hAnsi="Times New Roman" w:cs="Times New Roman"/>
                <w:b/>
                <w:bCs/>
                <w:sz w:val="22"/>
                <w:szCs w:val="22"/>
              </w:rPr>
            </w:pPr>
            <w:r w:rsidRPr="00CB1C51">
              <w:rPr>
                <w:rFonts w:ascii="Times New Roman" w:hAnsi="Times New Roman" w:cs="Times New Roman"/>
                <w:b/>
                <w:bCs/>
                <w:sz w:val="22"/>
                <w:szCs w:val="22"/>
              </w:rPr>
              <w:t>5</w:t>
            </w:r>
          </w:p>
        </w:tc>
        <w:tc>
          <w:tcPr>
            <w:tcW w:w="1394" w:type="dxa"/>
            <w:tcBorders>
              <w:top w:val="nil"/>
              <w:left w:val="single" w:sz="4" w:space="0" w:color="auto"/>
              <w:bottom w:val="single" w:sz="4" w:space="0" w:color="auto"/>
              <w:right w:val="single" w:sz="4" w:space="0" w:color="auto"/>
            </w:tcBorders>
            <w:shd w:val="clear" w:color="auto" w:fill="auto"/>
            <w:vAlign w:val="bottom"/>
          </w:tcPr>
          <w:p w14:paraId="7F819867" w14:textId="799F1E62"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gridSpan w:val="2"/>
            <w:tcBorders>
              <w:top w:val="nil"/>
              <w:left w:val="nil"/>
              <w:bottom w:val="single" w:sz="4" w:space="0" w:color="auto"/>
              <w:right w:val="single" w:sz="4" w:space="0" w:color="auto"/>
            </w:tcBorders>
            <w:shd w:val="clear" w:color="auto" w:fill="auto"/>
            <w:vAlign w:val="bottom"/>
          </w:tcPr>
          <w:p w14:paraId="29C0B63C" w14:textId="685D8A30"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5" w:type="dxa"/>
            <w:tcBorders>
              <w:top w:val="nil"/>
              <w:left w:val="nil"/>
              <w:bottom w:val="single" w:sz="4" w:space="0" w:color="auto"/>
              <w:right w:val="single" w:sz="4" w:space="0" w:color="auto"/>
            </w:tcBorders>
            <w:shd w:val="clear" w:color="auto" w:fill="auto"/>
            <w:vAlign w:val="bottom"/>
          </w:tcPr>
          <w:p w14:paraId="611BD75D" w14:textId="678B458D"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5.04</w:t>
            </w:r>
          </w:p>
        </w:tc>
        <w:tc>
          <w:tcPr>
            <w:tcW w:w="1395" w:type="dxa"/>
            <w:tcBorders>
              <w:top w:val="nil"/>
              <w:left w:val="single" w:sz="4" w:space="0" w:color="auto"/>
              <w:bottom w:val="single" w:sz="4" w:space="0" w:color="auto"/>
              <w:right w:val="single" w:sz="4" w:space="0" w:color="auto"/>
            </w:tcBorders>
            <w:shd w:val="clear" w:color="auto" w:fill="auto"/>
            <w:vAlign w:val="bottom"/>
          </w:tcPr>
          <w:p w14:paraId="0421F423" w14:textId="6E2AF471"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tcBorders>
              <w:top w:val="nil"/>
              <w:left w:val="nil"/>
              <w:bottom w:val="single" w:sz="4" w:space="0" w:color="auto"/>
              <w:right w:val="single" w:sz="4" w:space="0" w:color="auto"/>
            </w:tcBorders>
            <w:shd w:val="clear" w:color="auto" w:fill="auto"/>
            <w:vAlign w:val="bottom"/>
          </w:tcPr>
          <w:p w14:paraId="259FA507" w14:textId="00F07536"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8" w:type="dxa"/>
            <w:tcBorders>
              <w:top w:val="nil"/>
              <w:left w:val="nil"/>
              <w:bottom w:val="single" w:sz="4" w:space="0" w:color="auto"/>
              <w:right w:val="single" w:sz="4" w:space="0" w:color="auto"/>
            </w:tcBorders>
            <w:shd w:val="clear" w:color="auto" w:fill="auto"/>
            <w:vAlign w:val="bottom"/>
          </w:tcPr>
          <w:p w14:paraId="788ACDDD" w14:textId="23CD4A4C"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5.04</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00088CB4" w14:textId="31C7F734"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630A7AC7" w14:textId="5F635922"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5" w:type="dxa"/>
            <w:tcBorders>
              <w:top w:val="nil"/>
              <w:left w:val="nil"/>
              <w:bottom w:val="single" w:sz="4" w:space="0" w:color="auto"/>
              <w:right w:val="single" w:sz="4" w:space="0" w:color="auto"/>
            </w:tcBorders>
            <w:shd w:val="clear" w:color="auto" w:fill="auto"/>
            <w:vAlign w:val="bottom"/>
          </w:tcPr>
          <w:p w14:paraId="241516A3" w14:textId="015F65FE"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5.04</w:t>
            </w:r>
          </w:p>
        </w:tc>
      </w:tr>
      <w:tr w:rsidR="00CB1C51" w:rsidRPr="00CB1C51" w14:paraId="6C6DC13D" w14:textId="77777777" w:rsidTr="008F1CB4">
        <w:tc>
          <w:tcPr>
            <w:tcW w:w="1393" w:type="dxa"/>
          </w:tcPr>
          <w:p w14:paraId="4D499A47" w14:textId="77777777" w:rsidR="00CB1C51" w:rsidRPr="00CB1C51" w:rsidRDefault="00CB1C51" w:rsidP="00CB1C51">
            <w:pPr>
              <w:rPr>
                <w:rFonts w:ascii="Times New Roman" w:hAnsi="Times New Roman" w:cs="Times New Roman"/>
                <w:b/>
                <w:bCs/>
                <w:sz w:val="22"/>
                <w:szCs w:val="22"/>
              </w:rPr>
            </w:pPr>
            <w:r w:rsidRPr="00CB1C51">
              <w:rPr>
                <w:rFonts w:ascii="Times New Roman" w:hAnsi="Times New Roman" w:cs="Times New Roman"/>
                <w:b/>
                <w:bCs/>
                <w:sz w:val="22"/>
                <w:szCs w:val="22"/>
              </w:rPr>
              <w:t>6</w:t>
            </w:r>
          </w:p>
        </w:tc>
        <w:tc>
          <w:tcPr>
            <w:tcW w:w="1394" w:type="dxa"/>
            <w:tcBorders>
              <w:top w:val="nil"/>
              <w:left w:val="single" w:sz="4" w:space="0" w:color="auto"/>
              <w:bottom w:val="single" w:sz="4" w:space="0" w:color="auto"/>
              <w:right w:val="single" w:sz="4" w:space="0" w:color="auto"/>
            </w:tcBorders>
            <w:shd w:val="clear" w:color="auto" w:fill="auto"/>
            <w:vAlign w:val="bottom"/>
          </w:tcPr>
          <w:p w14:paraId="1BB07CAC" w14:textId="64F82490"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gridSpan w:val="2"/>
            <w:tcBorders>
              <w:top w:val="nil"/>
              <w:left w:val="nil"/>
              <w:bottom w:val="single" w:sz="4" w:space="0" w:color="auto"/>
              <w:right w:val="single" w:sz="4" w:space="0" w:color="auto"/>
            </w:tcBorders>
            <w:shd w:val="clear" w:color="auto" w:fill="auto"/>
            <w:vAlign w:val="bottom"/>
          </w:tcPr>
          <w:p w14:paraId="5CAB9505" w14:textId="1E9F8932"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5" w:type="dxa"/>
            <w:tcBorders>
              <w:top w:val="nil"/>
              <w:left w:val="nil"/>
              <w:bottom w:val="single" w:sz="4" w:space="0" w:color="auto"/>
              <w:right w:val="single" w:sz="4" w:space="0" w:color="auto"/>
            </w:tcBorders>
            <w:shd w:val="clear" w:color="auto" w:fill="auto"/>
            <w:vAlign w:val="bottom"/>
          </w:tcPr>
          <w:p w14:paraId="3D80C60C" w14:textId="695F17AE"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5.04</w:t>
            </w:r>
          </w:p>
        </w:tc>
        <w:tc>
          <w:tcPr>
            <w:tcW w:w="1395" w:type="dxa"/>
            <w:tcBorders>
              <w:top w:val="nil"/>
              <w:left w:val="single" w:sz="4" w:space="0" w:color="auto"/>
              <w:bottom w:val="single" w:sz="4" w:space="0" w:color="auto"/>
              <w:right w:val="single" w:sz="4" w:space="0" w:color="auto"/>
            </w:tcBorders>
            <w:shd w:val="clear" w:color="auto" w:fill="auto"/>
            <w:vAlign w:val="bottom"/>
          </w:tcPr>
          <w:p w14:paraId="103A7D0C" w14:textId="15A80980"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tcBorders>
              <w:top w:val="nil"/>
              <w:left w:val="nil"/>
              <w:bottom w:val="single" w:sz="4" w:space="0" w:color="auto"/>
              <w:right w:val="single" w:sz="4" w:space="0" w:color="auto"/>
            </w:tcBorders>
            <w:shd w:val="clear" w:color="auto" w:fill="auto"/>
            <w:vAlign w:val="bottom"/>
          </w:tcPr>
          <w:p w14:paraId="2EDC022A" w14:textId="6A8121D7"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8" w:type="dxa"/>
            <w:tcBorders>
              <w:top w:val="nil"/>
              <w:left w:val="nil"/>
              <w:bottom w:val="single" w:sz="4" w:space="0" w:color="auto"/>
              <w:right w:val="single" w:sz="4" w:space="0" w:color="auto"/>
            </w:tcBorders>
            <w:shd w:val="clear" w:color="auto" w:fill="auto"/>
            <w:vAlign w:val="bottom"/>
          </w:tcPr>
          <w:p w14:paraId="494BBFB4" w14:textId="76FC2F59"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5.04</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7A0629F0" w14:textId="43D85F52"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5983DC50" w14:textId="5ECDA069"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5" w:type="dxa"/>
            <w:tcBorders>
              <w:top w:val="nil"/>
              <w:left w:val="nil"/>
              <w:bottom w:val="single" w:sz="4" w:space="0" w:color="auto"/>
              <w:right w:val="single" w:sz="4" w:space="0" w:color="auto"/>
            </w:tcBorders>
            <w:shd w:val="clear" w:color="auto" w:fill="auto"/>
            <w:vAlign w:val="bottom"/>
          </w:tcPr>
          <w:p w14:paraId="32A7DA48" w14:textId="118FB65D"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5.04</w:t>
            </w:r>
          </w:p>
        </w:tc>
      </w:tr>
      <w:tr w:rsidR="00CB1C51" w:rsidRPr="00CB1C51" w14:paraId="02484DCD" w14:textId="77777777" w:rsidTr="008F1CB4">
        <w:tc>
          <w:tcPr>
            <w:tcW w:w="1393" w:type="dxa"/>
          </w:tcPr>
          <w:p w14:paraId="499B2D22" w14:textId="77777777" w:rsidR="00CB1C51" w:rsidRPr="00CB1C51" w:rsidRDefault="00CB1C51" w:rsidP="00CB1C51">
            <w:pPr>
              <w:rPr>
                <w:rFonts w:ascii="Times New Roman" w:hAnsi="Times New Roman" w:cs="Times New Roman"/>
                <w:b/>
                <w:bCs/>
                <w:sz w:val="22"/>
                <w:szCs w:val="22"/>
              </w:rPr>
            </w:pPr>
            <w:r w:rsidRPr="00CB1C51">
              <w:rPr>
                <w:rFonts w:ascii="Times New Roman" w:hAnsi="Times New Roman" w:cs="Times New Roman"/>
                <w:b/>
                <w:bCs/>
                <w:sz w:val="22"/>
                <w:szCs w:val="22"/>
              </w:rPr>
              <w:t>7</w:t>
            </w:r>
          </w:p>
        </w:tc>
        <w:tc>
          <w:tcPr>
            <w:tcW w:w="1394" w:type="dxa"/>
            <w:tcBorders>
              <w:top w:val="nil"/>
              <w:left w:val="single" w:sz="4" w:space="0" w:color="auto"/>
              <w:bottom w:val="single" w:sz="4" w:space="0" w:color="auto"/>
              <w:right w:val="single" w:sz="4" w:space="0" w:color="auto"/>
            </w:tcBorders>
            <w:shd w:val="clear" w:color="auto" w:fill="auto"/>
            <w:vAlign w:val="bottom"/>
          </w:tcPr>
          <w:p w14:paraId="611F4173" w14:textId="001C6A39"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gridSpan w:val="2"/>
            <w:tcBorders>
              <w:top w:val="nil"/>
              <w:left w:val="nil"/>
              <w:bottom w:val="single" w:sz="4" w:space="0" w:color="auto"/>
              <w:right w:val="single" w:sz="4" w:space="0" w:color="auto"/>
            </w:tcBorders>
            <w:shd w:val="clear" w:color="auto" w:fill="auto"/>
            <w:vAlign w:val="bottom"/>
          </w:tcPr>
          <w:p w14:paraId="071EB94A" w14:textId="5D23B16C"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40B6FD90" w14:textId="3D5A563A"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4.49</w:t>
            </w:r>
          </w:p>
        </w:tc>
        <w:tc>
          <w:tcPr>
            <w:tcW w:w="1395" w:type="dxa"/>
            <w:tcBorders>
              <w:top w:val="nil"/>
              <w:left w:val="single" w:sz="4" w:space="0" w:color="auto"/>
              <w:bottom w:val="single" w:sz="4" w:space="0" w:color="auto"/>
              <w:right w:val="single" w:sz="4" w:space="0" w:color="auto"/>
            </w:tcBorders>
            <w:shd w:val="clear" w:color="auto" w:fill="auto"/>
            <w:vAlign w:val="bottom"/>
          </w:tcPr>
          <w:p w14:paraId="472A4133" w14:textId="43B1639D"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tcBorders>
              <w:top w:val="nil"/>
              <w:left w:val="nil"/>
              <w:bottom w:val="single" w:sz="4" w:space="0" w:color="auto"/>
              <w:right w:val="single" w:sz="4" w:space="0" w:color="auto"/>
            </w:tcBorders>
            <w:shd w:val="clear" w:color="auto" w:fill="auto"/>
            <w:vAlign w:val="bottom"/>
          </w:tcPr>
          <w:p w14:paraId="3B140ABC" w14:textId="074768A9"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8" w:type="dxa"/>
            <w:tcBorders>
              <w:top w:val="nil"/>
              <w:left w:val="nil"/>
              <w:bottom w:val="single" w:sz="4" w:space="0" w:color="auto"/>
              <w:right w:val="single" w:sz="4" w:space="0" w:color="auto"/>
            </w:tcBorders>
            <w:shd w:val="clear" w:color="auto" w:fill="auto"/>
            <w:vAlign w:val="bottom"/>
          </w:tcPr>
          <w:p w14:paraId="0AEC9389" w14:textId="5986E114"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5.04</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30E49BF4" w14:textId="5153B592"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4D3FA76C" w14:textId="13698D31"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5" w:type="dxa"/>
            <w:tcBorders>
              <w:top w:val="nil"/>
              <w:left w:val="nil"/>
              <w:bottom w:val="single" w:sz="4" w:space="0" w:color="auto"/>
              <w:right w:val="single" w:sz="4" w:space="0" w:color="auto"/>
            </w:tcBorders>
            <w:shd w:val="clear" w:color="auto" w:fill="auto"/>
            <w:vAlign w:val="bottom"/>
          </w:tcPr>
          <w:p w14:paraId="1E06B486" w14:textId="535A3A89"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5.04</w:t>
            </w:r>
          </w:p>
        </w:tc>
      </w:tr>
      <w:tr w:rsidR="00CB1C51" w:rsidRPr="00CB1C51" w14:paraId="68413785" w14:textId="77777777" w:rsidTr="008F1CB4">
        <w:tc>
          <w:tcPr>
            <w:tcW w:w="1393" w:type="dxa"/>
          </w:tcPr>
          <w:p w14:paraId="2ADD7223" w14:textId="77777777" w:rsidR="00CB1C51" w:rsidRPr="00CB1C51" w:rsidRDefault="00CB1C51" w:rsidP="00CB1C51">
            <w:pPr>
              <w:rPr>
                <w:rFonts w:ascii="Times New Roman" w:hAnsi="Times New Roman" w:cs="Times New Roman"/>
                <w:b/>
                <w:bCs/>
                <w:sz w:val="22"/>
                <w:szCs w:val="22"/>
              </w:rPr>
            </w:pPr>
            <w:r w:rsidRPr="00CB1C51">
              <w:rPr>
                <w:rFonts w:ascii="Times New Roman" w:hAnsi="Times New Roman" w:cs="Times New Roman"/>
                <w:b/>
                <w:bCs/>
                <w:sz w:val="22"/>
                <w:szCs w:val="22"/>
              </w:rPr>
              <w:t>8</w:t>
            </w:r>
          </w:p>
        </w:tc>
        <w:tc>
          <w:tcPr>
            <w:tcW w:w="1394" w:type="dxa"/>
            <w:tcBorders>
              <w:top w:val="nil"/>
              <w:left w:val="single" w:sz="4" w:space="0" w:color="auto"/>
              <w:bottom w:val="single" w:sz="4" w:space="0" w:color="auto"/>
              <w:right w:val="single" w:sz="4" w:space="0" w:color="auto"/>
            </w:tcBorders>
            <w:shd w:val="clear" w:color="auto" w:fill="auto"/>
            <w:vAlign w:val="bottom"/>
          </w:tcPr>
          <w:p w14:paraId="0C707932" w14:textId="4DAAB6B4"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gridSpan w:val="2"/>
            <w:tcBorders>
              <w:top w:val="nil"/>
              <w:left w:val="nil"/>
              <w:bottom w:val="single" w:sz="4" w:space="0" w:color="auto"/>
              <w:right w:val="single" w:sz="4" w:space="0" w:color="auto"/>
            </w:tcBorders>
            <w:shd w:val="clear" w:color="auto" w:fill="auto"/>
            <w:vAlign w:val="bottom"/>
          </w:tcPr>
          <w:p w14:paraId="51E61A6D" w14:textId="292FE3BF"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5" w:type="dxa"/>
            <w:tcBorders>
              <w:top w:val="nil"/>
              <w:left w:val="nil"/>
              <w:bottom w:val="single" w:sz="4" w:space="0" w:color="auto"/>
              <w:right w:val="single" w:sz="4" w:space="0" w:color="auto"/>
            </w:tcBorders>
            <w:shd w:val="clear" w:color="auto" w:fill="auto"/>
            <w:vAlign w:val="bottom"/>
          </w:tcPr>
          <w:p w14:paraId="0390A856" w14:textId="2D40CD63"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5.04</w:t>
            </w:r>
          </w:p>
        </w:tc>
        <w:tc>
          <w:tcPr>
            <w:tcW w:w="1395" w:type="dxa"/>
            <w:tcBorders>
              <w:top w:val="nil"/>
              <w:left w:val="single" w:sz="4" w:space="0" w:color="auto"/>
              <w:bottom w:val="single" w:sz="4" w:space="0" w:color="auto"/>
              <w:right w:val="single" w:sz="4" w:space="0" w:color="auto"/>
            </w:tcBorders>
            <w:shd w:val="clear" w:color="auto" w:fill="auto"/>
            <w:vAlign w:val="bottom"/>
          </w:tcPr>
          <w:p w14:paraId="5F968B76" w14:textId="26759342"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tcBorders>
              <w:top w:val="nil"/>
              <w:left w:val="nil"/>
              <w:bottom w:val="single" w:sz="4" w:space="0" w:color="auto"/>
              <w:right w:val="single" w:sz="4" w:space="0" w:color="auto"/>
            </w:tcBorders>
            <w:shd w:val="clear" w:color="auto" w:fill="auto"/>
            <w:vAlign w:val="bottom"/>
          </w:tcPr>
          <w:p w14:paraId="2D710BC1" w14:textId="079F2066"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8" w:type="dxa"/>
            <w:tcBorders>
              <w:top w:val="nil"/>
              <w:left w:val="nil"/>
              <w:bottom w:val="single" w:sz="4" w:space="0" w:color="auto"/>
              <w:right w:val="single" w:sz="4" w:space="0" w:color="auto"/>
            </w:tcBorders>
            <w:shd w:val="clear" w:color="auto" w:fill="auto"/>
            <w:vAlign w:val="bottom"/>
          </w:tcPr>
          <w:p w14:paraId="64DCB571" w14:textId="7EAA9F39"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5.04</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02299116" w14:textId="47847A47"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0FAFB517" w14:textId="4053CDD6"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5" w:type="dxa"/>
            <w:tcBorders>
              <w:top w:val="nil"/>
              <w:left w:val="nil"/>
              <w:bottom w:val="single" w:sz="4" w:space="0" w:color="auto"/>
              <w:right w:val="single" w:sz="4" w:space="0" w:color="auto"/>
            </w:tcBorders>
            <w:shd w:val="clear" w:color="auto" w:fill="auto"/>
            <w:vAlign w:val="bottom"/>
          </w:tcPr>
          <w:p w14:paraId="62C2DA65" w14:textId="6A0C4EA0"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5.04</w:t>
            </w:r>
          </w:p>
        </w:tc>
      </w:tr>
      <w:tr w:rsidR="00CB1C51" w:rsidRPr="00CB1C51" w14:paraId="66DE4314" w14:textId="77777777" w:rsidTr="008F1CB4">
        <w:tc>
          <w:tcPr>
            <w:tcW w:w="1393" w:type="dxa"/>
          </w:tcPr>
          <w:p w14:paraId="28FBD990" w14:textId="77777777" w:rsidR="00CB1C51" w:rsidRPr="00CB1C51" w:rsidRDefault="00CB1C51" w:rsidP="00CB1C51">
            <w:pPr>
              <w:rPr>
                <w:rFonts w:ascii="Times New Roman" w:hAnsi="Times New Roman" w:cs="Times New Roman"/>
                <w:b/>
                <w:bCs/>
                <w:sz w:val="22"/>
                <w:szCs w:val="22"/>
              </w:rPr>
            </w:pPr>
            <w:r w:rsidRPr="00CB1C51">
              <w:rPr>
                <w:rFonts w:ascii="Times New Roman" w:hAnsi="Times New Roman" w:cs="Times New Roman"/>
                <w:b/>
                <w:bCs/>
                <w:sz w:val="22"/>
                <w:szCs w:val="22"/>
              </w:rPr>
              <w:t>9</w:t>
            </w:r>
          </w:p>
        </w:tc>
        <w:tc>
          <w:tcPr>
            <w:tcW w:w="1394" w:type="dxa"/>
            <w:tcBorders>
              <w:top w:val="nil"/>
              <w:left w:val="single" w:sz="4" w:space="0" w:color="auto"/>
              <w:bottom w:val="single" w:sz="4" w:space="0" w:color="auto"/>
              <w:right w:val="single" w:sz="4" w:space="0" w:color="auto"/>
            </w:tcBorders>
            <w:shd w:val="clear" w:color="auto" w:fill="auto"/>
            <w:vAlign w:val="bottom"/>
          </w:tcPr>
          <w:p w14:paraId="60D62088" w14:textId="2A140EE1"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gridSpan w:val="2"/>
            <w:tcBorders>
              <w:top w:val="nil"/>
              <w:left w:val="nil"/>
              <w:bottom w:val="single" w:sz="4" w:space="0" w:color="auto"/>
              <w:right w:val="single" w:sz="4" w:space="0" w:color="auto"/>
            </w:tcBorders>
            <w:shd w:val="clear" w:color="auto" w:fill="auto"/>
            <w:vAlign w:val="bottom"/>
          </w:tcPr>
          <w:p w14:paraId="11AAFC97" w14:textId="5E8BA541"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67A8F802" w14:textId="2E4F8E73"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4.49</w:t>
            </w:r>
          </w:p>
        </w:tc>
        <w:tc>
          <w:tcPr>
            <w:tcW w:w="1395" w:type="dxa"/>
            <w:tcBorders>
              <w:top w:val="nil"/>
              <w:left w:val="single" w:sz="4" w:space="0" w:color="auto"/>
              <w:bottom w:val="single" w:sz="4" w:space="0" w:color="auto"/>
              <w:right w:val="single" w:sz="4" w:space="0" w:color="auto"/>
            </w:tcBorders>
            <w:shd w:val="clear" w:color="auto" w:fill="auto"/>
            <w:vAlign w:val="bottom"/>
          </w:tcPr>
          <w:p w14:paraId="583F45AF" w14:textId="72AB5A6B"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tcBorders>
              <w:top w:val="nil"/>
              <w:left w:val="nil"/>
              <w:bottom w:val="single" w:sz="4" w:space="0" w:color="auto"/>
              <w:right w:val="single" w:sz="4" w:space="0" w:color="auto"/>
            </w:tcBorders>
            <w:shd w:val="clear" w:color="auto" w:fill="auto"/>
            <w:vAlign w:val="bottom"/>
          </w:tcPr>
          <w:p w14:paraId="0E612611" w14:textId="32B8BFDF"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8" w:type="dxa"/>
            <w:tcBorders>
              <w:top w:val="nil"/>
              <w:left w:val="nil"/>
              <w:bottom w:val="single" w:sz="4" w:space="0" w:color="auto"/>
              <w:right w:val="single" w:sz="4" w:space="0" w:color="auto"/>
            </w:tcBorders>
            <w:shd w:val="clear" w:color="auto" w:fill="auto"/>
            <w:vAlign w:val="bottom"/>
          </w:tcPr>
          <w:p w14:paraId="3FFE0556" w14:textId="74A5915F"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5.04</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0F1F7FB3" w14:textId="75313FB1"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4672A622" w14:textId="7D6554E5"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5" w:type="dxa"/>
            <w:tcBorders>
              <w:top w:val="nil"/>
              <w:left w:val="nil"/>
              <w:bottom w:val="single" w:sz="4" w:space="0" w:color="auto"/>
              <w:right w:val="single" w:sz="4" w:space="0" w:color="auto"/>
            </w:tcBorders>
            <w:shd w:val="clear" w:color="auto" w:fill="auto"/>
            <w:vAlign w:val="bottom"/>
          </w:tcPr>
          <w:p w14:paraId="375C315B" w14:textId="3376CF1A"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5.04</w:t>
            </w:r>
          </w:p>
        </w:tc>
      </w:tr>
      <w:tr w:rsidR="00CB1C51" w:rsidRPr="00CB1C51" w14:paraId="74C29A4C" w14:textId="77777777" w:rsidTr="008F1CB4">
        <w:tc>
          <w:tcPr>
            <w:tcW w:w="1393" w:type="dxa"/>
          </w:tcPr>
          <w:p w14:paraId="77C039FE" w14:textId="77777777" w:rsidR="00CB1C51" w:rsidRPr="00CB1C51" w:rsidRDefault="00CB1C51" w:rsidP="00CB1C51">
            <w:pPr>
              <w:rPr>
                <w:rFonts w:ascii="Times New Roman" w:hAnsi="Times New Roman" w:cs="Times New Roman"/>
                <w:b/>
                <w:bCs/>
                <w:sz w:val="22"/>
                <w:szCs w:val="22"/>
              </w:rPr>
            </w:pPr>
            <w:r w:rsidRPr="00CB1C51">
              <w:rPr>
                <w:rFonts w:ascii="Times New Roman" w:hAnsi="Times New Roman" w:cs="Times New Roman"/>
                <w:b/>
                <w:bCs/>
                <w:sz w:val="22"/>
                <w:szCs w:val="22"/>
              </w:rPr>
              <w:t>10</w:t>
            </w:r>
          </w:p>
        </w:tc>
        <w:tc>
          <w:tcPr>
            <w:tcW w:w="1394" w:type="dxa"/>
            <w:tcBorders>
              <w:top w:val="nil"/>
              <w:left w:val="single" w:sz="4" w:space="0" w:color="auto"/>
              <w:bottom w:val="single" w:sz="4" w:space="0" w:color="auto"/>
              <w:right w:val="single" w:sz="4" w:space="0" w:color="auto"/>
            </w:tcBorders>
            <w:shd w:val="clear" w:color="auto" w:fill="auto"/>
            <w:vAlign w:val="bottom"/>
          </w:tcPr>
          <w:p w14:paraId="247DBC69" w14:textId="3D189178"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gridSpan w:val="2"/>
            <w:tcBorders>
              <w:top w:val="nil"/>
              <w:left w:val="nil"/>
              <w:bottom w:val="single" w:sz="4" w:space="0" w:color="auto"/>
              <w:right w:val="single" w:sz="4" w:space="0" w:color="auto"/>
            </w:tcBorders>
            <w:shd w:val="clear" w:color="auto" w:fill="auto"/>
            <w:vAlign w:val="bottom"/>
          </w:tcPr>
          <w:p w14:paraId="06B1DACB" w14:textId="72916B34"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70235EA2" w14:textId="4FCA9616"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4.49</w:t>
            </w:r>
          </w:p>
        </w:tc>
        <w:tc>
          <w:tcPr>
            <w:tcW w:w="1395" w:type="dxa"/>
            <w:tcBorders>
              <w:top w:val="nil"/>
              <w:left w:val="single" w:sz="4" w:space="0" w:color="auto"/>
              <w:bottom w:val="single" w:sz="4" w:space="0" w:color="auto"/>
              <w:right w:val="single" w:sz="4" w:space="0" w:color="auto"/>
            </w:tcBorders>
            <w:shd w:val="clear" w:color="auto" w:fill="auto"/>
            <w:vAlign w:val="bottom"/>
          </w:tcPr>
          <w:p w14:paraId="17F2523B" w14:textId="0EC6CEAB"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tcBorders>
              <w:top w:val="nil"/>
              <w:left w:val="nil"/>
              <w:bottom w:val="single" w:sz="4" w:space="0" w:color="auto"/>
              <w:right w:val="single" w:sz="4" w:space="0" w:color="auto"/>
            </w:tcBorders>
            <w:shd w:val="clear" w:color="auto" w:fill="auto"/>
            <w:vAlign w:val="bottom"/>
          </w:tcPr>
          <w:p w14:paraId="46497222" w14:textId="7BF331FC"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8" w:type="dxa"/>
            <w:tcBorders>
              <w:top w:val="nil"/>
              <w:left w:val="nil"/>
              <w:bottom w:val="single" w:sz="4" w:space="0" w:color="auto"/>
              <w:right w:val="single" w:sz="4" w:space="0" w:color="auto"/>
            </w:tcBorders>
            <w:shd w:val="clear" w:color="auto" w:fill="auto"/>
            <w:vAlign w:val="bottom"/>
          </w:tcPr>
          <w:p w14:paraId="0AAC4DE2" w14:textId="3BD195C5"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5.04</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0F348E2D" w14:textId="6FF3E04D"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6E3F1B3A" w14:textId="79F0CB3A"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5" w:type="dxa"/>
            <w:tcBorders>
              <w:top w:val="nil"/>
              <w:left w:val="nil"/>
              <w:bottom w:val="single" w:sz="4" w:space="0" w:color="auto"/>
              <w:right w:val="single" w:sz="4" w:space="0" w:color="auto"/>
            </w:tcBorders>
            <w:shd w:val="clear" w:color="auto" w:fill="auto"/>
            <w:vAlign w:val="bottom"/>
          </w:tcPr>
          <w:p w14:paraId="060479D5" w14:textId="25B16795"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5.04</w:t>
            </w:r>
          </w:p>
        </w:tc>
      </w:tr>
      <w:tr w:rsidR="00CB1C51" w:rsidRPr="00CB1C51" w14:paraId="6A0A9449" w14:textId="77777777" w:rsidTr="008F1CB4">
        <w:tc>
          <w:tcPr>
            <w:tcW w:w="1393" w:type="dxa"/>
          </w:tcPr>
          <w:p w14:paraId="68A63F1B" w14:textId="77777777" w:rsidR="00CB1C51" w:rsidRPr="00CB1C51" w:rsidRDefault="00CB1C51" w:rsidP="00CB1C51">
            <w:pPr>
              <w:rPr>
                <w:rFonts w:ascii="Times New Roman" w:hAnsi="Times New Roman" w:cs="Times New Roman"/>
                <w:b/>
                <w:bCs/>
                <w:sz w:val="22"/>
                <w:szCs w:val="22"/>
              </w:rPr>
            </w:pPr>
            <w:r w:rsidRPr="00CB1C51">
              <w:rPr>
                <w:rFonts w:ascii="Times New Roman" w:hAnsi="Times New Roman" w:cs="Times New Roman"/>
                <w:b/>
                <w:bCs/>
                <w:sz w:val="22"/>
                <w:szCs w:val="22"/>
              </w:rPr>
              <w:t>11</w:t>
            </w:r>
          </w:p>
        </w:tc>
        <w:tc>
          <w:tcPr>
            <w:tcW w:w="1394" w:type="dxa"/>
            <w:tcBorders>
              <w:top w:val="nil"/>
              <w:left w:val="single" w:sz="4" w:space="0" w:color="auto"/>
              <w:bottom w:val="single" w:sz="4" w:space="0" w:color="auto"/>
              <w:right w:val="single" w:sz="4" w:space="0" w:color="auto"/>
            </w:tcBorders>
            <w:shd w:val="clear" w:color="auto" w:fill="auto"/>
            <w:vAlign w:val="bottom"/>
          </w:tcPr>
          <w:p w14:paraId="4CCFE56B" w14:textId="29ECAEEC"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gridSpan w:val="2"/>
            <w:tcBorders>
              <w:top w:val="nil"/>
              <w:left w:val="nil"/>
              <w:bottom w:val="single" w:sz="4" w:space="0" w:color="auto"/>
              <w:right w:val="single" w:sz="4" w:space="0" w:color="auto"/>
            </w:tcBorders>
            <w:shd w:val="clear" w:color="auto" w:fill="auto"/>
            <w:vAlign w:val="bottom"/>
          </w:tcPr>
          <w:p w14:paraId="5EA12850" w14:textId="77FF60E8"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67947B39" w14:textId="1B35A7EF"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4.49</w:t>
            </w:r>
          </w:p>
        </w:tc>
        <w:tc>
          <w:tcPr>
            <w:tcW w:w="1395" w:type="dxa"/>
            <w:tcBorders>
              <w:top w:val="nil"/>
              <w:left w:val="single" w:sz="4" w:space="0" w:color="auto"/>
              <w:bottom w:val="single" w:sz="4" w:space="0" w:color="auto"/>
              <w:right w:val="single" w:sz="4" w:space="0" w:color="auto"/>
            </w:tcBorders>
            <w:shd w:val="clear" w:color="auto" w:fill="auto"/>
            <w:vAlign w:val="bottom"/>
          </w:tcPr>
          <w:p w14:paraId="464824B4" w14:textId="726B7EE7"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tcBorders>
              <w:top w:val="nil"/>
              <w:left w:val="nil"/>
              <w:bottom w:val="single" w:sz="4" w:space="0" w:color="auto"/>
              <w:right w:val="single" w:sz="4" w:space="0" w:color="auto"/>
            </w:tcBorders>
            <w:shd w:val="clear" w:color="auto" w:fill="auto"/>
            <w:vAlign w:val="bottom"/>
          </w:tcPr>
          <w:p w14:paraId="58B4F5EA" w14:textId="20F06A0B"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8" w:type="dxa"/>
            <w:tcBorders>
              <w:top w:val="nil"/>
              <w:left w:val="nil"/>
              <w:bottom w:val="single" w:sz="4" w:space="0" w:color="auto"/>
              <w:right w:val="single" w:sz="4" w:space="0" w:color="auto"/>
            </w:tcBorders>
            <w:shd w:val="clear" w:color="auto" w:fill="auto"/>
            <w:vAlign w:val="bottom"/>
          </w:tcPr>
          <w:p w14:paraId="314AFAC2" w14:textId="4220E0DE"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4.49</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2482BBC5" w14:textId="21DF8E2E"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466A3F7F" w14:textId="185E4664"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7512B730" w14:textId="73BF2F56"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4.49</w:t>
            </w:r>
          </w:p>
        </w:tc>
      </w:tr>
      <w:tr w:rsidR="00CB1C51" w:rsidRPr="00CB1C51" w14:paraId="0FE16D40" w14:textId="77777777" w:rsidTr="008F1CB4">
        <w:tc>
          <w:tcPr>
            <w:tcW w:w="1393" w:type="dxa"/>
          </w:tcPr>
          <w:p w14:paraId="32E7AB6F" w14:textId="77777777" w:rsidR="00CB1C51" w:rsidRPr="00CB1C51" w:rsidRDefault="00CB1C51" w:rsidP="00CB1C51">
            <w:pPr>
              <w:rPr>
                <w:rFonts w:ascii="Times New Roman" w:hAnsi="Times New Roman" w:cs="Times New Roman"/>
                <w:b/>
                <w:bCs/>
                <w:sz w:val="22"/>
                <w:szCs w:val="22"/>
              </w:rPr>
            </w:pPr>
            <w:r w:rsidRPr="00CB1C51">
              <w:rPr>
                <w:rFonts w:ascii="Times New Roman" w:hAnsi="Times New Roman" w:cs="Times New Roman"/>
                <w:b/>
                <w:bCs/>
                <w:sz w:val="22"/>
                <w:szCs w:val="22"/>
              </w:rPr>
              <w:t>12</w:t>
            </w:r>
          </w:p>
        </w:tc>
        <w:tc>
          <w:tcPr>
            <w:tcW w:w="1394" w:type="dxa"/>
            <w:tcBorders>
              <w:top w:val="nil"/>
              <w:left w:val="single" w:sz="4" w:space="0" w:color="auto"/>
              <w:bottom w:val="single" w:sz="4" w:space="0" w:color="auto"/>
              <w:right w:val="single" w:sz="4" w:space="0" w:color="auto"/>
            </w:tcBorders>
            <w:shd w:val="clear" w:color="auto" w:fill="auto"/>
            <w:vAlign w:val="bottom"/>
          </w:tcPr>
          <w:p w14:paraId="7CA87EE9" w14:textId="747834D7"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4" w:type="dxa"/>
            <w:gridSpan w:val="2"/>
            <w:tcBorders>
              <w:top w:val="nil"/>
              <w:left w:val="nil"/>
              <w:bottom w:val="single" w:sz="4" w:space="0" w:color="auto"/>
              <w:right w:val="single" w:sz="4" w:space="0" w:color="auto"/>
            </w:tcBorders>
            <w:shd w:val="clear" w:color="auto" w:fill="auto"/>
            <w:vAlign w:val="bottom"/>
          </w:tcPr>
          <w:p w14:paraId="6719BCAF" w14:textId="42902513"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6</w:t>
            </w:r>
          </w:p>
        </w:tc>
        <w:tc>
          <w:tcPr>
            <w:tcW w:w="1395" w:type="dxa"/>
            <w:tcBorders>
              <w:top w:val="nil"/>
              <w:left w:val="nil"/>
              <w:bottom w:val="single" w:sz="4" w:space="0" w:color="auto"/>
              <w:right w:val="single" w:sz="4" w:space="0" w:color="auto"/>
            </w:tcBorders>
            <w:shd w:val="clear" w:color="auto" w:fill="auto"/>
            <w:vAlign w:val="bottom"/>
          </w:tcPr>
          <w:p w14:paraId="61687225" w14:textId="2EEB253E"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3.56</w:t>
            </w:r>
          </w:p>
        </w:tc>
        <w:tc>
          <w:tcPr>
            <w:tcW w:w="1395" w:type="dxa"/>
            <w:tcBorders>
              <w:top w:val="nil"/>
              <w:left w:val="single" w:sz="4" w:space="0" w:color="auto"/>
              <w:bottom w:val="single" w:sz="4" w:space="0" w:color="auto"/>
              <w:right w:val="single" w:sz="4" w:space="0" w:color="auto"/>
            </w:tcBorders>
            <w:shd w:val="clear" w:color="auto" w:fill="auto"/>
            <w:vAlign w:val="bottom"/>
          </w:tcPr>
          <w:p w14:paraId="7EEFD6D8" w14:textId="025F7952"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4" w:type="dxa"/>
            <w:tcBorders>
              <w:top w:val="nil"/>
              <w:left w:val="nil"/>
              <w:bottom w:val="single" w:sz="4" w:space="0" w:color="auto"/>
              <w:right w:val="single" w:sz="4" w:space="0" w:color="auto"/>
            </w:tcBorders>
            <w:shd w:val="clear" w:color="auto" w:fill="auto"/>
            <w:vAlign w:val="bottom"/>
          </w:tcPr>
          <w:p w14:paraId="521221C4" w14:textId="23BDFC02"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6</w:t>
            </w:r>
          </w:p>
        </w:tc>
        <w:tc>
          <w:tcPr>
            <w:tcW w:w="1398" w:type="dxa"/>
            <w:tcBorders>
              <w:top w:val="nil"/>
              <w:left w:val="nil"/>
              <w:bottom w:val="single" w:sz="4" w:space="0" w:color="auto"/>
              <w:right w:val="single" w:sz="4" w:space="0" w:color="auto"/>
            </w:tcBorders>
            <w:shd w:val="clear" w:color="auto" w:fill="auto"/>
            <w:vAlign w:val="bottom"/>
          </w:tcPr>
          <w:p w14:paraId="1CA63B71" w14:textId="4A799B91"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3.56</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30430C5C" w14:textId="0887DB40"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173DE2A4" w14:textId="5EF2D408"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5" w:type="dxa"/>
            <w:tcBorders>
              <w:top w:val="nil"/>
              <w:left w:val="nil"/>
              <w:bottom w:val="single" w:sz="4" w:space="0" w:color="auto"/>
              <w:right w:val="single" w:sz="4" w:space="0" w:color="auto"/>
            </w:tcBorders>
            <w:shd w:val="clear" w:color="auto" w:fill="auto"/>
            <w:vAlign w:val="bottom"/>
          </w:tcPr>
          <w:p w14:paraId="3C2C706A" w14:textId="24BD1013"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4</w:t>
            </w:r>
          </w:p>
        </w:tc>
      </w:tr>
      <w:tr w:rsidR="00CB1C51" w:rsidRPr="00CB1C51" w14:paraId="15995706" w14:textId="77777777" w:rsidTr="008F1CB4">
        <w:tc>
          <w:tcPr>
            <w:tcW w:w="1393" w:type="dxa"/>
          </w:tcPr>
          <w:p w14:paraId="5628E273" w14:textId="77777777" w:rsidR="00CB1C51" w:rsidRPr="00CB1C51" w:rsidRDefault="00CB1C51" w:rsidP="00CB1C51">
            <w:pPr>
              <w:rPr>
                <w:rFonts w:ascii="Times New Roman" w:hAnsi="Times New Roman" w:cs="Times New Roman"/>
                <w:b/>
                <w:bCs/>
                <w:sz w:val="22"/>
                <w:szCs w:val="22"/>
              </w:rPr>
            </w:pPr>
            <w:r w:rsidRPr="00CB1C51">
              <w:rPr>
                <w:rFonts w:ascii="Times New Roman" w:hAnsi="Times New Roman" w:cs="Times New Roman"/>
                <w:b/>
                <w:bCs/>
                <w:sz w:val="22"/>
                <w:szCs w:val="22"/>
              </w:rPr>
              <w:t>13</w:t>
            </w:r>
          </w:p>
        </w:tc>
        <w:tc>
          <w:tcPr>
            <w:tcW w:w="1394" w:type="dxa"/>
            <w:tcBorders>
              <w:top w:val="nil"/>
              <w:left w:val="single" w:sz="4" w:space="0" w:color="auto"/>
              <w:bottom w:val="single" w:sz="4" w:space="0" w:color="auto"/>
              <w:right w:val="single" w:sz="4" w:space="0" w:color="auto"/>
            </w:tcBorders>
            <w:shd w:val="clear" w:color="auto" w:fill="auto"/>
            <w:vAlign w:val="bottom"/>
          </w:tcPr>
          <w:p w14:paraId="79844A70" w14:textId="0E007F1D"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4" w:type="dxa"/>
            <w:gridSpan w:val="2"/>
            <w:tcBorders>
              <w:top w:val="nil"/>
              <w:left w:val="nil"/>
              <w:bottom w:val="single" w:sz="4" w:space="0" w:color="auto"/>
              <w:right w:val="single" w:sz="4" w:space="0" w:color="auto"/>
            </w:tcBorders>
            <w:shd w:val="clear" w:color="auto" w:fill="auto"/>
            <w:vAlign w:val="bottom"/>
          </w:tcPr>
          <w:p w14:paraId="6328A3C5" w14:textId="441928DE"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5" w:type="dxa"/>
            <w:tcBorders>
              <w:top w:val="nil"/>
              <w:left w:val="nil"/>
              <w:bottom w:val="single" w:sz="4" w:space="0" w:color="auto"/>
              <w:right w:val="single" w:sz="4" w:space="0" w:color="auto"/>
            </w:tcBorders>
            <w:shd w:val="clear" w:color="auto" w:fill="auto"/>
            <w:vAlign w:val="bottom"/>
          </w:tcPr>
          <w:p w14:paraId="291FAACA" w14:textId="1441A25F"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2.52</w:t>
            </w:r>
          </w:p>
        </w:tc>
        <w:tc>
          <w:tcPr>
            <w:tcW w:w="1395" w:type="dxa"/>
            <w:tcBorders>
              <w:top w:val="nil"/>
              <w:left w:val="single" w:sz="4" w:space="0" w:color="auto"/>
              <w:bottom w:val="single" w:sz="4" w:space="0" w:color="auto"/>
              <w:right w:val="single" w:sz="4" w:space="0" w:color="auto"/>
            </w:tcBorders>
            <w:shd w:val="clear" w:color="auto" w:fill="auto"/>
            <w:vAlign w:val="bottom"/>
          </w:tcPr>
          <w:p w14:paraId="3EE7C247" w14:textId="3651D50E"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4" w:type="dxa"/>
            <w:tcBorders>
              <w:top w:val="nil"/>
              <w:left w:val="nil"/>
              <w:bottom w:val="single" w:sz="4" w:space="0" w:color="auto"/>
              <w:right w:val="single" w:sz="4" w:space="0" w:color="auto"/>
            </w:tcBorders>
            <w:shd w:val="clear" w:color="auto" w:fill="auto"/>
            <w:vAlign w:val="bottom"/>
          </w:tcPr>
          <w:p w14:paraId="5C14EECA" w14:textId="7C674995"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5</w:t>
            </w:r>
          </w:p>
        </w:tc>
        <w:tc>
          <w:tcPr>
            <w:tcW w:w="1398" w:type="dxa"/>
            <w:tcBorders>
              <w:top w:val="nil"/>
              <w:left w:val="nil"/>
              <w:bottom w:val="single" w:sz="4" w:space="0" w:color="auto"/>
              <w:right w:val="single" w:sz="4" w:space="0" w:color="auto"/>
            </w:tcBorders>
            <w:shd w:val="clear" w:color="auto" w:fill="auto"/>
            <w:vAlign w:val="bottom"/>
          </w:tcPr>
          <w:p w14:paraId="2A19A2C9" w14:textId="217ECE9E"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3.17</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3486C5F9" w14:textId="041E623A"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5" w:type="dxa"/>
            <w:tcBorders>
              <w:top w:val="nil"/>
              <w:left w:val="nil"/>
              <w:bottom w:val="single" w:sz="4" w:space="0" w:color="auto"/>
              <w:right w:val="single" w:sz="4" w:space="0" w:color="auto"/>
            </w:tcBorders>
            <w:shd w:val="clear" w:color="auto" w:fill="auto"/>
            <w:vAlign w:val="bottom"/>
          </w:tcPr>
          <w:p w14:paraId="3165A9D7" w14:textId="1CAAFCD3"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4</w:t>
            </w:r>
          </w:p>
        </w:tc>
        <w:tc>
          <w:tcPr>
            <w:tcW w:w="1395" w:type="dxa"/>
            <w:tcBorders>
              <w:top w:val="nil"/>
              <w:left w:val="nil"/>
              <w:bottom w:val="single" w:sz="4" w:space="0" w:color="auto"/>
              <w:right w:val="single" w:sz="4" w:space="0" w:color="auto"/>
            </w:tcBorders>
            <w:shd w:val="clear" w:color="auto" w:fill="auto"/>
            <w:vAlign w:val="bottom"/>
          </w:tcPr>
          <w:p w14:paraId="2431626B" w14:textId="66B1F581"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2.83</w:t>
            </w:r>
          </w:p>
        </w:tc>
      </w:tr>
      <w:tr w:rsidR="00CB1C51" w:rsidRPr="00CB1C51" w14:paraId="00F5B15A" w14:textId="77777777" w:rsidTr="008F1CB4">
        <w:tc>
          <w:tcPr>
            <w:tcW w:w="1393" w:type="dxa"/>
          </w:tcPr>
          <w:p w14:paraId="36AC44D7" w14:textId="77777777" w:rsidR="00CB1C51" w:rsidRPr="00CB1C51" w:rsidRDefault="00CB1C51" w:rsidP="00CB1C51">
            <w:pPr>
              <w:rPr>
                <w:rFonts w:ascii="Times New Roman" w:hAnsi="Times New Roman" w:cs="Times New Roman"/>
                <w:b/>
                <w:bCs/>
                <w:sz w:val="22"/>
                <w:szCs w:val="22"/>
              </w:rPr>
            </w:pPr>
            <w:r w:rsidRPr="00CB1C51">
              <w:rPr>
                <w:rFonts w:ascii="Times New Roman" w:hAnsi="Times New Roman" w:cs="Times New Roman"/>
                <w:b/>
                <w:bCs/>
                <w:sz w:val="22"/>
                <w:szCs w:val="22"/>
              </w:rPr>
              <w:t>14</w:t>
            </w:r>
          </w:p>
        </w:tc>
        <w:tc>
          <w:tcPr>
            <w:tcW w:w="1394" w:type="dxa"/>
            <w:tcBorders>
              <w:top w:val="nil"/>
              <w:left w:val="single" w:sz="4" w:space="0" w:color="auto"/>
              <w:bottom w:val="single" w:sz="4" w:space="0" w:color="auto"/>
              <w:right w:val="single" w:sz="4" w:space="0" w:color="auto"/>
            </w:tcBorders>
            <w:shd w:val="clear" w:color="auto" w:fill="auto"/>
            <w:vAlign w:val="bottom"/>
          </w:tcPr>
          <w:p w14:paraId="09D9C6C6" w14:textId="34FEC232"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4" w:type="dxa"/>
            <w:gridSpan w:val="2"/>
            <w:tcBorders>
              <w:top w:val="nil"/>
              <w:left w:val="nil"/>
              <w:bottom w:val="single" w:sz="4" w:space="0" w:color="auto"/>
              <w:right w:val="single" w:sz="4" w:space="0" w:color="auto"/>
            </w:tcBorders>
            <w:shd w:val="clear" w:color="auto" w:fill="auto"/>
            <w:vAlign w:val="bottom"/>
          </w:tcPr>
          <w:p w14:paraId="02AB452B" w14:textId="2C6CCE09"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5" w:type="dxa"/>
            <w:tcBorders>
              <w:top w:val="nil"/>
              <w:left w:val="nil"/>
              <w:bottom w:val="single" w:sz="4" w:space="0" w:color="auto"/>
              <w:right w:val="single" w:sz="4" w:space="0" w:color="auto"/>
            </w:tcBorders>
            <w:shd w:val="clear" w:color="auto" w:fill="auto"/>
            <w:vAlign w:val="bottom"/>
          </w:tcPr>
          <w:p w14:paraId="7F892EAD" w14:textId="6528E8E3"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single" w:sz="4" w:space="0" w:color="auto"/>
              <w:bottom w:val="single" w:sz="4" w:space="0" w:color="auto"/>
              <w:right w:val="single" w:sz="4" w:space="0" w:color="auto"/>
            </w:tcBorders>
            <w:shd w:val="clear" w:color="auto" w:fill="auto"/>
            <w:vAlign w:val="bottom"/>
          </w:tcPr>
          <w:p w14:paraId="4CD09B8F" w14:textId="18C9560C"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4" w:type="dxa"/>
            <w:tcBorders>
              <w:top w:val="nil"/>
              <w:left w:val="nil"/>
              <w:bottom w:val="single" w:sz="4" w:space="0" w:color="auto"/>
              <w:right w:val="single" w:sz="4" w:space="0" w:color="auto"/>
            </w:tcBorders>
            <w:shd w:val="clear" w:color="auto" w:fill="auto"/>
            <w:vAlign w:val="bottom"/>
          </w:tcPr>
          <w:p w14:paraId="79EC9F54" w14:textId="7EF6CB3E"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8" w:type="dxa"/>
            <w:tcBorders>
              <w:top w:val="nil"/>
              <w:left w:val="nil"/>
              <w:bottom w:val="single" w:sz="4" w:space="0" w:color="auto"/>
              <w:right w:val="single" w:sz="4" w:space="0" w:color="auto"/>
            </w:tcBorders>
            <w:shd w:val="clear" w:color="auto" w:fill="auto"/>
            <w:vAlign w:val="bottom"/>
          </w:tcPr>
          <w:p w14:paraId="05A94651" w14:textId="5CE01543"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2.24</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49FB3B03" w14:textId="5424414F"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5" w:type="dxa"/>
            <w:tcBorders>
              <w:top w:val="nil"/>
              <w:left w:val="nil"/>
              <w:bottom w:val="single" w:sz="4" w:space="0" w:color="auto"/>
              <w:right w:val="single" w:sz="4" w:space="0" w:color="auto"/>
            </w:tcBorders>
            <w:shd w:val="clear" w:color="auto" w:fill="auto"/>
            <w:vAlign w:val="bottom"/>
          </w:tcPr>
          <w:p w14:paraId="4613B4A9" w14:textId="0DEA5FAD"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7D0697AD" w14:textId="73651981"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2.24</w:t>
            </w:r>
          </w:p>
        </w:tc>
      </w:tr>
      <w:tr w:rsidR="00CB1C51" w:rsidRPr="00CB1C51" w14:paraId="7F2FA245" w14:textId="77777777" w:rsidTr="008F1CB4">
        <w:tc>
          <w:tcPr>
            <w:tcW w:w="1393" w:type="dxa"/>
          </w:tcPr>
          <w:p w14:paraId="6CA17394" w14:textId="77777777" w:rsidR="00CB1C51" w:rsidRPr="00CB1C51" w:rsidRDefault="00CB1C51" w:rsidP="00CB1C51">
            <w:pPr>
              <w:rPr>
                <w:rFonts w:ascii="Times New Roman" w:hAnsi="Times New Roman" w:cs="Times New Roman"/>
                <w:b/>
                <w:bCs/>
                <w:sz w:val="22"/>
                <w:szCs w:val="22"/>
              </w:rPr>
            </w:pPr>
            <w:r w:rsidRPr="00CB1C51">
              <w:rPr>
                <w:rFonts w:ascii="Times New Roman" w:hAnsi="Times New Roman" w:cs="Times New Roman"/>
                <w:b/>
                <w:bCs/>
                <w:sz w:val="22"/>
                <w:szCs w:val="22"/>
              </w:rPr>
              <w:t>15</w:t>
            </w:r>
          </w:p>
        </w:tc>
        <w:tc>
          <w:tcPr>
            <w:tcW w:w="1394" w:type="dxa"/>
            <w:tcBorders>
              <w:top w:val="nil"/>
              <w:left w:val="single" w:sz="4" w:space="0" w:color="auto"/>
              <w:bottom w:val="single" w:sz="4" w:space="0" w:color="auto"/>
              <w:right w:val="single" w:sz="4" w:space="0" w:color="auto"/>
            </w:tcBorders>
            <w:shd w:val="clear" w:color="auto" w:fill="auto"/>
            <w:vAlign w:val="bottom"/>
          </w:tcPr>
          <w:p w14:paraId="08DBE337" w14:textId="6D7B4074"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0</w:t>
            </w:r>
          </w:p>
        </w:tc>
        <w:tc>
          <w:tcPr>
            <w:tcW w:w="1394" w:type="dxa"/>
            <w:gridSpan w:val="2"/>
            <w:tcBorders>
              <w:top w:val="nil"/>
              <w:left w:val="nil"/>
              <w:bottom w:val="single" w:sz="4" w:space="0" w:color="auto"/>
              <w:right w:val="single" w:sz="4" w:space="0" w:color="auto"/>
            </w:tcBorders>
            <w:shd w:val="clear" w:color="auto" w:fill="auto"/>
            <w:vAlign w:val="bottom"/>
          </w:tcPr>
          <w:p w14:paraId="76A869F4" w14:textId="2C6482E0"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35F59F97" w14:textId="26FD9209"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1.12</w:t>
            </w:r>
          </w:p>
        </w:tc>
        <w:tc>
          <w:tcPr>
            <w:tcW w:w="1395" w:type="dxa"/>
            <w:tcBorders>
              <w:top w:val="nil"/>
              <w:left w:val="single" w:sz="4" w:space="0" w:color="auto"/>
              <w:bottom w:val="single" w:sz="4" w:space="0" w:color="auto"/>
              <w:right w:val="single" w:sz="4" w:space="0" w:color="auto"/>
            </w:tcBorders>
            <w:shd w:val="clear" w:color="auto" w:fill="auto"/>
            <w:vAlign w:val="bottom"/>
          </w:tcPr>
          <w:p w14:paraId="2AF837B4" w14:textId="1B9CA267"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0</w:t>
            </w:r>
          </w:p>
        </w:tc>
        <w:tc>
          <w:tcPr>
            <w:tcW w:w="1394" w:type="dxa"/>
            <w:tcBorders>
              <w:top w:val="nil"/>
              <w:left w:val="nil"/>
              <w:bottom w:val="single" w:sz="4" w:space="0" w:color="auto"/>
              <w:right w:val="single" w:sz="4" w:space="0" w:color="auto"/>
            </w:tcBorders>
            <w:shd w:val="clear" w:color="auto" w:fill="auto"/>
            <w:vAlign w:val="bottom"/>
          </w:tcPr>
          <w:p w14:paraId="0F7DB1AF" w14:textId="630F14F2"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8" w:type="dxa"/>
            <w:tcBorders>
              <w:top w:val="nil"/>
              <w:left w:val="nil"/>
              <w:bottom w:val="single" w:sz="4" w:space="0" w:color="auto"/>
              <w:right w:val="single" w:sz="4" w:space="0" w:color="auto"/>
            </w:tcBorders>
            <w:shd w:val="clear" w:color="auto" w:fill="auto"/>
            <w:vAlign w:val="bottom"/>
          </w:tcPr>
          <w:p w14:paraId="64165060" w14:textId="54A36559"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1.12</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47166FDB" w14:textId="089069C5"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0</w:t>
            </w:r>
          </w:p>
        </w:tc>
        <w:tc>
          <w:tcPr>
            <w:tcW w:w="1395" w:type="dxa"/>
            <w:tcBorders>
              <w:top w:val="nil"/>
              <w:left w:val="nil"/>
              <w:bottom w:val="single" w:sz="4" w:space="0" w:color="auto"/>
              <w:right w:val="single" w:sz="4" w:space="0" w:color="auto"/>
            </w:tcBorders>
            <w:shd w:val="clear" w:color="auto" w:fill="auto"/>
            <w:vAlign w:val="bottom"/>
          </w:tcPr>
          <w:p w14:paraId="42CDFD80" w14:textId="27366071"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5" w:type="dxa"/>
            <w:tcBorders>
              <w:top w:val="nil"/>
              <w:left w:val="nil"/>
              <w:bottom w:val="single" w:sz="4" w:space="0" w:color="auto"/>
              <w:right w:val="single" w:sz="4" w:space="0" w:color="auto"/>
            </w:tcBorders>
            <w:shd w:val="clear" w:color="auto" w:fill="auto"/>
            <w:vAlign w:val="bottom"/>
          </w:tcPr>
          <w:p w14:paraId="7382E247" w14:textId="6C1E9987"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1.26</w:t>
            </w:r>
          </w:p>
        </w:tc>
      </w:tr>
    </w:tbl>
    <w:p w14:paraId="70789ECB" w14:textId="77777777" w:rsidR="00247B37" w:rsidRPr="00247B37" w:rsidRDefault="00247B37" w:rsidP="00247B37"/>
    <w:p w14:paraId="7AE84E85" w14:textId="77777777" w:rsidR="002E5912" w:rsidRDefault="002E5912" w:rsidP="00247B37">
      <w:pPr>
        <w:pStyle w:val="Caption"/>
      </w:pPr>
      <w:bookmarkStart w:id="209" w:name="_Ref172208786"/>
    </w:p>
    <w:p w14:paraId="0ADCD14B" w14:textId="77777777" w:rsidR="002E5912" w:rsidRDefault="002E5912" w:rsidP="00247B37">
      <w:pPr>
        <w:pStyle w:val="Caption"/>
      </w:pPr>
    </w:p>
    <w:p w14:paraId="7FBA1642" w14:textId="77777777" w:rsidR="002E5912" w:rsidRDefault="002E5912" w:rsidP="00247B37">
      <w:pPr>
        <w:pStyle w:val="Caption"/>
      </w:pPr>
    </w:p>
    <w:p w14:paraId="6FD1D6CB" w14:textId="77777777" w:rsidR="002E5912" w:rsidRDefault="002E5912" w:rsidP="00247B37">
      <w:pPr>
        <w:pStyle w:val="Caption"/>
      </w:pPr>
    </w:p>
    <w:p w14:paraId="4C72C2C8" w14:textId="77777777" w:rsidR="002E5912" w:rsidRDefault="002E5912" w:rsidP="00247B37">
      <w:pPr>
        <w:pStyle w:val="Caption"/>
      </w:pPr>
    </w:p>
    <w:p w14:paraId="50BBA67E" w14:textId="77777777" w:rsidR="002E5912" w:rsidRDefault="002E5912" w:rsidP="00247B37">
      <w:pPr>
        <w:pStyle w:val="Caption"/>
      </w:pPr>
    </w:p>
    <w:p w14:paraId="716D87EC" w14:textId="77777777" w:rsidR="002E5912" w:rsidRDefault="002E5912" w:rsidP="00247B37">
      <w:pPr>
        <w:pStyle w:val="Caption"/>
      </w:pPr>
    </w:p>
    <w:p w14:paraId="4B3553CC" w14:textId="77777777" w:rsidR="002E5912" w:rsidRDefault="002E5912" w:rsidP="00247B37">
      <w:pPr>
        <w:pStyle w:val="Caption"/>
      </w:pPr>
    </w:p>
    <w:p w14:paraId="456B5586" w14:textId="7AF012BE" w:rsidR="002E5912" w:rsidRDefault="0048128E" w:rsidP="00247B37">
      <w:pPr>
        <w:pStyle w:val="Caption"/>
      </w:pPr>
      <w:r>
        <w:rPr>
          <w:noProof/>
        </w:rPr>
        <w:lastRenderedPageBreak/>
        <w:drawing>
          <wp:anchor distT="0" distB="0" distL="114300" distR="114300" simplePos="0" relativeHeight="252064768" behindDoc="0" locked="0" layoutInCell="1" allowOverlap="1" wp14:anchorId="1F448AE0" wp14:editId="774DA19D">
            <wp:simplePos x="0" y="0"/>
            <wp:positionH relativeFrom="margin">
              <wp:align>center</wp:align>
            </wp:positionH>
            <wp:positionV relativeFrom="paragraph">
              <wp:posOffset>0</wp:posOffset>
            </wp:positionV>
            <wp:extent cx="8093710" cy="4873625"/>
            <wp:effectExtent l="0" t="0" r="2540" b="3175"/>
            <wp:wrapThrough wrapText="bothSides">
              <wp:wrapPolygon edited="0">
                <wp:start x="0" y="0"/>
                <wp:lineTo x="0" y="21530"/>
                <wp:lineTo x="21556" y="21530"/>
                <wp:lineTo x="21556" y="0"/>
                <wp:lineTo x="0" y="0"/>
              </wp:wrapPolygon>
            </wp:wrapThrough>
            <wp:docPr id="148577340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093710" cy="4873625"/>
                    </a:xfrm>
                    <a:prstGeom prst="rect">
                      <a:avLst/>
                    </a:prstGeom>
                    <a:noFill/>
                  </pic:spPr>
                </pic:pic>
              </a:graphicData>
            </a:graphic>
            <wp14:sizeRelH relativeFrom="margin">
              <wp14:pctWidth>0</wp14:pctWidth>
            </wp14:sizeRelH>
            <wp14:sizeRelV relativeFrom="margin">
              <wp14:pctHeight>0</wp14:pctHeight>
            </wp14:sizeRelV>
          </wp:anchor>
        </w:drawing>
      </w:r>
    </w:p>
    <w:p w14:paraId="056EBC1A" w14:textId="135C7A28" w:rsidR="002E5912" w:rsidRDefault="002E5912" w:rsidP="00247B37">
      <w:pPr>
        <w:pStyle w:val="Caption"/>
      </w:pPr>
    </w:p>
    <w:p w14:paraId="2F5FA517" w14:textId="1EBAAF9E" w:rsidR="002E5912" w:rsidRDefault="002E5912" w:rsidP="00247B37">
      <w:pPr>
        <w:pStyle w:val="Caption"/>
      </w:pPr>
    </w:p>
    <w:p w14:paraId="41A80193" w14:textId="77777777" w:rsidR="002E5912" w:rsidRDefault="002E5912" w:rsidP="00247B37">
      <w:pPr>
        <w:pStyle w:val="Caption"/>
      </w:pPr>
    </w:p>
    <w:p w14:paraId="77CDE4B5" w14:textId="77777777" w:rsidR="002E5912" w:rsidRDefault="002E5912" w:rsidP="00247B37">
      <w:pPr>
        <w:pStyle w:val="Caption"/>
      </w:pPr>
    </w:p>
    <w:p w14:paraId="1766FD47" w14:textId="77777777" w:rsidR="002E5912" w:rsidRDefault="002E5912" w:rsidP="00247B37">
      <w:pPr>
        <w:pStyle w:val="Caption"/>
      </w:pPr>
    </w:p>
    <w:p w14:paraId="150789E8" w14:textId="77777777" w:rsidR="002E5912" w:rsidRDefault="002E5912" w:rsidP="00247B37">
      <w:pPr>
        <w:pStyle w:val="Caption"/>
      </w:pPr>
    </w:p>
    <w:p w14:paraId="50DF931F" w14:textId="77777777" w:rsidR="002E5912" w:rsidRDefault="002E5912" w:rsidP="00247B37">
      <w:pPr>
        <w:pStyle w:val="Caption"/>
      </w:pPr>
    </w:p>
    <w:p w14:paraId="47FAC6BA" w14:textId="77777777" w:rsidR="002E5912" w:rsidRDefault="002E5912" w:rsidP="00247B37">
      <w:pPr>
        <w:pStyle w:val="Caption"/>
      </w:pPr>
    </w:p>
    <w:p w14:paraId="64F8A9C2" w14:textId="77777777" w:rsidR="002E5912" w:rsidRDefault="002E5912" w:rsidP="00247B37">
      <w:pPr>
        <w:pStyle w:val="Caption"/>
      </w:pPr>
    </w:p>
    <w:p w14:paraId="25B95DF6" w14:textId="77777777" w:rsidR="002E5912" w:rsidRDefault="002E5912" w:rsidP="00247B37">
      <w:pPr>
        <w:pStyle w:val="Caption"/>
      </w:pPr>
    </w:p>
    <w:p w14:paraId="35EC20AC" w14:textId="77777777" w:rsidR="002E5912" w:rsidRDefault="002E5912" w:rsidP="00247B37">
      <w:pPr>
        <w:pStyle w:val="Caption"/>
      </w:pPr>
    </w:p>
    <w:p w14:paraId="3C261600" w14:textId="77777777" w:rsidR="002E5912" w:rsidRDefault="002E5912" w:rsidP="00247B37">
      <w:pPr>
        <w:pStyle w:val="Caption"/>
      </w:pPr>
    </w:p>
    <w:p w14:paraId="17BD7598" w14:textId="77777777" w:rsidR="002E5912" w:rsidRDefault="002E5912" w:rsidP="00247B37">
      <w:pPr>
        <w:pStyle w:val="Caption"/>
      </w:pPr>
    </w:p>
    <w:p w14:paraId="0903B072" w14:textId="77777777" w:rsidR="002E5912" w:rsidRDefault="002E5912" w:rsidP="00247B37">
      <w:pPr>
        <w:pStyle w:val="Caption"/>
      </w:pPr>
    </w:p>
    <w:p w14:paraId="7B07B135" w14:textId="77777777" w:rsidR="002E5912" w:rsidRDefault="002E5912" w:rsidP="00247B37">
      <w:pPr>
        <w:pStyle w:val="Caption"/>
      </w:pPr>
    </w:p>
    <w:p w14:paraId="62456B1D" w14:textId="77777777" w:rsidR="002E5912" w:rsidRDefault="002E5912" w:rsidP="00247B37">
      <w:pPr>
        <w:pStyle w:val="Caption"/>
      </w:pPr>
    </w:p>
    <w:p w14:paraId="3C65D49D" w14:textId="77777777" w:rsidR="002E5912" w:rsidRDefault="002E5912" w:rsidP="00247B37">
      <w:pPr>
        <w:pStyle w:val="Caption"/>
      </w:pPr>
    </w:p>
    <w:p w14:paraId="2486E6C1" w14:textId="0437A0BF" w:rsidR="002E5912" w:rsidRDefault="002E5912" w:rsidP="002E5912">
      <w:pPr>
        <w:pStyle w:val="Caption"/>
      </w:pPr>
      <w:bookmarkStart w:id="210" w:name="_Toc180334731"/>
      <w:r>
        <w:t xml:space="preserve">Figure </w:t>
      </w:r>
      <w:r w:rsidR="002544EA">
        <w:fldChar w:fldCharType="begin"/>
      </w:r>
      <w:r w:rsidR="002544EA">
        <w:instrText xml:space="preserve"> SEQ Figure \* ARABIC </w:instrText>
      </w:r>
      <w:r w:rsidR="002544EA">
        <w:fldChar w:fldCharType="separate"/>
      </w:r>
      <w:r w:rsidR="002544EA">
        <w:rPr>
          <w:noProof/>
        </w:rPr>
        <w:t>68</w:t>
      </w:r>
      <w:r w:rsidR="002544EA">
        <w:rPr>
          <w:noProof/>
        </w:rPr>
        <w:fldChar w:fldCharType="end"/>
      </w:r>
      <w:r>
        <w:t>: Graphical Representation of Table 11</w:t>
      </w:r>
      <w:bookmarkEnd w:id="210"/>
    </w:p>
    <w:p w14:paraId="092FAD87" w14:textId="77777777" w:rsidR="002E5912" w:rsidRDefault="002E5912" w:rsidP="00247B37">
      <w:pPr>
        <w:pStyle w:val="Caption"/>
      </w:pPr>
    </w:p>
    <w:p w14:paraId="590CE869" w14:textId="685C4BBB" w:rsidR="00247B37" w:rsidRPr="00247B37" w:rsidRDefault="00247B37" w:rsidP="00247B37">
      <w:pPr>
        <w:pStyle w:val="Caption"/>
      </w:pPr>
      <w:bookmarkStart w:id="211" w:name="_Toc180334624"/>
      <w:r>
        <w:lastRenderedPageBreak/>
        <w:t xml:space="preserve">Table </w:t>
      </w:r>
      <w:r w:rsidRPr="0085345D">
        <w:rPr>
          <w:highlight w:val="green"/>
        </w:rPr>
        <w:fldChar w:fldCharType="begin"/>
      </w:r>
      <w:r w:rsidRPr="0085345D">
        <w:rPr>
          <w:highlight w:val="green"/>
        </w:rPr>
        <w:instrText xml:space="preserve"> SEQ Table \* ARABIC </w:instrText>
      </w:r>
      <w:r w:rsidRPr="0085345D">
        <w:rPr>
          <w:highlight w:val="green"/>
        </w:rPr>
        <w:fldChar w:fldCharType="separate"/>
      </w:r>
      <w:r w:rsidR="00B26BFD">
        <w:rPr>
          <w:noProof/>
          <w:highlight w:val="green"/>
        </w:rPr>
        <w:t>12</w:t>
      </w:r>
      <w:r w:rsidRPr="0085345D">
        <w:rPr>
          <w:highlight w:val="green"/>
        </w:rPr>
        <w:fldChar w:fldCharType="end"/>
      </w:r>
      <w:bookmarkEnd w:id="209"/>
      <w:r>
        <w:t xml:space="preserve">: </w:t>
      </w:r>
      <w:r>
        <w:rPr>
          <w:rFonts w:ascii="Times New Roman" w:hAnsi="Times New Roman" w:cs="Times New Roman"/>
          <w:sz w:val="22"/>
          <w:szCs w:val="22"/>
        </w:rPr>
        <w:t>The visual limits and calculated lp/mm for the Teslong Side in all lighting conditions.</w:t>
      </w:r>
      <w:bookmarkEnd w:id="211"/>
      <w:r>
        <w:rPr>
          <w:rFonts w:ascii="Times New Roman" w:hAnsi="Times New Roman" w:cs="Times New Roman"/>
          <w:sz w:val="22"/>
          <w:szCs w:val="22"/>
        </w:rPr>
        <w:t xml:space="preserve">  </w:t>
      </w:r>
    </w:p>
    <w:p w14:paraId="13A720E2" w14:textId="77777777" w:rsidR="00300677" w:rsidRPr="00A36DFA" w:rsidRDefault="00300677" w:rsidP="001961BC">
      <w:pPr>
        <w:rPr>
          <w:rFonts w:ascii="Times New Roman" w:hAnsi="Times New Roman" w:cs="Times New Roman"/>
          <w:sz w:val="22"/>
          <w:szCs w:val="22"/>
        </w:rPr>
      </w:pPr>
    </w:p>
    <w:tbl>
      <w:tblPr>
        <w:tblStyle w:val="TableGrid"/>
        <w:tblW w:w="0" w:type="auto"/>
        <w:tblLook w:val="04A0" w:firstRow="1" w:lastRow="0" w:firstColumn="1" w:lastColumn="0" w:noHBand="0" w:noVBand="1"/>
      </w:tblPr>
      <w:tblGrid>
        <w:gridCol w:w="1393"/>
        <w:gridCol w:w="1394"/>
        <w:gridCol w:w="697"/>
        <w:gridCol w:w="697"/>
        <w:gridCol w:w="1395"/>
        <w:gridCol w:w="1395"/>
        <w:gridCol w:w="1394"/>
        <w:gridCol w:w="1398"/>
        <w:gridCol w:w="698"/>
        <w:gridCol w:w="697"/>
        <w:gridCol w:w="1395"/>
        <w:gridCol w:w="1395"/>
      </w:tblGrid>
      <w:tr w:rsidR="00247B37" w:rsidRPr="00CB1C51" w14:paraId="74889244" w14:textId="77777777" w:rsidTr="00D47F8A">
        <w:tc>
          <w:tcPr>
            <w:tcW w:w="3484" w:type="dxa"/>
            <w:gridSpan w:val="3"/>
          </w:tcPr>
          <w:p w14:paraId="6171213B" w14:textId="77777777" w:rsidR="00247B37" w:rsidRPr="00CB1C51" w:rsidRDefault="00247B37" w:rsidP="00D47F8A">
            <w:pPr>
              <w:rPr>
                <w:rFonts w:ascii="Times New Roman" w:hAnsi="Times New Roman" w:cs="Times New Roman"/>
                <w:b/>
                <w:bCs/>
                <w:sz w:val="22"/>
                <w:szCs w:val="22"/>
              </w:rPr>
            </w:pPr>
            <w:r w:rsidRPr="00CB1C51">
              <w:rPr>
                <w:rFonts w:ascii="Times New Roman" w:hAnsi="Times New Roman" w:cs="Times New Roman"/>
                <w:b/>
                <w:bCs/>
                <w:sz w:val="22"/>
                <w:szCs w:val="22"/>
              </w:rPr>
              <w:t xml:space="preserve">Lighting Conditions </w:t>
            </w:r>
          </w:p>
        </w:tc>
        <w:tc>
          <w:tcPr>
            <w:tcW w:w="3487" w:type="dxa"/>
            <w:gridSpan w:val="3"/>
          </w:tcPr>
          <w:p w14:paraId="4C14D17D" w14:textId="77777777" w:rsidR="00247B37" w:rsidRPr="00CB1C51" w:rsidRDefault="00247B37" w:rsidP="00D47F8A">
            <w:pPr>
              <w:jc w:val="center"/>
              <w:rPr>
                <w:rFonts w:ascii="Times New Roman" w:hAnsi="Times New Roman" w:cs="Times New Roman"/>
                <w:b/>
                <w:bCs/>
                <w:sz w:val="22"/>
                <w:szCs w:val="22"/>
              </w:rPr>
            </w:pPr>
            <w:r w:rsidRPr="00CB1C51">
              <w:rPr>
                <w:rFonts w:ascii="Times New Roman" w:hAnsi="Times New Roman" w:cs="Times New Roman"/>
                <w:b/>
                <w:bCs/>
                <w:sz w:val="22"/>
                <w:szCs w:val="22"/>
              </w:rPr>
              <w:t>Ambient</w:t>
            </w:r>
          </w:p>
        </w:tc>
        <w:tc>
          <w:tcPr>
            <w:tcW w:w="3490" w:type="dxa"/>
            <w:gridSpan w:val="3"/>
          </w:tcPr>
          <w:p w14:paraId="55B58851" w14:textId="77777777" w:rsidR="00247B37" w:rsidRPr="00CB1C51" w:rsidRDefault="00247B37" w:rsidP="00D47F8A">
            <w:pPr>
              <w:jc w:val="center"/>
              <w:rPr>
                <w:rFonts w:ascii="Times New Roman" w:hAnsi="Times New Roman" w:cs="Times New Roman"/>
                <w:b/>
                <w:bCs/>
                <w:sz w:val="22"/>
                <w:szCs w:val="22"/>
              </w:rPr>
            </w:pPr>
            <w:r w:rsidRPr="00CB1C51">
              <w:rPr>
                <w:rFonts w:ascii="Times New Roman" w:hAnsi="Times New Roman" w:cs="Times New Roman"/>
                <w:b/>
                <w:bCs/>
                <w:sz w:val="22"/>
                <w:szCs w:val="22"/>
              </w:rPr>
              <w:t>Ambient with Torch</w:t>
            </w:r>
          </w:p>
        </w:tc>
        <w:tc>
          <w:tcPr>
            <w:tcW w:w="3487" w:type="dxa"/>
            <w:gridSpan w:val="3"/>
          </w:tcPr>
          <w:p w14:paraId="303B7873" w14:textId="77777777" w:rsidR="00247B37" w:rsidRPr="00CB1C51" w:rsidRDefault="00247B37" w:rsidP="00D47F8A">
            <w:pPr>
              <w:jc w:val="center"/>
              <w:rPr>
                <w:rFonts w:ascii="Times New Roman" w:hAnsi="Times New Roman" w:cs="Times New Roman"/>
                <w:b/>
                <w:bCs/>
                <w:sz w:val="22"/>
                <w:szCs w:val="22"/>
              </w:rPr>
            </w:pPr>
            <w:r w:rsidRPr="00CB1C51">
              <w:rPr>
                <w:rFonts w:ascii="Times New Roman" w:hAnsi="Times New Roman" w:cs="Times New Roman"/>
                <w:b/>
                <w:bCs/>
                <w:sz w:val="22"/>
                <w:szCs w:val="22"/>
              </w:rPr>
              <w:t>Low</w:t>
            </w:r>
          </w:p>
        </w:tc>
      </w:tr>
      <w:tr w:rsidR="00247B37" w:rsidRPr="00CB1C51" w14:paraId="475ACAC0" w14:textId="77777777" w:rsidTr="00D47F8A">
        <w:tc>
          <w:tcPr>
            <w:tcW w:w="1393" w:type="dxa"/>
          </w:tcPr>
          <w:p w14:paraId="36602746" w14:textId="77777777" w:rsidR="00247B37" w:rsidRPr="00CB1C51" w:rsidRDefault="00247B37" w:rsidP="00D47F8A">
            <w:pPr>
              <w:rPr>
                <w:rFonts w:ascii="Times New Roman" w:hAnsi="Times New Roman" w:cs="Times New Roman"/>
                <w:b/>
                <w:bCs/>
                <w:sz w:val="22"/>
                <w:szCs w:val="22"/>
              </w:rPr>
            </w:pPr>
            <w:r w:rsidRPr="00CB1C51">
              <w:rPr>
                <w:rFonts w:ascii="Times New Roman" w:hAnsi="Times New Roman" w:cs="Times New Roman"/>
                <w:b/>
                <w:bCs/>
                <w:sz w:val="22"/>
                <w:szCs w:val="22"/>
              </w:rPr>
              <w:t xml:space="preserve">Target No. </w:t>
            </w:r>
          </w:p>
        </w:tc>
        <w:tc>
          <w:tcPr>
            <w:tcW w:w="1394" w:type="dxa"/>
          </w:tcPr>
          <w:p w14:paraId="21CF89EA" w14:textId="77777777" w:rsidR="00247B37" w:rsidRPr="00CB1C51" w:rsidRDefault="00247B37" w:rsidP="00D47F8A">
            <w:pPr>
              <w:rPr>
                <w:rFonts w:ascii="Times New Roman" w:hAnsi="Times New Roman" w:cs="Times New Roman"/>
                <w:b/>
                <w:bCs/>
                <w:sz w:val="22"/>
                <w:szCs w:val="22"/>
              </w:rPr>
            </w:pPr>
            <w:r w:rsidRPr="00CB1C51">
              <w:rPr>
                <w:rFonts w:ascii="Times New Roman" w:hAnsi="Times New Roman" w:cs="Times New Roman"/>
                <w:b/>
                <w:bCs/>
                <w:sz w:val="22"/>
                <w:szCs w:val="22"/>
              </w:rPr>
              <w:t xml:space="preserve">Group No. </w:t>
            </w:r>
          </w:p>
        </w:tc>
        <w:tc>
          <w:tcPr>
            <w:tcW w:w="1394" w:type="dxa"/>
            <w:gridSpan w:val="2"/>
          </w:tcPr>
          <w:p w14:paraId="31EA958C" w14:textId="77777777" w:rsidR="00247B37" w:rsidRPr="00CB1C51" w:rsidRDefault="00247B37" w:rsidP="00D47F8A">
            <w:pPr>
              <w:rPr>
                <w:rFonts w:ascii="Times New Roman" w:hAnsi="Times New Roman" w:cs="Times New Roman"/>
                <w:b/>
                <w:bCs/>
                <w:sz w:val="22"/>
                <w:szCs w:val="22"/>
              </w:rPr>
            </w:pPr>
            <w:r w:rsidRPr="00CB1C51">
              <w:rPr>
                <w:rFonts w:ascii="Times New Roman" w:hAnsi="Times New Roman" w:cs="Times New Roman"/>
                <w:b/>
                <w:bCs/>
                <w:sz w:val="22"/>
                <w:szCs w:val="22"/>
              </w:rPr>
              <w:t xml:space="preserve">Element No. </w:t>
            </w:r>
          </w:p>
        </w:tc>
        <w:tc>
          <w:tcPr>
            <w:tcW w:w="1395" w:type="dxa"/>
          </w:tcPr>
          <w:p w14:paraId="0F77F6E7" w14:textId="77777777" w:rsidR="00247B37" w:rsidRPr="00CB1C51" w:rsidRDefault="00247B37" w:rsidP="00D47F8A">
            <w:pPr>
              <w:rPr>
                <w:rFonts w:ascii="Times New Roman" w:hAnsi="Times New Roman" w:cs="Times New Roman"/>
                <w:b/>
                <w:bCs/>
                <w:sz w:val="22"/>
                <w:szCs w:val="22"/>
              </w:rPr>
            </w:pPr>
            <w:r w:rsidRPr="00CB1C51">
              <w:rPr>
                <w:rFonts w:ascii="Times New Roman" w:hAnsi="Times New Roman" w:cs="Times New Roman"/>
                <w:b/>
                <w:bCs/>
                <w:sz w:val="22"/>
                <w:szCs w:val="22"/>
              </w:rPr>
              <w:t>Lp/mm</w:t>
            </w:r>
          </w:p>
        </w:tc>
        <w:tc>
          <w:tcPr>
            <w:tcW w:w="1395" w:type="dxa"/>
          </w:tcPr>
          <w:p w14:paraId="0847A3A2" w14:textId="77777777" w:rsidR="00247B37" w:rsidRPr="00CB1C51" w:rsidRDefault="00247B37" w:rsidP="00D47F8A">
            <w:pPr>
              <w:rPr>
                <w:rFonts w:ascii="Times New Roman" w:hAnsi="Times New Roman" w:cs="Times New Roman"/>
                <w:b/>
                <w:bCs/>
                <w:sz w:val="22"/>
                <w:szCs w:val="22"/>
              </w:rPr>
            </w:pPr>
            <w:r w:rsidRPr="00CB1C51">
              <w:rPr>
                <w:rFonts w:ascii="Times New Roman" w:hAnsi="Times New Roman" w:cs="Times New Roman"/>
                <w:b/>
                <w:bCs/>
                <w:sz w:val="22"/>
                <w:szCs w:val="22"/>
              </w:rPr>
              <w:t xml:space="preserve">Group No. </w:t>
            </w:r>
          </w:p>
        </w:tc>
        <w:tc>
          <w:tcPr>
            <w:tcW w:w="1394" w:type="dxa"/>
          </w:tcPr>
          <w:p w14:paraId="3F5D3BAB" w14:textId="77777777" w:rsidR="00247B37" w:rsidRPr="00CB1C51" w:rsidRDefault="00247B37" w:rsidP="00D47F8A">
            <w:pPr>
              <w:rPr>
                <w:rFonts w:ascii="Times New Roman" w:hAnsi="Times New Roman" w:cs="Times New Roman"/>
                <w:b/>
                <w:bCs/>
                <w:sz w:val="22"/>
                <w:szCs w:val="22"/>
              </w:rPr>
            </w:pPr>
            <w:r w:rsidRPr="00CB1C51">
              <w:rPr>
                <w:rFonts w:ascii="Times New Roman" w:hAnsi="Times New Roman" w:cs="Times New Roman"/>
                <w:b/>
                <w:bCs/>
                <w:sz w:val="22"/>
                <w:szCs w:val="22"/>
              </w:rPr>
              <w:t xml:space="preserve">Element No. </w:t>
            </w:r>
          </w:p>
        </w:tc>
        <w:tc>
          <w:tcPr>
            <w:tcW w:w="1398" w:type="dxa"/>
          </w:tcPr>
          <w:p w14:paraId="76C6E356" w14:textId="77777777" w:rsidR="00247B37" w:rsidRPr="00CB1C51" w:rsidRDefault="00247B37" w:rsidP="00D47F8A">
            <w:pPr>
              <w:rPr>
                <w:rFonts w:ascii="Times New Roman" w:hAnsi="Times New Roman" w:cs="Times New Roman"/>
                <w:b/>
                <w:bCs/>
                <w:sz w:val="22"/>
                <w:szCs w:val="22"/>
              </w:rPr>
            </w:pPr>
            <w:r w:rsidRPr="00CB1C51">
              <w:rPr>
                <w:rFonts w:ascii="Times New Roman" w:hAnsi="Times New Roman" w:cs="Times New Roman"/>
                <w:b/>
                <w:bCs/>
                <w:sz w:val="22"/>
                <w:szCs w:val="22"/>
              </w:rPr>
              <w:t>Lp/mm</w:t>
            </w:r>
          </w:p>
        </w:tc>
        <w:tc>
          <w:tcPr>
            <w:tcW w:w="1395" w:type="dxa"/>
            <w:gridSpan w:val="2"/>
          </w:tcPr>
          <w:p w14:paraId="470C60BD" w14:textId="77777777" w:rsidR="00247B37" w:rsidRPr="00CB1C51" w:rsidRDefault="00247B37" w:rsidP="00D47F8A">
            <w:pPr>
              <w:rPr>
                <w:rFonts w:ascii="Times New Roman" w:hAnsi="Times New Roman" w:cs="Times New Roman"/>
                <w:b/>
                <w:bCs/>
                <w:sz w:val="22"/>
                <w:szCs w:val="22"/>
              </w:rPr>
            </w:pPr>
            <w:r w:rsidRPr="00CB1C51">
              <w:rPr>
                <w:rFonts w:ascii="Times New Roman" w:hAnsi="Times New Roman" w:cs="Times New Roman"/>
                <w:b/>
                <w:bCs/>
                <w:sz w:val="22"/>
                <w:szCs w:val="22"/>
              </w:rPr>
              <w:t xml:space="preserve">Group No. </w:t>
            </w:r>
          </w:p>
        </w:tc>
        <w:tc>
          <w:tcPr>
            <w:tcW w:w="1395" w:type="dxa"/>
          </w:tcPr>
          <w:p w14:paraId="40E80E4C" w14:textId="77777777" w:rsidR="00247B37" w:rsidRPr="00CB1C51" w:rsidRDefault="00247B37" w:rsidP="00D47F8A">
            <w:pPr>
              <w:rPr>
                <w:rFonts w:ascii="Times New Roman" w:hAnsi="Times New Roman" w:cs="Times New Roman"/>
                <w:b/>
                <w:bCs/>
                <w:sz w:val="22"/>
                <w:szCs w:val="22"/>
              </w:rPr>
            </w:pPr>
            <w:r w:rsidRPr="00CB1C51">
              <w:rPr>
                <w:rFonts w:ascii="Times New Roman" w:hAnsi="Times New Roman" w:cs="Times New Roman"/>
                <w:b/>
                <w:bCs/>
                <w:sz w:val="22"/>
                <w:szCs w:val="22"/>
              </w:rPr>
              <w:t xml:space="preserve">Element No. </w:t>
            </w:r>
          </w:p>
        </w:tc>
        <w:tc>
          <w:tcPr>
            <w:tcW w:w="1395" w:type="dxa"/>
          </w:tcPr>
          <w:p w14:paraId="21795912" w14:textId="77777777" w:rsidR="00247B37" w:rsidRPr="00CB1C51" w:rsidRDefault="00247B37" w:rsidP="00D47F8A">
            <w:pPr>
              <w:rPr>
                <w:rFonts w:ascii="Times New Roman" w:hAnsi="Times New Roman" w:cs="Times New Roman"/>
                <w:b/>
                <w:bCs/>
                <w:sz w:val="22"/>
                <w:szCs w:val="22"/>
              </w:rPr>
            </w:pPr>
            <w:r w:rsidRPr="00CB1C51">
              <w:rPr>
                <w:rFonts w:ascii="Times New Roman" w:hAnsi="Times New Roman" w:cs="Times New Roman"/>
                <w:b/>
                <w:bCs/>
                <w:sz w:val="22"/>
                <w:szCs w:val="22"/>
              </w:rPr>
              <w:t>Lp/mm</w:t>
            </w:r>
          </w:p>
        </w:tc>
      </w:tr>
      <w:tr w:rsidR="00CB1C51" w:rsidRPr="00CB1C51" w14:paraId="0AB074CB" w14:textId="77777777" w:rsidTr="00065F37">
        <w:tc>
          <w:tcPr>
            <w:tcW w:w="1393" w:type="dxa"/>
          </w:tcPr>
          <w:p w14:paraId="0120FEF8" w14:textId="77777777" w:rsidR="00CB1C51" w:rsidRPr="00CB1C51" w:rsidRDefault="00CB1C51" w:rsidP="00CB1C51">
            <w:pPr>
              <w:rPr>
                <w:rFonts w:ascii="Times New Roman" w:hAnsi="Times New Roman" w:cs="Times New Roman"/>
                <w:b/>
                <w:bCs/>
                <w:sz w:val="22"/>
                <w:szCs w:val="22"/>
              </w:rPr>
            </w:pPr>
            <w:r w:rsidRPr="00CB1C51">
              <w:rPr>
                <w:rFonts w:ascii="Times New Roman" w:hAnsi="Times New Roman" w:cs="Times New Roman"/>
                <w:b/>
                <w:bCs/>
                <w:sz w:val="22"/>
                <w:szCs w:val="22"/>
              </w:rPr>
              <w:t>1</w:t>
            </w:r>
          </w:p>
        </w:tc>
        <w:tc>
          <w:tcPr>
            <w:tcW w:w="1394" w:type="dxa"/>
            <w:tcBorders>
              <w:top w:val="single" w:sz="4" w:space="0" w:color="auto"/>
              <w:left w:val="single" w:sz="4" w:space="0" w:color="auto"/>
              <w:bottom w:val="single" w:sz="4" w:space="0" w:color="auto"/>
              <w:right w:val="single" w:sz="4" w:space="0" w:color="auto"/>
            </w:tcBorders>
            <w:shd w:val="clear" w:color="auto" w:fill="auto"/>
            <w:vAlign w:val="bottom"/>
          </w:tcPr>
          <w:p w14:paraId="69E2340D" w14:textId="3BB47F61"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gridSpan w:val="2"/>
            <w:tcBorders>
              <w:top w:val="single" w:sz="4" w:space="0" w:color="auto"/>
              <w:left w:val="nil"/>
              <w:bottom w:val="single" w:sz="4" w:space="0" w:color="auto"/>
              <w:right w:val="single" w:sz="4" w:space="0" w:color="auto"/>
            </w:tcBorders>
            <w:shd w:val="clear" w:color="auto" w:fill="auto"/>
            <w:vAlign w:val="bottom"/>
          </w:tcPr>
          <w:p w14:paraId="25F3CD43" w14:textId="168779DE"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single" w:sz="4" w:space="0" w:color="auto"/>
              <w:left w:val="nil"/>
              <w:bottom w:val="single" w:sz="4" w:space="0" w:color="auto"/>
              <w:right w:val="single" w:sz="4" w:space="0" w:color="auto"/>
            </w:tcBorders>
            <w:shd w:val="clear" w:color="auto" w:fill="auto"/>
            <w:vAlign w:val="bottom"/>
          </w:tcPr>
          <w:p w14:paraId="15164FEB" w14:textId="665AF404"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4.49</w:t>
            </w:r>
          </w:p>
        </w:tc>
        <w:tc>
          <w:tcPr>
            <w:tcW w:w="1395" w:type="dxa"/>
            <w:tcBorders>
              <w:top w:val="single" w:sz="4" w:space="0" w:color="auto"/>
              <w:left w:val="single" w:sz="4" w:space="0" w:color="auto"/>
              <w:bottom w:val="single" w:sz="4" w:space="0" w:color="auto"/>
              <w:right w:val="single" w:sz="4" w:space="0" w:color="auto"/>
            </w:tcBorders>
            <w:shd w:val="clear" w:color="auto" w:fill="auto"/>
            <w:vAlign w:val="bottom"/>
          </w:tcPr>
          <w:p w14:paraId="1404B647" w14:textId="0C6500F7"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tcBorders>
              <w:top w:val="single" w:sz="4" w:space="0" w:color="auto"/>
              <w:left w:val="nil"/>
              <w:bottom w:val="single" w:sz="4" w:space="0" w:color="auto"/>
              <w:right w:val="single" w:sz="4" w:space="0" w:color="auto"/>
            </w:tcBorders>
            <w:shd w:val="clear" w:color="auto" w:fill="auto"/>
            <w:vAlign w:val="bottom"/>
          </w:tcPr>
          <w:p w14:paraId="13D17559" w14:textId="19E2AEF7"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8" w:type="dxa"/>
            <w:tcBorders>
              <w:top w:val="single" w:sz="4" w:space="0" w:color="auto"/>
              <w:left w:val="nil"/>
              <w:bottom w:val="single" w:sz="4" w:space="0" w:color="auto"/>
              <w:right w:val="single" w:sz="4" w:space="0" w:color="auto"/>
            </w:tcBorders>
            <w:shd w:val="clear" w:color="auto" w:fill="auto"/>
            <w:vAlign w:val="bottom"/>
          </w:tcPr>
          <w:p w14:paraId="658F899B" w14:textId="285F0C27"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4.49</w:t>
            </w:r>
          </w:p>
        </w:tc>
        <w:tc>
          <w:tcPr>
            <w:tcW w:w="139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4E9EFAF1" w14:textId="23FC8D9E"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single" w:sz="4" w:space="0" w:color="auto"/>
              <w:left w:val="nil"/>
              <w:bottom w:val="single" w:sz="4" w:space="0" w:color="auto"/>
              <w:right w:val="single" w:sz="4" w:space="0" w:color="auto"/>
            </w:tcBorders>
            <w:shd w:val="clear" w:color="auto" w:fill="auto"/>
            <w:vAlign w:val="bottom"/>
          </w:tcPr>
          <w:p w14:paraId="440DBE27" w14:textId="2AD1B12E"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single" w:sz="4" w:space="0" w:color="auto"/>
              <w:left w:val="nil"/>
              <w:bottom w:val="single" w:sz="4" w:space="0" w:color="auto"/>
              <w:right w:val="single" w:sz="4" w:space="0" w:color="auto"/>
            </w:tcBorders>
            <w:shd w:val="clear" w:color="auto" w:fill="auto"/>
            <w:vAlign w:val="bottom"/>
          </w:tcPr>
          <w:p w14:paraId="5E44A666" w14:textId="4986EFD4"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4.49</w:t>
            </w:r>
          </w:p>
        </w:tc>
      </w:tr>
      <w:tr w:rsidR="00CB1C51" w:rsidRPr="00CB1C51" w14:paraId="3D2D0F30" w14:textId="77777777" w:rsidTr="00065F37">
        <w:tc>
          <w:tcPr>
            <w:tcW w:w="1393" w:type="dxa"/>
          </w:tcPr>
          <w:p w14:paraId="2E7D4C24" w14:textId="77777777" w:rsidR="00CB1C51" w:rsidRPr="00CB1C51" w:rsidRDefault="00CB1C51" w:rsidP="00CB1C51">
            <w:pPr>
              <w:rPr>
                <w:rFonts w:ascii="Times New Roman" w:hAnsi="Times New Roman" w:cs="Times New Roman"/>
                <w:b/>
                <w:bCs/>
                <w:sz w:val="22"/>
                <w:szCs w:val="22"/>
              </w:rPr>
            </w:pPr>
            <w:r w:rsidRPr="00CB1C51">
              <w:rPr>
                <w:rFonts w:ascii="Times New Roman" w:hAnsi="Times New Roman" w:cs="Times New Roman"/>
                <w:b/>
                <w:bCs/>
                <w:sz w:val="22"/>
                <w:szCs w:val="22"/>
              </w:rPr>
              <w:t>2</w:t>
            </w:r>
          </w:p>
        </w:tc>
        <w:tc>
          <w:tcPr>
            <w:tcW w:w="1394" w:type="dxa"/>
            <w:tcBorders>
              <w:top w:val="nil"/>
              <w:left w:val="single" w:sz="4" w:space="0" w:color="auto"/>
              <w:bottom w:val="single" w:sz="4" w:space="0" w:color="auto"/>
              <w:right w:val="single" w:sz="4" w:space="0" w:color="auto"/>
            </w:tcBorders>
            <w:shd w:val="clear" w:color="auto" w:fill="auto"/>
            <w:vAlign w:val="bottom"/>
          </w:tcPr>
          <w:p w14:paraId="17DEC3FE" w14:textId="4A502A66"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gridSpan w:val="2"/>
            <w:tcBorders>
              <w:top w:val="nil"/>
              <w:left w:val="nil"/>
              <w:bottom w:val="single" w:sz="4" w:space="0" w:color="auto"/>
              <w:right w:val="single" w:sz="4" w:space="0" w:color="auto"/>
            </w:tcBorders>
            <w:shd w:val="clear" w:color="auto" w:fill="auto"/>
            <w:vAlign w:val="bottom"/>
          </w:tcPr>
          <w:p w14:paraId="5811A29E" w14:textId="007768F2"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5" w:type="dxa"/>
            <w:tcBorders>
              <w:top w:val="nil"/>
              <w:left w:val="nil"/>
              <w:bottom w:val="single" w:sz="4" w:space="0" w:color="auto"/>
              <w:right w:val="single" w:sz="4" w:space="0" w:color="auto"/>
            </w:tcBorders>
            <w:shd w:val="clear" w:color="auto" w:fill="auto"/>
            <w:vAlign w:val="bottom"/>
          </w:tcPr>
          <w:p w14:paraId="37985BD8" w14:textId="0001AFE2"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5.04</w:t>
            </w:r>
          </w:p>
        </w:tc>
        <w:tc>
          <w:tcPr>
            <w:tcW w:w="1395" w:type="dxa"/>
            <w:tcBorders>
              <w:top w:val="nil"/>
              <w:left w:val="single" w:sz="4" w:space="0" w:color="auto"/>
              <w:bottom w:val="single" w:sz="4" w:space="0" w:color="auto"/>
              <w:right w:val="single" w:sz="4" w:space="0" w:color="auto"/>
            </w:tcBorders>
            <w:shd w:val="clear" w:color="auto" w:fill="auto"/>
            <w:vAlign w:val="bottom"/>
          </w:tcPr>
          <w:p w14:paraId="6B083C24" w14:textId="61620683"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tcBorders>
              <w:top w:val="nil"/>
              <w:left w:val="nil"/>
              <w:bottom w:val="single" w:sz="4" w:space="0" w:color="auto"/>
              <w:right w:val="single" w:sz="4" w:space="0" w:color="auto"/>
            </w:tcBorders>
            <w:shd w:val="clear" w:color="auto" w:fill="auto"/>
            <w:vAlign w:val="bottom"/>
          </w:tcPr>
          <w:p w14:paraId="35F826A4" w14:textId="08A0C156"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8" w:type="dxa"/>
            <w:tcBorders>
              <w:top w:val="nil"/>
              <w:left w:val="nil"/>
              <w:bottom w:val="single" w:sz="4" w:space="0" w:color="auto"/>
              <w:right w:val="single" w:sz="4" w:space="0" w:color="auto"/>
            </w:tcBorders>
            <w:shd w:val="clear" w:color="auto" w:fill="auto"/>
            <w:vAlign w:val="bottom"/>
          </w:tcPr>
          <w:p w14:paraId="0BEF3B45" w14:textId="1A25A961"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5.04</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73C189CC" w14:textId="58AB61BE"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62D05F1A" w14:textId="41D1AC09"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5" w:type="dxa"/>
            <w:tcBorders>
              <w:top w:val="nil"/>
              <w:left w:val="nil"/>
              <w:bottom w:val="single" w:sz="4" w:space="0" w:color="auto"/>
              <w:right w:val="single" w:sz="4" w:space="0" w:color="auto"/>
            </w:tcBorders>
            <w:shd w:val="clear" w:color="auto" w:fill="auto"/>
            <w:vAlign w:val="bottom"/>
          </w:tcPr>
          <w:p w14:paraId="6EDD5C5B" w14:textId="23C1B255"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5.04</w:t>
            </w:r>
          </w:p>
        </w:tc>
      </w:tr>
      <w:tr w:rsidR="00CB1C51" w:rsidRPr="00CB1C51" w14:paraId="1E4AF1BB" w14:textId="77777777" w:rsidTr="00065F37">
        <w:tc>
          <w:tcPr>
            <w:tcW w:w="1393" w:type="dxa"/>
          </w:tcPr>
          <w:p w14:paraId="04AC6F4B" w14:textId="77777777" w:rsidR="00CB1C51" w:rsidRPr="00CB1C51" w:rsidRDefault="00CB1C51" w:rsidP="00CB1C51">
            <w:pPr>
              <w:rPr>
                <w:rFonts w:ascii="Times New Roman" w:hAnsi="Times New Roman" w:cs="Times New Roman"/>
                <w:b/>
                <w:bCs/>
                <w:sz w:val="22"/>
                <w:szCs w:val="22"/>
              </w:rPr>
            </w:pPr>
            <w:r w:rsidRPr="00CB1C51">
              <w:rPr>
                <w:rFonts w:ascii="Times New Roman" w:hAnsi="Times New Roman" w:cs="Times New Roman"/>
                <w:b/>
                <w:bCs/>
                <w:sz w:val="22"/>
                <w:szCs w:val="22"/>
              </w:rPr>
              <w:t>3</w:t>
            </w:r>
          </w:p>
        </w:tc>
        <w:tc>
          <w:tcPr>
            <w:tcW w:w="1394" w:type="dxa"/>
            <w:tcBorders>
              <w:top w:val="nil"/>
              <w:left w:val="single" w:sz="4" w:space="0" w:color="auto"/>
              <w:bottom w:val="single" w:sz="4" w:space="0" w:color="auto"/>
              <w:right w:val="single" w:sz="4" w:space="0" w:color="auto"/>
            </w:tcBorders>
            <w:shd w:val="clear" w:color="auto" w:fill="auto"/>
            <w:vAlign w:val="bottom"/>
          </w:tcPr>
          <w:p w14:paraId="66365554" w14:textId="5BC52BC5"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gridSpan w:val="2"/>
            <w:tcBorders>
              <w:top w:val="nil"/>
              <w:left w:val="nil"/>
              <w:bottom w:val="single" w:sz="4" w:space="0" w:color="auto"/>
              <w:right w:val="single" w:sz="4" w:space="0" w:color="auto"/>
            </w:tcBorders>
            <w:shd w:val="clear" w:color="auto" w:fill="auto"/>
            <w:vAlign w:val="bottom"/>
          </w:tcPr>
          <w:p w14:paraId="4D74637D" w14:textId="362D1286"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5" w:type="dxa"/>
            <w:tcBorders>
              <w:top w:val="nil"/>
              <w:left w:val="nil"/>
              <w:bottom w:val="single" w:sz="4" w:space="0" w:color="auto"/>
              <w:right w:val="single" w:sz="4" w:space="0" w:color="auto"/>
            </w:tcBorders>
            <w:shd w:val="clear" w:color="auto" w:fill="auto"/>
            <w:vAlign w:val="bottom"/>
          </w:tcPr>
          <w:p w14:paraId="05198270" w14:textId="7A2C6615"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5.04</w:t>
            </w:r>
          </w:p>
        </w:tc>
        <w:tc>
          <w:tcPr>
            <w:tcW w:w="1395" w:type="dxa"/>
            <w:tcBorders>
              <w:top w:val="nil"/>
              <w:left w:val="single" w:sz="4" w:space="0" w:color="auto"/>
              <w:bottom w:val="single" w:sz="4" w:space="0" w:color="auto"/>
              <w:right w:val="single" w:sz="4" w:space="0" w:color="auto"/>
            </w:tcBorders>
            <w:shd w:val="clear" w:color="auto" w:fill="auto"/>
            <w:vAlign w:val="bottom"/>
          </w:tcPr>
          <w:p w14:paraId="3EADB5DD" w14:textId="31DFBD5D"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tcBorders>
              <w:top w:val="nil"/>
              <w:left w:val="nil"/>
              <w:bottom w:val="single" w:sz="4" w:space="0" w:color="auto"/>
              <w:right w:val="single" w:sz="4" w:space="0" w:color="auto"/>
            </w:tcBorders>
            <w:shd w:val="clear" w:color="auto" w:fill="auto"/>
            <w:vAlign w:val="bottom"/>
          </w:tcPr>
          <w:p w14:paraId="2926BB73" w14:textId="6F706B6E"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8" w:type="dxa"/>
            <w:tcBorders>
              <w:top w:val="nil"/>
              <w:left w:val="nil"/>
              <w:bottom w:val="single" w:sz="4" w:space="0" w:color="auto"/>
              <w:right w:val="single" w:sz="4" w:space="0" w:color="auto"/>
            </w:tcBorders>
            <w:shd w:val="clear" w:color="auto" w:fill="auto"/>
            <w:vAlign w:val="bottom"/>
          </w:tcPr>
          <w:p w14:paraId="4DF1EE4A" w14:textId="46D64236"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5.04</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554F599C" w14:textId="58E33148"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602D8F82" w14:textId="1EE67F29"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5" w:type="dxa"/>
            <w:tcBorders>
              <w:top w:val="nil"/>
              <w:left w:val="nil"/>
              <w:bottom w:val="single" w:sz="4" w:space="0" w:color="auto"/>
              <w:right w:val="single" w:sz="4" w:space="0" w:color="auto"/>
            </w:tcBorders>
            <w:shd w:val="clear" w:color="auto" w:fill="auto"/>
            <w:vAlign w:val="bottom"/>
          </w:tcPr>
          <w:p w14:paraId="4EE76643" w14:textId="0BA8FFDF"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5.04</w:t>
            </w:r>
          </w:p>
        </w:tc>
      </w:tr>
      <w:tr w:rsidR="00CB1C51" w:rsidRPr="00CB1C51" w14:paraId="62160FC2" w14:textId="77777777" w:rsidTr="00065F37">
        <w:tc>
          <w:tcPr>
            <w:tcW w:w="1393" w:type="dxa"/>
          </w:tcPr>
          <w:p w14:paraId="3C286129" w14:textId="77777777" w:rsidR="00CB1C51" w:rsidRPr="00CB1C51" w:rsidRDefault="00CB1C51" w:rsidP="00CB1C51">
            <w:pPr>
              <w:rPr>
                <w:rFonts w:ascii="Times New Roman" w:hAnsi="Times New Roman" w:cs="Times New Roman"/>
                <w:b/>
                <w:bCs/>
                <w:sz w:val="22"/>
                <w:szCs w:val="22"/>
              </w:rPr>
            </w:pPr>
            <w:r w:rsidRPr="00CB1C51">
              <w:rPr>
                <w:rFonts w:ascii="Times New Roman" w:hAnsi="Times New Roman" w:cs="Times New Roman"/>
                <w:b/>
                <w:bCs/>
                <w:sz w:val="22"/>
                <w:szCs w:val="22"/>
              </w:rPr>
              <w:t>4</w:t>
            </w:r>
          </w:p>
        </w:tc>
        <w:tc>
          <w:tcPr>
            <w:tcW w:w="1394" w:type="dxa"/>
            <w:tcBorders>
              <w:top w:val="nil"/>
              <w:left w:val="single" w:sz="4" w:space="0" w:color="auto"/>
              <w:bottom w:val="single" w:sz="4" w:space="0" w:color="auto"/>
              <w:right w:val="single" w:sz="4" w:space="0" w:color="auto"/>
            </w:tcBorders>
            <w:shd w:val="clear" w:color="auto" w:fill="auto"/>
            <w:vAlign w:val="bottom"/>
          </w:tcPr>
          <w:p w14:paraId="74242DA5" w14:textId="145537CE"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gridSpan w:val="2"/>
            <w:tcBorders>
              <w:top w:val="nil"/>
              <w:left w:val="nil"/>
              <w:bottom w:val="single" w:sz="4" w:space="0" w:color="auto"/>
              <w:right w:val="single" w:sz="4" w:space="0" w:color="auto"/>
            </w:tcBorders>
            <w:shd w:val="clear" w:color="auto" w:fill="auto"/>
            <w:vAlign w:val="bottom"/>
          </w:tcPr>
          <w:p w14:paraId="2AF80549" w14:textId="244A9D33"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5" w:type="dxa"/>
            <w:tcBorders>
              <w:top w:val="nil"/>
              <w:left w:val="nil"/>
              <w:bottom w:val="single" w:sz="4" w:space="0" w:color="auto"/>
              <w:right w:val="single" w:sz="4" w:space="0" w:color="auto"/>
            </w:tcBorders>
            <w:shd w:val="clear" w:color="auto" w:fill="auto"/>
            <w:vAlign w:val="bottom"/>
          </w:tcPr>
          <w:p w14:paraId="07EF7C31" w14:textId="5D7D6C51"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5.04</w:t>
            </w:r>
          </w:p>
        </w:tc>
        <w:tc>
          <w:tcPr>
            <w:tcW w:w="1395" w:type="dxa"/>
            <w:tcBorders>
              <w:top w:val="nil"/>
              <w:left w:val="single" w:sz="4" w:space="0" w:color="auto"/>
              <w:bottom w:val="single" w:sz="4" w:space="0" w:color="auto"/>
              <w:right w:val="single" w:sz="4" w:space="0" w:color="auto"/>
            </w:tcBorders>
            <w:shd w:val="clear" w:color="auto" w:fill="auto"/>
            <w:vAlign w:val="bottom"/>
          </w:tcPr>
          <w:p w14:paraId="097C1FE6" w14:textId="24B6F726"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tcBorders>
              <w:top w:val="nil"/>
              <w:left w:val="nil"/>
              <w:bottom w:val="single" w:sz="4" w:space="0" w:color="auto"/>
              <w:right w:val="single" w:sz="4" w:space="0" w:color="auto"/>
            </w:tcBorders>
            <w:shd w:val="clear" w:color="auto" w:fill="auto"/>
            <w:vAlign w:val="bottom"/>
          </w:tcPr>
          <w:p w14:paraId="79E06197" w14:textId="1A342501"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8" w:type="dxa"/>
            <w:tcBorders>
              <w:top w:val="nil"/>
              <w:left w:val="nil"/>
              <w:bottom w:val="single" w:sz="4" w:space="0" w:color="auto"/>
              <w:right w:val="single" w:sz="4" w:space="0" w:color="auto"/>
            </w:tcBorders>
            <w:shd w:val="clear" w:color="auto" w:fill="auto"/>
            <w:vAlign w:val="bottom"/>
          </w:tcPr>
          <w:p w14:paraId="300CD00C" w14:textId="5D7C53AE"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5.04</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76962F4D" w14:textId="6D6CB56C"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7AA1A018" w14:textId="7E78DEE6"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5" w:type="dxa"/>
            <w:tcBorders>
              <w:top w:val="nil"/>
              <w:left w:val="nil"/>
              <w:bottom w:val="single" w:sz="4" w:space="0" w:color="auto"/>
              <w:right w:val="single" w:sz="4" w:space="0" w:color="auto"/>
            </w:tcBorders>
            <w:shd w:val="clear" w:color="auto" w:fill="auto"/>
            <w:vAlign w:val="bottom"/>
          </w:tcPr>
          <w:p w14:paraId="2587B421" w14:textId="7E0C28B1"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5.04</w:t>
            </w:r>
          </w:p>
        </w:tc>
      </w:tr>
      <w:tr w:rsidR="00CB1C51" w:rsidRPr="00CB1C51" w14:paraId="614FE54C" w14:textId="77777777" w:rsidTr="00065F37">
        <w:tc>
          <w:tcPr>
            <w:tcW w:w="1393" w:type="dxa"/>
          </w:tcPr>
          <w:p w14:paraId="0367610B" w14:textId="77777777" w:rsidR="00CB1C51" w:rsidRPr="00CB1C51" w:rsidRDefault="00CB1C51" w:rsidP="00CB1C51">
            <w:pPr>
              <w:rPr>
                <w:rFonts w:ascii="Times New Roman" w:hAnsi="Times New Roman" w:cs="Times New Roman"/>
                <w:b/>
                <w:bCs/>
                <w:sz w:val="22"/>
                <w:szCs w:val="22"/>
              </w:rPr>
            </w:pPr>
            <w:r w:rsidRPr="00CB1C51">
              <w:rPr>
                <w:rFonts w:ascii="Times New Roman" w:hAnsi="Times New Roman" w:cs="Times New Roman"/>
                <w:b/>
                <w:bCs/>
                <w:sz w:val="22"/>
                <w:szCs w:val="22"/>
              </w:rPr>
              <w:t>5</w:t>
            </w:r>
          </w:p>
        </w:tc>
        <w:tc>
          <w:tcPr>
            <w:tcW w:w="1394" w:type="dxa"/>
            <w:tcBorders>
              <w:top w:val="nil"/>
              <w:left w:val="single" w:sz="4" w:space="0" w:color="auto"/>
              <w:bottom w:val="single" w:sz="4" w:space="0" w:color="auto"/>
              <w:right w:val="single" w:sz="4" w:space="0" w:color="auto"/>
            </w:tcBorders>
            <w:shd w:val="clear" w:color="auto" w:fill="auto"/>
            <w:vAlign w:val="bottom"/>
          </w:tcPr>
          <w:p w14:paraId="30029520" w14:textId="2FB14182"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gridSpan w:val="2"/>
            <w:tcBorders>
              <w:top w:val="nil"/>
              <w:left w:val="nil"/>
              <w:bottom w:val="single" w:sz="4" w:space="0" w:color="auto"/>
              <w:right w:val="single" w:sz="4" w:space="0" w:color="auto"/>
            </w:tcBorders>
            <w:shd w:val="clear" w:color="auto" w:fill="auto"/>
            <w:vAlign w:val="bottom"/>
          </w:tcPr>
          <w:p w14:paraId="6E1FB3F4" w14:textId="3E2AE926"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5" w:type="dxa"/>
            <w:tcBorders>
              <w:top w:val="nil"/>
              <w:left w:val="nil"/>
              <w:bottom w:val="single" w:sz="4" w:space="0" w:color="auto"/>
              <w:right w:val="single" w:sz="4" w:space="0" w:color="auto"/>
            </w:tcBorders>
            <w:shd w:val="clear" w:color="auto" w:fill="auto"/>
            <w:vAlign w:val="bottom"/>
          </w:tcPr>
          <w:p w14:paraId="514794D8" w14:textId="0F3F373E"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5.04</w:t>
            </w:r>
          </w:p>
        </w:tc>
        <w:tc>
          <w:tcPr>
            <w:tcW w:w="1395" w:type="dxa"/>
            <w:tcBorders>
              <w:top w:val="nil"/>
              <w:left w:val="single" w:sz="4" w:space="0" w:color="auto"/>
              <w:bottom w:val="single" w:sz="4" w:space="0" w:color="auto"/>
              <w:right w:val="single" w:sz="4" w:space="0" w:color="auto"/>
            </w:tcBorders>
            <w:shd w:val="clear" w:color="auto" w:fill="auto"/>
            <w:vAlign w:val="bottom"/>
          </w:tcPr>
          <w:p w14:paraId="42261064" w14:textId="05A31C85"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tcBorders>
              <w:top w:val="nil"/>
              <w:left w:val="nil"/>
              <w:bottom w:val="single" w:sz="4" w:space="0" w:color="auto"/>
              <w:right w:val="single" w:sz="4" w:space="0" w:color="auto"/>
            </w:tcBorders>
            <w:shd w:val="clear" w:color="auto" w:fill="auto"/>
            <w:vAlign w:val="bottom"/>
          </w:tcPr>
          <w:p w14:paraId="494F91B6" w14:textId="5D89D9C7"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4</w:t>
            </w:r>
          </w:p>
        </w:tc>
        <w:tc>
          <w:tcPr>
            <w:tcW w:w="1398" w:type="dxa"/>
            <w:tcBorders>
              <w:top w:val="nil"/>
              <w:left w:val="nil"/>
              <w:bottom w:val="single" w:sz="4" w:space="0" w:color="auto"/>
              <w:right w:val="single" w:sz="4" w:space="0" w:color="auto"/>
            </w:tcBorders>
            <w:shd w:val="clear" w:color="auto" w:fill="auto"/>
            <w:vAlign w:val="bottom"/>
          </w:tcPr>
          <w:p w14:paraId="0C95D49A" w14:textId="0C74A1BB"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5.66</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6B09D77B" w14:textId="33821A58"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739C8B15" w14:textId="2139682E"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4</w:t>
            </w:r>
          </w:p>
        </w:tc>
        <w:tc>
          <w:tcPr>
            <w:tcW w:w="1395" w:type="dxa"/>
            <w:tcBorders>
              <w:top w:val="nil"/>
              <w:left w:val="nil"/>
              <w:bottom w:val="single" w:sz="4" w:space="0" w:color="auto"/>
              <w:right w:val="single" w:sz="4" w:space="0" w:color="auto"/>
            </w:tcBorders>
            <w:shd w:val="clear" w:color="auto" w:fill="auto"/>
            <w:vAlign w:val="bottom"/>
          </w:tcPr>
          <w:p w14:paraId="57909924" w14:textId="325E67C1"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5.66</w:t>
            </w:r>
          </w:p>
        </w:tc>
      </w:tr>
      <w:tr w:rsidR="00CB1C51" w:rsidRPr="00CB1C51" w14:paraId="23B1E700" w14:textId="77777777" w:rsidTr="00065F37">
        <w:tc>
          <w:tcPr>
            <w:tcW w:w="1393" w:type="dxa"/>
          </w:tcPr>
          <w:p w14:paraId="511C920A" w14:textId="77777777" w:rsidR="00CB1C51" w:rsidRPr="00CB1C51" w:rsidRDefault="00CB1C51" w:rsidP="00CB1C51">
            <w:pPr>
              <w:rPr>
                <w:rFonts w:ascii="Times New Roman" w:hAnsi="Times New Roman" w:cs="Times New Roman"/>
                <w:b/>
                <w:bCs/>
                <w:sz w:val="22"/>
                <w:szCs w:val="22"/>
              </w:rPr>
            </w:pPr>
            <w:r w:rsidRPr="00CB1C51">
              <w:rPr>
                <w:rFonts w:ascii="Times New Roman" w:hAnsi="Times New Roman" w:cs="Times New Roman"/>
                <w:b/>
                <w:bCs/>
                <w:sz w:val="22"/>
                <w:szCs w:val="22"/>
              </w:rPr>
              <w:t>6</w:t>
            </w:r>
          </w:p>
        </w:tc>
        <w:tc>
          <w:tcPr>
            <w:tcW w:w="1394" w:type="dxa"/>
            <w:tcBorders>
              <w:top w:val="nil"/>
              <w:left w:val="single" w:sz="4" w:space="0" w:color="auto"/>
              <w:bottom w:val="single" w:sz="4" w:space="0" w:color="auto"/>
              <w:right w:val="single" w:sz="4" w:space="0" w:color="auto"/>
            </w:tcBorders>
            <w:shd w:val="clear" w:color="auto" w:fill="auto"/>
            <w:vAlign w:val="bottom"/>
          </w:tcPr>
          <w:p w14:paraId="501B6605" w14:textId="0736F03D"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gridSpan w:val="2"/>
            <w:tcBorders>
              <w:top w:val="nil"/>
              <w:left w:val="nil"/>
              <w:bottom w:val="single" w:sz="4" w:space="0" w:color="auto"/>
              <w:right w:val="single" w:sz="4" w:space="0" w:color="auto"/>
            </w:tcBorders>
            <w:shd w:val="clear" w:color="auto" w:fill="auto"/>
            <w:vAlign w:val="bottom"/>
          </w:tcPr>
          <w:p w14:paraId="4625A63B" w14:textId="61AAF5CD"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5" w:type="dxa"/>
            <w:tcBorders>
              <w:top w:val="nil"/>
              <w:left w:val="nil"/>
              <w:bottom w:val="single" w:sz="4" w:space="0" w:color="auto"/>
              <w:right w:val="single" w:sz="4" w:space="0" w:color="auto"/>
            </w:tcBorders>
            <w:shd w:val="clear" w:color="auto" w:fill="auto"/>
            <w:vAlign w:val="bottom"/>
          </w:tcPr>
          <w:p w14:paraId="2D670C29" w14:textId="76A4A8AA"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5.04</w:t>
            </w:r>
          </w:p>
        </w:tc>
        <w:tc>
          <w:tcPr>
            <w:tcW w:w="1395" w:type="dxa"/>
            <w:tcBorders>
              <w:top w:val="nil"/>
              <w:left w:val="single" w:sz="4" w:space="0" w:color="auto"/>
              <w:bottom w:val="single" w:sz="4" w:space="0" w:color="auto"/>
              <w:right w:val="single" w:sz="4" w:space="0" w:color="auto"/>
            </w:tcBorders>
            <w:shd w:val="clear" w:color="auto" w:fill="auto"/>
            <w:vAlign w:val="bottom"/>
          </w:tcPr>
          <w:p w14:paraId="654A5BDB" w14:textId="716D2EC4"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tcBorders>
              <w:top w:val="nil"/>
              <w:left w:val="nil"/>
              <w:bottom w:val="single" w:sz="4" w:space="0" w:color="auto"/>
              <w:right w:val="single" w:sz="4" w:space="0" w:color="auto"/>
            </w:tcBorders>
            <w:shd w:val="clear" w:color="auto" w:fill="auto"/>
            <w:vAlign w:val="bottom"/>
          </w:tcPr>
          <w:p w14:paraId="70B2CE07" w14:textId="04A7F903"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8" w:type="dxa"/>
            <w:tcBorders>
              <w:top w:val="nil"/>
              <w:left w:val="nil"/>
              <w:bottom w:val="single" w:sz="4" w:space="0" w:color="auto"/>
              <w:right w:val="single" w:sz="4" w:space="0" w:color="auto"/>
            </w:tcBorders>
            <w:shd w:val="clear" w:color="auto" w:fill="auto"/>
            <w:vAlign w:val="bottom"/>
          </w:tcPr>
          <w:p w14:paraId="1696CAD9" w14:textId="3B089978"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5.04</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31F09451" w14:textId="6ABF360C"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7576A4B7" w14:textId="44894985"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4</w:t>
            </w:r>
          </w:p>
        </w:tc>
        <w:tc>
          <w:tcPr>
            <w:tcW w:w="1395" w:type="dxa"/>
            <w:tcBorders>
              <w:top w:val="nil"/>
              <w:left w:val="nil"/>
              <w:bottom w:val="single" w:sz="4" w:space="0" w:color="auto"/>
              <w:right w:val="single" w:sz="4" w:space="0" w:color="auto"/>
            </w:tcBorders>
            <w:shd w:val="clear" w:color="auto" w:fill="auto"/>
            <w:vAlign w:val="bottom"/>
          </w:tcPr>
          <w:p w14:paraId="6399F0A5" w14:textId="61D64104"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5.66</w:t>
            </w:r>
          </w:p>
        </w:tc>
      </w:tr>
      <w:tr w:rsidR="00CB1C51" w:rsidRPr="00CB1C51" w14:paraId="25AD282C" w14:textId="77777777" w:rsidTr="00065F37">
        <w:tc>
          <w:tcPr>
            <w:tcW w:w="1393" w:type="dxa"/>
          </w:tcPr>
          <w:p w14:paraId="7AF7A48B" w14:textId="77777777" w:rsidR="00CB1C51" w:rsidRPr="00CB1C51" w:rsidRDefault="00CB1C51" w:rsidP="00CB1C51">
            <w:pPr>
              <w:rPr>
                <w:rFonts w:ascii="Times New Roman" w:hAnsi="Times New Roman" w:cs="Times New Roman"/>
                <w:b/>
                <w:bCs/>
                <w:sz w:val="22"/>
                <w:szCs w:val="22"/>
              </w:rPr>
            </w:pPr>
            <w:r w:rsidRPr="00CB1C51">
              <w:rPr>
                <w:rFonts w:ascii="Times New Roman" w:hAnsi="Times New Roman" w:cs="Times New Roman"/>
                <w:b/>
                <w:bCs/>
                <w:sz w:val="22"/>
                <w:szCs w:val="22"/>
              </w:rPr>
              <w:t>7</w:t>
            </w:r>
          </w:p>
        </w:tc>
        <w:tc>
          <w:tcPr>
            <w:tcW w:w="1394" w:type="dxa"/>
            <w:tcBorders>
              <w:top w:val="nil"/>
              <w:left w:val="single" w:sz="4" w:space="0" w:color="auto"/>
              <w:bottom w:val="single" w:sz="4" w:space="0" w:color="auto"/>
              <w:right w:val="single" w:sz="4" w:space="0" w:color="auto"/>
            </w:tcBorders>
            <w:shd w:val="clear" w:color="auto" w:fill="auto"/>
            <w:vAlign w:val="bottom"/>
          </w:tcPr>
          <w:p w14:paraId="09705585" w14:textId="25E770E1"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gridSpan w:val="2"/>
            <w:tcBorders>
              <w:top w:val="nil"/>
              <w:left w:val="nil"/>
              <w:bottom w:val="single" w:sz="4" w:space="0" w:color="auto"/>
              <w:right w:val="single" w:sz="4" w:space="0" w:color="auto"/>
            </w:tcBorders>
            <w:shd w:val="clear" w:color="auto" w:fill="auto"/>
            <w:vAlign w:val="bottom"/>
          </w:tcPr>
          <w:p w14:paraId="358D8DE2" w14:textId="3AE2299A"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5" w:type="dxa"/>
            <w:tcBorders>
              <w:top w:val="nil"/>
              <w:left w:val="nil"/>
              <w:bottom w:val="single" w:sz="4" w:space="0" w:color="auto"/>
              <w:right w:val="single" w:sz="4" w:space="0" w:color="auto"/>
            </w:tcBorders>
            <w:shd w:val="clear" w:color="auto" w:fill="auto"/>
            <w:vAlign w:val="bottom"/>
          </w:tcPr>
          <w:p w14:paraId="1288E448" w14:textId="1162C5D3"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5.04</w:t>
            </w:r>
          </w:p>
        </w:tc>
        <w:tc>
          <w:tcPr>
            <w:tcW w:w="1395" w:type="dxa"/>
            <w:tcBorders>
              <w:top w:val="nil"/>
              <w:left w:val="single" w:sz="4" w:space="0" w:color="auto"/>
              <w:bottom w:val="single" w:sz="4" w:space="0" w:color="auto"/>
              <w:right w:val="single" w:sz="4" w:space="0" w:color="auto"/>
            </w:tcBorders>
            <w:shd w:val="clear" w:color="auto" w:fill="auto"/>
            <w:vAlign w:val="bottom"/>
          </w:tcPr>
          <w:p w14:paraId="28AA5515" w14:textId="53F45EF8"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tcBorders>
              <w:top w:val="nil"/>
              <w:left w:val="nil"/>
              <w:bottom w:val="single" w:sz="4" w:space="0" w:color="auto"/>
              <w:right w:val="single" w:sz="4" w:space="0" w:color="auto"/>
            </w:tcBorders>
            <w:shd w:val="clear" w:color="auto" w:fill="auto"/>
            <w:vAlign w:val="bottom"/>
          </w:tcPr>
          <w:p w14:paraId="298EBF93" w14:textId="60EC29C8"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8" w:type="dxa"/>
            <w:tcBorders>
              <w:top w:val="nil"/>
              <w:left w:val="nil"/>
              <w:bottom w:val="single" w:sz="4" w:space="0" w:color="auto"/>
              <w:right w:val="single" w:sz="4" w:space="0" w:color="auto"/>
            </w:tcBorders>
            <w:shd w:val="clear" w:color="auto" w:fill="auto"/>
            <w:vAlign w:val="bottom"/>
          </w:tcPr>
          <w:p w14:paraId="6458460A" w14:textId="5F0BC7C1"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5.04</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2983CD18" w14:textId="73891E27"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405FD4EE" w14:textId="6E56A6FD"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4</w:t>
            </w:r>
          </w:p>
        </w:tc>
        <w:tc>
          <w:tcPr>
            <w:tcW w:w="1395" w:type="dxa"/>
            <w:tcBorders>
              <w:top w:val="nil"/>
              <w:left w:val="nil"/>
              <w:bottom w:val="single" w:sz="4" w:space="0" w:color="auto"/>
              <w:right w:val="single" w:sz="4" w:space="0" w:color="auto"/>
            </w:tcBorders>
            <w:shd w:val="clear" w:color="auto" w:fill="auto"/>
            <w:vAlign w:val="bottom"/>
          </w:tcPr>
          <w:p w14:paraId="377885AE" w14:textId="0D513C9D"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5.66</w:t>
            </w:r>
          </w:p>
        </w:tc>
      </w:tr>
      <w:tr w:rsidR="00CB1C51" w:rsidRPr="00CB1C51" w14:paraId="77EEF741" w14:textId="77777777" w:rsidTr="00065F37">
        <w:tc>
          <w:tcPr>
            <w:tcW w:w="1393" w:type="dxa"/>
          </w:tcPr>
          <w:p w14:paraId="7EEAF027" w14:textId="77777777" w:rsidR="00CB1C51" w:rsidRPr="00CB1C51" w:rsidRDefault="00CB1C51" w:rsidP="00CB1C51">
            <w:pPr>
              <w:rPr>
                <w:rFonts w:ascii="Times New Roman" w:hAnsi="Times New Roman" w:cs="Times New Roman"/>
                <w:b/>
                <w:bCs/>
                <w:sz w:val="22"/>
                <w:szCs w:val="22"/>
              </w:rPr>
            </w:pPr>
            <w:r w:rsidRPr="00CB1C51">
              <w:rPr>
                <w:rFonts w:ascii="Times New Roman" w:hAnsi="Times New Roman" w:cs="Times New Roman"/>
                <w:b/>
                <w:bCs/>
                <w:sz w:val="22"/>
                <w:szCs w:val="22"/>
              </w:rPr>
              <w:t>8</w:t>
            </w:r>
          </w:p>
        </w:tc>
        <w:tc>
          <w:tcPr>
            <w:tcW w:w="1394" w:type="dxa"/>
            <w:tcBorders>
              <w:top w:val="nil"/>
              <w:left w:val="single" w:sz="4" w:space="0" w:color="auto"/>
              <w:bottom w:val="single" w:sz="4" w:space="0" w:color="auto"/>
              <w:right w:val="single" w:sz="4" w:space="0" w:color="auto"/>
            </w:tcBorders>
            <w:shd w:val="clear" w:color="auto" w:fill="auto"/>
            <w:vAlign w:val="bottom"/>
          </w:tcPr>
          <w:p w14:paraId="160C1603" w14:textId="154BF111"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gridSpan w:val="2"/>
            <w:tcBorders>
              <w:top w:val="nil"/>
              <w:left w:val="nil"/>
              <w:bottom w:val="single" w:sz="4" w:space="0" w:color="auto"/>
              <w:right w:val="single" w:sz="4" w:space="0" w:color="auto"/>
            </w:tcBorders>
            <w:shd w:val="clear" w:color="auto" w:fill="auto"/>
            <w:vAlign w:val="bottom"/>
          </w:tcPr>
          <w:p w14:paraId="68B51EB8" w14:textId="1D6BE29C"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5" w:type="dxa"/>
            <w:tcBorders>
              <w:top w:val="nil"/>
              <w:left w:val="nil"/>
              <w:bottom w:val="single" w:sz="4" w:space="0" w:color="auto"/>
              <w:right w:val="single" w:sz="4" w:space="0" w:color="auto"/>
            </w:tcBorders>
            <w:shd w:val="clear" w:color="auto" w:fill="auto"/>
            <w:vAlign w:val="bottom"/>
          </w:tcPr>
          <w:p w14:paraId="07686A70" w14:textId="4EE12E72"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5.04</w:t>
            </w:r>
          </w:p>
        </w:tc>
        <w:tc>
          <w:tcPr>
            <w:tcW w:w="1395" w:type="dxa"/>
            <w:tcBorders>
              <w:top w:val="nil"/>
              <w:left w:val="single" w:sz="4" w:space="0" w:color="auto"/>
              <w:bottom w:val="single" w:sz="4" w:space="0" w:color="auto"/>
              <w:right w:val="single" w:sz="4" w:space="0" w:color="auto"/>
            </w:tcBorders>
            <w:shd w:val="clear" w:color="auto" w:fill="auto"/>
            <w:vAlign w:val="bottom"/>
          </w:tcPr>
          <w:p w14:paraId="4BC80C40" w14:textId="61FB18BE"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tcBorders>
              <w:top w:val="nil"/>
              <w:left w:val="nil"/>
              <w:bottom w:val="single" w:sz="4" w:space="0" w:color="auto"/>
              <w:right w:val="single" w:sz="4" w:space="0" w:color="auto"/>
            </w:tcBorders>
            <w:shd w:val="clear" w:color="auto" w:fill="auto"/>
            <w:vAlign w:val="bottom"/>
          </w:tcPr>
          <w:p w14:paraId="548ACA9E" w14:textId="78F124DC"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8" w:type="dxa"/>
            <w:tcBorders>
              <w:top w:val="nil"/>
              <w:left w:val="nil"/>
              <w:bottom w:val="single" w:sz="4" w:space="0" w:color="auto"/>
              <w:right w:val="single" w:sz="4" w:space="0" w:color="auto"/>
            </w:tcBorders>
            <w:shd w:val="clear" w:color="auto" w:fill="auto"/>
            <w:vAlign w:val="bottom"/>
          </w:tcPr>
          <w:p w14:paraId="6B8BE14B" w14:textId="56200514"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4.49</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704EE88A" w14:textId="008EFA87"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1E3BDE5C" w14:textId="082DB5F5"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5" w:type="dxa"/>
            <w:tcBorders>
              <w:top w:val="nil"/>
              <w:left w:val="nil"/>
              <w:bottom w:val="single" w:sz="4" w:space="0" w:color="auto"/>
              <w:right w:val="single" w:sz="4" w:space="0" w:color="auto"/>
            </w:tcBorders>
            <w:shd w:val="clear" w:color="auto" w:fill="auto"/>
            <w:vAlign w:val="bottom"/>
          </w:tcPr>
          <w:p w14:paraId="79CE3C5F" w14:textId="5CAA3239"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5.04</w:t>
            </w:r>
          </w:p>
        </w:tc>
      </w:tr>
      <w:tr w:rsidR="00CB1C51" w:rsidRPr="00CB1C51" w14:paraId="0E994DBD" w14:textId="77777777" w:rsidTr="00065F37">
        <w:tc>
          <w:tcPr>
            <w:tcW w:w="1393" w:type="dxa"/>
          </w:tcPr>
          <w:p w14:paraId="25906470" w14:textId="77777777" w:rsidR="00CB1C51" w:rsidRPr="00CB1C51" w:rsidRDefault="00CB1C51" w:rsidP="00CB1C51">
            <w:pPr>
              <w:rPr>
                <w:rFonts w:ascii="Times New Roman" w:hAnsi="Times New Roman" w:cs="Times New Roman"/>
                <w:b/>
                <w:bCs/>
                <w:sz w:val="22"/>
                <w:szCs w:val="22"/>
              </w:rPr>
            </w:pPr>
            <w:r w:rsidRPr="00CB1C51">
              <w:rPr>
                <w:rFonts w:ascii="Times New Roman" w:hAnsi="Times New Roman" w:cs="Times New Roman"/>
                <w:b/>
                <w:bCs/>
                <w:sz w:val="22"/>
                <w:szCs w:val="22"/>
              </w:rPr>
              <w:t>9</w:t>
            </w:r>
          </w:p>
        </w:tc>
        <w:tc>
          <w:tcPr>
            <w:tcW w:w="1394" w:type="dxa"/>
            <w:tcBorders>
              <w:top w:val="nil"/>
              <w:left w:val="single" w:sz="4" w:space="0" w:color="auto"/>
              <w:bottom w:val="single" w:sz="4" w:space="0" w:color="auto"/>
              <w:right w:val="single" w:sz="4" w:space="0" w:color="auto"/>
            </w:tcBorders>
            <w:shd w:val="clear" w:color="auto" w:fill="auto"/>
            <w:vAlign w:val="bottom"/>
          </w:tcPr>
          <w:p w14:paraId="2F69DEDA" w14:textId="2FBFB8F6"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gridSpan w:val="2"/>
            <w:tcBorders>
              <w:top w:val="nil"/>
              <w:left w:val="nil"/>
              <w:bottom w:val="single" w:sz="4" w:space="0" w:color="auto"/>
              <w:right w:val="single" w:sz="4" w:space="0" w:color="auto"/>
            </w:tcBorders>
            <w:shd w:val="clear" w:color="auto" w:fill="auto"/>
            <w:vAlign w:val="bottom"/>
          </w:tcPr>
          <w:p w14:paraId="0B971396" w14:textId="69277E45"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3DD7126C" w14:textId="2B241328"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4.49</w:t>
            </w:r>
          </w:p>
        </w:tc>
        <w:tc>
          <w:tcPr>
            <w:tcW w:w="1395" w:type="dxa"/>
            <w:tcBorders>
              <w:top w:val="nil"/>
              <w:left w:val="single" w:sz="4" w:space="0" w:color="auto"/>
              <w:bottom w:val="single" w:sz="4" w:space="0" w:color="auto"/>
              <w:right w:val="single" w:sz="4" w:space="0" w:color="auto"/>
            </w:tcBorders>
            <w:shd w:val="clear" w:color="auto" w:fill="auto"/>
            <w:vAlign w:val="bottom"/>
          </w:tcPr>
          <w:p w14:paraId="7EEA8429" w14:textId="256FC588"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tcBorders>
              <w:top w:val="nil"/>
              <w:left w:val="nil"/>
              <w:bottom w:val="single" w:sz="4" w:space="0" w:color="auto"/>
              <w:right w:val="single" w:sz="4" w:space="0" w:color="auto"/>
            </w:tcBorders>
            <w:shd w:val="clear" w:color="auto" w:fill="auto"/>
            <w:vAlign w:val="bottom"/>
          </w:tcPr>
          <w:p w14:paraId="05DD0B50" w14:textId="4BF9B026"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8" w:type="dxa"/>
            <w:tcBorders>
              <w:top w:val="nil"/>
              <w:left w:val="nil"/>
              <w:bottom w:val="single" w:sz="4" w:space="0" w:color="auto"/>
              <w:right w:val="single" w:sz="4" w:space="0" w:color="auto"/>
            </w:tcBorders>
            <w:shd w:val="clear" w:color="auto" w:fill="auto"/>
            <w:vAlign w:val="bottom"/>
          </w:tcPr>
          <w:p w14:paraId="0C07BDA1" w14:textId="44E76F0E"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4</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20027A7E" w14:textId="08559F39"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1A2205AC" w14:textId="57C9F5B8"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5" w:type="dxa"/>
            <w:tcBorders>
              <w:top w:val="nil"/>
              <w:left w:val="nil"/>
              <w:bottom w:val="single" w:sz="4" w:space="0" w:color="auto"/>
              <w:right w:val="single" w:sz="4" w:space="0" w:color="auto"/>
            </w:tcBorders>
            <w:shd w:val="clear" w:color="auto" w:fill="auto"/>
            <w:vAlign w:val="bottom"/>
          </w:tcPr>
          <w:p w14:paraId="26405F6B" w14:textId="79E46D88"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5.04</w:t>
            </w:r>
          </w:p>
        </w:tc>
      </w:tr>
      <w:tr w:rsidR="00CB1C51" w:rsidRPr="00CB1C51" w14:paraId="0F73C2E0" w14:textId="77777777" w:rsidTr="00065F37">
        <w:tc>
          <w:tcPr>
            <w:tcW w:w="1393" w:type="dxa"/>
          </w:tcPr>
          <w:p w14:paraId="2A47F22D" w14:textId="77777777" w:rsidR="00CB1C51" w:rsidRPr="00CB1C51" w:rsidRDefault="00CB1C51" w:rsidP="00CB1C51">
            <w:pPr>
              <w:rPr>
                <w:rFonts w:ascii="Times New Roman" w:hAnsi="Times New Roman" w:cs="Times New Roman"/>
                <w:b/>
                <w:bCs/>
                <w:sz w:val="22"/>
                <w:szCs w:val="22"/>
              </w:rPr>
            </w:pPr>
            <w:r w:rsidRPr="00CB1C51">
              <w:rPr>
                <w:rFonts w:ascii="Times New Roman" w:hAnsi="Times New Roman" w:cs="Times New Roman"/>
                <w:b/>
                <w:bCs/>
                <w:sz w:val="22"/>
                <w:szCs w:val="22"/>
              </w:rPr>
              <w:t>10</w:t>
            </w:r>
          </w:p>
        </w:tc>
        <w:tc>
          <w:tcPr>
            <w:tcW w:w="1394" w:type="dxa"/>
            <w:tcBorders>
              <w:top w:val="nil"/>
              <w:left w:val="single" w:sz="4" w:space="0" w:color="auto"/>
              <w:bottom w:val="single" w:sz="4" w:space="0" w:color="auto"/>
              <w:right w:val="single" w:sz="4" w:space="0" w:color="auto"/>
            </w:tcBorders>
            <w:shd w:val="clear" w:color="auto" w:fill="auto"/>
            <w:vAlign w:val="bottom"/>
          </w:tcPr>
          <w:p w14:paraId="252269C3" w14:textId="21FFA333"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gridSpan w:val="2"/>
            <w:tcBorders>
              <w:top w:val="nil"/>
              <w:left w:val="nil"/>
              <w:bottom w:val="single" w:sz="4" w:space="0" w:color="auto"/>
              <w:right w:val="single" w:sz="4" w:space="0" w:color="auto"/>
            </w:tcBorders>
            <w:shd w:val="clear" w:color="auto" w:fill="auto"/>
            <w:vAlign w:val="bottom"/>
          </w:tcPr>
          <w:p w14:paraId="34402745" w14:textId="6724A1CF"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1C2F5C35" w14:textId="03606A94"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4.49</w:t>
            </w:r>
          </w:p>
        </w:tc>
        <w:tc>
          <w:tcPr>
            <w:tcW w:w="1395" w:type="dxa"/>
            <w:tcBorders>
              <w:top w:val="nil"/>
              <w:left w:val="single" w:sz="4" w:space="0" w:color="auto"/>
              <w:bottom w:val="single" w:sz="4" w:space="0" w:color="auto"/>
              <w:right w:val="single" w:sz="4" w:space="0" w:color="auto"/>
            </w:tcBorders>
            <w:shd w:val="clear" w:color="auto" w:fill="auto"/>
            <w:vAlign w:val="bottom"/>
          </w:tcPr>
          <w:p w14:paraId="5FF1246F" w14:textId="7D9C5056"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tcBorders>
              <w:top w:val="nil"/>
              <w:left w:val="nil"/>
              <w:bottom w:val="single" w:sz="4" w:space="0" w:color="auto"/>
              <w:right w:val="single" w:sz="4" w:space="0" w:color="auto"/>
            </w:tcBorders>
            <w:shd w:val="clear" w:color="auto" w:fill="auto"/>
            <w:vAlign w:val="bottom"/>
          </w:tcPr>
          <w:p w14:paraId="410FA598" w14:textId="70C2F4CA"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8" w:type="dxa"/>
            <w:tcBorders>
              <w:top w:val="nil"/>
              <w:left w:val="nil"/>
              <w:bottom w:val="single" w:sz="4" w:space="0" w:color="auto"/>
              <w:right w:val="single" w:sz="4" w:space="0" w:color="auto"/>
            </w:tcBorders>
            <w:shd w:val="clear" w:color="auto" w:fill="auto"/>
            <w:vAlign w:val="bottom"/>
          </w:tcPr>
          <w:p w14:paraId="105087F2" w14:textId="0235EBD6"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4</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7C7C0C94" w14:textId="4B4AE481"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3DFB766A" w14:textId="132D0A7F"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5" w:type="dxa"/>
            <w:tcBorders>
              <w:top w:val="nil"/>
              <w:left w:val="nil"/>
              <w:bottom w:val="single" w:sz="4" w:space="0" w:color="auto"/>
              <w:right w:val="single" w:sz="4" w:space="0" w:color="auto"/>
            </w:tcBorders>
            <w:shd w:val="clear" w:color="auto" w:fill="auto"/>
            <w:vAlign w:val="bottom"/>
          </w:tcPr>
          <w:p w14:paraId="72FA82AB" w14:textId="41F8779D"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5.04</w:t>
            </w:r>
          </w:p>
        </w:tc>
      </w:tr>
      <w:tr w:rsidR="00CB1C51" w:rsidRPr="00CB1C51" w14:paraId="30531EA2" w14:textId="77777777" w:rsidTr="00065F37">
        <w:tc>
          <w:tcPr>
            <w:tcW w:w="1393" w:type="dxa"/>
          </w:tcPr>
          <w:p w14:paraId="6707BC73" w14:textId="77777777" w:rsidR="00CB1C51" w:rsidRPr="00CB1C51" w:rsidRDefault="00CB1C51" w:rsidP="00CB1C51">
            <w:pPr>
              <w:rPr>
                <w:rFonts w:ascii="Times New Roman" w:hAnsi="Times New Roman" w:cs="Times New Roman"/>
                <w:b/>
                <w:bCs/>
                <w:sz w:val="22"/>
                <w:szCs w:val="22"/>
              </w:rPr>
            </w:pPr>
            <w:r w:rsidRPr="00CB1C51">
              <w:rPr>
                <w:rFonts w:ascii="Times New Roman" w:hAnsi="Times New Roman" w:cs="Times New Roman"/>
                <w:b/>
                <w:bCs/>
                <w:sz w:val="22"/>
                <w:szCs w:val="22"/>
              </w:rPr>
              <w:t>11</w:t>
            </w:r>
          </w:p>
        </w:tc>
        <w:tc>
          <w:tcPr>
            <w:tcW w:w="1394" w:type="dxa"/>
            <w:tcBorders>
              <w:top w:val="nil"/>
              <w:left w:val="single" w:sz="4" w:space="0" w:color="auto"/>
              <w:bottom w:val="single" w:sz="4" w:space="0" w:color="auto"/>
              <w:right w:val="single" w:sz="4" w:space="0" w:color="auto"/>
            </w:tcBorders>
            <w:shd w:val="clear" w:color="auto" w:fill="auto"/>
            <w:vAlign w:val="bottom"/>
          </w:tcPr>
          <w:p w14:paraId="2ED58702" w14:textId="24E56438"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gridSpan w:val="2"/>
            <w:tcBorders>
              <w:top w:val="nil"/>
              <w:left w:val="nil"/>
              <w:bottom w:val="single" w:sz="4" w:space="0" w:color="auto"/>
              <w:right w:val="single" w:sz="4" w:space="0" w:color="auto"/>
            </w:tcBorders>
            <w:shd w:val="clear" w:color="auto" w:fill="auto"/>
            <w:vAlign w:val="bottom"/>
          </w:tcPr>
          <w:p w14:paraId="50A91B89" w14:textId="0F427184"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02923F60" w14:textId="03099F23"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4.49</w:t>
            </w:r>
          </w:p>
        </w:tc>
        <w:tc>
          <w:tcPr>
            <w:tcW w:w="1395" w:type="dxa"/>
            <w:tcBorders>
              <w:top w:val="nil"/>
              <w:left w:val="single" w:sz="4" w:space="0" w:color="auto"/>
              <w:bottom w:val="single" w:sz="4" w:space="0" w:color="auto"/>
              <w:right w:val="single" w:sz="4" w:space="0" w:color="auto"/>
            </w:tcBorders>
            <w:shd w:val="clear" w:color="auto" w:fill="auto"/>
            <w:vAlign w:val="bottom"/>
          </w:tcPr>
          <w:p w14:paraId="3F95E8DE" w14:textId="69A52D5B"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tcBorders>
              <w:top w:val="nil"/>
              <w:left w:val="nil"/>
              <w:bottom w:val="single" w:sz="4" w:space="0" w:color="auto"/>
              <w:right w:val="single" w:sz="4" w:space="0" w:color="auto"/>
            </w:tcBorders>
            <w:shd w:val="clear" w:color="auto" w:fill="auto"/>
            <w:vAlign w:val="bottom"/>
          </w:tcPr>
          <w:p w14:paraId="75135FD1" w14:textId="00C9FA3F"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8" w:type="dxa"/>
            <w:tcBorders>
              <w:top w:val="nil"/>
              <w:left w:val="nil"/>
              <w:bottom w:val="single" w:sz="4" w:space="0" w:color="auto"/>
              <w:right w:val="single" w:sz="4" w:space="0" w:color="auto"/>
            </w:tcBorders>
            <w:shd w:val="clear" w:color="auto" w:fill="auto"/>
            <w:vAlign w:val="bottom"/>
          </w:tcPr>
          <w:p w14:paraId="034FDD99" w14:textId="5F91E281"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4.49</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29F4F60C" w14:textId="741194D4"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358FFE6F" w14:textId="61877E34"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7020AB28" w14:textId="26016E07"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4.49</w:t>
            </w:r>
          </w:p>
        </w:tc>
      </w:tr>
      <w:tr w:rsidR="00CB1C51" w:rsidRPr="00CB1C51" w14:paraId="186C1BB7" w14:textId="77777777" w:rsidTr="00065F37">
        <w:tc>
          <w:tcPr>
            <w:tcW w:w="1393" w:type="dxa"/>
          </w:tcPr>
          <w:p w14:paraId="7FCB057D" w14:textId="77777777" w:rsidR="00CB1C51" w:rsidRPr="00CB1C51" w:rsidRDefault="00CB1C51" w:rsidP="00CB1C51">
            <w:pPr>
              <w:rPr>
                <w:rFonts w:ascii="Times New Roman" w:hAnsi="Times New Roman" w:cs="Times New Roman"/>
                <w:b/>
                <w:bCs/>
                <w:sz w:val="22"/>
                <w:szCs w:val="22"/>
              </w:rPr>
            </w:pPr>
            <w:r w:rsidRPr="00CB1C51">
              <w:rPr>
                <w:rFonts w:ascii="Times New Roman" w:hAnsi="Times New Roman" w:cs="Times New Roman"/>
                <w:b/>
                <w:bCs/>
                <w:sz w:val="22"/>
                <w:szCs w:val="22"/>
              </w:rPr>
              <w:t>12</w:t>
            </w:r>
          </w:p>
        </w:tc>
        <w:tc>
          <w:tcPr>
            <w:tcW w:w="1394" w:type="dxa"/>
            <w:tcBorders>
              <w:top w:val="nil"/>
              <w:left w:val="single" w:sz="4" w:space="0" w:color="auto"/>
              <w:bottom w:val="single" w:sz="4" w:space="0" w:color="auto"/>
              <w:right w:val="single" w:sz="4" w:space="0" w:color="auto"/>
            </w:tcBorders>
            <w:shd w:val="clear" w:color="auto" w:fill="auto"/>
            <w:vAlign w:val="bottom"/>
          </w:tcPr>
          <w:p w14:paraId="2A9E880B" w14:textId="232AAE73"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gridSpan w:val="2"/>
            <w:tcBorders>
              <w:top w:val="nil"/>
              <w:left w:val="nil"/>
              <w:bottom w:val="single" w:sz="4" w:space="0" w:color="auto"/>
              <w:right w:val="single" w:sz="4" w:space="0" w:color="auto"/>
            </w:tcBorders>
            <w:shd w:val="clear" w:color="auto" w:fill="auto"/>
            <w:vAlign w:val="bottom"/>
          </w:tcPr>
          <w:p w14:paraId="1ED5DCC0" w14:textId="3773361D"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5" w:type="dxa"/>
            <w:tcBorders>
              <w:top w:val="nil"/>
              <w:left w:val="nil"/>
              <w:bottom w:val="single" w:sz="4" w:space="0" w:color="auto"/>
              <w:right w:val="single" w:sz="4" w:space="0" w:color="auto"/>
            </w:tcBorders>
            <w:shd w:val="clear" w:color="auto" w:fill="auto"/>
            <w:vAlign w:val="bottom"/>
          </w:tcPr>
          <w:p w14:paraId="0D82618F" w14:textId="59EFDA30"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4</w:t>
            </w:r>
          </w:p>
        </w:tc>
        <w:tc>
          <w:tcPr>
            <w:tcW w:w="1395" w:type="dxa"/>
            <w:tcBorders>
              <w:top w:val="nil"/>
              <w:left w:val="single" w:sz="4" w:space="0" w:color="auto"/>
              <w:bottom w:val="single" w:sz="4" w:space="0" w:color="auto"/>
              <w:right w:val="single" w:sz="4" w:space="0" w:color="auto"/>
            </w:tcBorders>
            <w:shd w:val="clear" w:color="auto" w:fill="auto"/>
            <w:vAlign w:val="bottom"/>
          </w:tcPr>
          <w:p w14:paraId="5DE55A14" w14:textId="7AAB61BA"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4" w:type="dxa"/>
            <w:tcBorders>
              <w:top w:val="nil"/>
              <w:left w:val="nil"/>
              <w:bottom w:val="single" w:sz="4" w:space="0" w:color="auto"/>
              <w:right w:val="single" w:sz="4" w:space="0" w:color="auto"/>
            </w:tcBorders>
            <w:shd w:val="clear" w:color="auto" w:fill="auto"/>
            <w:vAlign w:val="bottom"/>
          </w:tcPr>
          <w:p w14:paraId="42BD94C5" w14:textId="1BD11356"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8" w:type="dxa"/>
            <w:tcBorders>
              <w:top w:val="nil"/>
              <w:left w:val="nil"/>
              <w:bottom w:val="single" w:sz="4" w:space="0" w:color="auto"/>
              <w:right w:val="single" w:sz="4" w:space="0" w:color="auto"/>
            </w:tcBorders>
            <w:shd w:val="clear" w:color="auto" w:fill="auto"/>
            <w:vAlign w:val="bottom"/>
          </w:tcPr>
          <w:p w14:paraId="7E012BCB" w14:textId="3EDF79F9"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4</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0DFA0FF9" w14:textId="1FE6D3EB"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4D43756F" w14:textId="755C9BE2"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5" w:type="dxa"/>
            <w:tcBorders>
              <w:top w:val="nil"/>
              <w:left w:val="nil"/>
              <w:bottom w:val="single" w:sz="4" w:space="0" w:color="auto"/>
              <w:right w:val="single" w:sz="4" w:space="0" w:color="auto"/>
            </w:tcBorders>
            <w:shd w:val="clear" w:color="auto" w:fill="auto"/>
            <w:vAlign w:val="bottom"/>
          </w:tcPr>
          <w:p w14:paraId="2FFD0315" w14:textId="7CD5322C"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4</w:t>
            </w:r>
          </w:p>
        </w:tc>
      </w:tr>
      <w:tr w:rsidR="00CB1C51" w:rsidRPr="00CB1C51" w14:paraId="1F6336E8" w14:textId="77777777" w:rsidTr="00065F37">
        <w:tc>
          <w:tcPr>
            <w:tcW w:w="1393" w:type="dxa"/>
          </w:tcPr>
          <w:p w14:paraId="06700237" w14:textId="77777777" w:rsidR="00CB1C51" w:rsidRPr="00CB1C51" w:rsidRDefault="00CB1C51" w:rsidP="00CB1C51">
            <w:pPr>
              <w:rPr>
                <w:rFonts w:ascii="Times New Roman" w:hAnsi="Times New Roman" w:cs="Times New Roman"/>
                <w:b/>
                <w:bCs/>
                <w:sz w:val="22"/>
                <w:szCs w:val="22"/>
              </w:rPr>
            </w:pPr>
            <w:r w:rsidRPr="00CB1C51">
              <w:rPr>
                <w:rFonts w:ascii="Times New Roman" w:hAnsi="Times New Roman" w:cs="Times New Roman"/>
                <w:b/>
                <w:bCs/>
                <w:sz w:val="22"/>
                <w:szCs w:val="22"/>
              </w:rPr>
              <w:t>13</w:t>
            </w:r>
          </w:p>
        </w:tc>
        <w:tc>
          <w:tcPr>
            <w:tcW w:w="1394" w:type="dxa"/>
            <w:tcBorders>
              <w:top w:val="nil"/>
              <w:left w:val="single" w:sz="4" w:space="0" w:color="auto"/>
              <w:bottom w:val="single" w:sz="4" w:space="0" w:color="auto"/>
              <w:right w:val="single" w:sz="4" w:space="0" w:color="auto"/>
            </w:tcBorders>
            <w:shd w:val="clear" w:color="auto" w:fill="auto"/>
            <w:vAlign w:val="bottom"/>
          </w:tcPr>
          <w:p w14:paraId="1211BD71" w14:textId="6192539A"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4" w:type="dxa"/>
            <w:gridSpan w:val="2"/>
            <w:tcBorders>
              <w:top w:val="nil"/>
              <w:left w:val="nil"/>
              <w:bottom w:val="single" w:sz="4" w:space="0" w:color="auto"/>
              <w:right w:val="single" w:sz="4" w:space="0" w:color="auto"/>
            </w:tcBorders>
            <w:shd w:val="clear" w:color="auto" w:fill="auto"/>
            <w:vAlign w:val="bottom"/>
          </w:tcPr>
          <w:p w14:paraId="4D9D5A23" w14:textId="459E37ED"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5</w:t>
            </w:r>
          </w:p>
        </w:tc>
        <w:tc>
          <w:tcPr>
            <w:tcW w:w="1395" w:type="dxa"/>
            <w:tcBorders>
              <w:top w:val="nil"/>
              <w:left w:val="nil"/>
              <w:bottom w:val="single" w:sz="4" w:space="0" w:color="auto"/>
              <w:right w:val="single" w:sz="4" w:space="0" w:color="auto"/>
            </w:tcBorders>
            <w:shd w:val="clear" w:color="auto" w:fill="auto"/>
            <w:vAlign w:val="bottom"/>
          </w:tcPr>
          <w:p w14:paraId="2897D27F" w14:textId="61D45809"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3.17</w:t>
            </w:r>
          </w:p>
        </w:tc>
        <w:tc>
          <w:tcPr>
            <w:tcW w:w="1395" w:type="dxa"/>
            <w:tcBorders>
              <w:top w:val="nil"/>
              <w:left w:val="single" w:sz="4" w:space="0" w:color="auto"/>
              <w:bottom w:val="single" w:sz="4" w:space="0" w:color="auto"/>
              <w:right w:val="single" w:sz="4" w:space="0" w:color="auto"/>
            </w:tcBorders>
            <w:shd w:val="clear" w:color="auto" w:fill="auto"/>
            <w:vAlign w:val="bottom"/>
          </w:tcPr>
          <w:p w14:paraId="63732D8C" w14:textId="1E5713FC"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4" w:type="dxa"/>
            <w:tcBorders>
              <w:top w:val="nil"/>
              <w:left w:val="nil"/>
              <w:bottom w:val="single" w:sz="4" w:space="0" w:color="auto"/>
              <w:right w:val="single" w:sz="4" w:space="0" w:color="auto"/>
            </w:tcBorders>
            <w:shd w:val="clear" w:color="auto" w:fill="auto"/>
            <w:vAlign w:val="bottom"/>
          </w:tcPr>
          <w:p w14:paraId="54A744C6" w14:textId="0DA66BD0"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w:t>
            </w:r>
          </w:p>
        </w:tc>
        <w:tc>
          <w:tcPr>
            <w:tcW w:w="1398" w:type="dxa"/>
            <w:tcBorders>
              <w:top w:val="nil"/>
              <w:left w:val="nil"/>
              <w:bottom w:val="single" w:sz="4" w:space="0" w:color="auto"/>
              <w:right w:val="single" w:sz="4" w:space="0" w:color="auto"/>
            </w:tcBorders>
            <w:shd w:val="clear" w:color="auto" w:fill="auto"/>
            <w:vAlign w:val="bottom"/>
          </w:tcPr>
          <w:p w14:paraId="300655DE" w14:textId="4482C60E"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2.52</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7E18FBBD" w14:textId="19F2B29B"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5" w:type="dxa"/>
            <w:tcBorders>
              <w:top w:val="nil"/>
              <w:left w:val="nil"/>
              <w:bottom w:val="single" w:sz="4" w:space="0" w:color="auto"/>
              <w:right w:val="single" w:sz="4" w:space="0" w:color="auto"/>
            </w:tcBorders>
            <w:shd w:val="clear" w:color="auto" w:fill="auto"/>
            <w:vAlign w:val="bottom"/>
          </w:tcPr>
          <w:p w14:paraId="1F7E768D" w14:textId="0EBA9816"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5</w:t>
            </w:r>
          </w:p>
        </w:tc>
        <w:tc>
          <w:tcPr>
            <w:tcW w:w="1395" w:type="dxa"/>
            <w:tcBorders>
              <w:top w:val="nil"/>
              <w:left w:val="nil"/>
              <w:bottom w:val="single" w:sz="4" w:space="0" w:color="auto"/>
              <w:right w:val="single" w:sz="4" w:space="0" w:color="auto"/>
            </w:tcBorders>
            <w:shd w:val="clear" w:color="auto" w:fill="auto"/>
            <w:vAlign w:val="bottom"/>
          </w:tcPr>
          <w:p w14:paraId="5196C07C" w14:textId="27694B2D"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3.17</w:t>
            </w:r>
          </w:p>
        </w:tc>
      </w:tr>
      <w:tr w:rsidR="00CB1C51" w:rsidRPr="00CB1C51" w14:paraId="2EA5F8B5" w14:textId="77777777" w:rsidTr="00065F37">
        <w:tc>
          <w:tcPr>
            <w:tcW w:w="1393" w:type="dxa"/>
          </w:tcPr>
          <w:p w14:paraId="3C3E1E4D" w14:textId="77777777" w:rsidR="00CB1C51" w:rsidRPr="00CB1C51" w:rsidRDefault="00CB1C51" w:rsidP="00CB1C51">
            <w:pPr>
              <w:rPr>
                <w:rFonts w:ascii="Times New Roman" w:hAnsi="Times New Roman" w:cs="Times New Roman"/>
                <w:b/>
                <w:bCs/>
                <w:sz w:val="22"/>
                <w:szCs w:val="22"/>
              </w:rPr>
            </w:pPr>
            <w:r w:rsidRPr="00CB1C51">
              <w:rPr>
                <w:rFonts w:ascii="Times New Roman" w:hAnsi="Times New Roman" w:cs="Times New Roman"/>
                <w:b/>
                <w:bCs/>
                <w:sz w:val="22"/>
                <w:szCs w:val="22"/>
              </w:rPr>
              <w:t>14</w:t>
            </w:r>
          </w:p>
        </w:tc>
        <w:tc>
          <w:tcPr>
            <w:tcW w:w="1394" w:type="dxa"/>
            <w:tcBorders>
              <w:top w:val="nil"/>
              <w:left w:val="single" w:sz="4" w:space="0" w:color="auto"/>
              <w:bottom w:val="single" w:sz="4" w:space="0" w:color="auto"/>
              <w:right w:val="single" w:sz="4" w:space="0" w:color="auto"/>
            </w:tcBorders>
            <w:shd w:val="clear" w:color="auto" w:fill="auto"/>
            <w:vAlign w:val="bottom"/>
          </w:tcPr>
          <w:p w14:paraId="361D3668" w14:textId="2A42426A"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4" w:type="dxa"/>
            <w:gridSpan w:val="2"/>
            <w:tcBorders>
              <w:top w:val="nil"/>
              <w:left w:val="nil"/>
              <w:bottom w:val="single" w:sz="4" w:space="0" w:color="auto"/>
              <w:right w:val="single" w:sz="4" w:space="0" w:color="auto"/>
            </w:tcBorders>
            <w:shd w:val="clear" w:color="auto" w:fill="auto"/>
            <w:vAlign w:val="bottom"/>
          </w:tcPr>
          <w:p w14:paraId="19BD03BB" w14:textId="4AFA9A9F"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5" w:type="dxa"/>
            <w:tcBorders>
              <w:top w:val="nil"/>
              <w:left w:val="nil"/>
              <w:bottom w:val="single" w:sz="4" w:space="0" w:color="auto"/>
              <w:right w:val="single" w:sz="4" w:space="0" w:color="auto"/>
            </w:tcBorders>
            <w:shd w:val="clear" w:color="auto" w:fill="auto"/>
            <w:vAlign w:val="bottom"/>
          </w:tcPr>
          <w:p w14:paraId="0344EF82" w14:textId="0B0AB5DC"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single" w:sz="4" w:space="0" w:color="auto"/>
              <w:bottom w:val="single" w:sz="4" w:space="0" w:color="auto"/>
              <w:right w:val="single" w:sz="4" w:space="0" w:color="auto"/>
            </w:tcBorders>
            <w:shd w:val="clear" w:color="auto" w:fill="auto"/>
            <w:vAlign w:val="bottom"/>
          </w:tcPr>
          <w:p w14:paraId="06A50826" w14:textId="67F4E977"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4" w:type="dxa"/>
            <w:tcBorders>
              <w:top w:val="nil"/>
              <w:left w:val="nil"/>
              <w:bottom w:val="single" w:sz="4" w:space="0" w:color="auto"/>
              <w:right w:val="single" w:sz="4" w:space="0" w:color="auto"/>
            </w:tcBorders>
            <w:shd w:val="clear" w:color="auto" w:fill="auto"/>
            <w:vAlign w:val="bottom"/>
          </w:tcPr>
          <w:p w14:paraId="04365CF2" w14:textId="39AD6707"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8" w:type="dxa"/>
            <w:tcBorders>
              <w:top w:val="nil"/>
              <w:left w:val="nil"/>
              <w:bottom w:val="single" w:sz="4" w:space="0" w:color="auto"/>
              <w:right w:val="single" w:sz="4" w:space="0" w:color="auto"/>
            </w:tcBorders>
            <w:shd w:val="clear" w:color="auto" w:fill="auto"/>
            <w:vAlign w:val="bottom"/>
          </w:tcPr>
          <w:p w14:paraId="349870CB" w14:textId="4C56477E"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572BF1DE" w14:textId="0D75C642"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5" w:type="dxa"/>
            <w:tcBorders>
              <w:top w:val="nil"/>
              <w:left w:val="nil"/>
              <w:bottom w:val="single" w:sz="4" w:space="0" w:color="auto"/>
              <w:right w:val="single" w:sz="4" w:space="0" w:color="auto"/>
            </w:tcBorders>
            <w:shd w:val="clear" w:color="auto" w:fill="auto"/>
            <w:vAlign w:val="bottom"/>
          </w:tcPr>
          <w:p w14:paraId="4BEAA797" w14:textId="7A437B55"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5" w:type="dxa"/>
            <w:tcBorders>
              <w:top w:val="nil"/>
              <w:left w:val="nil"/>
              <w:bottom w:val="single" w:sz="4" w:space="0" w:color="auto"/>
              <w:right w:val="single" w:sz="4" w:space="0" w:color="auto"/>
            </w:tcBorders>
            <w:shd w:val="clear" w:color="auto" w:fill="auto"/>
            <w:vAlign w:val="bottom"/>
          </w:tcPr>
          <w:p w14:paraId="042C32D0" w14:textId="09DF7646"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r>
      <w:tr w:rsidR="00CB1C51" w:rsidRPr="00CB1C51" w14:paraId="6679E0C7" w14:textId="77777777" w:rsidTr="00065F37">
        <w:tc>
          <w:tcPr>
            <w:tcW w:w="1393" w:type="dxa"/>
          </w:tcPr>
          <w:p w14:paraId="3042F280" w14:textId="77777777" w:rsidR="00CB1C51" w:rsidRPr="00CB1C51" w:rsidRDefault="00CB1C51" w:rsidP="00CB1C51">
            <w:pPr>
              <w:rPr>
                <w:rFonts w:ascii="Times New Roman" w:hAnsi="Times New Roman" w:cs="Times New Roman"/>
                <w:b/>
                <w:bCs/>
                <w:sz w:val="22"/>
                <w:szCs w:val="22"/>
              </w:rPr>
            </w:pPr>
            <w:r w:rsidRPr="00CB1C51">
              <w:rPr>
                <w:rFonts w:ascii="Times New Roman" w:hAnsi="Times New Roman" w:cs="Times New Roman"/>
                <w:b/>
                <w:bCs/>
                <w:sz w:val="22"/>
                <w:szCs w:val="22"/>
              </w:rPr>
              <w:t>15</w:t>
            </w:r>
          </w:p>
        </w:tc>
        <w:tc>
          <w:tcPr>
            <w:tcW w:w="1394" w:type="dxa"/>
            <w:tcBorders>
              <w:top w:val="nil"/>
              <w:left w:val="single" w:sz="4" w:space="0" w:color="auto"/>
              <w:bottom w:val="single" w:sz="4" w:space="0" w:color="auto"/>
              <w:right w:val="single" w:sz="4" w:space="0" w:color="auto"/>
            </w:tcBorders>
            <w:shd w:val="clear" w:color="auto" w:fill="auto"/>
            <w:vAlign w:val="bottom"/>
          </w:tcPr>
          <w:p w14:paraId="135DDB90" w14:textId="34EF6235"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0</w:t>
            </w:r>
          </w:p>
        </w:tc>
        <w:tc>
          <w:tcPr>
            <w:tcW w:w="1394" w:type="dxa"/>
            <w:gridSpan w:val="2"/>
            <w:tcBorders>
              <w:top w:val="nil"/>
              <w:left w:val="nil"/>
              <w:bottom w:val="single" w:sz="4" w:space="0" w:color="auto"/>
              <w:right w:val="single" w:sz="4" w:space="0" w:color="auto"/>
            </w:tcBorders>
            <w:shd w:val="clear" w:color="auto" w:fill="auto"/>
            <w:vAlign w:val="bottom"/>
          </w:tcPr>
          <w:p w14:paraId="12BCEC98" w14:textId="5E976850"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74CD4F6B" w14:textId="7189B5D4"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1.12</w:t>
            </w:r>
          </w:p>
        </w:tc>
        <w:tc>
          <w:tcPr>
            <w:tcW w:w="1395" w:type="dxa"/>
            <w:tcBorders>
              <w:top w:val="nil"/>
              <w:left w:val="single" w:sz="4" w:space="0" w:color="auto"/>
              <w:bottom w:val="single" w:sz="4" w:space="0" w:color="auto"/>
              <w:right w:val="single" w:sz="4" w:space="0" w:color="auto"/>
            </w:tcBorders>
            <w:shd w:val="clear" w:color="auto" w:fill="auto"/>
            <w:vAlign w:val="bottom"/>
          </w:tcPr>
          <w:p w14:paraId="036CB1AA" w14:textId="25017F59"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0</w:t>
            </w:r>
          </w:p>
        </w:tc>
        <w:tc>
          <w:tcPr>
            <w:tcW w:w="1394" w:type="dxa"/>
            <w:tcBorders>
              <w:top w:val="nil"/>
              <w:left w:val="nil"/>
              <w:bottom w:val="single" w:sz="4" w:space="0" w:color="auto"/>
              <w:right w:val="single" w:sz="4" w:space="0" w:color="auto"/>
            </w:tcBorders>
            <w:shd w:val="clear" w:color="auto" w:fill="auto"/>
            <w:vAlign w:val="bottom"/>
          </w:tcPr>
          <w:p w14:paraId="7BE8688C" w14:textId="457F3340"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8" w:type="dxa"/>
            <w:tcBorders>
              <w:top w:val="nil"/>
              <w:left w:val="nil"/>
              <w:bottom w:val="single" w:sz="4" w:space="0" w:color="auto"/>
              <w:right w:val="single" w:sz="4" w:space="0" w:color="auto"/>
            </w:tcBorders>
            <w:shd w:val="clear" w:color="auto" w:fill="auto"/>
            <w:vAlign w:val="bottom"/>
          </w:tcPr>
          <w:p w14:paraId="1DFFBFFE" w14:textId="3BDE07C0"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1</w:t>
            </w:r>
          </w:p>
        </w:tc>
        <w:tc>
          <w:tcPr>
            <w:tcW w:w="1395" w:type="dxa"/>
            <w:gridSpan w:val="2"/>
            <w:tcBorders>
              <w:top w:val="nil"/>
              <w:left w:val="single" w:sz="4" w:space="0" w:color="auto"/>
              <w:bottom w:val="single" w:sz="4" w:space="0" w:color="auto"/>
              <w:right w:val="single" w:sz="4" w:space="0" w:color="auto"/>
            </w:tcBorders>
            <w:shd w:val="clear" w:color="auto" w:fill="auto"/>
            <w:vAlign w:val="bottom"/>
          </w:tcPr>
          <w:p w14:paraId="777533EF" w14:textId="5CC921C9"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0</w:t>
            </w:r>
          </w:p>
        </w:tc>
        <w:tc>
          <w:tcPr>
            <w:tcW w:w="1395" w:type="dxa"/>
            <w:tcBorders>
              <w:top w:val="nil"/>
              <w:left w:val="nil"/>
              <w:bottom w:val="single" w:sz="4" w:space="0" w:color="auto"/>
              <w:right w:val="single" w:sz="4" w:space="0" w:color="auto"/>
            </w:tcBorders>
            <w:shd w:val="clear" w:color="auto" w:fill="auto"/>
            <w:vAlign w:val="bottom"/>
          </w:tcPr>
          <w:p w14:paraId="66564EA9" w14:textId="2B220B5D"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2</w:t>
            </w:r>
          </w:p>
        </w:tc>
        <w:tc>
          <w:tcPr>
            <w:tcW w:w="1395" w:type="dxa"/>
            <w:tcBorders>
              <w:top w:val="nil"/>
              <w:left w:val="nil"/>
              <w:bottom w:val="single" w:sz="4" w:space="0" w:color="auto"/>
              <w:right w:val="single" w:sz="4" w:space="0" w:color="auto"/>
            </w:tcBorders>
            <w:shd w:val="clear" w:color="auto" w:fill="auto"/>
            <w:vAlign w:val="bottom"/>
          </w:tcPr>
          <w:p w14:paraId="18148688" w14:textId="541AC57A" w:rsidR="00CB1C51" w:rsidRPr="00CB1C51" w:rsidRDefault="00CB1C51" w:rsidP="00CB1C51">
            <w:pPr>
              <w:rPr>
                <w:rFonts w:ascii="Times New Roman" w:hAnsi="Times New Roman" w:cs="Times New Roman"/>
                <w:sz w:val="22"/>
                <w:szCs w:val="22"/>
              </w:rPr>
            </w:pPr>
            <w:r w:rsidRPr="00CB1C51">
              <w:rPr>
                <w:rFonts w:ascii="Times New Roman" w:hAnsi="Times New Roman" w:cs="Times New Roman"/>
                <w:color w:val="000000"/>
                <w:sz w:val="22"/>
                <w:szCs w:val="22"/>
              </w:rPr>
              <w:t>1.12</w:t>
            </w:r>
          </w:p>
        </w:tc>
      </w:tr>
    </w:tbl>
    <w:p w14:paraId="15380EC5" w14:textId="77777777" w:rsidR="00300677" w:rsidRPr="00A36DFA" w:rsidRDefault="00300677" w:rsidP="001961BC">
      <w:pPr>
        <w:rPr>
          <w:rFonts w:ascii="Times New Roman" w:hAnsi="Times New Roman" w:cs="Times New Roman"/>
          <w:sz w:val="22"/>
          <w:szCs w:val="22"/>
        </w:rPr>
      </w:pPr>
    </w:p>
    <w:p w14:paraId="3AC12FD7" w14:textId="77777777" w:rsidR="00300677" w:rsidRDefault="00300677" w:rsidP="001961BC">
      <w:pPr>
        <w:rPr>
          <w:rFonts w:ascii="Times New Roman" w:hAnsi="Times New Roman" w:cs="Times New Roman"/>
          <w:sz w:val="22"/>
          <w:szCs w:val="22"/>
        </w:rPr>
      </w:pPr>
    </w:p>
    <w:p w14:paraId="1E7CFB6D" w14:textId="77777777" w:rsidR="002E5912" w:rsidRDefault="002E5912" w:rsidP="001961BC">
      <w:pPr>
        <w:rPr>
          <w:rFonts w:ascii="Times New Roman" w:hAnsi="Times New Roman" w:cs="Times New Roman"/>
          <w:sz w:val="22"/>
          <w:szCs w:val="22"/>
        </w:rPr>
      </w:pPr>
    </w:p>
    <w:p w14:paraId="3F2E1964" w14:textId="77777777" w:rsidR="002E5912" w:rsidRDefault="002E5912" w:rsidP="001961BC">
      <w:pPr>
        <w:rPr>
          <w:rFonts w:ascii="Times New Roman" w:hAnsi="Times New Roman" w:cs="Times New Roman"/>
          <w:sz w:val="22"/>
          <w:szCs w:val="22"/>
        </w:rPr>
      </w:pPr>
    </w:p>
    <w:p w14:paraId="62AE6A5E" w14:textId="77777777" w:rsidR="002E5912" w:rsidRDefault="002E5912" w:rsidP="001961BC">
      <w:pPr>
        <w:rPr>
          <w:rFonts w:ascii="Times New Roman" w:hAnsi="Times New Roman" w:cs="Times New Roman"/>
          <w:sz w:val="22"/>
          <w:szCs w:val="22"/>
        </w:rPr>
      </w:pPr>
    </w:p>
    <w:p w14:paraId="495260F4" w14:textId="77777777" w:rsidR="002E5912" w:rsidRDefault="002E5912" w:rsidP="001961BC">
      <w:pPr>
        <w:rPr>
          <w:rFonts w:ascii="Times New Roman" w:hAnsi="Times New Roman" w:cs="Times New Roman"/>
          <w:sz w:val="22"/>
          <w:szCs w:val="22"/>
        </w:rPr>
      </w:pPr>
    </w:p>
    <w:p w14:paraId="52599981" w14:textId="77777777" w:rsidR="002E5912" w:rsidRDefault="002E5912" w:rsidP="001961BC">
      <w:pPr>
        <w:rPr>
          <w:rFonts w:ascii="Times New Roman" w:hAnsi="Times New Roman" w:cs="Times New Roman"/>
          <w:sz w:val="22"/>
          <w:szCs w:val="22"/>
        </w:rPr>
      </w:pPr>
    </w:p>
    <w:p w14:paraId="333C9394" w14:textId="510E8F36" w:rsidR="002E5912" w:rsidRDefault="00F54381" w:rsidP="001961BC">
      <w:pPr>
        <w:rPr>
          <w:rFonts w:ascii="Times New Roman" w:hAnsi="Times New Roman" w:cs="Times New Roman"/>
          <w:sz w:val="22"/>
          <w:szCs w:val="22"/>
        </w:rPr>
      </w:pPr>
      <w:r>
        <w:rPr>
          <w:rFonts w:ascii="Times New Roman" w:hAnsi="Times New Roman" w:cs="Times New Roman"/>
          <w:noProof/>
          <w:sz w:val="22"/>
          <w:szCs w:val="22"/>
        </w:rPr>
        <w:lastRenderedPageBreak/>
        <w:drawing>
          <wp:anchor distT="0" distB="0" distL="114300" distR="114300" simplePos="0" relativeHeight="252065792" behindDoc="0" locked="0" layoutInCell="1" allowOverlap="1" wp14:anchorId="106FC0FE" wp14:editId="783DF03A">
            <wp:simplePos x="0" y="0"/>
            <wp:positionH relativeFrom="margin">
              <wp:align>center</wp:align>
            </wp:positionH>
            <wp:positionV relativeFrom="paragraph">
              <wp:posOffset>3810</wp:posOffset>
            </wp:positionV>
            <wp:extent cx="8138795" cy="4913630"/>
            <wp:effectExtent l="0" t="0" r="0" b="1270"/>
            <wp:wrapThrough wrapText="bothSides">
              <wp:wrapPolygon edited="0">
                <wp:start x="0" y="0"/>
                <wp:lineTo x="0" y="21522"/>
                <wp:lineTo x="21538" y="21522"/>
                <wp:lineTo x="21538" y="0"/>
                <wp:lineTo x="0" y="0"/>
              </wp:wrapPolygon>
            </wp:wrapThrough>
            <wp:docPr id="143593938"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138795" cy="4913630"/>
                    </a:xfrm>
                    <a:prstGeom prst="rect">
                      <a:avLst/>
                    </a:prstGeom>
                    <a:noFill/>
                  </pic:spPr>
                </pic:pic>
              </a:graphicData>
            </a:graphic>
            <wp14:sizeRelH relativeFrom="margin">
              <wp14:pctWidth>0</wp14:pctWidth>
            </wp14:sizeRelH>
            <wp14:sizeRelV relativeFrom="margin">
              <wp14:pctHeight>0</wp14:pctHeight>
            </wp14:sizeRelV>
          </wp:anchor>
        </w:drawing>
      </w:r>
    </w:p>
    <w:p w14:paraId="49BEC4D3" w14:textId="77777777" w:rsidR="002E5912" w:rsidRDefault="002E5912" w:rsidP="001961BC">
      <w:pPr>
        <w:rPr>
          <w:rFonts w:ascii="Times New Roman" w:hAnsi="Times New Roman" w:cs="Times New Roman"/>
          <w:sz w:val="22"/>
          <w:szCs w:val="22"/>
        </w:rPr>
      </w:pPr>
    </w:p>
    <w:p w14:paraId="0F98982B" w14:textId="77777777" w:rsidR="002E5912" w:rsidRDefault="002E5912" w:rsidP="001961BC">
      <w:pPr>
        <w:rPr>
          <w:rFonts w:ascii="Times New Roman" w:hAnsi="Times New Roman" w:cs="Times New Roman"/>
          <w:sz w:val="22"/>
          <w:szCs w:val="22"/>
        </w:rPr>
      </w:pPr>
    </w:p>
    <w:p w14:paraId="1B4A6E90" w14:textId="793067E4" w:rsidR="002E5912" w:rsidRDefault="002E5912" w:rsidP="001961BC">
      <w:pPr>
        <w:rPr>
          <w:rFonts w:ascii="Times New Roman" w:hAnsi="Times New Roman" w:cs="Times New Roman"/>
          <w:sz w:val="22"/>
          <w:szCs w:val="22"/>
        </w:rPr>
      </w:pPr>
    </w:p>
    <w:p w14:paraId="007038D1" w14:textId="77777777" w:rsidR="002E5912" w:rsidRDefault="002E5912" w:rsidP="001961BC">
      <w:pPr>
        <w:rPr>
          <w:rFonts w:ascii="Times New Roman" w:hAnsi="Times New Roman" w:cs="Times New Roman"/>
          <w:sz w:val="22"/>
          <w:szCs w:val="22"/>
        </w:rPr>
      </w:pPr>
    </w:p>
    <w:p w14:paraId="7C23CBE6" w14:textId="77777777" w:rsidR="002E5912" w:rsidRDefault="002E5912" w:rsidP="001961BC">
      <w:pPr>
        <w:rPr>
          <w:rFonts w:ascii="Times New Roman" w:hAnsi="Times New Roman" w:cs="Times New Roman"/>
          <w:sz w:val="22"/>
          <w:szCs w:val="22"/>
        </w:rPr>
      </w:pPr>
    </w:p>
    <w:p w14:paraId="5FDACFEE" w14:textId="77777777" w:rsidR="002E5912" w:rsidRDefault="002E5912" w:rsidP="001961BC">
      <w:pPr>
        <w:rPr>
          <w:rFonts w:ascii="Times New Roman" w:hAnsi="Times New Roman" w:cs="Times New Roman"/>
          <w:sz w:val="22"/>
          <w:szCs w:val="22"/>
        </w:rPr>
      </w:pPr>
    </w:p>
    <w:p w14:paraId="06D249F0" w14:textId="77777777" w:rsidR="00F54381" w:rsidRDefault="00F54381" w:rsidP="001961BC">
      <w:pPr>
        <w:rPr>
          <w:rFonts w:ascii="Times New Roman" w:hAnsi="Times New Roman" w:cs="Times New Roman"/>
          <w:sz w:val="22"/>
          <w:szCs w:val="22"/>
        </w:rPr>
      </w:pPr>
    </w:p>
    <w:p w14:paraId="533FA819" w14:textId="77777777" w:rsidR="00F54381" w:rsidRDefault="00F54381" w:rsidP="001961BC">
      <w:pPr>
        <w:rPr>
          <w:rFonts w:ascii="Times New Roman" w:hAnsi="Times New Roman" w:cs="Times New Roman"/>
          <w:sz w:val="22"/>
          <w:szCs w:val="22"/>
        </w:rPr>
      </w:pPr>
    </w:p>
    <w:p w14:paraId="1D3173BC" w14:textId="77777777" w:rsidR="00F54381" w:rsidRDefault="00F54381" w:rsidP="001961BC">
      <w:pPr>
        <w:rPr>
          <w:rFonts w:ascii="Times New Roman" w:hAnsi="Times New Roman" w:cs="Times New Roman"/>
          <w:sz w:val="22"/>
          <w:szCs w:val="22"/>
        </w:rPr>
      </w:pPr>
    </w:p>
    <w:p w14:paraId="44D7CB9A" w14:textId="77777777" w:rsidR="00F54381" w:rsidRDefault="00F54381" w:rsidP="001961BC">
      <w:pPr>
        <w:rPr>
          <w:rFonts w:ascii="Times New Roman" w:hAnsi="Times New Roman" w:cs="Times New Roman"/>
          <w:sz w:val="22"/>
          <w:szCs w:val="22"/>
        </w:rPr>
      </w:pPr>
    </w:p>
    <w:p w14:paraId="1FA22D78" w14:textId="77777777" w:rsidR="00F54381" w:rsidRDefault="00F54381" w:rsidP="001961BC">
      <w:pPr>
        <w:rPr>
          <w:rFonts w:ascii="Times New Roman" w:hAnsi="Times New Roman" w:cs="Times New Roman"/>
          <w:sz w:val="22"/>
          <w:szCs w:val="22"/>
        </w:rPr>
      </w:pPr>
    </w:p>
    <w:p w14:paraId="2B60C250" w14:textId="77777777" w:rsidR="00F54381" w:rsidRDefault="00F54381" w:rsidP="001961BC">
      <w:pPr>
        <w:rPr>
          <w:rFonts w:ascii="Times New Roman" w:hAnsi="Times New Roman" w:cs="Times New Roman"/>
          <w:sz w:val="22"/>
          <w:szCs w:val="22"/>
        </w:rPr>
      </w:pPr>
    </w:p>
    <w:p w14:paraId="5A79F5A6" w14:textId="77777777" w:rsidR="00F54381" w:rsidRDefault="00F54381" w:rsidP="001961BC">
      <w:pPr>
        <w:rPr>
          <w:rFonts w:ascii="Times New Roman" w:hAnsi="Times New Roman" w:cs="Times New Roman"/>
          <w:sz w:val="22"/>
          <w:szCs w:val="22"/>
        </w:rPr>
      </w:pPr>
    </w:p>
    <w:p w14:paraId="5648400B" w14:textId="77777777" w:rsidR="00F54381" w:rsidRDefault="00F54381" w:rsidP="001961BC">
      <w:pPr>
        <w:rPr>
          <w:rFonts w:ascii="Times New Roman" w:hAnsi="Times New Roman" w:cs="Times New Roman"/>
          <w:sz w:val="22"/>
          <w:szCs w:val="22"/>
        </w:rPr>
      </w:pPr>
    </w:p>
    <w:p w14:paraId="712311C9" w14:textId="77777777" w:rsidR="002E5912" w:rsidRDefault="002E5912" w:rsidP="001961BC">
      <w:pPr>
        <w:rPr>
          <w:rFonts w:ascii="Times New Roman" w:hAnsi="Times New Roman" w:cs="Times New Roman"/>
          <w:sz w:val="22"/>
          <w:szCs w:val="22"/>
        </w:rPr>
      </w:pPr>
    </w:p>
    <w:p w14:paraId="43D4420B" w14:textId="213422AD" w:rsidR="002E5912" w:rsidRPr="00A36DFA" w:rsidRDefault="002E5912" w:rsidP="002E5912">
      <w:pPr>
        <w:pStyle w:val="Caption"/>
        <w:rPr>
          <w:rFonts w:ascii="Times New Roman" w:hAnsi="Times New Roman" w:cs="Times New Roman"/>
          <w:sz w:val="22"/>
          <w:szCs w:val="22"/>
        </w:rPr>
      </w:pPr>
      <w:bookmarkStart w:id="212" w:name="_Toc180334732"/>
      <w:r>
        <w:t xml:space="preserve">Figure </w:t>
      </w:r>
      <w:r w:rsidR="002544EA">
        <w:fldChar w:fldCharType="begin"/>
      </w:r>
      <w:r w:rsidR="002544EA">
        <w:instrText xml:space="preserve"> SEQ Figure \* ARABIC </w:instrText>
      </w:r>
      <w:r w:rsidR="002544EA">
        <w:fldChar w:fldCharType="separate"/>
      </w:r>
      <w:r w:rsidR="002544EA">
        <w:rPr>
          <w:noProof/>
        </w:rPr>
        <w:t>69</w:t>
      </w:r>
      <w:r w:rsidR="002544EA">
        <w:rPr>
          <w:noProof/>
        </w:rPr>
        <w:fldChar w:fldCharType="end"/>
      </w:r>
      <w:r>
        <w:t>: Graphical Representation of Table 12</w:t>
      </w:r>
      <w:bookmarkEnd w:id="212"/>
    </w:p>
    <w:p w14:paraId="7F1AD6B3" w14:textId="77777777" w:rsidR="00300677" w:rsidRPr="00A36DFA" w:rsidRDefault="00300677" w:rsidP="001961BC">
      <w:pPr>
        <w:rPr>
          <w:rFonts w:ascii="Times New Roman" w:hAnsi="Times New Roman" w:cs="Times New Roman"/>
          <w:sz w:val="22"/>
          <w:szCs w:val="22"/>
        </w:rPr>
      </w:pPr>
    </w:p>
    <w:p w14:paraId="1BDAC7FA" w14:textId="77777777" w:rsidR="00251EB6" w:rsidRDefault="00251EB6" w:rsidP="001961BC">
      <w:pPr>
        <w:rPr>
          <w:rFonts w:ascii="Times New Roman" w:hAnsi="Times New Roman" w:cs="Times New Roman"/>
          <w:sz w:val="22"/>
          <w:szCs w:val="22"/>
        </w:rPr>
        <w:sectPr w:rsidR="00251EB6" w:rsidSect="00F35871">
          <w:pgSz w:w="16838" w:h="11906" w:orient="landscape"/>
          <w:pgMar w:top="1440" w:right="1440" w:bottom="1440" w:left="1440" w:header="709" w:footer="709" w:gutter="0"/>
          <w:cols w:space="708"/>
          <w:docGrid w:linePitch="360"/>
        </w:sectPr>
      </w:pPr>
    </w:p>
    <w:p w14:paraId="29AFC202" w14:textId="1348ACC0" w:rsidR="00300677" w:rsidRDefault="00E91EC1" w:rsidP="00071C8E">
      <w:pPr>
        <w:pStyle w:val="Heading3"/>
      </w:pPr>
      <w:bookmarkStart w:id="213" w:name="_Toc176704221"/>
      <w:r>
        <w:lastRenderedPageBreak/>
        <w:t>3.1.2 Pixel Per Inch Results</w:t>
      </w:r>
      <w:bookmarkEnd w:id="213"/>
      <w:r>
        <w:t xml:space="preserve"> </w:t>
      </w:r>
    </w:p>
    <w:p w14:paraId="0242B163" w14:textId="39E49281" w:rsidR="00F931A9" w:rsidRDefault="00F931A9" w:rsidP="00F931A9">
      <w:pPr>
        <w:pStyle w:val="Heading4"/>
      </w:pPr>
      <w:r>
        <w:rPr>
          <w:noProof/>
        </w:rPr>
        <w:drawing>
          <wp:anchor distT="0" distB="0" distL="114300" distR="114300" simplePos="0" relativeHeight="252037120" behindDoc="1" locked="0" layoutInCell="1" allowOverlap="1" wp14:anchorId="17E47894" wp14:editId="68724EA7">
            <wp:simplePos x="0" y="0"/>
            <wp:positionH relativeFrom="margin">
              <wp:posOffset>-299720</wp:posOffset>
            </wp:positionH>
            <wp:positionV relativeFrom="paragraph">
              <wp:posOffset>301210</wp:posOffset>
            </wp:positionV>
            <wp:extent cx="6347819" cy="3816791"/>
            <wp:effectExtent l="0" t="0" r="0" b="0"/>
            <wp:wrapTight wrapText="bothSides">
              <wp:wrapPolygon edited="0">
                <wp:start x="0" y="0"/>
                <wp:lineTo x="0" y="21456"/>
                <wp:lineTo x="21522" y="21456"/>
                <wp:lineTo x="21522" y="0"/>
                <wp:lineTo x="0" y="0"/>
              </wp:wrapPolygon>
            </wp:wrapTight>
            <wp:docPr id="1068408431"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6347819" cy="3816791"/>
                    </a:xfrm>
                    <a:prstGeom prst="rect">
                      <a:avLst/>
                    </a:prstGeom>
                    <a:noFill/>
                  </pic:spPr>
                </pic:pic>
              </a:graphicData>
            </a:graphic>
            <wp14:sizeRelH relativeFrom="margin">
              <wp14:pctWidth>0</wp14:pctWidth>
            </wp14:sizeRelH>
            <wp14:sizeRelV relativeFrom="margin">
              <wp14:pctHeight>0</wp14:pctHeight>
            </wp14:sizeRelV>
          </wp:anchor>
        </w:drawing>
      </w:r>
      <w:r>
        <w:t>3.1.2.1 Results for SWGDE guidelines</w:t>
      </w:r>
    </w:p>
    <w:p w14:paraId="3A612BE2" w14:textId="0D1D6975" w:rsidR="00CE1AB5" w:rsidRDefault="00CE1AB5" w:rsidP="00CE1AB5">
      <w:pPr>
        <w:pStyle w:val="Caption"/>
      </w:pPr>
      <w:bookmarkStart w:id="214" w:name="_Ref175161742"/>
      <w:bookmarkStart w:id="215" w:name="_Toc180334733"/>
      <w:r>
        <w:t xml:space="preserve">Figure </w:t>
      </w:r>
      <w:r w:rsidR="002544EA">
        <w:fldChar w:fldCharType="begin"/>
      </w:r>
      <w:r w:rsidR="002544EA">
        <w:instrText xml:space="preserve"> SEQ Figure \* ARABIC </w:instrText>
      </w:r>
      <w:r w:rsidR="002544EA">
        <w:fldChar w:fldCharType="separate"/>
      </w:r>
      <w:r w:rsidR="002544EA">
        <w:rPr>
          <w:noProof/>
        </w:rPr>
        <w:t>70</w:t>
      </w:r>
      <w:r w:rsidR="002544EA">
        <w:rPr>
          <w:noProof/>
        </w:rPr>
        <w:fldChar w:fldCharType="end"/>
      </w:r>
      <w:bookmarkEnd w:id="214"/>
      <w:r>
        <w:t xml:space="preserve">: </w:t>
      </w:r>
      <w:bookmarkStart w:id="216" w:name="_Hlk175162187"/>
      <w:r>
        <w:t>The graph demonstrates the resolution limit of each camera within the different number targets on the USAF resolution and contrast target</w:t>
      </w:r>
      <w:r w:rsidR="00330F7A">
        <w:t xml:space="preserve"> Captured in Ambient Lighting.</w:t>
      </w:r>
      <w:bookmarkEnd w:id="215"/>
      <w:r w:rsidR="00330F7A">
        <w:t xml:space="preserve"> </w:t>
      </w:r>
      <w:bookmarkEnd w:id="216"/>
    </w:p>
    <w:p w14:paraId="241556D7" w14:textId="77777777" w:rsidR="004F5781" w:rsidRDefault="004F5781" w:rsidP="004F5781"/>
    <w:p w14:paraId="65F3BB05" w14:textId="77777777" w:rsidR="004F5781" w:rsidRDefault="004F5781" w:rsidP="004F5781"/>
    <w:p w14:paraId="7B4CAC3F" w14:textId="77777777" w:rsidR="004F5781" w:rsidRDefault="004F5781" w:rsidP="004F5781"/>
    <w:p w14:paraId="01EAC29C" w14:textId="789AF566" w:rsidR="004F5781" w:rsidRDefault="00805455" w:rsidP="004F5781">
      <w:r>
        <w:rPr>
          <w:noProof/>
        </w:rPr>
        <w:lastRenderedPageBreak/>
        <w:drawing>
          <wp:anchor distT="0" distB="0" distL="114300" distR="114300" simplePos="0" relativeHeight="252038144" behindDoc="1" locked="0" layoutInCell="1" allowOverlap="1" wp14:anchorId="2F875A97" wp14:editId="2AB47828">
            <wp:simplePos x="0" y="0"/>
            <wp:positionH relativeFrom="margin">
              <wp:align>left</wp:align>
            </wp:positionH>
            <wp:positionV relativeFrom="paragraph">
              <wp:posOffset>193</wp:posOffset>
            </wp:positionV>
            <wp:extent cx="5821680" cy="3506470"/>
            <wp:effectExtent l="0" t="0" r="7620" b="0"/>
            <wp:wrapTight wrapText="bothSides">
              <wp:wrapPolygon edited="0">
                <wp:start x="0" y="0"/>
                <wp:lineTo x="0" y="21475"/>
                <wp:lineTo x="21558" y="21475"/>
                <wp:lineTo x="21558" y="0"/>
                <wp:lineTo x="0" y="0"/>
              </wp:wrapPolygon>
            </wp:wrapTight>
            <wp:docPr id="213725076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5835316" cy="3514699"/>
                    </a:xfrm>
                    <a:prstGeom prst="rect">
                      <a:avLst/>
                    </a:prstGeom>
                    <a:noFill/>
                  </pic:spPr>
                </pic:pic>
              </a:graphicData>
            </a:graphic>
            <wp14:sizeRelH relativeFrom="margin">
              <wp14:pctWidth>0</wp14:pctWidth>
            </wp14:sizeRelH>
            <wp14:sizeRelV relativeFrom="margin">
              <wp14:pctHeight>0</wp14:pctHeight>
            </wp14:sizeRelV>
          </wp:anchor>
        </w:drawing>
      </w:r>
    </w:p>
    <w:p w14:paraId="773FBC2B" w14:textId="5E3AC15E" w:rsidR="004F5781" w:rsidRPr="004F5781" w:rsidRDefault="00805455" w:rsidP="00805455">
      <w:pPr>
        <w:pStyle w:val="Caption"/>
      </w:pPr>
      <w:bookmarkStart w:id="217" w:name="_Toc180334734"/>
      <w:r>
        <w:rPr>
          <w:noProof/>
        </w:rPr>
        <w:drawing>
          <wp:anchor distT="0" distB="0" distL="114300" distR="114300" simplePos="0" relativeHeight="252039168" behindDoc="1" locked="0" layoutInCell="1" allowOverlap="1" wp14:anchorId="1FA7EEC1" wp14:editId="40698231">
            <wp:simplePos x="0" y="0"/>
            <wp:positionH relativeFrom="margin">
              <wp:align>center</wp:align>
            </wp:positionH>
            <wp:positionV relativeFrom="paragraph">
              <wp:posOffset>652477</wp:posOffset>
            </wp:positionV>
            <wp:extent cx="5989292" cy="3593724"/>
            <wp:effectExtent l="0" t="0" r="0" b="6985"/>
            <wp:wrapTight wrapText="bothSides">
              <wp:wrapPolygon edited="0">
                <wp:start x="0" y="0"/>
                <wp:lineTo x="0" y="21527"/>
                <wp:lineTo x="21506" y="21527"/>
                <wp:lineTo x="21506" y="0"/>
                <wp:lineTo x="0" y="0"/>
              </wp:wrapPolygon>
            </wp:wrapTight>
            <wp:docPr id="325033339"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5989292" cy="3593724"/>
                    </a:xfrm>
                    <a:prstGeom prst="rect">
                      <a:avLst/>
                    </a:prstGeom>
                    <a:noFill/>
                  </pic:spPr>
                </pic:pic>
              </a:graphicData>
            </a:graphic>
            <wp14:sizeRelH relativeFrom="margin">
              <wp14:pctWidth>0</wp14:pctWidth>
            </wp14:sizeRelH>
            <wp14:sizeRelV relativeFrom="margin">
              <wp14:pctHeight>0</wp14:pctHeight>
            </wp14:sizeRelV>
          </wp:anchor>
        </w:drawing>
      </w:r>
      <w:r w:rsidR="00330F7A">
        <w:t xml:space="preserve">Figure </w:t>
      </w:r>
      <w:r w:rsidR="002544EA">
        <w:fldChar w:fldCharType="begin"/>
      </w:r>
      <w:r w:rsidR="002544EA">
        <w:instrText xml:space="preserve"> SEQ Figure \* ARABIC </w:instrText>
      </w:r>
      <w:r w:rsidR="002544EA">
        <w:fldChar w:fldCharType="separate"/>
      </w:r>
      <w:r w:rsidR="002544EA">
        <w:rPr>
          <w:noProof/>
        </w:rPr>
        <w:t>71</w:t>
      </w:r>
      <w:r w:rsidR="002544EA">
        <w:rPr>
          <w:noProof/>
        </w:rPr>
        <w:fldChar w:fldCharType="end"/>
      </w:r>
      <w:r w:rsidR="00330F7A">
        <w:t>:</w:t>
      </w:r>
      <w:r w:rsidR="00330F7A" w:rsidRPr="00330F7A">
        <w:t xml:space="preserve"> The graph demonstrates the resolution limit of each camera within the different number targets on the </w:t>
      </w:r>
      <w:r w:rsidR="00330F7A">
        <w:t>USAF</w:t>
      </w:r>
      <w:r w:rsidR="00330F7A" w:rsidRPr="00330F7A">
        <w:t xml:space="preserve"> resolution and contrast target captured in ambient </w:t>
      </w:r>
      <w:r w:rsidR="00330F7A">
        <w:t xml:space="preserve">with torch </w:t>
      </w:r>
      <w:r w:rsidR="00330F7A" w:rsidRPr="00330F7A">
        <w:t>lighting.</w:t>
      </w:r>
      <w:bookmarkEnd w:id="217"/>
    </w:p>
    <w:p w14:paraId="1A657347" w14:textId="12B338D7" w:rsidR="00300677" w:rsidRDefault="00330F7A" w:rsidP="00F26E4B">
      <w:pPr>
        <w:pStyle w:val="Caption"/>
      </w:pPr>
      <w:bookmarkStart w:id="218" w:name="_Toc180334735"/>
      <w:r>
        <w:t xml:space="preserve">Figure </w:t>
      </w:r>
      <w:r w:rsidR="002544EA">
        <w:fldChar w:fldCharType="begin"/>
      </w:r>
      <w:r w:rsidR="002544EA">
        <w:instrText xml:space="preserve"> SEQ Figure \* ARABIC </w:instrText>
      </w:r>
      <w:r w:rsidR="002544EA">
        <w:fldChar w:fldCharType="separate"/>
      </w:r>
      <w:r w:rsidR="002544EA">
        <w:rPr>
          <w:noProof/>
        </w:rPr>
        <w:t>72</w:t>
      </w:r>
      <w:r w:rsidR="002544EA">
        <w:rPr>
          <w:noProof/>
        </w:rPr>
        <w:fldChar w:fldCharType="end"/>
      </w:r>
      <w:r>
        <w:t xml:space="preserve">: </w:t>
      </w:r>
      <w:r w:rsidRPr="00330F7A">
        <w:t xml:space="preserve">The graph demonstrates the resolution limit of each camera within the different number targets on the </w:t>
      </w:r>
      <w:r>
        <w:t>USAF</w:t>
      </w:r>
      <w:r w:rsidRPr="00330F7A">
        <w:t xml:space="preserve"> resolution and contrast target captured in </w:t>
      </w:r>
      <w:r>
        <w:t>low</w:t>
      </w:r>
      <w:r w:rsidRPr="00330F7A">
        <w:t xml:space="preserve"> lighting.</w:t>
      </w:r>
      <w:bookmarkEnd w:id="218"/>
    </w:p>
    <w:p w14:paraId="2F5D999C" w14:textId="2EEB94A7" w:rsidR="00F931A9" w:rsidRDefault="00F931A9" w:rsidP="00F931A9">
      <w:pPr>
        <w:pStyle w:val="Heading4"/>
      </w:pPr>
      <w:r>
        <w:lastRenderedPageBreak/>
        <w:t xml:space="preserve">3.1.2.2 PPI Results from FCS measurements </w:t>
      </w:r>
    </w:p>
    <w:p w14:paraId="2D3FCCEF" w14:textId="4F38652C" w:rsidR="00F931A9" w:rsidRPr="00F931A9" w:rsidRDefault="00F931A9" w:rsidP="00F931A9">
      <w:pPr>
        <w:pStyle w:val="Caption"/>
      </w:pPr>
      <w:bookmarkStart w:id="219" w:name="_Ref178350443"/>
      <w:bookmarkStart w:id="220" w:name="_Toc180334625"/>
      <w:r>
        <w:t xml:space="preserve">Table </w:t>
      </w:r>
      <w:r w:rsidR="00B26BFD">
        <w:fldChar w:fldCharType="begin"/>
      </w:r>
      <w:r w:rsidR="00B26BFD">
        <w:instrText xml:space="preserve"> SEQ Table \* ARABIC </w:instrText>
      </w:r>
      <w:r w:rsidR="00B26BFD">
        <w:fldChar w:fldCharType="separate"/>
      </w:r>
      <w:r w:rsidR="00B26BFD">
        <w:rPr>
          <w:noProof/>
        </w:rPr>
        <w:t>13</w:t>
      </w:r>
      <w:r w:rsidR="00B26BFD">
        <w:rPr>
          <w:noProof/>
        </w:rPr>
        <w:fldChar w:fldCharType="end"/>
      </w:r>
      <w:bookmarkEnd w:id="219"/>
      <w:r>
        <w:t>: Recorded PPi measurements from FCS for each lighting conditions</w:t>
      </w:r>
      <w:bookmarkEnd w:id="220"/>
    </w:p>
    <w:tbl>
      <w:tblPr>
        <w:tblStyle w:val="TableGrid"/>
        <w:tblW w:w="9136" w:type="dxa"/>
        <w:tblLook w:val="04A0" w:firstRow="1" w:lastRow="0" w:firstColumn="1" w:lastColumn="0" w:noHBand="0" w:noVBand="1"/>
      </w:tblPr>
      <w:tblGrid>
        <w:gridCol w:w="1980"/>
        <w:gridCol w:w="4317"/>
        <w:gridCol w:w="2839"/>
      </w:tblGrid>
      <w:tr w:rsidR="00F931A9" w:rsidRPr="00F931A9" w14:paraId="6B962A60" w14:textId="77777777" w:rsidTr="00F931A9">
        <w:trPr>
          <w:trHeight w:val="311"/>
        </w:trPr>
        <w:tc>
          <w:tcPr>
            <w:tcW w:w="1980" w:type="dxa"/>
            <w:noWrap/>
            <w:hideMark/>
          </w:tcPr>
          <w:p w14:paraId="3C5CA978" w14:textId="77777777" w:rsidR="00F931A9" w:rsidRPr="00F931A9" w:rsidRDefault="00F931A9">
            <w:pPr>
              <w:rPr>
                <w:rFonts w:ascii="Times New Roman" w:hAnsi="Times New Roman" w:cs="Times New Roman"/>
                <w:b/>
                <w:bCs/>
              </w:rPr>
            </w:pPr>
            <w:r w:rsidRPr="00F931A9">
              <w:rPr>
                <w:rFonts w:ascii="Times New Roman" w:hAnsi="Times New Roman" w:cs="Times New Roman"/>
                <w:b/>
                <w:bCs/>
              </w:rPr>
              <w:t xml:space="preserve">Camera Type </w:t>
            </w:r>
          </w:p>
        </w:tc>
        <w:tc>
          <w:tcPr>
            <w:tcW w:w="4317" w:type="dxa"/>
            <w:noWrap/>
            <w:hideMark/>
          </w:tcPr>
          <w:p w14:paraId="49DE2D2C" w14:textId="77777777" w:rsidR="00F931A9" w:rsidRPr="00F931A9" w:rsidRDefault="00F931A9">
            <w:pPr>
              <w:rPr>
                <w:rFonts w:ascii="Times New Roman" w:hAnsi="Times New Roman" w:cs="Times New Roman"/>
                <w:b/>
                <w:bCs/>
              </w:rPr>
            </w:pPr>
            <w:r w:rsidRPr="00F931A9">
              <w:rPr>
                <w:rFonts w:ascii="Times New Roman" w:hAnsi="Times New Roman" w:cs="Times New Roman"/>
                <w:b/>
                <w:bCs/>
              </w:rPr>
              <w:t xml:space="preserve">Lighting Type </w:t>
            </w:r>
          </w:p>
        </w:tc>
        <w:tc>
          <w:tcPr>
            <w:tcW w:w="2839" w:type="dxa"/>
            <w:noWrap/>
            <w:hideMark/>
          </w:tcPr>
          <w:p w14:paraId="6B77BCE2" w14:textId="77777777" w:rsidR="00F931A9" w:rsidRPr="00F931A9" w:rsidRDefault="00F931A9">
            <w:pPr>
              <w:rPr>
                <w:rFonts w:ascii="Times New Roman" w:hAnsi="Times New Roman" w:cs="Times New Roman"/>
                <w:b/>
                <w:bCs/>
              </w:rPr>
            </w:pPr>
            <w:r w:rsidRPr="00F931A9">
              <w:rPr>
                <w:rFonts w:ascii="Times New Roman" w:hAnsi="Times New Roman" w:cs="Times New Roman"/>
                <w:b/>
                <w:bCs/>
              </w:rPr>
              <w:t>PPI</w:t>
            </w:r>
          </w:p>
        </w:tc>
      </w:tr>
      <w:tr w:rsidR="00F931A9" w:rsidRPr="00F931A9" w14:paraId="169C5B83" w14:textId="77777777" w:rsidTr="00F931A9">
        <w:trPr>
          <w:trHeight w:val="311"/>
        </w:trPr>
        <w:tc>
          <w:tcPr>
            <w:tcW w:w="1980" w:type="dxa"/>
            <w:noWrap/>
            <w:hideMark/>
          </w:tcPr>
          <w:p w14:paraId="7AE4A3E0" w14:textId="77777777" w:rsidR="00F931A9" w:rsidRPr="00F931A9" w:rsidRDefault="00F931A9">
            <w:pPr>
              <w:rPr>
                <w:rFonts w:ascii="Times New Roman" w:hAnsi="Times New Roman" w:cs="Times New Roman"/>
              </w:rPr>
            </w:pPr>
            <w:r w:rsidRPr="00F931A9">
              <w:rPr>
                <w:rFonts w:ascii="Times New Roman" w:hAnsi="Times New Roman" w:cs="Times New Roman"/>
              </w:rPr>
              <w:t xml:space="preserve">Dental Camera </w:t>
            </w:r>
          </w:p>
        </w:tc>
        <w:tc>
          <w:tcPr>
            <w:tcW w:w="4317" w:type="dxa"/>
            <w:noWrap/>
            <w:hideMark/>
          </w:tcPr>
          <w:p w14:paraId="306FC415" w14:textId="77777777" w:rsidR="00F931A9" w:rsidRPr="00F931A9" w:rsidRDefault="00F931A9">
            <w:pPr>
              <w:rPr>
                <w:rFonts w:ascii="Times New Roman" w:hAnsi="Times New Roman" w:cs="Times New Roman"/>
              </w:rPr>
            </w:pPr>
            <w:r w:rsidRPr="00F931A9">
              <w:rPr>
                <w:rFonts w:ascii="Times New Roman" w:hAnsi="Times New Roman" w:cs="Times New Roman"/>
              </w:rPr>
              <w:t xml:space="preserve">Ambient </w:t>
            </w:r>
          </w:p>
        </w:tc>
        <w:tc>
          <w:tcPr>
            <w:tcW w:w="2839" w:type="dxa"/>
            <w:noWrap/>
            <w:hideMark/>
          </w:tcPr>
          <w:p w14:paraId="4AC22F46" w14:textId="77777777" w:rsidR="00F931A9" w:rsidRPr="00F931A9" w:rsidRDefault="00F931A9" w:rsidP="00F931A9">
            <w:pPr>
              <w:rPr>
                <w:rFonts w:ascii="Times New Roman" w:hAnsi="Times New Roman" w:cs="Times New Roman"/>
              </w:rPr>
            </w:pPr>
            <w:r w:rsidRPr="00F931A9">
              <w:rPr>
                <w:rFonts w:ascii="Times New Roman" w:hAnsi="Times New Roman" w:cs="Times New Roman"/>
              </w:rPr>
              <w:t>2404</w:t>
            </w:r>
          </w:p>
        </w:tc>
      </w:tr>
      <w:tr w:rsidR="00F931A9" w:rsidRPr="00F931A9" w14:paraId="4E231856" w14:textId="77777777" w:rsidTr="00F931A9">
        <w:trPr>
          <w:trHeight w:val="311"/>
        </w:trPr>
        <w:tc>
          <w:tcPr>
            <w:tcW w:w="1980" w:type="dxa"/>
            <w:noWrap/>
            <w:hideMark/>
          </w:tcPr>
          <w:p w14:paraId="076F6438" w14:textId="77777777" w:rsidR="00F931A9" w:rsidRPr="00F931A9" w:rsidRDefault="00F931A9" w:rsidP="00F931A9">
            <w:pPr>
              <w:rPr>
                <w:rFonts w:ascii="Times New Roman" w:hAnsi="Times New Roman" w:cs="Times New Roman"/>
              </w:rPr>
            </w:pPr>
          </w:p>
        </w:tc>
        <w:tc>
          <w:tcPr>
            <w:tcW w:w="4317" w:type="dxa"/>
            <w:noWrap/>
            <w:hideMark/>
          </w:tcPr>
          <w:p w14:paraId="57647196" w14:textId="77777777" w:rsidR="00F931A9" w:rsidRPr="00F931A9" w:rsidRDefault="00F931A9">
            <w:pPr>
              <w:rPr>
                <w:rFonts w:ascii="Times New Roman" w:hAnsi="Times New Roman" w:cs="Times New Roman"/>
              </w:rPr>
            </w:pPr>
            <w:r w:rsidRPr="00F931A9">
              <w:rPr>
                <w:rFonts w:ascii="Times New Roman" w:hAnsi="Times New Roman" w:cs="Times New Roman"/>
              </w:rPr>
              <w:t>Ambient with Torch</w:t>
            </w:r>
          </w:p>
        </w:tc>
        <w:tc>
          <w:tcPr>
            <w:tcW w:w="2839" w:type="dxa"/>
            <w:noWrap/>
            <w:hideMark/>
          </w:tcPr>
          <w:p w14:paraId="43667F01" w14:textId="77777777" w:rsidR="00F931A9" w:rsidRPr="00F931A9" w:rsidRDefault="00F931A9" w:rsidP="00F931A9">
            <w:pPr>
              <w:rPr>
                <w:rFonts w:ascii="Times New Roman" w:hAnsi="Times New Roman" w:cs="Times New Roman"/>
              </w:rPr>
            </w:pPr>
            <w:r w:rsidRPr="00F931A9">
              <w:rPr>
                <w:rFonts w:ascii="Times New Roman" w:hAnsi="Times New Roman" w:cs="Times New Roman"/>
              </w:rPr>
              <w:t>2418</w:t>
            </w:r>
          </w:p>
        </w:tc>
      </w:tr>
      <w:tr w:rsidR="00F931A9" w:rsidRPr="00F931A9" w14:paraId="2D93FBB9" w14:textId="77777777" w:rsidTr="00F931A9">
        <w:trPr>
          <w:trHeight w:val="311"/>
        </w:trPr>
        <w:tc>
          <w:tcPr>
            <w:tcW w:w="1980" w:type="dxa"/>
            <w:noWrap/>
            <w:hideMark/>
          </w:tcPr>
          <w:p w14:paraId="33698651" w14:textId="77777777" w:rsidR="00F931A9" w:rsidRPr="00F931A9" w:rsidRDefault="00F931A9">
            <w:pPr>
              <w:rPr>
                <w:rFonts w:ascii="Times New Roman" w:hAnsi="Times New Roman" w:cs="Times New Roman"/>
              </w:rPr>
            </w:pPr>
            <w:r w:rsidRPr="00F931A9">
              <w:rPr>
                <w:rFonts w:ascii="Times New Roman" w:hAnsi="Times New Roman" w:cs="Times New Roman"/>
              </w:rPr>
              <w:t>DSLR</w:t>
            </w:r>
          </w:p>
        </w:tc>
        <w:tc>
          <w:tcPr>
            <w:tcW w:w="4317" w:type="dxa"/>
            <w:noWrap/>
            <w:hideMark/>
          </w:tcPr>
          <w:p w14:paraId="72529A8E" w14:textId="77777777" w:rsidR="00F931A9" w:rsidRPr="00F931A9" w:rsidRDefault="00F931A9">
            <w:pPr>
              <w:rPr>
                <w:rFonts w:ascii="Times New Roman" w:hAnsi="Times New Roman" w:cs="Times New Roman"/>
              </w:rPr>
            </w:pPr>
            <w:r w:rsidRPr="00F931A9">
              <w:rPr>
                <w:rFonts w:ascii="Times New Roman" w:hAnsi="Times New Roman" w:cs="Times New Roman"/>
              </w:rPr>
              <w:t xml:space="preserve">Ambient </w:t>
            </w:r>
          </w:p>
        </w:tc>
        <w:tc>
          <w:tcPr>
            <w:tcW w:w="2839" w:type="dxa"/>
            <w:noWrap/>
            <w:hideMark/>
          </w:tcPr>
          <w:p w14:paraId="66001E36" w14:textId="77777777" w:rsidR="00F931A9" w:rsidRPr="00F931A9" w:rsidRDefault="00F931A9" w:rsidP="00F931A9">
            <w:pPr>
              <w:rPr>
                <w:rFonts w:ascii="Times New Roman" w:hAnsi="Times New Roman" w:cs="Times New Roman"/>
              </w:rPr>
            </w:pPr>
            <w:r w:rsidRPr="00F931A9">
              <w:rPr>
                <w:rFonts w:ascii="Times New Roman" w:hAnsi="Times New Roman" w:cs="Times New Roman"/>
              </w:rPr>
              <w:t>8575</w:t>
            </w:r>
          </w:p>
        </w:tc>
      </w:tr>
      <w:tr w:rsidR="00F931A9" w:rsidRPr="00F931A9" w14:paraId="7AEE76CF" w14:textId="77777777" w:rsidTr="00F931A9">
        <w:trPr>
          <w:trHeight w:val="311"/>
        </w:trPr>
        <w:tc>
          <w:tcPr>
            <w:tcW w:w="1980" w:type="dxa"/>
            <w:noWrap/>
            <w:hideMark/>
          </w:tcPr>
          <w:p w14:paraId="212CB696" w14:textId="77777777" w:rsidR="00F931A9" w:rsidRPr="00F931A9" w:rsidRDefault="00F931A9" w:rsidP="00F931A9">
            <w:pPr>
              <w:rPr>
                <w:rFonts w:ascii="Times New Roman" w:hAnsi="Times New Roman" w:cs="Times New Roman"/>
              </w:rPr>
            </w:pPr>
          </w:p>
        </w:tc>
        <w:tc>
          <w:tcPr>
            <w:tcW w:w="4317" w:type="dxa"/>
            <w:noWrap/>
            <w:hideMark/>
          </w:tcPr>
          <w:p w14:paraId="4B654BD1" w14:textId="77777777" w:rsidR="00F931A9" w:rsidRPr="00F931A9" w:rsidRDefault="00F931A9">
            <w:pPr>
              <w:rPr>
                <w:rFonts w:ascii="Times New Roman" w:hAnsi="Times New Roman" w:cs="Times New Roman"/>
              </w:rPr>
            </w:pPr>
            <w:r w:rsidRPr="00F931A9">
              <w:rPr>
                <w:rFonts w:ascii="Times New Roman" w:hAnsi="Times New Roman" w:cs="Times New Roman"/>
              </w:rPr>
              <w:t>Ambient with Torch</w:t>
            </w:r>
          </w:p>
        </w:tc>
        <w:tc>
          <w:tcPr>
            <w:tcW w:w="2839" w:type="dxa"/>
            <w:noWrap/>
            <w:hideMark/>
          </w:tcPr>
          <w:p w14:paraId="081A7B07" w14:textId="77777777" w:rsidR="00F931A9" w:rsidRPr="00F931A9" w:rsidRDefault="00F931A9" w:rsidP="00F931A9">
            <w:pPr>
              <w:rPr>
                <w:rFonts w:ascii="Times New Roman" w:hAnsi="Times New Roman" w:cs="Times New Roman"/>
              </w:rPr>
            </w:pPr>
            <w:r w:rsidRPr="00F931A9">
              <w:rPr>
                <w:rFonts w:ascii="Times New Roman" w:hAnsi="Times New Roman" w:cs="Times New Roman"/>
              </w:rPr>
              <w:t>8559</w:t>
            </w:r>
          </w:p>
        </w:tc>
      </w:tr>
      <w:tr w:rsidR="00F931A9" w:rsidRPr="00F931A9" w14:paraId="54AC46F0" w14:textId="77777777" w:rsidTr="00F931A9">
        <w:trPr>
          <w:trHeight w:val="311"/>
        </w:trPr>
        <w:tc>
          <w:tcPr>
            <w:tcW w:w="1980" w:type="dxa"/>
            <w:noWrap/>
            <w:hideMark/>
          </w:tcPr>
          <w:p w14:paraId="2950D70A" w14:textId="3D8A4850" w:rsidR="00F931A9" w:rsidRPr="00F931A9" w:rsidRDefault="00AE7010">
            <w:pPr>
              <w:rPr>
                <w:rFonts w:ascii="Times New Roman" w:hAnsi="Times New Roman" w:cs="Times New Roman"/>
              </w:rPr>
            </w:pPr>
            <w:r>
              <w:rPr>
                <w:rFonts w:ascii="Times New Roman" w:hAnsi="Times New Roman" w:cs="Times New Roman"/>
              </w:rPr>
              <w:t>Iphone</w:t>
            </w:r>
            <w:r w:rsidR="00F931A9" w:rsidRPr="00F931A9">
              <w:rPr>
                <w:rFonts w:ascii="Times New Roman" w:hAnsi="Times New Roman" w:cs="Times New Roman"/>
              </w:rPr>
              <w:t xml:space="preserve"> </w:t>
            </w:r>
          </w:p>
        </w:tc>
        <w:tc>
          <w:tcPr>
            <w:tcW w:w="4317" w:type="dxa"/>
            <w:noWrap/>
            <w:hideMark/>
          </w:tcPr>
          <w:p w14:paraId="1D566D95" w14:textId="77777777" w:rsidR="00F931A9" w:rsidRPr="00F931A9" w:rsidRDefault="00F931A9">
            <w:pPr>
              <w:rPr>
                <w:rFonts w:ascii="Times New Roman" w:hAnsi="Times New Roman" w:cs="Times New Roman"/>
              </w:rPr>
            </w:pPr>
            <w:r w:rsidRPr="00F931A9">
              <w:rPr>
                <w:rFonts w:ascii="Times New Roman" w:hAnsi="Times New Roman" w:cs="Times New Roman"/>
              </w:rPr>
              <w:t xml:space="preserve">Ambient </w:t>
            </w:r>
          </w:p>
        </w:tc>
        <w:tc>
          <w:tcPr>
            <w:tcW w:w="2839" w:type="dxa"/>
            <w:noWrap/>
            <w:hideMark/>
          </w:tcPr>
          <w:p w14:paraId="17B6A388" w14:textId="77777777" w:rsidR="00F931A9" w:rsidRPr="00F931A9" w:rsidRDefault="00F931A9" w:rsidP="00F931A9">
            <w:pPr>
              <w:rPr>
                <w:rFonts w:ascii="Times New Roman" w:hAnsi="Times New Roman" w:cs="Times New Roman"/>
              </w:rPr>
            </w:pPr>
            <w:r w:rsidRPr="00F931A9">
              <w:rPr>
                <w:rFonts w:ascii="Times New Roman" w:hAnsi="Times New Roman" w:cs="Times New Roman"/>
              </w:rPr>
              <w:t>2652</w:t>
            </w:r>
          </w:p>
        </w:tc>
      </w:tr>
      <w:tr w:rsidR="00F931A9" w:rsidRPr="00F931A9" w14:paraId="7B5189B8" w14:textId="77777777" w:rsidTr="00F931A9">
        <w:trPr>
          <w:trHeight w:val="311"/>
        </w:trPr>
        <w:tc>
          <w:tcPr>
            <w:tcW w:w="1980" w:type="dxa"/>
            <w:noWrap/>
            <w:hideMark/>
          </w:tcPr>
          <w:p w14:paraId="702A374E" w14:textId="77777777" w:rsidR="00F931A9" w:rsidRPr="00F931A9" w:rsidRDefault="00F931A9" w:rsidP="00F931A9">
            <w:pPr>
              <w:rPr>
                <w:rFonts w:ascii="Times New Roman" w:hAnsi="Times New Roman" w:cs="Times New Roman"/>
              </w:rPr>
            </w:pPr>
          </w:p>
        </w:tc>
        <w:tc>
          <w:tcPr>
            <w:tcW w:w="4317" w:type="dxa"/>
            <w:noWrap/>
            <w:hideMark/>
          </w:tcPr>
          <w:p w14:paraId="1E98AE8A" w14:textId="77777777" w:rsidR="00F931A9" w:rsidRPr="00F931A9" w:rsidRDefault="00F931A9">
            <w:pPr>
              <w:rPr>
                <w:rFonts w:ascii="Times New Roman" w:hAnsi="Times New Roman" w:cs="Times New Roman"/>
              </w:rPr>
            </w:pPr>
            <w:r w:rsidRPr="00F931A9">
              <w:rPr>
                <w:rFonts w:ascii="Times New Roman" w:hAnsi="Times New Roman" w:cs="Times New Roman"/>
              </w:rPr>
              <w:t>Ambient with Torch</w:t>
            </w:r>
          </w:p>
        </w:tc>
        <w:tc>
          <w:tcPr>
            <w:tcW w:w="2839" w:type="dxa"/>
            <w:noWrap/>
            <w:hideMark/>
          </w:tcPr>
          <w:p w14:paraId="626C99B4" w14:textId="77777777" w:rsidR="00F931A9" w:rsidRPr="00F931A9" w:rsidRDefault="00F931A9" w:rsidP="00F931A9">
            <w:pPr>
              <w:rPr>
                <w:rFonts w:ascii="Times New Roman" w:hAnsi="Times New Roman" w:cs="Times New Roman"/>
              </w:rPr>
            </w:pPr>
            <w:r w:rsidRPr="00F931A9">
              <w:rPr>
                <w:rFonts w:ascii="Times New Roman" w:hAnsi="Times New Roman" w:cs="Times New Roman"/>
              </w:rPr>
              <w:t>2615</w:t>
            </w:r>
          </w:p>
        </w:tc>
      </w:tr>
      <w:tr w:rsidR="00F931A9" w:rsidRPr="00F931A9" w14:paraId="3CB8B2B3" w14:textId="77777777" w:rsidTr="00F931A9">
        <w:trPr>
          <w:trHeight w:val="311"/>
        </w:trPr>
        <w:tc>
          <w:tcPr>
            <w:tcW w:w="1980" w:type="dxa"/>
            <w:noWrap/>
            <w:hideMark/>
          </w:tcPr>
          <w:p w14:paraId="021D574D" w14:textId="77777777" w:rsidR="00F931A9" w:rsidRPr="00F931A9" w:rsidRDefault="00F931A9">
            <w:pPr>
              <w:rPr>
                <w:rFonts w:ascii="Times New Roman" w:hAnsi="Times New Roman" w:cs="Times New Roman"/>
              </w:rPr>
            </w:pPr>
            <w:r w:rsidRPr="00F931A9">
              <w:rPr>
                <w:rFonts w:ascii="Times New Roman" w:hAnsi="Times New Roman" w:cs="Times New Roman"/>
              </w:rPr>
              <w:t>Otoscope</w:t>
            </w:r>
          </w:p>
        </w:tc>
        <w:tc>
          <w:tcPr>
            <w:tcW w:w="4317" w:type="dxa"/>
            <w:noWrap/>
            <w:hideMark/>
          </w:tcPr>
          <w:p w14:paraId="3AAAD766" w14:textId="77777777" w:rsidR="00F931A9" w:rsidRPr="00F931A9" w:rsidRDefault="00F931A9">
            <w:pPr>
              <w:rPr>
                <w:rFonts w:ascii="Times New Roman" w:hAnsi="Times New Roman" w:cs="Times New Roman"/>
              </w:rPr>
            </w:pPr>
            <w:r w:rsidRPr="00F931A9">
              <w:rPr>
                <w:rFonts w:ascii="Times New Roman" w:hAnsi="Times New Roman" w:cs="Times New Roman"/>
              </w:rPr>
              <w:t xml:space="preserve">Ambient </w:t>
            </w:r>
          </w:p>
        </w:tc>
        <w:tc>
          <w:tcPr>
            <w:tcW w:w="2839" w:type="dxa"/>
            <w:noWrap/>
            <w:hideMark/>
          </w:tcPr>
          <w:p w14:paraId="47164743" w14:textId="77777777" w:rsidR="00F931A9" w:rsidRPr="00F931A9" w:rsidRDefault="00F931A9" w:rsidP="00F931A9">
            <w:pPr>
              <w:rPr>
                <w:rFonts w:ascii="Times New Roman" w:hAnsi="Times New Roman" w:cs="Times New Roman"/>
              </w:rPr>
            </w:pPr>
            <w:r w:rsidRPr="00F931A9">
              <w:rPr>
                <w:rFonts w:ascii="Times New Roman" w:hAnsi="Times New Roman" w:cs="Times New Roman"/>
              </w:rPr>
              <w:t>2621</w:t>
            </w:r>
          </w:p>
        </w:tc>
      </w:tr>
      <w:tr w:rsidR="00F931A9" w:rsidRPr="00F931A9" w14:paraId="05DE5F99" w14:textId="77777777" w:rsidTr="00F931A9">
        <w:trPr>
          <w:trHeight w:val="311"/>
        </w:trPr>
        <w:tc>
          <w:tcPr>
            <w:tcW w:w="1980" w:type="dxa"/>
            <w:noWrap/>
            <w:hideMark/>
          </w:tcPr>
          <w:p w14:paraId="14AC634F" w14:textId="77777777" w:rsidR="00F931A9" w:rsidRPr="00F931A9" w:rsidRDefault="00F931A9" w:rsidP="00F931A9">
            <w:pPr>
              <w:rPr>
                <w:rFonts w:ascii="Times New Roman" w:hAnsi="Times New Roman" w:cs="Times New Roman"/>
              </w:rPr>
            </w:pPr>
          </w:p>
        </w:tc>
        <w:tc>
          <w:tcPr>
            <w:tcW w:w="4317" w:type="dxa"/>
            <w:noWrap/>
            <w:hideMark/>
          </w:tcPr>
          <w:p w14:paraId="346A7EDA" w14:textId="77777777" w:rsidR="00F931A9" w:rsidRPr="00F931A9" w:rsidRDefault="00F931A9">
            <w:pPr>
              <w:rPr>
                <w:rFonts w:ascii="Times New Roman" w:hAnsi="Times New Roman" w:cs="Times New Roman"/>
              </w:rPr>
            </w:pPr>
            <w:r w:rsidRPr="00F931A9">
              <w:rPr>
                <w:rFonts w:ascii="Times New Roman" w:hAnsi="Times New Roman" w:cs="Times New Roman"/>
              </w:rPr>
              <w:t>Ambient with Torch</w:t>
            </w:r>
          </w:p>
        </w:tc>
        <w:tc>
          <w:tcPr>
            <w:tcW w:w="2839" w:type="dxa"/>
            <w:noWrap/>
            <w:hideMark/>
          </w:tcPr>
          <w:p w14:paraId="74915107" w14:textId="77777777" w:rsidR="00F931A9" w:rsidRPr="00F931A9" w:rsidRDefault="00F931A9" w:rsidP="00F931A9">
            <w:pPr>
              <w:rPr>
                <w:rFonts w:ascii="Times New Roman" w:hAnsi="Times New Roman" w:cs="Times New Roman"/>
              </w:rPr>
            </w:pPr>
            <w:r w:rsidRPr="00F931A9">
              <w:rPr>
                <w:rFonts w:ascii="Times New Roman" w:hAnsi="Times New Roman" w:cs="Times New Roman"/>
              </w:rPr>
              <w:t>2633</w:t>
            </w:r>
          </w:p>
        </w:tc>
      </w:tr>
      <w:tr w:rsidR="00F931A9" w:rsidRPr="00F931A9" w14:paraId="6AA49155" w14:textId="77777777" w:rsidTr="00F931A9">
        <w:trPr>
          <w:trHeight w:val="311"/>
        </w:trPr>
        <w:tc>
          <w:tcPr>
            <w:tcW w:w="1980" w:type="dxa"/>
            <w:noWrap/>
            <w:hideMark/>
          </w:tcPr>
          <w:p w14:paraId="3F063358" w14:textId="77777777" w:rsidR="00F931A9" w:rsidRPr="00F931A9" w:rsidRDefault="00F931A9">
            <w:pPr>
              <w:rPr>
                <w:rFonts w:ascii="Times New Roman" w:hAnsi="Times New Roman" w:cs="Times New Roman"/>
              </w:rPr>
            </w:pPr>
            <w:r w:rsidRPr="00F931A9">
              <w:rPr>
                <w:rFonts w:ascii="Times New Roman" w:hAnsi="Times New Roman" w:cs="Times New Roman"/>
              </w:rPr>
              <w:t xml:space="preserve">Teslong Straight </w:t>
            </w:r>
          </w:p>
        </w:tc>
        <w:tc>
          <w:tcPr>
            <w:tcW w:w="4317" w:type="dxa"/>
            <w:noWrap/>
            <w:hideMark/>
          </w:tcPr>
          <w:p w14:paraId="6BEC8ABC" w14:textId="77777777" w:rsidR="00F931A9" w:rsidRPr="00F931A9" w:rsidRDefault="00F931A9">
            <w:pPr>
              <w:rPr>
                <w:rFonts w:ascii="Times New Roman" w:hAnsi="Times New Roman" w:cs="Times New Roman"/>
              </w:rPr>
            </w:pPr>
            <w:r w:rsidRPr="00F931A9">
              <w:rPr>
                <w:rFonts w:ascii="Times New Roman" w:hAnsi="Times New Roman" w:cs="Times New Roman"/>
              </w:rPr>
              <w:t xml:space="preserve">Ambient </w:t>
            </w:r>
          </w:p>
        </w:tc>
        <w:tc>
          <w:tcPr>
            <w:tcW w:w="2839" w:type="dxa"/>
            <w:noWrap/>
            <w:hideMark/>
          </w:tcPr>
          <w:p w14:paraId="6C935158" w14:textId="77777777" w:rsidR="00F931A9" w:rsidRPr="00F931A9" w:rsidRDefault="00F931A9" w:rsidP="00F931A9">
            <w:pPr>
              <w:rPr>
                <w:rFonts w:ascii="Times New Roman" w:hAnsi="Times New Roman" w:cs="Times New Roman"/>
              </w:rPr>
            </w:pPr>
            <w:r w:rsidRPr="00F931A9">
              <w:rPr>
                <w:rFonts w:ascii="Times New Roman" w:hAnsi="Times New Roman" w:cs="Times New Roman"/>
              </w:rPr>
              <w:t>1146</w:t>
            </w:r>
          </w:p>
        </w:tc>
      </w:tr>
      <w:tr w:rsidR="00F931A9" w:rsidRPr="00F931A9" w14:paraId="337CB786" w14:textId="77777777" w:rsidTr="00F931A9">
        <w:trPr>
          <w:trHeight w:val="311"/>
        </w:trPr>
        <w:tc>
          <w:tcPr>
            <w:tcW w:w="1980" w:type="dxa"/>
            <w:noWrap/>
            <w:hideMark/>
          </w:tcPr>
          <w:p w14:paraId="4668472A" w14:textId="77777777" w:rsidR="00F931A9" w:rsidRPr="00F931A9" w:rsidRDefault="00F931A9" w:rsidP="00F931A9">
            <w:pPr>
              <w:rPr>
                <w:rFonts w:ascii="Times New Roman" w:hAnsi="Times New Roman" w:cs="Times New Roman"/>
              </w:rPr>
            </w:pPr>
          </w:p>
        </w:tc>
        <w:tc>
          <w:tcPr>
            <w:tcW w:w="4317" w:type="dxa"/>
            <w:noWrap/>
            <w:hideMark/>
          </w:tcPr>
          <w:p w14:paraId="297EF591" w14:textId="77777777" w:rsidR="00F931A9" w:rsidRPr="00F931A9" w:rsidRDefault="00F931A9">
            <w:pPr>
              <w:rPr>
                <w:rFonts w:ascii="Times New Roman" w:hAnsi="Times New Roman" w:cs="Times New Roman"/>
              </w:rPr>
            </w:pPr>
            <w:r w:rsidRPr="00F931A9">
              <w:rPr>
                <w:rFonts w:ascii="Times New Roman" w:hAnsi="Times New Roman" w:cs="Times New Roman"/>
              </w:rPr>
              <w:t>Ambient with Torch</w:t>
            </w:r>
          </w:p>
        </w:tc>
        <w:tc>
          <w:tcPr>
            <w:tcW w:w="2839" w:type="dxa"/>
            <w:noWrap/>
            <w:hideMark/>
          </w:tcPr>
          <w:p w14:paraId="069F9751" w14:textId="77777777" w:rsidR="00F931A9" w:rsidRPr="00F931A9" w:rsidRDefault="00F931A9" w:rsidP="00F931A9">
            <w:pPr>
              <w:rPr>
                <w:rFonts w:ascii="Times New Roman" w:hAnsi="Times New Roman" w:cs="Times New Roman"/>
              </w:rPr>
            </w:pPr>
            <w:r w:rsidRPr="00F931A9">
              <w:rPr>
                <w:rFonts w:ascii="Times New Roman" w:hAnsi="Times New Roman" w:cs="Times New Roman"/>
              </w:rPr>
              <w:t>1147</w:t>
            </w:r>
          </w:p>
        </w:tc>
      </w:tr>
      <w:tr w:rsidR="00F931A9" w:rsidRPr="00F931A9" w14:paraId="1E3495F7" w14:textId="77777777" w:rsidTr="00F931A9">
        <w:trPr>
          <w:trHeight w:val="311"/>
        </w:trPr>
        <w:tc>
          <w:tcPr>
            <w:tcW w:w="1980" w:type="dxa"/>
            <w:noWrap/>
            <w:hideMark/>
          </w:tcPr>
          <w:p w14:paraId="529952E4" w14:textId="77777777" w:rsidR="00F931A9" w:rsidRPr="00F931A9" w:rsidRDefault="00F931A9">
            <w:pPr>
              <w:rPr>
                <w:rFonts w:ascii="Times New Roman" w:hAnsi="Times New Roman" w:cs="Times New Roman"/>
              </w:rPr>
            </w:pPr>
            <w:r w:rsidRPr="00F931A9">
              <w:rPr>
                <w:rFonts w:ascii="Times New Roman" w:hAnsi="Times New Roman" w:cs="Times New Roman"/>
              </w:rPr>
              <w:t xml:space="preserve">Teslong Side </w:t>
            </w:r>
          </w:p>
        </w:tc>
        <w:tc>
          <w:tcPr>
            <w:tcW w:w="4317" w:type="dxa"/>
            <w:noWrap/>
            <w:hideMark/>
          </w:tcPr>
          <w:p w14:paraId="5F0DCC0B" w14:textId="77777777" w:rsidR="00F931A9" w:rsidRPr="00F931A9" w:rsidRDefault="00F931A9">
            <w:pPr>
              <w:rPr>
                <w:rFonts w:ascii="Times New Roman" w:hAnsi="Times New Roman" w:cs="Times New Roman"/>
              </w:rPr>
            </w:pPr>
            <w:r w:rsidRPr="00F931A9">
              <w:rPr>
                <w:rFonts w:ascii="Times New Roman" w:hAnsi="Times New Roman" w:cs="Times New Roman"/>
              </w:rPr>
              <w:t xml:space="preserve">Ambient </w:t>
            </w:r>
          </w:p>
        </w:tc>
        <w:tc>
          <w:tcPr>
            <w:tcW w:w="2839" w:type="dxa"/>
            <w:noWrap/>
            <w:hideMark/>
          </w:tcPr>
          <w:p w14:paraId="2F59AC52" w14:textId="77777777" w:rsidR="00F931A9" w:rsidRPr="00F931A9" w:rsidRDefault="00F931A9" w:rsidP="00F931A9">
            <w:pPr>
              <w:rPr>
                <w:rFonts w:ascii="Times New Roman" w:hAnsi="Times New Roman" w:cs="Times New Roman"/>
              </w:rPr>
            </w:pPr>
            <w:r w:rsidRPr="00F931A9">
              <w:rPr>
                <w:rFonts w:ascii="Times New Roman" w:hAnsi="Times New Roman" w:cs="Times New Roman"/>
              </w:rPr>
              <w:t>1236</w:t>
            </w:r>
          </w:p>
        </w:tc>
      </w:tr>
      <w:tr w:rsidR="00F931A9" w:rsidRPr="00F931A9" w14:paraId="7B17E189" w14:textId="77777777" w:rsidTr="00F931A9">
        <w:trPr>
          <w:trHeight w:val="311"/>
        </w:trPr>
        <w:tc>
          <w:tcPr>
            <w:tcW w:w="1980" w:type="dxa"/>
            <w:noWrap/>
            <w:hideMark/>
          </w:tcPr>
          <w:p w14:paraId="6269E5D7" w14:textId="77777777" w:rsidR="00F931A9" w:rsidRPr="00F931A9" w:rsidRDefault="00F931A9" w:rsidP="00F931A9">
            <w:pPr>
              <w:rPr>
                <w:rFonts w:ascii="Times New Roman" w:hAnsi="Times New Roman" w:cs="Times New Roman"/>
                <w:b/>
                <w:bCs/>
              </w:rPr>
            </w:pPr>
          </w:p>
        </w:tc>
        <w:tc>
          <w:tcPr>
            <w:tcW w:w="4317" w:type="dxa"/>
            <w:noWrap/>
            <w:hideMark/>
          </w:tcPr>
          <w:p w14:paraId="13A36364" w14:textId="77777777" w:rsidR="00F931A9" w:rsidRPr="00F931A9" w:rsidRDefault="00F931A9">
            <w:pPr>
              <w:rPr>
                <w:rFonts w:ascii="Times New Roman" w:hAnsi="Times New Roman" w:cs="Times New Roman"/>
              </w:rPr>
            </w:pPr>
            <w:r w:rsidRPr="00F931A9">
              <w:rPr>
                <w:rFonts w:ascii="Times New Roman" w:hAnsi="Times New Roman" w:cs="Times New Roman"/>
              </w:rPr>
              <w:t>Ambient with Torch</w:t>
            </w:r>
          </w:p>
        </w:tc>
        <w:tc>
          <w:tcPr>
            <w:tcW w:w="2839" w:type="dxa"/>
            <w:noWrap/>
            <w:hideMark/>
          </w:tcPr>
          <w:p w14:paraId="7E28B796" w14:textId="77777777" w:rsidR="00F931A9" w:rsidRPr="00F931A9" w:rsidRDefault="00F931A9" w:rsidP="00F931A9">
            <w:pPr>
              <w:rPr>
                <w:rFonts w:ascii="Times New Roman" w:hAnsi="Times New Roman" w:cs="Times New Roman"/>
              </w:rPr>
            </w:pPr>
            <w:r w:rsidRPr="00F931A9">
              <w:rPr>
                <w:rFonts w:ascii="Times New Roman" w:hAnsi="Times New Roman" w:cs="Times New Roman"/>
              </w:rPr>
              <w:t>1238</w:t>
            </w:r>
          </w:p>
        </w:tc>
      </w:tr>
    </w:tbl>
    <w:p w14:paraId="0061CC6D" w14:textId="77777777" w:rsidR="00F931A9" w:rsidRPr="00F931A9" w:rsidRDefault="00F931A9" w:rsidP="00F931A9"/>
    <w:p w14:paraId="57E45966" w14:textId="37ED253E" w:rsidR="00300677" w:rsidRDefault="00735711" w:rsidP="00D94AE6">
      <w:pPr>
        <w:pStyle w:val="Heading3"/>
      </w:pPr>
      <w:bookmarkStart w:id="221" w:name="_Toc176704222"/>
      <w:r>
        <w:t>3.1.3 Depth of Field Results</w:t>
      </w:r>
      <w:bookmarkEnd w:id="221"/>
      <w:r>
        <w:t xml:space="preserve"> </w:t>
      </w:r>
    </w:p>
    <w:p w14:paraId="78BA7094" w14:textId="4392A15A" w:rsidR="00735711" w:rsidRDefault="005B3F34" w:rsidP="00735711">
      <w:pPr>
        <w:pStyle w:val="Caption"/>
      </w:pPr>
      <w:bookmarkStart w:id="222" w:name="_Ref172209008"/>
      <w:bookmarkStart w:id="223" w:name="_Ref172214192"/>
      <w:bookmarkStart w:id="224" w:name="_Toc180334626"/>
      <w:r>
        <w:rPr>
          <w:noProof/>
        </w:rPr>
        <mc:AlternateContent>
          <mc:Choice Requires="wpg">
            <w:drawing>
              <wp:anchor distT="0" distB="0" distL="114300" distR="114300" simplePos="0" relativeHeight="252093440" behindDoc="0" locked="0" layoutInCell="1" allowOverlap="1" wp14:anchorId="29C75ECA" wp14:editId="07439F8E">
                <wp:simplePos x="0" y="0"/>
                <wp:positionH relativeFrom="column">
                  <wp:posOffset>-3976</wp:posOffset>
                </wp:positionH>
                <wp:positionV relativeFrom="paragraph">
                  <wp:posOffset>3865135</wp:posOffset>
                </wp:positionV>
                <wp:extent cx="5728335" cy="3104515"/>
                <wp:effectExtent l="0" t="0" r="5715" b="635"/>
                <wp:wrapNone/>
                <wp:docPr id="473059461" name="Group 226"/>
                <wp:cNvGraphicFramePr/>
                <a:graphic xmlns:a="http://schemas.openxmlformats.org/drawingml/2006/main">
                  <a:graphicData uri="http://schemas.microsoft.com/office/word/2010/wordprocessingGroup">
                    <wpg:wgp>
                      <wpg:cNvGrpSpPr/>
                      <wpg:grpSpPr>
                        <a:xfrm>
                          <a:off x="0" y="0"/>
                          <a:ext cx="5728335" cy="3104515"/>
                          <a:chOff x="0" y="0"/>
                          <a:chExt cx="5728335" cy="3104515"/>
                        </a:xfrm>
                      </wpg:grpSpPr>
                      <pic:pic xmlns:pic="http://schemas.openxmlformats.org/drawingml/2006/picture">
                        <pic:nvPicPr>
                          <pic:cNvPr id="19835812" name="Picture 222"/>
                          <pic:cNvPicPr>
                            <a:picLocks noChangeAspect="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5728335" cy="3104515"/>
                          </a:xfrm>
                          <a:prstGeom prst="rect">
                            <a:avLst/>
                          </a:prstGeom>
                          <a:noFill/>
                        </pic:spPr>
                      </pic:pic>
                      <wps:wsp>
                        <wps:cNvPr id="214960214" name="Text Box 1"/>
                        <wps:cNvSpPr txBox="1"/>
                        <wps:spPr>
                          <a:xfrm>
                            <a:off x="35781" y="15902"/>
                            <a:ext cx="433070" cy="337185"/>
                          </a:xfrm>
                          <a:prstGeom prst="rect">
                            <a:avLst/>
                          </a:prstGeom>
                          <a:noFill/>
                          <a:ln>
                            <a:noFill/>
                          </a:ln>
                        </wps:spPr>
                        <wps:txbx>
                          <w:txbxContent>
                            <w:p w14:paraId="3AC1702E" w14:textId="77777777" w:rsidR="005B3F34" w:rsidRDefault="005B3F34" w:rsidP="005B3F34">
                              <w:pPr>
                                <w:jc w:val="center"/>
                                <w:rPr>
                                  <w:rFonts w:ascii="Times New Roman" w:hAnsi="Times New Roman"/>
                                  <w:color w:val="000000" w:themeColor="text1"/>
                                  <w:sz w:val="36"/>
                                  <w:szCs w:val="3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rFonts w:ascii="Times New Roman" w:hAnsi="Times New Roman"/>
                                  <w:color w:val="000000" w:themeColor="text1"/>
                                  <w:sz w:val="36"/>
                                  <w:szCs w:val="3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A.</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9C75ECA" id="Group 226" o:spid="_x0000_s1296" style="position:absolute;margin-left:-.3pt;margin-top:304.35pt;width:451.05pt;height:244.45pt;z-index:252093440" coordsize="57283,310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">
                <v:shape id="Picture 222" o:spid="_x0000_s1297" type="#_x0000_t75" style="position:absolute;width:57283;height:310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">
                  <v:imagedata r:id="rId168" o:title=""/>
                </v:shape>
                <v:shape id="_x0000_s1298" type="#_x0000_t202" style="position:absolute;left:357;top:159;width:4331;height:3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" filled="f" stroked="f">
                  <v:textbox>
                    <w:txbxContent>
                      <w:p w14:paraId="3AC1702E" w14:textId="77777777" w:rsidR="005B3F34" w:rsidRDefault="005B3F34" w:rsidP="005B3F34">
                        <w:pPr>
                          <w:jc w:val="center"/>
                          <w:rPr>
                            <w:rFonts w:ascii="Times New Roman" w:hAnsi="Times New Roman"/>
                            <w:color w:val="000000" w:themeColor="text1"/>
                            <w:sz w:val="36"/>
                            <w:szCs w:val="3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rFonts w:ascii="Times New Roman" w:hAnsi="Times New Roman"/>
                            <w:color w:val="000000" w:themeColor="text1"/>
                            <w:sz w:val="36"/>
                            <w:szCs w:val="3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A.</w:t>
                        </w:r>
                      </w:p>
                    </w:txbxContent>
                  </v:textbox>
                </v:shape>
              </v:group>
            </w:pict>
          </mc:Fallback>
        </mc:AlternateContent>
      </w:r>
      <w:r w:rsidR="00735711">
        <w:t xml:space="preserve">Table </w:t>
      </w:r>
      <w:r w:rsidR="00735711" w:rsidRPr="0085345D">
        <w:rPr>
          <w:highlight w:val="magenta"/>
        </w:rPr>
        <w:fldChar w:fldCharType="begin"/>
      </w:r>
      <w:r w:rsidR="00735711" w:rsidRPr="0085345D">
        <w:rPr>
          <w:highlight w:val="magenta"/>
        </w:rPr>
        <w:instrText xml:space="preserve"> SEQ Table \* ARABIC </w:instrText>
      </w:r>
      <w:r w:rsidR="00735711" w:rsidRPr="0085345D">
        <w:rPr>
          <w:highlight w:val="magenta"/>
        </w:rPr>
        <w:fldChar w:fldCharType="separate"/>
      </w:r>
      <w:r w:rsidR="00B26BFD">
        <w:rPr>
          <w:noProof/>
          <w:highlight w:val="magenta"/>
        </w:rPr>
        <w:t>14</w:t>
      </w:r>
      <w:r w:rsidR="00735711" w:rsidRPr="0085345D">
        <w:rPr>
          <w:highlight w:val="magenta"/>
        </w:rPr>
        <w:fldChar w:fldCharType="end"/>
      </w:r>
      <w:bookmarkEnd w:id="222"/>
      <w:r w:rsidR="00735711">
        <w:t>: Recorded Depth of Field Results</w:t>
      </w:r>
      <w:bookmarkEnd w:id="223"/>
      <w:r w:rsidR="00F931A9">
        <w:t xml:space="preserve"> for each lighting condition</w:t>
      </w:r>
      <w:bookmarkEnd w:id="224"/>
    </w:p>
    <w:tbl>
      <w:tblPr>
        <w:tblW w:w="9493" w:type="dxa"/>
        <w:tblLook w:val="04A0" w:firstRow="1" w:lastRow="0" w:firstColumn="1" w:lastColumn="0" w:noHBand="0" w:noVBand="1"/>
      </w:tblPr>
      <w:tblGrid>
        <w:gridCol w:w="1716"/>
        <w:gridCol w:w="1769"/>
        <w:gridCol w:w="3314"/>
        <w:gridCol w:w="2694"/>
      </w:tblGrid>
      <w:tr w:rsidR="00735711" w:rsidRPr="00735711" w14:paraId="4D36F563" w14:textId="77777777" w:rsidTr="00735711">
        <w:trPr>
          <w:trHeight w:val="212"/>
        </w:trPr>
        <w:tc>
          <w:tcPr>
            <w:tcW w:w="17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85FBC6" w14:textId="77777777" w:rsidR="00735711" w:rsidRPr="00735711" w:rsidRDefault="00735711" w:rsidP="00735711">
            <w:pPr>
              <w:spacing w:after="0" w:line="240" w:lineRule="auto"/>
              <w:rPr>
                <w:rFonts w:ascii="Times New Roman" w:eastAsia="Times New Roman" w:hAnsi="Times New Roman" w:cs="Times New Roman"/>
                <w:b/>
                <w:bCs/>
                <w:color w:val="000000"/>
                <w:sz w:val="24"/>
                <w:szCs w:val="24"/>
                <w:lang w:eastAsia="en-AU"/>
              </w:rPr>
            </w:pPr>
            <w:r w:rsidRPr="00735711">
              <w:rPr>
                <w:rFonts w:ascii="Times New Roman" w:eastAsia="Times New Roman" w:hAnsi="Times New Roman" w:cs="Times New Roman"/>
                <w:b/>
                <w:bCs/>
                <w:color w:val="000000"/>
                <w:sz w:val="24"/>
                <w:szCs w:val="24"/>
                <w:lang w:eastAsia="en-AU"/>
              </w:rPr>
              <w:t xml:space="preserve">Camera Type </w:t>
            </w:r>
          </w:p>
        </w:tc>
        <w:tc>
          <w:tcPr>
            <w:tcW w:w="1769" w:type="dxa"/>
            <w:tcBorders>
              <w:top w:val="single" w:sz="4" w:space="0" w:color="auto"/>
              <w:left w:val="nil"/>
              <w:bottom w:val="single" w:sz="4" w:space="0" w:color="auto"/>
              <w:right w:val="single" w:sz="4" w:space="0" w:color="auto"/>
            </w:tcBorders>
            <w:shd w:val="clear" w:color="auto" w:fill="auto"/>
            <w:noWrap/>
            <w:vAlign w:val="bottom"/>
            <w:hideMark/>
          </w:tcPr>
          <w:p w14:paraId="2718CA20" w14:textId="61926BF8" w:rsidR="00735711" w:rsidRPr="00735711" w:rsidRDefault="00735711" w:rsidP="00735711">
            <w:pPr>
              <w:spacing w:after="0" w:line="240" w:lineRule="auto"/>
              <w:rPr>
                <w:rFonts w:ascii="Times New Roman" w:eastAsia="Times New Roman" w:hAnsi="Times New Roman" w:cs="Times New Roman"/>
                <w:b/>
                <w:bCs/>
                <w:color w:val="000000"/>
                <w:sz w:val="24"/>
                <w:szCs w:val="24"/>
                <w:lang w:eastAsia="en-AU"/>
              </w:rPr>
            </w:pPr>
            <w:r w:rsidRPr="00735711">
              <w:rPr>
                <w:rFonts w:ascii="Times New Roman" w:eastAsia="Times New Roman" w:hAnsi="Times New Roman" w:cs="Times New Roman"/>
                <w:b/>
                <w:bCs/>
                <w:color w:val="000000"/>
                <w:sz w:val="24"/>
                <w:szCs w:val="24"/>
                <w:lang w:eastAsia="en-AU"/>
              </w:rPr>
              <w:t xml:space="preserve">Lighting Type </w:t>
            </w:r>
          </w:p>
        </w:tc>
        <w:tc>
          <w:tcPr>
            <w:tcW w:w="3314" w:type="dxa"/>
            <w:tcBorders>
              <w:top w:val="single" w:sz="4" w:space="0" w:color="auto"/>
              <w:left w:val="nil"/>
              <w:bottom w:val="single" w:sz="4" w:space="0" w:color="auto"/>
              <w:right w:val="single" w:sz="4" w:space="0" w:color="auto"/>
            </w:tcBorders>
            <w:shd w:val="clear" w:color="auto" w:fill="auto"/>
            <w:noWrap/>
            <w:vAlign w:val="bottom"/>
            <w:hideMark/>
          </w:tcPr>
          <w:p w14:paraId="7D0EF661" w14:textId="77777777" w:rsidR="00735711" w:rsidRPr="00735711" w:rsidRDefault="00735711" w:rsidP="00735711">
            <w:pPr>
              <w:spacing w:after="0" w:line="240" w:lineRule="auto"/>
              <w:rPr>
                <w:rFonts w:ascii="Times New Roman" w:eastAsia="Times New Roman" w:hAnsi="Times New Roman" w:cs="Times New Roman"/>
                <w:b/>
                <w:bCs/>
                <w:color w:val="000000"/>
                <w:sz w:val="24"/>
                <w:szCs w:val="24"/>
                <w:lang w:eastAsia="en-AU"/>
              </w:rPr>
            </w:pPr>
            <w:r w:rsidRPr="00735711">
              <w:rPr>
                <w:rFonts w:ascii="Times New Roman" w:eastAsia="Times New Roman" w:hAnsi="Times New Roman" w:cs="Times New Roman"/>
                <w:b/>
                <w:bCs/>
                <w:color w:val="000000"/>
                <w:sz w:val="24"/>
                <w:szCs w:val="24"/>
                <w:lang w:eastAsia="en-AU"/>
              </w:rPr>
              <w:t>Distance away from 0 (mm)</w:t>
            </w:r>
          </w:p>
        </w:tc>
        <w:tc>
          <w:tcPr>
            <w:tcW w:w="2694" w:type="dxa"/>
            <w:tcBorders>
              <w:top w:val="single" w:sz="4" w:space="0" w:color="auto"/>
              <w:left w:val="nil"/>
              <w:bottom w:val="single" w:sz="4" w:space="0" w:color="auto"/>
              <w:right w:val="single" w:sz="4" w:space="0" w:color="auto"/>
            </w:tcBorders>
            <w:shd w:val="clear" w:color="auto" w:fill="auto"/>
            <w:noWrap/>
            <w:vAlign w:val="bottom"/>
            <w:hideMark/>
          </w:tcPr>
          <w:p w14:paraId="420ECF64" w14:textId="2DC0FD2E" w:rsidR="00735711" w:rsidRPr="00735711" w:rsidRDefault="00735711" w:rsidP="00735711">
            <w:pPr>
              <w:spacing w:after="0" w:line="240" w:lineRule="auto"/>
              <w:rPr>
                <w:rFonts w:ascii="Times New Roman" w:eastAsia="Times New Roman" w:hAnsi="Times New Roman" w:cs="Times New Roman"/>
                <w:b/>
                <w:bCs/>
                <w:color w:val="000000"/>
                <w:sz w:val="24"/>
                <w:szCs w:val="24"/>
                <w:lang w:eastAsia="en-AU"/>
              </w:rPr>
            </w:pPr>
            <w:r w:rsidRPr="00735711">
              <w:rPr>
                <w:rFonts w:ascii="Times New Roman" w:eastAsia="Times New Roman" w:hAnsi="Times New Roman" w:cs="Times New Roman"/>
                <w:b/>
                <w:bCs/>
                <w:color w:val="000000"/>
                <w:sz w:val="24"/>
                <w:szCs w:val="24"/>
                <w:lang w:eastAsia="en-AU"/>
              </w:rPr>
              <w:t>Distance near 0 (mm)</w:t>
            </w:r>
          </w:p>
        </w:tc>
      </w:tr>
      <w:tr w:rsidR="00735711" w:rsidRPr="00735711" w14:paraId="40D00684" w14:textId="77777777" w:rsidTr="00735711">
        <w:trPr>
          <w:trHeight w:val="218"/>
        </w:trPr>
        <w:tc>
          <w:tcPr>
            <w:tcW w:w="171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070AA6F" w14:textId="77777777" w:rsidR="00735711" w:rsidRPr="00735711" w:rsidRDefault="00735711" w:rsidP="00735711">
            <w:pPr>
              <w:spacing w:after="0" w:line="240" w:lineRule="auto"/>
              <w:jc w:val="center"/>
              <w:rPr>
                <w:rFonts w:ascii="Times New Roman" w:eastAsia="Times New Roman" w:hAnsi="Times New Roman" w:cs="Times New Roman"/>
                <w:b/>
                <w:bCs/>
                <w:color w:val="000000"/>
                <w:sz w:val="24"/>
                <w:szCs w:val="24"/>
                <w:lang w:eastAsia="en-AU"/>
              </w:rPr>
            </w:pPr>
            <w:r w:rsidRPr="00735711">
              <w:rPr>
                <w:rFonts w:ascii="Times New Roman" w:eastAsia="Times New Roman" w:hAnsi="Times New Roman" w:cs="Times New Roman"/>
                <w:b/>
                <w:bCs/>
                <w:color w:val="000000"/>
                <w:sz w:val="24"/>
                <w:szCs w:val="24"/>
                <w:lang w:eastAsia="en-AU"/>
              </w:rPr>
              <w:t xml:space="preserve">Dental Camera </w:t>
            </w:r>
          </w:p>
        </w:tc>
        <w:tc>
          <w:tcPr>
            <w:tcW w:w="1769" w:type="dxa"/>
            <w:tcBorders>
              <w:top w:val="nil"/>
              <w:left w:val="nil"/>
              <w:bottom w:val="single" w:sz="4" w:space="0" w:color="auto"/>
              <w:right w:val="single" w:sz="4" w:space="0" w:color="auto"/>
            </w:tcBorders>
            <w:shd w:val="clear" w:color="auto" w:fill="auto"/>
            <w:noWrap/>
            <w:vAlign w:val="bottom"/>
            <w:hideMark/>
          </w:tcPr>
          <w:p w14:paraId="0D474B81" w14:textId="53FE4A04" w:rsidR="00735711" w:rsidRPr="00735711" w:rsidRDefault="00735711" w:rsidP="00735711">
            <w:pPr>
              <w:spacing w:after="0" w:line="240" w:lineRule="auto"/>
              <w:rPr>
                <w:rFonts w:ascii="Times New Roman" w:eastAsia="Times New Roman" w:hAnsi="Times New Roman" w:cs="Times New Roman"/>
                <w:color w:val="000000"/>
                <w:sz w:val="24"/>
                <w:szCs w:val="24"/>
                <w:lang w:eastAsia="en-AU"/>
              </w:rPr>
            </w:pPr>
            <w:r w:rsidRPr="00735711">
              <w:rPr>
                <w:rFonts w:ascii="Times New Roman" w:eastAsia="Times New Roman" w:hAnsi="Times New Roman" w:cs="Times New Roman"/>
                <w:color w:val="000000"/>
                <w:sz w:val="24"/>
                <w:szCs w:val="24"/>
                <w:lang w:eastAsia="en-AU"/>
              </w:rPr>
              <w:t xml:space="preserve">Ambient </w:t>
            </w:r>
          </w:p>
        </w:tc>
        <w:tc>
          <w:tcPr>
            <w:tcW w:w="3314" w:type="dxa"/>
            <w:tcBorders>
              <w:top w:val="nil"/>
              <w:left w:val="nil"/>
              <w:bottom w:val="single" w:sz="4" w:space="0" w:color="auto"/>
              <w:right w:val="single" w:sz="4" w:space="0" w:color="auto"/>
            </w:tcBorders>
            <w:shd w:val="clear" w:color="auto" w:fill="auto"/>
            <w:noWrap/>
            <w:vAlign w:val="bottom"/>
            <w:hideMark/>
          </w:tcPr>
          <w:p w14:paraId="03284BEA" w14:textId="77777777" w:rsidR="00735711" w:rsidRPr="00735711" w:rsidRDefault="00735711" w:rsidP="00735711">
            <w:pPr>
              <w:spacing w:after="0" w:line="240" w:lineRule="auto"/>
              <w:jc w:val="right"/>
              <w:rPr>
                <w:rFonts w:ascii="Times New Roman" w:eastAsia="Times New Roman" w:hAnsi="Times New Roman" w:cs="Times New Roman"/>
                <w:color w:val="000000"/>
                <w:sz w:val="24"/>
                <w:szCs w:val="24"/>
                <w:lang w:eastAsia="en-AU"/>
              </w:rPr>
            </w:pPr>
            <w:r w:rsidRPr="00735711">
              <w:rPr>
                <w:rFonts w:ascii="Times New Roman" w:eastAsia="Times New Roman" w:hAnsi="Times New Roman" w:cs="Times New Roman"/>
                <w:color w:val="000000"/>
                <w:sz w:val="24"/>
                <w:szCs w:val="24"/>
                <w:lang w:eastAsia="en-AU"/>
              </w:rPr>
              <w:t>5</w:t>
            </w:r>
          </w:p>
        </w:tc>
        <w:tc>
          <w:tcPr>
            <w:tcW w:w="2694" w:type="dxa"/>
            <w:tcBorders>
              <w:top w:val="nil"/>
              <w:left w:val="nil"/>
              <w:bottom w:val="single" w:sz="4" w:space="0" w:color="auto"/>
              <w:right w:val="single" w:sz="4" w:space="0" w:color="auto"/>
            </w:tcBorders>
            <w:shd w:val="clear" w:color="auto" w:fill="auto"/>
            <w:noWrap/>
            <w:vAlign w:val="bottom"/>
            <w:hideMark/>
          </w:tcPr>
          <w:p w14:paraId="3BF4FE64" w14:textId="77777777" w:rsidR="00735711" w:rsidRPr="00735711" w:rsidRDefault="00735711" w:rsidP="00735711">
            <w:pPr>
              <w:spacing w:after="0" w:line="240" w:lineRule="auto"/>
              <w:jc w:val="right"/>
              <w:rPr>
                <w:rFonts w:ascii="Times New Roman" w:eastAsia="Times New Roman" w:hAnsi="Times New Roman" w:cs="Times New Roman"/>
                <w:color w:val="000000"/>
                <w:sz w:val="24"/>
                <w:szCs w:val="24"/>
                <w:lang w:eastAsia="en-AU"/>
              </w:rPr>
            </w:pPr>
            <w:r w:rsidRPr="00735711">
              <w:rPr>
                <w:rFonts w:ascii="Times New Roman" w:eastAsia="Times New Roman" w:hAnsi="Times New Roman" w:cs="Times New Roman"/>
                <w:color w:val="000000"/>
                <w:sz w:val="24"/>
                <w:szCs w:val="24"/>
                <w:lang w:eastAsia="en-AU"/>
              </w:rPr>
              <w:t>2</w:t>
            </w:r>
          </w:p>
        </w:tc>
      </w:tr>
      <w:tr w:rsidR="00735711" w:rsidRPr="00735711" w14:paraId="7A605B35" w14:textId="77777777" w:rsidTr="00735711">
        <w:trPr>
          <w:trHeight w:val="218"/>
        </w:trPr>
        <w:tc>
          <w:tcPr>
            <w:tcW w:w="1716" w:type="dxa"/>
            <w:vMerge/>
            <w:tcBorders>
              <w:top w:val="nil"/>
              <w:left w:val="single" w:sz="4" w:space="0" w:color="auto"/>
              <w:bottom w:val="single" w:sz="4" w:space="0" w:color="auto"/>
              <w:right w:val="single" w:sz="4" w:space="0" w:color="auto"/>
            </w:tcBorders>
            <w:vAlign w:val="center"/>
            <w:hideMark/>
          </w:tcPr>
          <w:p w14:paraId="0796CBAD" w14:textId="77777777" w:rsidR="00735711" w:rsidRPr="00735711" w:rsidRDefault="00735711" w:rsidP="00735711">
            <w:pPr>
              <w:spacing w:after="0" w:line="240" w:lineRule="auto"/>
              <w:rPr>
                <w:rFonts w:ascii="Times New Roman" w:eastAsia="Times New Roman" w:hAnsi="Times New Roman" w:cs="Times New Roman"/>
                <w:b/>
                <w:bCs/>
                <w:color w:val="000000"/>
                <w:sz w:val="24"/>
                <w:szCs w:val="24"/>
                <w:lang w:eastAsia="en-AU"/>
              </w:rPr>
            </w:pPr>
          </w:p>
        </w:tc>
        <w:tc>
          <w:tcPr>
            <w:tcW w:w="1769" w:type="dxa"/>
            <w:tcBorders>
              <w:top w:val="nil"/>
              <w:left w:val="nil"/>
              <w:bottom w:val="single" w:sz="4" w:space="0" w:color="auto"/>
              <w:right w:val="single" w:sz="4" w:space="0" w:color="auto"/>
            </w:tcBorders>
            <w:shd w:val="clear" w:color="auto" w:fill="auto"/>
            <w:noWrap/>
            <w:vAlign w:val="bottom"/>
            <w:hideMark/>
          </w:tcPr>
          <w:p w14:paraId="3F105788" w14:textId="4A0EF183" w:rsidR="00735711" w:rsidRPr="00735711" w:rsidRDefault="00735711" w:rsidP="00735711">
            <w:pPr>
              <w:spacing w:after="0" w:line="240" w:lineRule="auto"/>
              <w:rPr>
                <w:rFonts w:ascii="Times New Roman" w:eastAsia="Times New Roman" w:hAnsi="Times New Roman" w:cs="Times New Roman"/>
                <w:color w:val="000000"/>
                <w:sz w:val="24"/>
                <w:szCs w:val="24"/>
                <w:lang w:eastAsia="en-AU"/>
              </w:rPr>
            </w:pPr>
            <w:r w:rsidRPr="00735711">
              <w:rPr>
                <w:rFonts w:ascii="Times New Roman" w:eastAsia="Times New Roman" w:hAnsi="Times New Roman" w:cs="Times New Roman"/>
                <w:color w:val="000000"/>
                <w:sz w:val="24"/>
                <w:szCs w:val="24"/>
                <w:lang w:eastAsia="en-AU"/>
              </w:rPr>
              <w:t>Ambient with Torch</w:t>
            </w:r>
          </w:p>
        </w:tc>
        <w:tc>
          <w:tcPr>
            <w:tcW w:w="3314" w:type="dxa"/>
            <w:tcBorders>
              <w:top w:val="nil"/>
              <w:left w:val="nil"/>
              <w:bottom w:val="single" w:sz="4" w:space="0" w:color="auto"/>
              <w:right w:val="single" w:sz="4" w:space="0" w:color="auto"/>
            </w:tcBorders>
            <w:shd w:val="clear" w:color="auto" w:fill="auto"/>
            <w:noWrap/>
            <w:vAlign w:val="bottom"/>
            <w:hideMark/>
          </w:tcPr>
          <w:p w14:paraId="70FAD245" w14:textId="77777777" w:rsidR="00735711" w:rsidRPr="00735711" w:rsidRDefault="00735711" w:rsidP="00735711">
            <w:pPr>
              <w:spacing w:after="0" w:line="240" w:lineRule="auto"/>
              <w:jc w:val="right"/>
              <w:rPr>
                <w:rFonts w:ascii="Times New Roman" w:eastAsia="Times New Roman" w:hAnsi="Times New Roman" w:cs="Times New Roman"/>
                <w:color w:val="000000"/>
                <w:sz w:val="24"/>
                <w:szCs w:val="24"/>
                <w:lang w:eastAsia="en-AU"/>
              </w:rPr>
            </w:pPr>
            <w:r w:rsidRPr="00735711">
              <w:rPr>
                <w:rFonts w:ascii="Times New Roman" w:eastAsia="Times New Roman" w:hAnsi="Times New Roman" w:cs="Times New Roman"/>
                <w:color w:val="000000"/>
                <w:sz w:val="24"/>
                <w:szCs w:val="24"/>
                <w:lang w:eastAsia="en-AU"/>
              </w:rPr>
              <w:t>5</w:t>
            </w:r>
          </w:p>
        </w:tc>
        <w:tc>
          <w:tcPr>
            <w:tcW w:w="2694" w:type="dxa"/>
            <w:tcBorders>
              <w:top w:val="nil"/>
              <w:left w:val="nil"/>
              <w:bottom w:val="single" w:sz="4" w:space="0" w:color="auto"/>
              <w:right w:val="single" w:sz="4" w:space="0" w:color="auto"/>
            </w:tcBorders>
            <w:shd w:val="clear" w:color="auto" w:fill="auto"/>
            <w:noWrap/>
            <w:vAlign w:val="bottom"/>
            <w:hideMark/>
          </w:tcPr>
          <w:p w14:paraId="6161A769" w14:textId="77777777" w:rsidR="00735711" w:rsidRPr="00735711" w:rsidRDefault="00735711" w:rsidP="00735711">
            <w:pPr>
              <w:spacing w:after="0" w:line="240" w:lineRule="auto"/>
              <w:jc w:val="right"/>
              <w:rPr>
                <w:rFonts w:ascii="Times New Roman" w:eastAsia="Times New Roman" w:hAnsi="Times New Roman" w:cs="Times New Roman"/>
                <w:color w:val="000000"/>
                <w:sz w:val="24"/>
                <w:szCs w:val="24"/>
                <w:lang w:eastAsia="en-AU"/>
              </w:rPr>
            </w:pPr>
            <w:r w:rsidRPr="00735711">
              <w:rPr>
                <w:rFonts w:ascii="Times New Roman" w:eastAsia="Times New Roman" w:hAnsi="Times New Roman" w:cs="Times New Roman"/>
                <w:color w:val="000000"/>
                <w:sz w:val="24"/>
                <w:szCs w:val="24"/>
                <w:lang w:eastAsia="en-AU"/>
              </w:rPr>
              <w:t>2</w:t>
            </w:r>
          </w:p>
        </w:tc>
      </w:tr>
      <w:tr w:rsidR="00CD666A" w:rsidRPr="00735711" w14:paraId="7B48A78D" w14:textId="77777777" w:rsidTr="000D7670">
        <w:trPr>
          <w:trHeight w:val="218"/>
        </w:trPr>
        <w:tc>
          <w:tcPr>
            <w:tcW w:w="171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D97E7F4" w14:textId="7FCFEA29" w:rsidR="00CD666A" w:rsidRPr="00735711" w:rsidRDefault="00CD666A" w:rsidP="00CD666A">
            <w:pPr>
              <w:spacing w:after="0" w:line="240" w:lineRule="auto"/>
              <w:jc w:val="center"/>
              <w:rPr>
                <w:rFonts w:ascii="Times New Roman" w:eastAsia="Times New Roman" w:hAnsi="Times New Roman" w:cs="Times New Roman"/>
                <w:b/>
                <w:bCs/>
                <w:color w:val="000000"/>
                <w:sz w:val="24"/>
                <w:szCs w:val="24"/>
                <w:lang w:eastAsia="en-AU"/>
              </w:rPr>
            </w:pPr>
            <w:r w:rsidRPr="00735711">
              <w:rPr>
                <w:rFonts w:ascii="Times New Roman" w:eastAsia="Times New Roman" w:hAnsi="Times New Roman" w:cs="Times New Roman"/>
                <w:b/>
                <w:bCs/>
                <w:color w:val="000000"/>
                <w:sz w:val="24"/>
                <w:szCs w:val="24"/>
                <w:lang w:eastAsia="en-AU"/>
              </w:rPr>
              <w:t>DSLR</w:t>
            </w:r>
          </w:p>
        </w:tc>
        <w:tc>
          <w:tcPr>
            <w:tcW w:w="1769" w:type="dxa"/>
            <w:tcBorders>
              <w:top w:val="nil"/>
              <w:left w:val="nil"/>
              <w:bottom w:val="single" w:sz="4" w:space="0" w:color="auto"/>
              <w:right w:val="single" w:sz="4" w:space="0" w:color="auto"/>
            </w:tcBorders>
            <w:shd w:val="clear" w:color="auto" w:fill="auto"/>
            <w:noWrap/>
            <w:vAlign w:val="bottom"/>
            <w:hideMark/>
          </w:tcPr>
          <w:p w14:paraId="27AA6478" w14:textId="553A138A" w:rsidR="00CD666A" w:rsidRPr="00735711" w:rsidRDefault="00CD666A" w:rsidP="00CD666A">
            <w:pPr>
              <w:spacing w:after="0" w:line="240" w:lineRule="auto"/>
              <w:rPr>
                <w:rFonts w:ascii="Times New Roman" w:eastAsia="Times New Roman" w:hAnsi="Times New Roman" w:cs="Times New Roman"/>
                <w:color w:val="000000"/>
                <w:sz w:val="24"/>
                <w:szCs w:val="24"/>
                <w:lang w:eastAsia="en-AU"/>
              </w:rPr>
            </w:pPr>
            <w:r w:rsidRPr="00735711">
              <w:rPr>
                <w:rFonts w:ascii="Times New Roman" w:eastAsia="Times New Roman" w:hAnsi="Times New Roman" w:cs="Times New Roman"/>
                <w:color w:val="000000"/>
                <w:sz w:val="24"/>
                <w:szCs w:val="24"/>
                <w:lang w:eastAsia="en-AU"/>
              </w:rPr>
              <w:t xml:space="preserve">Ambient </w:t>
            </w:r>
          </w:p>
        </w:tc>
        <w:tc>
          <w:tcPr>
            <w:tcW w:w="331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EDD077D" w14:textId="067921A6" w:rsidR="00CD666A" w:rsidRPr="00735711" w:rsidRDefault="00CD666A" w:rsidP="00CD666A">
            <w:pPr>
              <w:spacing w:after="0" w:line="240" w:lineRule="auto"/>
              <w:jc w:val="right"/>
              <w:rPr>
                <w:rFonts w:ascii="Times New Roman" w:eastAsia="Times New Roman" w:hAnsi="Times New Roman" w:cs="Times New Roman"/>
                <w:color w:val="000000"/>
                <w:sz w:val="24"/>
                <w:szCs w:val="24"/>
                <w:lang w:eastAsia="en-AU"/>
              </w:rPr>
            </w:pPr>
            <w:r>
              <w:rPr>
                <w:color w:val="000000"/>
              </w:rPr>
              <w:t>12.5</w:t>
            </w:r>
          </w:p>
        </w:tc>
        <w:tc>
          <w:tcPr>
            <w:tcW w:w="2694" w:type="dxa"/>
            <w:tcBorders>
              <w:top w:val="single" w:sz="4" w:space="0" w:color="auto"/>
              <w:left w:val="nil"/>
              <w:bottom w:val="single" w:sz="4" w:space="0" w:color="auto"/>
              <w:right w:val="single" w:sz="4" w:space="0" w:color="auto"/>
            </w:tcBorders>
            <w:shd w:val="clear" w:color="auto" w:fill="auto"/>
            <w:noWrap/>
            <w:vAlign w:val="bottom"/>
          </w:tcPr>
          <w:p w14:paraId="10753395" w14:textId="700C85D7" w:rsidR="00CD666A" w:rsidRPr="00735711" w:rsidRDefault="00CD666A" w:rsidP="00CD666A">
            <w:pPr>
              <w:spacing w:after="0" w:line="240" w:lineRule="auto"/>
              <w:jc w:val="right"/>
              <w:rPr>
                <w:rFonts w:ascii="Times New Roman" w:eastAsia="Times New Roman" w:hAnsi="Times New Roman" w:cs="Times New Roman"/>
                <w:color w:val="000000"/>
                <w:sz w:val="24"/>
                <w:szCs w:val="24"/>
                <w:lang w:eastAsia="en-AU"/>
              </w:rPr>
            </w:pPr>
            <w:r>
              <w:rPr>
                <w:color w:val="000000"/>
              </w:rPr>
              <w:t>-12.5</w:t>
            </w:r>
          </w:p>
        </w:tc>
      </w:tr>
      <w:tr w:rsidR="00CD666A" w:rsidRPr="00735711" w14:paraId="40ED268C" w14:textId="77777777" w:rsidTr="000D7670">
        <w:trPr>
          <w:trHeight w:val="218"/>
        </w:trPr>
        <w:tc>
          <w:tcPr>
            <w:tcW w:w="1716" w:type="dxa"/>
            <w:vMerge/>
            <w:tcBorders>
              <w:top w:val="nil"/>
              <w:left w:val="single" w:sz="4" w:space="0" w:color="auto"/>
              <w:bottom w:val="single" w:sz="4" w:space="0" w:color="auto"/>
              <w:right w:val="single" w:sz="4" w:space="0" w:color="auto"/>
            </w:tcBorders>
            <w:vAlign w:val="center"/>
            <w:hideMark/>
          </w:tcPr>
          <w:p w14:paraId="2D50D6EB" w14:textId="77777777" w:rsidR="00CD666A" w:rsidRPr="00735711" w:rsidRDefault="00CD666A" w:rsidP="00CD666A">
            <w:pPr>
              <w:spacing w:after="0" w:line="240" w:lineRule="auto"/>
              <w:rPr>
                <w:rFonts w:ascii="Times New Roman" w:eastAsia="Times New Roman" w:hAnsi="Times New Roman" w:cs="Times New Roman"/>
                <w:b/>
                <w:bCs/>
                <w:color w:val="000000"/>
                <w:sz w:val="24"/>
                <w:szCs w:val="24"/>
                <w:lang w:eastAsia="en-AU"/>
              </w:rPr>
            </w:pPr>
          </w:p>
        </w:tc>
        <w:tc>
          <w:tcPr>
            <w:tcW w:w="1769" w:type="dxa"/>
            <w:tcBorders>
              <w:top w:val="nil"/>
              <w:left w:val="nil"/>
              <w:bottom w:val="single" w:sz="4" w:space="0" w:color="auto"/>
              <w:right w:val="single" w:sz="4" w:space="0" w:color="auto"/>
            </w:tcBorders>
            <w:shd w:val="clear" w:color="auto" w:fill="auto"/>
            <w:noWrap/>
            <w:vAlign w:val="bottom"/>
            <w:hideMark/>
          </w:tcPr>
          <w:p w14:paraId="1151B13E" w14:textId="77777777" w:rsidR="00CD666A" w:rsidRPr="00735711" w:rsidRDefault="00CD666A" w:rsidP="00CD666A">
            <w:pPr>
              <w:spacing w:after="0" w:line="240" w:lineRule="auto"/>
              <w:rPr>
                <w:rFonts w:ascii="Times New Roman" w:eastAsia="Times New Roman" w:hAnsi="Times New Roman" w:cs="Times New Roman"/>
                <w:color w:val="000000"/>
                <w:sz w:val="24"/>
                <w:szCs w:val="24"/>
                <w:lang w:eastAsia="en-AU"/>
              </w:rPr>
            </w:pPr>
            <w:r w:rsidRPr="00735711">
              <w:rPr>
                <w:rFonts w:ascii="Times New Roman" w:eastAsia="Times New Roman" w:hAnsi="Times New Roman" w:cs="Times New Roman"/>
                <w:color w:val="000000"/>
                <w:sz w:val="24"/>
                <w:szCs w:val="24"/>
                <w:lang w:eastAsia="en-AU"/>
              </w:rPr>
              <w:t>Ambient with Torch</w:t>
            </w:r>
          </w:p>
        </w:tc>
        <w:tc>
          <w:tcPr>
            <w:tcW w:w="3314" w:type="dxa"/>
            <w:tcBorders>
              <w:top w:val="nil"/>
              <w:left w:val="single" w:sz="4" w:space="0" w:color="auto"/>
              <w:bottom w:val="single" w:sz="4" w:space="0" w:color="auto"/>
              <w:right w:val="single" w:sz="4" w:space="0" w:color="auto"/>
            </w:tcBorders>
            <w:shd w:val="clear" w:color="auto" w:fill="auto"/>
            <w:noWrap/>
            <w:vAlign w:val="bottom"/>
          </w:tcPr>
          <w:p w14:paraId="06095006" w14:textId="2B776D36" w:rsidR="00CD666A" w:rsidRPr="00735711" w:rsidRDefault="00CD666A" w:rsidP="00CD666A">
            <w:pPr>
              <w:spacing w:after="0" w:line="240" w:lineRule="auto"/>
              <w:jc w:val="right"/>
              <w:rPr>
                <w:rFonts w:ascii="Times New Roman" w:eastAsia="Times New Roman" w:hAnsi="Times New Roman" w:cs="Times New Roman"/>
                <w:color w:val="000000"/>
                <w:sz w:val="24"/>
                <w:szCs w:val="24"/>
                <w:lang w:eastAsia="en-AU"/>
              </w:rPr>
            </w:pPr>
            <w:r>
              <w:rPr>
                <w:color w:val="000000"/>
              </w:rPr>
              <w:t>12.5</w:t>
            </w:r>
          </w:p>
        </w:tc>
        <w:tc>
          <w:tcPr>
            <w:tcW w:w="2694" w:type="dxa"/>
            <w:tcBorders>
              <w:top w:val="nil"/>
              <w:left w:val="nil"/>
              <w:bottom w:val="single" w:sz="4" w:space="0" w:color="auto"/>
              <w:right w:val="single" w:sz="4" w:space="0" w:color="auto"/>
            </w:tcBorders>
            <w:shd w:val="clear" w:color="auto" w:fill="auto"/>
            <w:noWrap/>
            <w:vAlign w:val="bottom"/>
          </w:tcPr>
          <w:p w14:paraId="2E4FA802" w14:textId="1FA57DDF" w:rsidR="00CD666A" w:rsidRPr="00735711" w:rsidRDefault="00CD666A" w:rsidP="00CD666A">
            <w:pPr>
              <w:spacing w:after="0" w:line="240" w:lineRule="auto"/>
              <w:jc w:val="right"/>
              <w:rPr>
                <w:rFonts w:ascii="Times New Roman" w:eastAsia="Times New Roman" w:hAnsi="Times New Roman" w:cs="Times New Roman"/>
                <w:color w:val="000000"/>
                <w:sz w:val="24"/>
                <w:szCs w:val="24"/>
                <w:lang w:eastAsia="en-AU"/>
              </w:rPr>
            </w:pPr>
            <w:r>
              <w:rPr>
                <w:color w:val="000000"/>
              </w:rPr>
              <w:t>-12</w:t>
            </w:r>
          </w:p>
        </w:tc>
      </w:tr>
      <w:tr w:rsidR="00CD666A" w:rsidRPr="00735711" w14:paraId="5BF29641" w14:textId="77777777" w:rsidTr="000D7670">
        <w:trPr>
          <w:trHeight w:val="218"/>
        </w:trPr>
        <w:tc>
          <w:tcPr>
            <w:tcW w:w="171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4ECB02F" w14:textId="4135924D" w:rsidR="00CD666A" w:rsidRPr="00735711" w:rsidRDefault="00AE7010" w:rsidP="00CD666A">
            <w:pPr>
              <w:spacing w:after="0" w:line="240" w:lineRule="auto"/>
              <w:jc w:val="center"/>
              <w:rPr>
                <w:rFonts w:ascii="Times New Roman" w:eastAsia="Times New Roman" w:hAnsi="Times New Roman" w:cs="Times New Roman"/>
                <w:b/>
                <w:bCs/>
                <w:color w:val="000000"/>
                <w:sz w:val="24"/>
                <w:szCs w:val="24"/>
                <w:lang w:eastAsia="en-AU"/>
              </w:rPr>
            </w:pPr>
            <w:r>
              <w:rPr>
                <w:rFonts w:ascii="Times New Roman" w:eastAsia="Times New Roman" w:hAnsi="Times New Roman" w:cs="Times New Roman"/>
                <w:b/>
                <w:bCs/>
                <w:color w:val="000000"/>
                <w:sz w:val="24"/>
                <w:szCs w:val="24"/>
                <w:lang w:eastAsia="en-AU"/>
              </w:rPr>
              <w:t>Iphone</w:t>
            </w:r>
            <w:r w:rsidR="00CD666A" w:rsidRPr="00735711">
              <w:rPr>
                <w:rFonts w:ascii="Times New Roman" w:eastAsia="Times New Roman" w:hAnsi="Times New Roman" w:cs="Times New Roman"/>
                <w:b/>
                <w:bCs/>
                <w:color w:val="000000"/>
                <w:sz w:val="24"/>
                <w:szCs w:val="24"/>
                <w:lang w:eastAsia="en-AU"/>
              </w:rPr>
              <w:t xml:space="preserve"> </w:t>
            </w:r>
          </w:p>
        </w:tc>
        <w:tc>
          <w:tcPr>
            <w:tcW w:w="1769" w:type="dxa"/>
            <w:tcBorders>
              <w:top w:val="nil"/>
              <w:left w:val="nil"/>
              <w:bottom w:val="single" w:sz="4" w:space="0" w:color="auto"/>
              <w:right w:val="single" w:sz="4" w:space="0" w:color="auto"/>
            </w:tcBorders>
            <w:shd w:val="clear" w:color="auto" w:fill="auto"/>
            <w:noWrap/>
            <w:vAlign w:val="bottom"/>
            <w:hideMark/>
          </w:tcPr>
          <w:p w14:paraId="672FE76B" w14:textId="77777777" w:rsidR="00CD666A" w:rsidRPr="00735711" w:rsidRDefault="00CD666A" w:rsidP="00CD666A">
            <w:pPr>
              <w:spacing w:after="0" w:line="240" w:lineRule="auto"/>
              <w:rPr>
                <w:rFonts w:ascii="Times New Roman" w:eastAsia="Times New Roman" w:hAnsi="Times New Roman" w:cs="Times New Roman"/>
                <w:color w:val="000000"/>
                <w:sz w:val="24"/>
                <w:szCs w:val="24"/>
                <w:lang w:eastAsia="en-AU"/>
              </w:rPr>
            </w:pPr>
            <w:r w:rsidRPr="00735711">
              <w:rPr>
                <w:rFonts w:ascii="Times New Roman" w:eastAsia="Times New Roman" w:hAnsi="Times New Roman" w:cs="Times New Roman"/>
                <w:color w:val="000000"/>
                <w:sz w:val="24"/>
                <w:szCs w:val="24"/>
                <w:lang w:eastAsia="en-AU"/>
              </w:rPr>
              <w:t xml:space="preserve">Ambient </w:t>
            </w:r>
          </w:p>
        </w:tc>
        <w:tc>
          <w:tcPr>
            <w:tcW w:w="3314" w:type="dxa"/>
            <w:tcBorders>
              <w:top w:val="nil"/>
              <w:left w:val="single" w:sz="4" w:space="0" w:color="auto"/>
              <w:bottom w:val="single" w:sz="4" w:space="0" w:color="auto"/>
              <w:right w:val="single" w:sz="4" w:space="0" w:color="auto"/>
            </w:tcBorders>
            <w:shd w:val="clear" w:color="auto" w:fill="auto"/>
            <w:noWrap/>
            <w:vAlign w:val="bottom"/>
          </w:tcPr>
          <w:p w14:paraId="33CDE6BD" w14:textId="2ADA91E7" w:rsidR="00CD666A" w:rsidRPr="00735711" w:rsidRDefault="00CD666A" w:rsidP="00CD666A">
            <w:pPr>
              <w:spacing w:after="0" w:line="240" w:lineRule="auto"/>
              <w:jc w:val="right"/>
              <w:rPr>
                <w:rFonts w:ascii="Times New Roman" w:eastAsia="Times New Roman" w:hAnsi="Times New Roman" w:cs="Times New Roman"/>
                <w:color w:val="000000"/>
                <w:sz w:val="24"/>
                <w:szCs w:val="24"/>
                <w:lang w:eastAsia="en-AU"/>
              </w:rPr>
            </w:pPr>
            <w:r>
              <w:rPr>
                <w:color w:val="000000"/>
              </w:rPr>
              <w:t>20</w:t>
            </w:r>
          </w:p>
        </w:tc>
        <w:tc>
          <w:tcPr>
            <w:tcW w:w="2694" w:type="dxa"/>
            <w:tcBorders>
              <w:top w:val="nil"/>
              <w:left w:val="nil"/>
              <w:bottom w:val="single" w:sz="4" w:space="0" w:color="auto"/>
              <w:right w:val="single" w:sz="4" w:space="0" w:color="auto"/>
            </w:tcBorders>
            <w:shd w:val="clear" w:color="auto" w:fill="auto"/>
            <w:noWrap/>
            <w:vAlign w:val="bottom"/>
          </w:tcPr>
          <w:p w14:paraId="7D19A597" w14:textId="1E1C261C" w:rsidR="00CD666A" w:rsidRPr="00735711" w:rsidRDefault="00CD666A" w:rsidP="00CD666A">
            <w:pPr>
              <w:spacing w:after="0" w:line="240" w:lineRule="auto"/>
              <w:jc w:val="right"/>
              <w:rPr>
                <w:rFonts w:ascii="Times New Roman" w:eastAsia="Times New Roman" w:hAnsi="Times New Roman" w:cs="Times New Roman"/>
                <w:color w:val="000000"/>
                <w:sz w:val="24"/>
                <w:szCs w:val="24"/>
                <w:lang w:eastAsia="en-AU"/>
              </w:rPr>
            </w:pPr>
            <w:r>
              <w:rPr>
                <w:color w:val="000000"/>
              </w:rPr>
              <w:t>-15</w:t>
            </w:r>
          </w:p>
        </w:tc>
      </w:tr>
      <w:tr w:rsidR="00CD666A" w:rsidRPr="00735711" w14:paraId="1261B67D" w14:textId="77777777" w:rsidTr="000D7670">
        <w:trPr>
          <w:trHeight w:val="218"/>
        </w:trPr>
        <w:tc>
          <w:tcPr>
            <w:tcW w:w="1716" w:type="dxa"/>
            <w:vMerge/>
            <w:tcBorders>
              <w:top w:val="nil"/>
              <w:left w:val="single" w:sz="4" w:space="0" w:color="auto"/>
              <w:bottom w:val="single" w:sz="4" w:space="0" w:color="auto"/>
              <w:right w:val="single" w:sz="4" w:space="0" w:color="auto"/>
            </w:tcBorders>
            <w:vAlign w:val="center"/>
            <w:hideMark/>
          </w:tcPr>
          <w:p w14:paraId="047B13F5" w14:textId="77777777" w:rsidR="00CD666A" w:rsidRPr="00735711" w:rsidRDefault="00CD666A" w:rsidP="00CD666A">
            <w:pPr>
              <w:spacing w:after="0" w:line="240" w:lineRule="auto"/>
              <w:rPr>
                <w:rFonts w:ascii="Times New Roman" w:eastAsia="Times New Roman" w:hAnsi="Times New Roman" w:cs="Times New Roman"/>
                <w:b/>
                <w:bCs/>
                <w:color w:val="000000"/>
                <w:sz w:val="24"/>
                <w:szCs w:val="24"/>
                <w:lang w:eastAsia="en-AU"/>
              </w:rPr>
            </w:pPr>
          </w:p>
        </w:tc>
        <w:tc>
          <w:tcPr>
            <w:tcW w:w="1769" w:type="dxa"/>
            <w:tcBorders>
              <w:top w:val="nil"/>
              <w:left w:val="nil"/>
              <w:bottom w:val="single" w:sz="4" w:space="0" w:color="auto"/>
              <w:right w:val="single" w:sz="4" w:space="0" w:color="auto"/>
            </w:tcBorders>
            <w:shd w:val="clear" w:color="auto" w:fill="auto"/>
            <w:noWrap/>
            <w:vAlign w:val="bottom"/>
            <w:hideMark/>
          </w:tcPr>
          <w:p w14:paraId="00B95767" w14:textId="77777777" w:rsidR="00CD666A" w:rsidRPr="00735711" w:rsidRDefault="00CD666A" w:rsidP="00CD666A">
            <w:pPr>
              <w:spacing w:after="0" w:line="240" w:lineRule="auto"/>
              <w:rPr>
                <w:rFonts w:ascii="Times New Roman" w:eastAsia="Times New Roman" w:hAnsi="Times New Roman" w:cs="Times New Roman"/>
                <w:color w:val="000000"/>
                <w:sz w:val="24"/>
                <w:szCs w:val="24"/>
                <w:lang w:eastAsia="en-AU"/>
              </w:rPr>
            </w:pPr>
            <w:r w:rsidRPr="00735711">
              <w:rPr>
                <w:rFonts w:ascii="Times New Roman" w:eastAsia="Times New Roman" w:hAnsi="Times New Roman" w:cs="Times New Roman"/>
                <w:color w:val="000000"/>
                <w:sz w:val="24"/>
                <w:szCs w:val="24"/>
                <w:lang w:eastAsia="en-AU"/>
              </w:rPr>
              <w:t>Ambient with Torch</w:t>
            </w:r>
          </w:p>
        </w:tc>
        <w:tc>
          <w:tcPr>
            <w:tcW w:w="3314" w:type="dxa"/>
            <w:tcBorders>
              <w:top w:val="nil"/>
              <w:left w:val="single" w:sz="4" w:space="0" w:color="auto"/>
              <w:bottom w:val="single" w:sz="4" w:space="0" w:color="auto"/>
              <w:right w:val="single" w:sz="4" w:space="0" w:color="auto"/>
            </w:tcBorders>
            <w:shd w:val="clear" w:color="auto" w:fill="auto"/>
            <w:noWrap/>
            <w:vAlign w:val="bottom"/>
          </w:tcPr>
          <w:p w14:paraId="615AC323" w14:textId="38EEB5D2" w:rsidR="00CD666A" w:rsidRPr="00735711" w:rsidRDefault="00CD666A" w:rsidP="00CD666A">
            <w:pPr>
              <w:spacing w:after="0" w:line="240" w:lineRule="auto"/>
              <w:jc w:val="right"/>
              <w:rPr>
                <w:rFonts w:ascii="Times New Roman" w:eastAsia="Times New Roman" w:hAnsi="Times New Roman" w:cs="Times New Roman"/>
                <w:color w:val="000000"/>
                <w:sz w:val="24"/>
                <w:szCs w:val="24"/>
                <w:lang w:eastAsia="en-AU"/>
              </w:rPr>
            </w:pPr>
            <w:r>
              <w:rPr>
                <w:color w:val="000000"/>
              </w:rPr>
              <w:t>12</w:t>
            </w:r>
          </w:p>
        </w:tc>
        <w:tc>
          <w:tcPr>
            <w:tcW w:w="2694" w:type="dxa"/>
            <w:tcBorders>
              <w:top w:val="nil"/>
              <w:left w:val="nil"/>
              <w:bottom w:val="single" w:sz="4" w:space="0" w:color="auto"/>
              <w:right w:val="single" w:sz="4" w:space="0" w:color="auto"/>
            </w:tcBorders>
            <w:shd w:val="clear" w:color="auto" w:fill="auto"/>
            <w:noWrap/>
            <w:vAlign w:val="bottom"/>
          </w:tcPr>
          <w:p w14:paraId="71FD02CF" w14:textId="38C2153A" w:rsidR="00CD666A" w:rsidRPr="00735711" w:rsidRDefault="00CD666A" w:rsidP="00CD666A">
            <w:pPr>
              <w:spacing w:after="0" w:line="240" w:lineRule="auto"/>
              <w:jc w:val="right"/>
              <w:rPr>
                <w:rFonts w:ascii="Times New Roman" w:eastAsia="Times New Roman" w:hAnsi="Times New Roman" w:cs="Times New Roman"/>
                <w:color w:val="000000"/>
                <w:sz w:val="24"/>
                <w:szCs w:val="24"/>
                <w:lang w:eastAsia="en-AU"/>
              </w:rPr>
            </w:pPr>
            <w:r>
              <w:rPr>
                <w:color w:val="000000"/>
              </w:rPr>
              <w:t>-14</w:t>
            </w:r>
          </w:p>
        </w:tc>
      </w:tr>
      <w:tr w:rsidR="00735711" w:rsidRPr="00735711" w14:paraId="41E5915D" w14:textId="77777777" w:rsidTr="00735711">
        <w:trPr>
          <w:trHeight w:val="218"/>
        </w:trPr>
        <w:tc>
          <w:tcPr>
            <w:tcW w:w="171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9A2937B" w14:textId="64B59AF8" w:rsidR="00735711" w:rsidRPr="00735711" w:rsidRDefault="00735711" w:rsidP="00735711">
            <w:pPr>
              <w:spacing w:after="0" w:line="240" w:lineRule="auto"/>
              <w:jc w:val="center"/>
              <w:rPr>
                <w:rFonts w:ascii="Times New Roman" w:eastAsia="Times New Roman" w:hAnsi="Times New Roman" w:cs="Times New Roman"/>
                <w:b/>
                <w:bCs/>
                <w:color w:val="000000"/>
                <w:sz w:val="24"/>
                <w:szCs w:val="24"/>
                <w:lang w:eastAsia="en-AU"/>
              </w:rPr>
            </w:pPr>
            <w:r w:rsidRPr="00735711">
              <w:rPr>
                <w:rFonts w:ascii="Times New Roman" w:eastAsia="Times New Roman" w:hAnsi="Times New Roman" w:cs="Times New Roman"/>
                <w:b/>
                <w:bCs/>
                <w:color w:val="000000"/>
                <w:sz w:val="24"/>
                <w:szCs w:val="24"/>
                <w:lang w:eastAsia="en-AU"/>
              </w:rPr>
              <w:t>Otoscope</w:t>
            </w:r>
          </w:p>
        </w:tc>
        <w:tc>
          <w:tcPr>
            <w:tcW w:w="1769" w:type="dxa"/>
            <w:tcBorders>
              <w:top w:val="nil"/>
              <w:left w:val="nil"/>
              <w:bottom w:val="single" w:sz="4" w:space="0" w:color="auto"/>
              <w:right w:val="single" w:sz="4" w:space="0" w:color="auto"/>
            </w:tcBorders>
            <w:shd w:val="clear" w:color="auto" w:fill="auto"/>
            <w:noWrap/>
            <w:vAlign w:val="bottom"/>
            <w:hideMark/>
          </w:tcPr>
          <w:p w14:paraId="7D00A6C1" w14:textId="77777777" w:rsidR="00735711" w:rsidRPr="00735711" w:rsidRDefault="00735711" w:rsidP="00735711">
            <w:pPr>
              <w:spacing w:after="0" w:line="240" w:lineRule="auto"/>
              <w:rPr>
                <w:rFonts w:ascii="Times New Roman" w:eastAsia="Times New Roman" w:hAnsi="Times New Roman" w:cs="Times New Roman"/>
                <w:color w:val="000000"/>
                <w:sz w:val="24"/>
                <w:szCs w:val="24"/>
                <w:lang w:eastAsia="en-AU"/>
              </w:rPr>
            </w:pPr>
            <w:r w:rsidRPr="00735711">
              <w:rPr>
                <w:rFonts w:ascii="Times New Roman" w:eastAsia="Times New Roman" w:hAnsi="Times New Roman" w:cs="Times New Roman"/>
                <w:color w:val="000000"/>
                <w:sz w:val="24"/>
                <w:szCs w:val="24"/>
                <w:lang w:eastAsia="en-AU"/>
              </w:rPr>
              <w:t xml:space="preserve">Ambient </w:t>
            </w:r>
          </w:p>
        </w:tc>
        <w:tc>
          <w:tcPr>
            <w:tcW w:w="3314" w:type="dxa"/>
            <w:tcBorders>
              <w:top w:val="nil"/>
              <w:left w:val="nil"/>
              <w:bottom w:val="single" w:sz="4" w:space="0" w:color="auto"/>
              <w:right w:val="single" w:sz="4" w:space="0" w:color="auto"/>
            </w:tcBorders>
            <w:shd w:val="clear" w:color="auto" w:fill="auto"/>
            <w:noWrap/>
            <w:vAlign w:val="bottom"/>
            <w:hideMark/>
          </w:tcPr>
          <w:p w14:paraId="1D0A287C" w14:textId="77777777" w:rsidR="00735711" w:rsidRPr="00735711" w:rsidRDefault="00735711" w:rsidP="00735711">
            <w:pPr>
              <w:spacing w:after="0" w:line="240" w:lineRule="auto"/>
              <w:jc w:val="right"/>
              <w:rPr>
                <w:rFonts w:ascii="Times New Roman" w:eastAsia="Times New Roman" w:hAnsi="Times New Roman" w:cs="Times New Roman"/>
                <w:color w:val="000000"/>
                <w:sz w:val="24"/>
                <w:szCs w:val="24"/>
                <w:lang w:eastAsia="en-AU"/>
              </w:rPr>
            </w:pPr>
            <w:r w:rsidRPr="00735711">
              <w:rPr>
                <w:rFonts w:ascii="Times New Roman" w:eastAsia="Times New Roman" w:hAnsi="Times New Roman" w:cs="Times New Roman"/>
                <w:color w:val="000000"/>
                <w:sz w:val="24"/>
                <w:szCs w:val="24"/>
                <w:lang w:eastAsia="en-AU"/>
              </w:rPr>
              <w:t>5</w:t>
            </w:r>
          </w:p>
        </w:tc>
        <w:tc>
          <w:tcPr>
            <w:tcW w:w="2694" w:type="dxa"/>
            <w:tcBorders>
              <w:top w:val="nil"/>
              <w:left w:val="nil"/>
              <w:bottom w:val="single" w:sz="4" w:space="0" w:color="auto"/>
              <w:right w:val="single" w:sz="4" w:space="0" w:color="auto"/>
            </w:tcBorders>
            <w:shd w:val="clear" w:color="auto" w:fill="auto"/>
            <w:noWrap/>
            <w:vAlign w:val="bottom"/>
            <w:hideMark/>
          </w:tcPr>
          <w:p w14:paraId="29BFE5F4" w14:textId="5BE05555" w:rsidR="00735711" w:rsidRPr="00735711" w:rsidRDefault="00F42CCF" w:rsidP="00735711">
            <w:pPr>
              <w:spacing w:after="0" w:line="240" w:lineRule="auto"/>
              <w:jc w:val="right"/>
              <w:rPr>
                <w:rFonts w:ascii="Times New Roman" w:eastAsia="Times New Roman" w:hAnsi="Times New Roman" w:cs="Times New Roman"/>
                <w:color w:val="000000"/>
                <w:sz w:val="24"/>
                <w:szCs w:val="24"/>
                <w:lang w:eastAsia="en-AU"/>
              </w:rPr>
            </w:pPr>
            <w:r>
              <w:rPr>
                <w:rFonts w:ascii="Times New Roman" w:eastAsia="Times New Roman" w:hAnsi="Times New Roman" w:cs="Times New Roman"/>
                <w:color w:val="000000"/>
                <w:sz w:val="24"/>
                <w:szCs w:val="24"/>
                <w:lang w:eastAsia="en-AU"/>
              </w:rPr>
              <w:t>-</w:t>
            </w:r>
            <w:r w:rsidR="00735711" w:rsidRPr="00735711">
              <w:rPr>
                <w:rFonts w:ascii="Times New Roman" w:eastAsia="Times New Roman" w:hAnsi="Times New Roman" w:cs="Times New Roman"/>
                <w:color w:val="000000"/>
                <w:sz w:val="24"/>
                <w:szCs w:val="24"/>
                <w:lang w:eastAsia="en-AU"/>
              </w:rPr>
              <w:t>5</w:t>
            </w:r>
          </w:p>
        </w:tc>
      </w:tr>
      <w:tr w:rsidR="00735711" w:rsidRPr="00735711" w14:paraId="37C7F182" w14:textId="77777777" w:rsidTr="00735711">
        <w:trPr>
          <w:trHeight w:val="218"/>
        </w:trPr>
        <w:tc>
          <w:tcPr>
            <w:tcW w:w="1716" w:type="dxa"/>
            <w:vMerge/>
            <w:tcBorders>
              <w:top w:val="nil"/>
              <w:left w:val="single" w:sz="4" w:space="0" w:color="auto"/>
              <w:bottom w:val="single" w:sz="4" w:space="0" w:color="auto"/>
              <w:right w:val="single" w:sz="4" w:space="0" w:color="auto"/>
            </w:tcBorders>
            <w:vAlign w:val="center"/>
            <w:hideMark/>
          </w:tcPr>
          <w:p w14:paraId="1F0680D1" w14:textId="77777777" w:rsidR="00735711" w:rsidRPr="00735711" w:rsidRDefault="00735711" w:rsidP="00735711">
            <w:pPr>
              <w:spacing w:after="0" w:line="240" w:lineRule="auto"/>
              <w:rPr>
                <w:rFonts w:ascii="Times New Roman" w:eastAsia="Times New Roman" w:hAnsi="Times New Roman" w:cs="Times New Roman"/>
                <w:b/>
                <w:bCs/>
                <w:color w:val="000000"/>
                <w:sz w:val="24"/>
                <w:szCs w:val="24"/>
                <w:lang w:eastAsia="en-AU"/>
              </w:rPr>
            </w:pPr>
          </w:p>
        </w:tc>
        <w:tc>
          <w:tcPr>
            <w:tcW w:w="1769" w:type="dxa"/>
            <w:tcBorders>
              <w:top w:val="nil"/>
              <w:left w:val="nil"/>
              <w:bottom w:val="single" w:sz="4" w:space="0" w:color="auto"/>
              <w:right w:val="single" w:sz="4" w:space="0" w:color="auto"/>
            </w:tcBorders>
            <w:shd w:val="clear" w:color="auto" w:fill="auto"/>
            <w:noWrap/>
            <w:vAlign w:val="bottom"/>
            <w:hideMark/>
          </w:tcPr>
          <w:p w14:paraId="57889835" w14:textId="77777777" w:rsidR="00735711" w:rsidRPr="00735711" w:rsidRDefault="00735711" w:rsidP="00735711">
            <w:pPr>
              <w:spacing w:after="0" w:line="240" w:lineRule="auto"/>
              <w:rPr>
                <w:rFonts w:ascii="Times New Roman" w:eastAsia="Times New Roman" w:hAnsi="Times New Roman" w:cs="Times New Roman"/>
                <w:color w:val="000000"/>
                <w:sz w:val="24"/>
                <w:szCs w:val="24"/>
                <w:lang w:eastAsia="en-AU"/>
              </w:rPr>
            </w:pPr>
            <w:r w:rsidRPr="00735711">
              <w:rPr>
                <w:rFonts w:ascii="Times New Roman" w:eastAsia="Times New Roman" w:hAnsi="Times New Roman" w:cs="Times New Roman"/>
                <w:color w:val="000000"/>
                <w:sz w:val="24"/>
                <w:szCs w:val="24"/>
                <w:lang w:eastAsia="en-AU"/>
              </w:rPr>
              <w:t>Ambient with Torch</w:t>
            </w:r>
          </w:p>
        </w:tc>
        <w:tc>
          <w:tcPr>
            <w:tcW w:w="3314" w:type="dxa"/>
            <w:tcBorders>
              <w:top w:val="nil"/>
              <w:left w:val="nil"/>
              <w:bottom w:val="single" w:sz="4" w:space="0" w:color="auto"/>
              <w:right w:val="single" w:sz="4" w:space="0" w:color="auto"/>
            </w:tcBorders>
            <w:shd w:val="clear" w:color="auto" w:fill="auto"/>
            <w:noWrap/>
            <w:vAlign w:val="bottom"/>
            <w:hideMark/>
          </w:tcPr>
          <w:p w14:paraId="2E4411A1" w14:textId="77777777" w:rsidR="00735711" w:rsidRPr="00735711" w:rsidRDefault="00735711" w:rsidP="00735711">
            <w:pPr>
              <w:spacing w:after="0" w:line="240" w:lineRule="auto"/>
              <w:jc w:val="right"/>
              <w:rPr>
                <w:rFonts w:ascii="Times New Roman" w:eastAsia="Times New Roman" w:hAnsi="Times New Roman" w:cs="Times New Roman"/>
                <w:color w:val="000000"/>
                <w:sz w:val="24"/>
                <w:szCs w:val="24"/>
                <w:lang w:eastAsia="en-AU"/>
              </w:rPr>
            </w:pPr>
            <w:r w:rsidRPr="00735711">
              <w:rPr>
                <w:rFonts w:ascii="Times New Roman" w:eastAsia="Times New Roman" w:hAnsi="Times New Roman" w:cs="Times New Roman"/>
                <w:color w:val="000000"/>
                <w:sz w:val="24"/>
                <w:szCs w:val="24"/>
                <w:lang w:eastAsia="en-AU"/>
              </w:rPr>
              <w:t>5</w:t>
            </w:r>
          </w:p>
        </w:tc>
        <w:tc>
          <w:tcPr>
            <w:tcW w:w="2694" w:type="dxa"/>
            <w:tcBorders>
              <w:top w:val="nil"/>
              <w:left w:val="nil"/>
              <w:bottom w:val="single" w:sz="4" w:space="0" w:color="auto"/>
              <w:right w:val="single" w:sz="4" w:space="0" w:color="auto"/>
            </w:tcBorders>
            <w:shd w:val="clear" w:color="auto" w:fill="auto"/>
            <w:noWrap/>
            <w:vAlign w:val="bottom"/>
            <w:hideMark/>
          </w:tcPr>
          <w:p w14:paraId="0465284E" w14:textId="51022F60" w:rsidR="00735711" w:rsidRPr="00735711" w:rsidRDefault="00F42CCF" w:rsidP="00735711">
            <w:pPr>
              <w:spacing w:after="0" w:line="240" w:lineRule="auto"/>
              <w:jc w:val="right"/>
              <w:rPr>
                <w:rFonts w:ascii="Times New Roman" w:eastAsia="Times New Roman" w:hAnsi="Times New Roman" w:cs="Times New Roman"/>
                <w:color w:val="000000"/>
                <w:sz w:val="24"/>
                <w:szCs w:val="24"/>
                <w:lang w:eastAsia="en-AU"/>
              </w:rPr>
            </w:pPr>
            <w:r>
              <w:rPr>
                <w:rFonts w:ascii="Times New Roman" w:eastAsia="Times New Roman" w:hAnsi="Times New Roman" w:cs="Times New Roman"/>
                <w:color w:val="000000"/>
                <w:sz w:val="24"/>
                <w:szCs w:val="24"/>
                <w:lang w:eastAsia="en-AU"/>
              </w:rPr>
              <w:t>-</w:t>
            </w:r>
            <w:r w:rsidR="00735711" w:rsidRPr="00735711">
              <w:rPr>
                <w:rFonts w:ascii="Times New Roman" w:eastAsia="Times New Roman" w:hAnsi="Times New Roman" w:cs="Times New Roman"/>
                <w:color w:val="000000"/>
                <w:sz w:val="24"/>
                <w:szCs w:val="24"/>
                <w:lang w:eastAsia="en-AU"/>
              </w:rPr>
              <w:t>5</w:t>
            </w:r>
          </w:p>
        </w:tc>
      </w:tr>
      <w:tr w:rsidR="00F42CCF" w:rsidRPr="00735711" w14:paraId="6859E174" w14:textId="77777777" w:rsidTr="007615FA">
        <w:trPr>
          <w:trHeight w:val="218"/>
        </w:trPr>
        <w:tc>
          <w:tcPr>
            <w:tcW w:w="171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C88D269" w14:textId="13C44A44" w:rsidR="00F42CCF" w:rsidRPr="00735711" w:rsidRDefault="00F42CCF" w:rsidP="00F42CCF">
            <w:pPr>
              <w:spacing w:after="0" w:line="240" w:lineRule="auto"/>
              <w:jc w:val="center"/>
              <w:rPr>
                <w:rFonts w:ascii="Times New Roman" w:eastAsia="Times New Roman" w:hAnsi="Times New Roman" w:cs="Times New Roman"/>
                <w:b/>
                <w:bCs/>
                <w:color w:val="000000"/>
                <w:sz w:val="24"/>
                <w:szCs w:val="24"/>
                <w:lang w:eastAsia="en-AU"/>
              </w:rPr>
            </w:pPr>
            <w:r w:rsidRPr="00735711">
              <w:rPr>
                <w:rFonts w:ascii="Times New Roman" w:eastAsia="Times New Roman" w:hAnsi="Times New Roman" w:cs="Times New Roman"/>
                <w:b/>
                <w:bCs/>
                <w:color w:val="000000"/>
                <w:sz w:val="24"/>
                <w:szCs w:val="24"/>
                <w:lang w:eastAsia="en-AU"/>
              </w:rPr>
              <w:t xml:space="preserve">Teslong Straight </w:t>
            </w:r>
          </w:p>
        </w:tc>
        <w:tc>
          <w:tcPr>
            <w:tcW w:w="1769" w:type="dxa"/>
            <w:tcBorders>
              <w:top w:val="nil"/>
              <w:left w:val="nil"/>
              <w:bottom w:val="single" w:sz="4" w:space="0" w:color="auto"/>
              <w:right w:val="single" w:sz="4" w:space="0" w:color="auto"/>
            </w:tcBorders>
            <w:shd w:val="clear" w:color="auto" w:fill="auto"/>
            <w:noWrap/>
            <w:vAlign w:val="bottom"/>
            <w:hideMark/>
          </w:tcPr>
          <w:p w14:paraId="77FCB2E0" w14:textId="77777777" w:rsidR="00F42CCF" w:rsidRPr="00735711" w:rsidRDefault="00F42CCF" w:rsidP="00F42CCF">
            <w:pPr>
              <w:spacing w:after="0" w:line="240" w:lineRule="auto"/>
              <w:rPr>
                <w:rFonts w:ascii="Times New Roman" w:eastAsia="Times New Roman" w:hAnsi="Times New Roman" w:cs="Times New Roman"/>
                <w:color w:val="000000"/>
                <w:sz w:val="24"/>
                <w:szCs w:val="24"/>
                <w:lang w:eastAsia="en-AU"/>
              </w:rPr>
            </w:pPr>
            <w:r w:rsidRPr="00735711">
              <w:rPr>
                <w:rFonts w:ascii="Times New Roman" w:eastAsia="Times New Roman" w:hAnsi="Times New Roman" w:cs="Times New Roman"/>
                <w:color w:val="000000"/>
                <w:sz w:val="24"/>
                <w:szCs w:val="24"/>
                <w:lang w:eastAsia="en-AU"/>
              </w:rPr>
              <w:t xml:space="preserve">Ambient </w:t>
            </w:r>
          </w:p>
        </w:tc>
        <w:tc>
          <w:tcPr>
            <w:tcW w:w="3314" w:type="dxa"/>
            <w:tcBorders>
              <w:top w:val="nil"/>
              <w:left w:val="nil"/>
              <w:bottom w:val="single" w:sz="4" w:space="0" w:color="auto"/>
              <w:right w:val="single" w:sz="4" w:space="0" w:color="auto"/>
            </w:tcBorders>
            <w:shd w:val="clear" w:color="auto" w:fill="auto"/>
            <w:noWrap/>
          </w:tcPr>
          <w:p w14:paraId="34672613" w14:textId="5B0D2B93" w:rsidR="00F42CCF" w:rsidRPr="00735711" w:rsidRDefault="00F42CCF" w:rsidP="00F42CCF">
            <w:pPr>
              <w:spacing w:after="0" w:line="240" w:lineRule="auto"/>
              <w:jc w:val="right"/>
              <w:rPr>
                <w:rFonts w:ascii="Times New Roman" w:eastAsia="Times New Roman" w:hAnsi="Times New Roman" w:cs="Times New Roman"/>
                <w:color w:val="000000"/>
                <w:sz w:val="24"/>
                <w:szCs w:val="24"/>
                <w:lang w:eastAsia="en-AU"/>
              </w:rPr>
            </w:pPr>
            <w:r w:rsidRPr="00470535">
              <w:t>25</w:t>
            </w:r>
          </w:p>
        </w:tc>
        <w:tc>
          <w:tcPr>
            <w:tcW w:w="2694" w:type="dxa"/>
            <w:tcBorders>
              <w:top w:val="nil"/>
              <w:left w:val="nil"/>
              <w:bottom w:val="single" w:sz="4" w:space="0" w:color="auto"/>
              <w:right w:val="single" w:sz="4" w:space="0" w:color="auto"/>
            </w:tcBorders>
            <w:shd w:val="clear" w:color="auto" w:fill="auto"/>
            <w:noWrap/>
          </w:tcPr>
          <w:p w14:paraId="742C738D" w14:textId="234D7B39" w:rsidR="00F42CCF" w:rsidRPr="00735711" w:rsidRDefault="00F42CCF" w:rsidP="00F42CCF">
            <w:pPr>
              <w:spacing w:after="0" w:line="240" w:lineRule="auto"/>
              <w:jc w:val="right"/>
              <w:rPr>
                <w:rFonts w:ascii="Times New Roman" w:eastAsia="Times New Roman" w:hAnsi="Times New Roman" w:cs="Times New Roman"/>
                <w:color w:val="000000"/>
                <w:sz w:val="24"/>
                <w:szCs w:val="24"/>
                <w:lang w:eastAsia="en-AU"/>
              </w:rPr>
            </w:pPr>
            <w:r w:rsidRPr="00470535">
              <w:t>-12</w:t>
            </w:r>
          </w:p>
        </w:tc>
      </w:tr>
      <w:tr w:rsidR="00F42CCF" w:rsidRPr="00735711" w14:paraId="66798E5A" w14:textId="77777777" w:rsidTr="007615FA">
        <w:trPr>
          <w:trHeight w:val="218"/>
        </w:trPr>
        <w:tc>
          <w:tcPr>
            <w:tcW w:w="1716" w:type="dxa"/>
            <w:vMerge/>
            <w:tcBorders>
              <w:top w:val="nil"/>
              <w:left w:val="single" w:sz="4" w:space="0" w:color="auto"/>
              <w:bottom w:val="single" w:sz="4" w:space="0" w:color="auto"/>
              <w:right w:val="single" w:sz="4" w:space="0" w:color="auto"/>
            </w:tcBorders>
            <w:vAlign w:val="center"/>
            <w:hideMark/>
          </w:tcPr>
          <w:p w14:paraId="5B2B1B72" w14:textId="77777777" w:rsidR="00F42CCF" w:rsidRPr="00735711" w:rsidRDefault="00F42CCF" w:rsidP="00F42CCF">
            <w:pPr>
              <w:spacing w:after="0" w:line="240" w:lineRule="auto"/>
              <w:rPr>
                <w:rFonts w:ascii="Times New Roman" w:eastAsia="Times New Roman" w:hAnsi="Times New Roman" w:cs="Times New Roman"/>
                <w:b/>
                <w:bCs/>
                <w:color w:val="000000"/>
                <w:sz w:val="24"/>
                <w:szCs w:val="24"/>
                <w:lang w:eastAsia="en-AU"/>
              </w:rPr>
            </w:pPr>
          </w:p>
        </w:tc>
        <w:tc>
          <w:tcPr>
            <w:tcW w:w="1769" w:type="dxa"/>
            <w:tcBorders>
              <w:top w:val="nil"/>
              <w:left w:val="nil"/>
              <w:bottom w:val="single" w:sz="4" w:space="0" w:color="auto"/>
              <w:right w:val="single" w:sz="4" w:space="0" w:color="auto"/>
            </w:tcBorders>
            <w:shd w:val="clear" w:color="auto" w:fill="auto"/>
            <w:noWrap/>
            <w:vAlign w:val="bottom"/>
            <w:hideMark/>
          </w:tcPr>
          <w:p w14:paraId="1FC8CB5E" w14:textId="77777777" w:rsidR="00F42CCF" w:rsidRPr="00735711" w:rsidRDefault="00F42CCF" w:rsidP="00F42CCF">
            <w:pPr>
              <w:spacing w:after="0" w:line="240" w:lineRule="auto"/>
              <w:rPr>
                <w:rFonts w:ascii="Times New Roman" w:eastAsia="Times New Roman" w:hAnsi="Times New Roman" w:cs="Times New Roman"/>
                <w:color w:val="000000"/>
                <w:sz w:val="24"/>
                <w:szCs w:val="24"/>
                <w:lang w:eastAsia="en-AU"/>
              </w:rPr>
            </w:pPr>
            <w:r w:rsidRPr="00735711">
              <w:rPr>
                <w:rFonts w:ascii="Times New Roman" w:eastAsia="Times New Roman" w:hAnsi="Times New Roman" w:cs="Times New Roman"/>
                <w:color w:val="000000"/>
                <w:sz w:val="24"/>
                <w:szCs w:val="24"/>
                <w:lang w:eastAsia="en-AU"/>
              </w:rPr>
              <w:t>Ambient with Torch</w:t>
            </w:r>
          </w:p>
        </w:tc>
        <w:tc>
          <w:tcPr>
            <w:tcW w:w="3314" w:type="dxa"/>
            <w:tcBorders>
              <w:top w:val="nil"/>
              <w:left w:val="nil"/>
              <w:bottom w:val="single" w:sz="4" w:space="0" w:color="auto"/>
              <w:right w:val="single" w:sz="4" w:space="0" w:color="auto"/>
            </w:tcBorders>
            <w:shd w:val="clear" w:color="auto" w:fill="auto"/>
            <w:noWrap/>
          </w:tcPr>
          <w:p w14:paraId="752E9EA6" w14:textId="6E7D04DC" w:rsidR="00F42CCF" w:rsidRPr="00735711" w:rsidRDefault="00F42CCF" w:rsidP="00F42CCF">
            <w:pPr>
              <w:spacing w:after="0" w:line="240" w:lineRule="auto"/>
              <w:jc w:val="right"/>
              <w:rPr>
                <w:rFonts w:ascii="Times New Roman" w:eastAsia="Times New Roman" w:hAnsi="Times New Roman" w:cs="Times New Roman"/>
                <w:color w:val="000000"/>
                <w:sz w:val="24"/>
                <w:szCs w:val="24"/>
                <w:lang w:eastAsia="en-AU"/>
              </w:rPr>
            </w:pPr>
            <w:r w:rsidRPr="00470535">
              <w:t>30</w:t>
            </w:r>
          </w:p>
        </w:tc>
        <w:tc>
          <w:tcPr>
            <w:tcW w:w="2694" w:type="dxa"/>
            <w:tcBorders>
              <w:top w:val="nil"/>
              <w:left w:val="nil"/>
              <w:bottom w:val="single" w:sz="4" w:space="0" w:color="auto"/>
              <w:right w:val="single" w:sz="4" w:space="0" w:color="auto"/>
            </w:tcBorders>
            <w:shd w:val="clear" w:color="auto" w:fill="auto"/>
            <w:noWrap/>
          </w:tcPr>
          <w:p w14:paraId="18894DC7" w14:textId="4D304CE1" w:rsidR="00F42CCF" w:rsidRPr="00735711" w:rsidRDefault="00F42CCF" w:rsidP="00F42CCF">
            <w:pPr>
              <w:spacing w:after="0" w:line="240" w:lineRule="auto"/>
              <w:jc w:val="right"/>
              <w:rPr>
                <w:rFonts w:ascii="Times New Roman" w:eastAsia="Times New Roman" w:hAnsi="Times New Roman" w:cs="Times New Roman"/>
                <w:color w:val="000000"/>
                <w:sz w:val="24"/>
                <w:szCs w:val="24"/>
                <w:lang w:eastAsia="en-AU"/>
              </w:rPr>
            </w:pPr>
            <w:r w:rsidRPr="00470535">
              <w:t>-11.5</w:t>
            </w:r>
          </w:p>
        </w:tc>
      </w:tr>
      <w:tr w:rsidR="00735711" w:rsidRPr="00735711" w14:paraId="76EB59EC" w14:textId="77777777" w:rsidTr="00735711">
        <w:trPr>
          <w:trHeight w:val="218"/>
        </w:trPr>
        <w:tc>
          <w:tcPr>
            <w:tcW w:w="171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0570256" w14:textId="138CA26E" w:rsidR="00735711" w:rsidRPr="00735711" w:rsidRDefault="00735711" w:rsidP="00735711">
            <w:pPr>
              <w:spacing w:after="0" w:line="240" w:lineRule="auto"/>
              <w:jc w:val="center"/>
              <w:rPr>
                <w:rFonts w:ascii="Times New Roman" w:eastAsia="Times New Roman" w:hAnsi="Times New Roman" w:cs="Times New Roman"/>
                <w:b/>
                <w:bCs/>
                <w:color w:val="000000"/>
                <w:sz w:val="24"/>
                <w:szCs w:val="24"/>
                <w:lang w:eastAsia="en-AU"/>
              </w:rPr>
            </w:pPr>
            <w:r w:rsidRPr="00735711">
              <w:rPr>
                <w:rFonts w:ascii="Times New Roman" w:eastAsia="Times New Roman" w:hAnsi="Times New Roman" w:cs="Times New Roman"/>
                <w:b/>
                <w:bCs/>
                <w:color w:val="000000"/>
                <w:sz w:val="24"/>
                <w:szCs w:val="24"/>
                <w:lang w:eastAsia="en-AU"/>
              </w:rPr>
              <w:t xml:space="preserve">Teslong Side </w:t>
            </w:r>
          </w:p>
        </w:tc>
        <w:tc>
          <w:tcPr>
            <w:tcW w:w="1769" w:type="dxa"/>
            <w:tcBorders>
              <w:top w:val="nil"/>
              <w:left w:val="nil"/>
              <w:bottom w:val="single" w:sz="4" w:space="0" w:color="auto"/>
              <w:right w:val="single" w:sz="4" w:space="0" w:color="auto"/>
            </w:tcBorders>
            <w:shd w:val="clear" w:color="auto" w:fill="auto"/>
            <w:noWrap/>
            <w:vAlign w:val="bottom"/>
            <w:hideMark/>
          </w:tcPr>
          <w:p w14:paraId="05018FD0" w14:textId="77777777" w:rsidR="00735711" w:rsidRPr="00735711" w:rsidRDefault="00735711" w:rsidP="00735711">
            <w:pPr>
              <w:spacing w:after="0" w:line="240" w:lineRule="auto"/>
              <w:rPr>
                <w:rFonts w:ascii="Times New Roman" w:eastAsia="Times New Roman" w:hAnsi="Times New Roman" w:cs="Times New Roman"/>
                <w:color w:val="000000"/>
                <w:sz w:val="24"/>
                <w:szCs w:val="24"/>
                <w:lang w:eastAsia="en-AU"/>
              </w:rPr>
            </w:pPr>
            <w:r w:rsidRPr="00735711">
              <w:rPr>
                <w:rFonts w:ascii="Times New Roman" w:eastAsia="Times New Roman" w:hAnsi="Times New Roman" w:cs="Times New Roman"/>
                <w:color w:val="000000"/>
                <w:sz w:val="24"/>
                <w:szCs w:val="24"/>
                <w:lang w:eastAsia="en-AU"/>
              </w:rPr>
              <w:t xml:space="preserve">Ambient </w:t>
            </w:r>
          </w:p>
        </w:tc>
        <w:tc>
          <w:tcPr>
            <w:tcW w:w="3314" w:type="dxa"/>
            <w:tcBorders>
              <w:top w:val="nil"/>
              <w:left w:val="nil"/>
              <w:bottom w:val="single" w:sz="4" w:space="0" w:color="auto"/>
              <w:right w:val="single" w:sz="4" w:space="0" w:color="auto"/>
            </w:tcBorders>
            <w:shd w:val="clear" w:color="auto" w:fill="auto"/>
            <w:noWrap/>
            <w:vAlign w:val="bottom"/>
            <w:hideMark/>
          </w:tcPr>
          <w:p w14:paraId="27F6C7A0" w14:textId="77777777" w:rsidR="00735711" w:rsidRPr="00735711" w:rsidRDefault="00735711" w:rsidP="00735711">
            <w:pPr>
              <w:spacing w:after="0" w:line="240" w:lineRule="auto"/>
              <w:jc w:val="right"/>
              <w:rPr>
                <w:rFonts w:ascii="Times New Roman" w:eastAsia="Times New Roman" w:hAnsi="Times New Roman" w:cs="Times New Roman"/>
                <w:color w:val="000000"/>
                <w:sz w:val="24"/>
                <w:szCs w:val="24"/>
                <w:lang w:eastAsia="en-AU"/>
              </w:rPr>
            </w:pPr>
            <w:r w:rsidRPr="00735711">
              <w:rPr>
                <w:rFonts w:ascii="Times New Roman" w:eastAsia="Times New Roman" w:hAnsi="Times New Roman" w:cs="Times New Roman"/>
                <w:color w:val="000000"/>
                <w:sz w:val="24"/>
                <w:szCs w:val="24"/>
                <w:lang w:eastAsia="en-AU"/>
              </w:rPr>
              <w:t>8.5</w:t>
            </w:r>
          </w:p>
        </w:tc>
        <w:tc>
          <w:tcPr>
            <w:tcW w:w="2694" w:type="dxa"/>
            <w:tcBorders>
              <w:top w:val="nil"/>
              <w:left w:val="nil"/>
              <w:bottom w:val="single" w:sz="4" w:space="0" w:color="auto"/>
              <w:right w:val="single" w:sz="4" w:space="0" w:color="auto"/>
            </w:tcBorders>
            <w:shd w:val="clear" w:color="auto" w:fill="auto"/>
            <w:noWrap/>
            <w:vAlign w:val="bottom"/>
            <w:hideMark/>
          </w:tcPr>
          <w:p w14:paraId="41550D48" w14:textId="48368774" w:rsidR="00735711" w:rsidRPr="00735711" w:rsidRDefault="00F42CCF" w:rsidP="00735711">
            <w:pPr>
              <w:spacing w:after="0" w:line="240" w:lineRule="auto"/>
              <w:jc w:val="right"/>
              <w:rPr>
                <w:rFonts w:ascii="Times New Roman" w:eastAsia="Times New Roman" w:hAnsi="Times New Roman" w:cs="Times New Roman"/>
                <w:color w:val="000000"/>
                <w:sz w:val="24"/>
                <w:szCs w:val="24"/>
                <w:lang w:eastAsia="en-AU"/>
              </w:rPr>
            </w:pPr>
            <w:r>
              <w:rPr>
                <w:rFonts w:ascii="Times New Roman" w:eastAsia="Times New Roman" w:hAnsi="Times New Roman" w:cs="Times New Roman"/>
                <w:color w:val="000000"/>
                <w:sz w:val="24"/>
                <w:szCs w:val="24"/>
                <w:lang w:eastAsia="en-AU"/>
              </w:rPr>
              <w:t>-</w:t>
            </w:r>
            <w:r w:rsidR="00735711" w:rsidRPr="00735711">
              <w:rPr>
                <w:rFonts w:ascii="Times New Roman" w:eastAsia="Times New Roman" w:hAnsi="Times New Roman" w:cs="Times New Roman"/>
                <w:color w:val="000000"/>
                <w:sz w:val="24"/>
                <w:szCs w:val="24"/>
                <w:lang w:eastAsia="en-AU"/>
              </w:rPr>
              <w:t>26</w:t>
            </w:r>
          </w:p>
        </w:tc>
      </w:tr>
      <w:tr w:rsidR="00735711" w:rsidRPr="00735711" w14:paraId="2CC9EA1E" w14:textId="77777777" w:rsidTr="00735711">
        <w:trPr>
          <w:trHeight w:val="218"/>
        </w:trPr>
        <w:tc>
          <w:tcPr>
            <w:tcW w:w="1716" w:type="dxa"/>
            <w:vMerge/>
            <w:tcBorders>
              <w:top w:val="nil"/>
              <w:left w:val="single" w:sz="4" w:space="0" w:color="auto"/>
              <w:bottom w:val="single" w:sz="4" w:space="0" w:color="auto"/>
              <w:right w:val="single" w:sz="4" w:space="0" w:color="auto"/>
            </w:tcBorders>
            <w:vAlign w:val="center"/>
            <w:hideMark/>
          </w:tcPr>
          <w:p w14:paraId="3DE5999D" w14:textId="77777777" w:rsidR="00735711" w:rsidRPr="00735711" w:rsidRDefault="00735711" w:rsidP="00735711">
            <w:pPr>
              <w:spacing w:after="0" w:line="240" w:lineRule="auto"/>
              <w:rPr>
                <w:rFonts w:ascii="Times New Roman" w:eastAsia="Times New Roman" w:hAnsi="Times New Roman" w:cs="Times New Roman"/>
                <w:b/>
                <w:bCs/>
                <w:color w:val="000000"/>
                <w:sz w:val="24"/>
                <w:szCs w:val="24"/>
                <w:lang w:eastAsia="en-AU"/>
              </w:rPr>
            </w:pPr>
          </w:p>
        </w:tc>
        <w:tc>
          <w:tcPr>
            <w:tcW w:w="1769" w:type="dxa"/>
            <w:tcBorders>
              <w:top w:val="nil"/>
              <w:left w:val="nil"/>
              <w:bottom w:val="single" w:sz="4" w:space="0" w:color="auto"/>
              <w:right w:val="single" w:sz="4" w:space="0" w:color="auto"/>
            </w:tcBorders>
            <w:shd w:val="clear" w:color="auto" w:fill="auto"/>
            <w:noWrap/>
            <w:vAlign w:val="bottom"/>
            <w:hideMark/>
          </w:tcPr>
          <w:p w14:paraId="2C42DEA6" w14:textId="77777777" w:rsidR="00735711" w:rsidRPr="00735711" w:rsidRDefault="00735711" w:rsidP="00735711">
            <w:pPr>
              <w:spacing w:after="0" w:line="240" w:lineRule="auto"/>
              <w:rPr>
                <w:rFonts w:ascii="Times New Roman" w:eastAsia="Times New Roman" w:hAnsi="Times New Roman" w:cs="Times New Roman"/>
                <w:color w:val="000000"/>
                <w:sz w:val="24"/>
                <w:szCs w:val="24"/>
                <w:lang w:eastAsia="en-AU"/>
              </w:rPr>
            </w:pPr>
            <w:r w:rsidRPr="00735711">
              <w:rPr>
                <w:rFonts w:ascii="Times New Roman" w:eastAsia="Times New Roman" w:hAnsi="Times New Roman" w:cs="Times New Roman"/>
                <w:color w:val="000000"/>
                <w:sz w:val="24"/>
                <w:szCs w:val="24"/>
                <w:lang w:eastAsia="en-AU"/>
              </w:rPr>
              <w:t>Ambient with Torch</w:t>
            </w:r>
          </w:p>
        </w:tc>
        <w:tc>
          <w:tcPr>
            <w:tcW w:w="3314" w:type="dxa"/>
            <w:tcBorders>
              <w:top w:val="nil"/>
              <w:left w:val="nil"/>
              <w:bottom w:val="single" w:sz="4" w:space="0" w:color="auto"/>
              <w:right w:val="single" w:sz="4" w:space="0" w:color="auto"/>
            </w:tcBorders>
            <w:shd w:val="clear" w:color="auto" w:fill="auto"/>
            <w:noWrap/>
            <w:vAlign w:val="bottom"/>
            <w:hideMark/>
          </w:tcPr>
          <w:p w14:paraId="1C644C24" w14:textId="77777777" w:rsidR="00735711" w:rsidRPr="00735711" w:rsidRDefault="00735711" w:rsidP="00735711">
            <w:pPr>
              <w:spacing w:after="0" w:line="240" w:lineRule="auto"/>
              <w:jc w:val="right"/>
              <w:rPr>
                <w:rFonts w:ascii="Times New Roman" w:eastAsia="Times New Roman" w:hAnsi="Times New Roman" w:cs="Times New Roman"/>
                <w:color w:val="000000"/>
                <w:sz w:val="24"/>
                <w:szCs w:val="24"/>
                <w:lang w:eastAsia="en-AU"/>
              </w:rPr>
            </w:pPr>
            <w:r w:rsidRPr="00735711">
              <w:rPr>
                <w:rFonts w:ascii="Times New Roman" w:eastAsia="Times New Roman" w:hAnsi="Times New Roman" w:cs="Times New Roman"/>
                <w:color w:val="000000"/>
                <w:sz w:val="24"/>
                <w:szCs w:val="24"/>
                <w:lang w:eastAsia="en-AU"/>
              </w:rPr>
              <w:t>8.5</w:t>
            </w:r>
          </w:p>
        </w:tc>
        <w:tc>
          <w:tcPr>
            <w:tcW w:w="2694" w:type="dxa"/>
            <w:tcBorders>
              <w:top w:val="nil"/>
              <w:left w:val="nil"/>
              <w:bottom w:val="single" w:sz="4" w:space="0" w:color="auto"/>
              <w:right w:val="single" w:sz="4" w:space="0" w:color="auto"/>
            </w:tcBorders>
            <w:shd w:val="clear" w:color="auto" w:fill="auto"/>
            <w:noWrap/>
            <w:vAlign w:val="bottom"/>
            <w:hideMark/>
          </w:tcPr>
          <w:p w14:paraId="4EC9BFA5" w14:textId="6EF7445B" w:rsidR="00735711" w:rsidRPr="00735711" w:rsidRDefault="00F42CCF" w:rsidP="00735711">
            <w:pPr>
              <w:spacing w:after="0" w:line="240" w:lineRule="auto"/>
              <w:jc w:val="right"/>
              <w:rPr>
                <w:rFonts w:ascii="Times New Roman" w:eastAsia="Times New Roman" w:hAnsi="Times New Roman" w:cs="Times New Roman"/>
                <w:color w:val="000000"/>
                <w:sz w:val="24"/>
                <w:szCs w:val="24"/>
                <w:lang w:eastAsia="en-AU"/>
              </w:rPr>
            </w:pPr>
            <w:r>
              <w:rPr>
                <w:rFonts w:ascii="Times New Roman" w:eastAsia="Times New Roman" w:hAnsi="Times New Roman" w:cs="Times New Roman"/>
                <w:color w:val="000000"/>
                <w:sz w:val="24"/>
                <w:szCs w:val="24"/>
                <w:lang w:eastAsia="en-AU"/>
              </w:rPr>
              <w:t>-</w:t>
            </w:r>
            <w:r w:rsidR="00735711" w:rsidRPr="00735711">
              <w:rPr>
                <w:rFonts w:ascii="Times New Roman" w:eastAsia="Times New Roman" w:hAnsi="Times New Roman" w:cs="Times New Roman"/>
                <w:color w:val="000000"/>
                <w:sz w:val="24"/>
                <w:szCs w:val="24"/>
                <w:lang w:eastAsia="en-AU"/>
              </w:rPr>
              <w:t>26</w:t>
            </w:r>
          </w:p>
        </w:tc>
      </w:tr>
    </w:tbl>
    <w:p w14:paraId="55DAE342" w14:textId="47E9B9B7" w:rsidR="00183FCF" w:rsidRDefault="00183FCF" w:rsidP="00183FCF">
      <w:pPr>
        <w:pStyle w:val="Caption"/>
      </w:pPr>
    </w:p>
    <w:p w14:paraId="5BA49150" w14:textId="753504CA" w:rsidR="005B3F34" w:rsidRDefault="005B3F34" w:rsidP="009B6B07">
      <w:pPr>
        <w:pStyle w:val="Caption"/>
      </w:pPr>
    </w:p>
    <w:p w14:paraId="45C040A4" w14:textId="56390EF1" w:rsidR="005B3F34" w:rsidRDefault="005B3F34" w:rsidP="009B6B07">
      <w:pPr>
        <w:pStyle w:val="Caption"/>
      </w:pPr>
    </w:p>
    <w:p w14:paraId="3C54E9BC" w14:textId="77777777" w:rsidR="005B3F34" w:rsidRDefault="005B3F34" w:rsidP="005B3F34"/>
    <w:p w14:paraId="7567D02C" w14:textId="77777777" w:rsidR="005B3F34" w:rsidRDefault="005B3F34" w:rsidP="005B3F34"/>
    <w:p w14:paraId="5FF01317" w14:textId="77777777" w:rsidR="005B3F34" w:rsidRDefault="005B3F34" w:rsidP="005B3F34"/>
    <w:p w14:paraId="1D9F2ADE" w14:textId="77777777" w:rsidR="005B3F34" w:rsidRDefault="005B3F34" w:rsidP="005B3F34"/>
    <w:p w14:paraId="6A3AD084" w14:textId="77777777" w:rsidR="005B3F34" w:rsidRDefault="005B3F34" w:rsidP="005B3F34"/>
    <w:p w14:paraId="5415EE7C" w14:textId="77777777" w:rsidR="005B3F34" w:rsidRDefault="005B3F34" w:rsidP="005B3F34"/>
    <w:p w14:paraId="66A5381A" w14:textId="77777777" w:rsidR="005B3F34" w:rsidRDefault="005B3F34" w:rsidP="005B3F34"/>
    <w:p w14:paraId="49FC3622" w14:textId="77777777" w:rsidR="005B3F34" w:rsidRDefault="005B3F34" w:rsidP="005B3F34"/>
    <w:p w14:paraId="328E5543" w14:textId="77777777" w:rsidR="005B3F34" w:rsidRDefault="005B3F34" w:rsidP="005B3F34"/>
    <w:p w14:paraId="093FCD14" w14:textId="77777777" w:rsidR="005B3F34" w:rsidRDefault="005B3F34" w:rsidP="005B3F34"/>
    <w:p w14:paraId="13163C94" w14:textId="77777777" w:rsidR="005B3F34" w:rsidRDefault="005B3F34" w:rsidP="005B3F34"/>
    <w:p w14:paraId="754DF23B" w14:textId="77777777" w:rsidR="005B3F34" w:rsidRDefault="005B3F34" w:rsidP="005B3F34"/>
    <w:p w14:paraId="13FBDF36" w14:textId="77777777" w:rsidR="005B3F34" w:rsidRDefault="005B3F34" w:rsidP="005B3F34"/>
    <w:p w14:paraId="2C838E49" w14:textId="69E4E6EC" w:rsidR="005B3F34" w:rsidRDefault="005B3F34" w:rsidP="005B3F34">
      <w:r>
        <w:rPr>
          <w:noProof/>
        </w:rPr>
        <mc:AlternateContent>
          <mc:Choice Requires="wpg">
            <w:drawing>
              <wp:anchor distT="0" distB="0" distL="114300" distR="114300" simplePos="0" relativeHeight="252097536" behindDoc="0" locked="0" layoutInCell="1" allowOverlap="1" wp14:anchorId="637B88E8" wp14:editId="484CC089">
                <wp:simplePos x="0" y="0"/>
                <wp:positionH relativeFrom="margin">
                  <wp:align>right</wp:align>
                </wp:positionH>
                <wp:positionV relativeFrom="paragraph">
                  <wp:posOffset>-50993</wp:posOffset>
                </wp:positionV>
                <wp:extent cx="5827395" cy="3585845"/>
                <wp:effectExtent l="0" t="0" r="1905" b="0"/>
                <wp:wrapNone/>
                <wp:docPr id="1541742247" name="Group 225"/>
                <wp:cNvGraphicFramePr/>
                <a:graphic xmlns:a="http://schemas.openxmlformats.org/drawingml/2006/main">
                  <a:graphicData uri="http://schemas.microsoft.com/office/word/2010/wordprocessingGroup">
                    <wpg:wgp>
                      <wpg:cNvGrpSpPr/>
                      <wpg:grpSpPr>
                        <a:xfrm>
                          <a:off x="0" y="0"/>
                          <a:ext cx="5827395" cy="3585845"/>
                          <a:chOff x="0" y="0"/>
                          <a:chExt cx="5827947" cy="3585845"/>
                        </a:xfrm>
                      </wpg:grpSpPr>
                      <pic:pic xmlns:pic="http://schemas.openxmlformats.org/drawingml/2006/picture">
                        <pic:nvPicPr>
                          <pic:cNvPr id="1083955168" name="Picture 223"/>
                          <pic:cNvPicPr>
                            <a:picLocks noChangeAspect="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43732" y="0"/>
                            <a:ext cx="5784215" cy="3585845"/>
                          </a:xfrm>
                          <a:prstGeom prst="rect">
                            <a:avLst/>
                          </a:prstGeom>
                          <a:noFill/>
                        </pic:spPr>
                      </pic:pic>
                      <wps:wsp>
                        <wps:cNvPr id="2126345571" name="Text Box 1"/>
                        <wps:cNvSpPr txBox="1"/>
                        <wps:spPr>
                          <a:xfrm>
                            <a:off x="0" y="0"/>
                            <a:ext cx="433305" cy="337419"/>
                          </a:xfrm>
                          <a:prstGeom prst="rect">
                            <a:avLst/>
                          </a:prstGeom>
                          <a:noFill/>
                          <a:ln>
                            <a:noFill/>
                          </a:ln>
                        </wps:spPr>
                        <wps:txbx>
                          <w:txbxContent>
                            <w:p w14:paraId="34A39C68" w14:textId="77777777" w:rsidR="005B3F34" w:rsidRPr="008C674F" w:rsidRDefault="005B3F34" w:rsidP="005B3F34">
                              <w:pPr>
                                <w:jc w:val="center"/>
                                <w:rPr>
                                  <w:rFonts w:ascii="Times New Roman" w:hAnsi="Times New Roman"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37B88E8" id="Group 225" o:spid="_x0000_s1299" style="position:absolute;margin-left:407.65pt;margin-top:-4pt;width:458.85pt;height:282.35pt;z-index:252097536;mso-position-horizontal:right;mso-position-horizontal-relative:margin;mso-width-relative:margin;mso-height-relative:margin" coordsize="58279,358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">
                <v:shape id="Picture 223" o:spid="_x0000_s1300" type="#_x0000_t75" style="position:absolute;left:437;width:57842;height:35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">
                  <v:imagedata r:id="rId170" o:title=""/>
                </v:shape>
                <v:shape id="_x0000_s1301" type="#_x0000_t202" style="position:absolute;width:4333;height:3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" filled="f" stroked="f">
                  <v:textbox>
                    <w:txbxContent>
                      <w:p w14:paraId="34A39C68" w14:textId="77777777" w:rsidR="005B3F34" w:rsidRPr="008C674F" w:rsidRDefault="005B3F34" w:rsidP="005B3F34">
                        <w:pPr>
                          <w:jc w:val="center"/>
                          <w:rPr>
                            <w:rFonts w:ascii="Times New Roman" w:hAnsi="Times New Roman"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txbxContent>
                  </v:textbox>
                </v:shape>
                <w10:wrap anchorx="margin"/>
              </v:group>
            </w:pict>
          </mc:Fallback>
        </mc:AlternateContent>
      </w:r>
    </w:p>
    <w:p w14:paraId="5B1D6643" w14:textId="77777777" w:rsidR="005B3F34" w:rsidRDefault="005B3F34" w:rsidP="005B3F34"/>
    <w:p w14:paraId="34B76499" w14:textId="77777777" w:rsidR="005B3F34" w:rsidRDefault="005B3F34" w:rsidP="005B3F34"/>
    <w:p w14:paraId="52ABA3C0" w14:textId="77777777" w:rsidR="005B3F34" w:rsidRDefault="005B3F34" w:rsidP="005B3F34"/>
    <w:p w14:paraId="59E345F3" w14:textId="77777777" w:rsidR="005B3F34" w:rsidRDefault="005B3F34" w:rsidP="005B3F34"/>
    <w:p w14:paraId="6FA8B2F5" w14:textId="77777777" w:rsidR="005B3F34" w:rsidRDefault="005B3F34" w:rsidP="005B3F34"/>
    <w:p w14:paraId="5A9B55F9" w14:textId="77777777" w:rsidR="005B3F34" w:rsidRDefault="005B3F34" w:rsidP="005B3F34"/>
    <w:p w14:paraId="718DB6C8" w14:textId="77777777" w:rsidR="005B3F34" w:rsidRDefault="005B3F34" w:rsidP="005B3F34"/>
    <w:p w14:paraId="385B6542" w14:textId="77777777" w:rsidR="005B3F34" w:rsidRDefault="005B3F34" w:rsidP="005B3F34"/>
    <w:p w14:paraId="318EB4F5" w14:textId="77777777" w:rsidR="005B3F34" w:rsidRDefault="005B3F34" w:rsidP="005B3F34"/>
    <w:p w14:paraId="77995F59" w14:textId="77777777" w:rsidR="005B3F34" w:rsidRDefault="005B3F34" w:rsidP="005B3F34"/>
    <w:p w14:paraId="7455F302" w14:textId="54C29636" w:rsidR="00414E40" w:rsidRDefault="00891FD3" w:rsidP="00891FD3">
      <w:pPr>
        <w:pStyle w:val="Caption"/>
      </w:pPr>
      <w:bookmarkStart w:id="225" w:name="_Toc180334736"/>
      <w:r>
        <w:t xml:space="preserve">Figure </w:t>
      </w:r>
      <w:r w:rsidR="002544EA">
        <w:fldChar w:fldCharType="begin"/>
      </w:r>
      <w:r w:rsidR="002544EA">
        <w:instrText xml:space="preserve"> SEQ Figure \* ARABIC </w:instrText>
      </w:r>
      <w:r w:rsidR="002544EA">
        <w:fldChar w:fldCharType="separate"/>
      </w:r>
      <w:r w:rsidR="002544EA">
        <w:rPr>
          <w:noProof/>
        </w:rPr>
        <w:t>73</w:t>
      </w:r>
      <w:r w:rsidR="002544EA">
        <w:rPr>
          <w:noProof/>
        </w:rPr>
        <w:fldChar w:fldCharType="end"/>
      </w:r>
      <w:r>
        <w:t>:</w:t>
      </w:r>
      <w:r w:rsidR="00183FCF">
        <w:t xml:space="preserve"> Graph depicting the results from the depth of field targets for the cameras tested. </w:t>
      </w:r>
      <w:r w:rsidR="009B6B07">
        <w:t xml:space="preserve">A. </w:t>
      </w:r>
      <w:r w:rsidR="00183FCF">
        <w:t>ambient lightin</w:t>
      </w:r>
      <w:r w:rsidR="009B6B07">
        <w:t xml:space="preserve">g. B. </w:t>
      </w:r>
      <w:r w:rsidR="00183FCF">
        <w:t>ambient with torch lighting.</w:t>
      </w:r>
      <w:bookmarkEnd w:id="225"/>
      <w:r w:rsidR="00183FCF">
        <w:t xml:space="preserve"> </w:t>
      </w:r>
    </w:p>
    <w:p w14:paraId="7B1E2B8F" w14:textId="77777777" w:rsidR="00414E40" w:rsidRPr="00735711" w:rsidRDefault="00414E40" w:rsidP="00735711"/>
    <w:p w14:paraId="5638A651" w14:textId="4D5204F7" w:rsidR="00300677" w:rsidRDefault="00D94AE6" w:rsidP="00D94AE6">
      <w:pPr>
        <w:pStyle w:val="Heading3"/>
      </w:pPr>
      <w:bookmarkStart w:id="226" w:name="_Toc176704223"/>
      <w:r>
        <w:t>3.1.4 Distortion Results</w:t>
      </w:r>
      <w:bookmarkEnd w:id="226"/>
      <w:r>
        <w:t xml:space="preserve"> </w:t>
      </w:r>
    </w:p>
    <w:p w14:paraId="7293D3BF" w14:textId="096B4577" w:rsidR="00665E03" w:rsidRPr="00665E03" w:rsidRDefault="00665E03" w:rsidP="00665E03">
      <w:pPr>
        <w:pStyle w:val="Caption"/>
      </w:pPr>
      <w:bookmarkStart w:id="227" w:name="_Ref173415394"/>
      <w:bookmarkStart w:id="228" w:name="_Toc180334627"/>
      <w:r>
        <w:t xml:space="preserve">Table </w:t>
      </w:r>
      <w:r w:rsidRPr="00665E03">
        <w:rPr>
          <w:highlight w:val="darkRed"/>
        </w:rPr>
        <w:fldChar w:fldCharType="begin"/>
      </w:r>
      <w:r w:rsidRPr="00665E03">
        <w:rPr>
          <w:highlight w:val="darkRed"/>
        </w:rPr>
        <w:instrText xml:space="preserve"> SEQ Table \* ARABIC </w:instrText>
      </w:r>
      <w:r w:rsidRPr="00665E03">
        <w:rPr>
          <w:highlight w:val="darkRed"/>
        </w:rPr>
        <w:fldChar w:fldCharType="separate"/>
      </w:r>
      <w:r w:rsidR="00B26BFD">
        <w:rPr>
          <w:noProof/>
          <w:highlight w:val="darkRed"/>
        </w:rPr>
        <w:t>15</w:t>
      </w:r>
      <w:r w:rsidRPr="00665E03">
        <w:rPr>
          <w:highlight w:val="darkRed"/>
        </w:rPr>
        <w:fldChar w:fldCharType="end"/>
      </w:r>
      <w:bookmarkEnd w:id="227"/>
      <w:r>
        <w:t>: Amount and type of distortion between the alternate cameras</w:t>
      </w:r>
      <w:bookmarkEnd w:id="228"/>
    </w:p>
    <w:tbl>
      <w:tblPr>
        <w:tblStyle w:val="TableGrid"/>
        <w:tblW w:w="0" w:type="auto"/>
        <w:tblLook w:val="04A0" w:firstRow="1" w:lastRow="0" w:firstColumn="1" w:lastColumn="0" w:noHBand="0" w:noVBand="1"/>
      </w:tblPr>
      <w:tblGrid>
        <w:gridCol w:w="1354"/>
        <w:gridCol w:w="1350"/>
        <w:gridCol w:w="1213"/>
        <w:gridCol w:w="1213"/>
        <w:gridCol w:w="1369"/>
        <w:gridCol w:w="1283"/>
      </w:tblGrid>
      <w:tr w:rsidR="006230F0" w14:paraId="7FECFAC7" w14:textId="717997B4" w:rsidTr="006230F0">
        <w:tc>
          <w:tcPr>
            <w:tcW w:w="1354" w:type="dxa"/>
          </w:tcPr>
          <w:p w14:paraId="05DE09C0" w14:textId="230C9A3D" w:rsidR="006230F0" w:rsidRPr="00D94AE6" w:rsidRDefault="006230F0" w:rsidP="00D94AE6">
            <w:pPr>
              <w:rPr>
                <w:rFonts w:ascii="Times New Roman" w:hAnsi="Times New Roman" w:cs="Times New Roman"/>
                <w:b/>
                <w:bCs/>
                <w:sz w:val="24"/>
                <w:szCs w:val="24"/>
              </w:rPr>
            </w:pPr>
            <w:r w:rsidRPr="00D94AE6">
              <w:rPr>
                <w:rFonts w:ascii="Times New Roman" w:hAnsi="Times New Roman" w:cs="Times New Roman"/>
                <w:b/>
                <w:bCs/>
                <w:sz w:val="24"/>
                <w:szCs w:val="24"/>
              </w:rPr>
              <w:t>Camera Types</w:t>
            </w:r>
          </w:p>
        </w:tc>
        <w:tc>
          <w:tcPr>
            <w:tcW w:w="1350" w:type="dxa"/>
          </w:tcPr>
          <w:p w14:paraId="3228AC8B" w14:textId="3585E729" w:rsidR="006230F0" w:rsidRPr="00D94AE6" w:rsidRDefault="006230F0" w:rsidP="00D94AE6">
            <w:pPr>
              <w:rPr>
                <w:rFonts w:ascii="Times New Roman" w:hAnsi="Times New Roman" w:cs="Times New Roman"/>
                <w:b/>
                <w:bCs/>
                <w:sz w:val="24"/>
                <w:szCs w:val="24"/>
              </w:rPr>
            </w:pPr>
            <w:r w:rsidRPr="00D94AE6">
              <w:rPr>
                <w:rFonts w:ascii="Times New Roman" w:hAnsi="Times New Roman" w:cs="Times New Roman"/>
                <w:b/>
                <w:bCs/>
                <w:sz w:val="24"/>
                <w:szCs w:val="24"/>
              </w:rPr>
              <w:t xml:space="preserve">Lighting condition </w:t>
            </w:r>
          </w:p>
        </w:tc>
        <w:tc>
          <w:tcPr>
            <w:tcW w:w="1213" w:type="dxa"/>
          </w:tcPr>
          <w:p w14:paraId="5D702743" w14:textId="6D01D0EE" w:rsidR="006230F0" w:rsidRPr="00D94AE6" w:rsidRDefault="006230F0" w:rsidP="00D94AE6">
            <w:pPr>
              <w:rPr>
                <w:rFonts w:ascii="Times New Roman" w:hAnsi="Times New Roman" w:cs="Times New Roman"/>
                <w:b/>
                <w:bCs/>
                <w:sz w:val="24"/>
                <w:szCs w:val="24"/>
              </w:rPr>
            </w:pPr>
            <w:r w:rsidRPr="00D94AE6">
              <w:rPr>
                <w:rFonts w:ascii="Times New Roman" w:hAnsi="Times New Roman" w:cs="Times New Roman"/>
                <w:b/>
                <w:bCs/>
                <w:sz w:val="24"/>
                <w:szCs w:val="24"/>
              </w:rPr>
              <w:t>AD (mm)</w:t>
            </w:r>
          </w:p>
        </w:tc>
        <w:tc>
          <w:tcPr>
            <w:tcW w:w="1213" w:type="dxa"/>
          </w:tcPr>
          <w:p w14:paraId="329F1C38" w14:textId="79B92DC6" w:rsidR="006230F0" w:rsidRPr="00D94AE6" w:rsidRDefault="006230F0" w:rsidP="00D94AE6">
            <w:pPr>
              <w:rPr>
                <w:rFonts w:ascii="Times New Roman" w:hAnsi="Times New Roman" w:cs="Times New Roman"/>
                <w:b/>
                <w:bCs/>
                <w:sz w:val="24"/>
                <w:szCs w:val="24"/>
              </w:rPr>
            </w:pPr>
            <w:r w:rsidRPr="00D94AE6">
              <w:rPr>
                <w:rFonts w:ascii="Times New Roman" w:hAnsi="Times New Roman" w:cs="Times New Roman"/>
                <w:b/>
                <w:bCs/>
                <w:sz w:val="24"/>
                <w:szCs w:val="24"/>
              </w:rPr>
              <w:t>PD (mm)</w:t>
            </w:r>
          </w:p>
        </w:tc>
        <w:tc>
          <w:tcPr>
            <w:tcW w:w="1369" w:type="dxa"/>
          </w:tcPr>
          <w:p w14:paraId="1D0A52E2" w14:textId="501DF3BF" w:rsidR="006230F0" w:rsidRPr="00D94AE6" w:rsidRDefault="006230F0" w:rsidP="00D94AE6">
            <w:pPr>
              <w:rPr>
                <w:rFonts w:ascii="Times New Roman" w:hAnsi="Times New Roman" w:cs="Times New Roman"/>
                <w:b/>
                <w:bCs/>
                <w:sz w:val="24"/>
                <w:szCs w:val="24"/>
              </w:rPr>
            </w:pPr>
            <w:r w:rsidRPr="00D94AE6">
              <w:rPr>
                <w:rFonts w:ascii="Times New Roman" w:hAnsi="Times New Roman" w:cs="Times New Roman"/>
                <w:b/>
                <w:bCs/>
                <w:sz w:val="24"/>
                <w:szCs w:val="24"/>
              </w:rPr>
              <w:t>Distortion (%)</w:t>
            </w:r>
          </w:p>
        </w:tc>
        <w:tc>
          <w:tcPr>
            <w:tcW w:w="1283" w:type="dxa"/>
          </w:tcPr>
          <w:p w14:paraId="60BDC78E" w14:textId="2861D29D" w:rsidR="006230F0" w:rsidRPr="00D94AE6" w:rsidRDefault="006230F0" w:rsidP="00D94AE6">
            <w:pPr>
              <w:rPr>
                <w:rFonts w:ascii="Times New Roman" w:hAnsi="Times New Roman" w:cs="Times New Roman"/>
                <w:b/>
                <w:bCs/>
                <w:sz w:val="24"/>
                <w:szCs w:val="24"/>
              </w:rPr>
            </w:pPr>
            <w:r w:rsidRPr="00D94AE6">
              <w:rPr>
                <w:rFonts w:ascii="Times New Roman" w:hAnsi="Times New Roman" w:cs="Times New Roman"/>
                <w:b/>
                <w:bCs/>
                <w:sz w:val="24"/>
                <w:szCs w:val="24"/>
              </w:rPr>
              <w:t xml:space="preserve">Type of distortion </w:t>
            </w:r>
          </w:p>
        </w:tc>
      </w:tr>
      <w:tr w:rsidR="00BC62F7" w14:paraId="6DEBB06B" w14:textId="6B9D8A65" w:rsidTr="006230F0">
        <w:tc>
          <w:tcPr>
            <w:tcW w:w="1354" w:type="dxa"/>
          </w:tcPr>
          <w:p w14:paraId="415D9775" w14:textId="75C197CE" w:rsidR="00BC62F7" w:rsidRPr="00D94AE6" w:rsidRDefault="00BC62F7" w:rsidP="00BC62F7">
            <w:pPr>
              <w:rPr>
                <w:rFonts w:ascii="Times New Roman" w:hAnsi="Times New Roman" w:cs="Times New Roman"/>
                <w:sz w:val="24"/>
                <w:szCs w:val="24"/>
              </w:rPr>
            </w:pPr>
            <w:r w:rsidRPr="00D94AE6">
              <w:rPr>
                <w:rFonts w:ascii="Times New Roman" w:hAnsi="Times New Roman" w:cs="Times New Roman"/>
                <w:sz w:val="24"/>
                <w:szCs w:val="24"/>
              </w:rPr>
              <w:lastRenderedPageBreak/>
              <w:t xml:space="preserve">Dental Camera </w:t>
            </w:r>
          </w:p>
        </w:tc>
        <w:tc>
          <w:tcPr>
            <w:tcW w:w="1350" w:type="dxa"/>
          </w:tcPr>
          <w:p w14:paraId="3E884463" w14:textId="1EE9A01E" w:rsidR="00BC62F7" w:rsidRPr="00D94AE6" w:rsidRDefault="00BC62F7" w:rsidP="00BC62F7">
            <w:pPr>
              <w:rPr>
                <w:rFonts w:ascii="Times New Roman" w:hAnsi="Times New Roman" w:cs="Times New Roman"/>
                <w:sz w:val="24"/>
                <w:szCs w:val="24"/>
              </w:rPr>
            </w:pPr>
            <w:r w:rsidRPr="00D94AE6">
              <w:rPr>
                <w:rFonts w:ascii="Times New Roman" w:hAnsi="Times New Roman" w:cs="Times New Roman"/>
                <w:sz w:val="24"/>
                <w:szCs w:val="24"/>
              </w:rPr>
              <w:t xml:space="preserve">Ambient </w:t>
            </w:r>
          </w:p>
        </w:tc>
        <w:tc>
          <w:tcPr>
            <w:tcW w:w="1213" w:type="dxa"/>
          </w:tcPr>
          <w:p w14:paraId="0CB45E7D" w14:textId="7059F6C4" w:rsidR="00BC62F7" w:rsidRPr="00D94AE6" w:rsidRDefault="00BC62F7" w:rsidP="00BC62F7">
            <w:pPr>
              <w:rPr>
                <w:rFonts w:ascii="Times New Roman" w:hAnsi="Times New Roman" w:cs="Times New Roman"/>
                <w:sz w:val="24"/>
                <w:szCs w:val="24"/>
              </w:rPr>
            </w:pPr>
            <w:r w:rsidRPr="007C2750">
              <w:t>23.25</w:t>
            </w:r>
          </w:p>
        </w:tc>
        <w:tc>
          <w:tcPr>
            <w:tcW w:w="1213" w:type="dxa"/>
          </w:tcPr>
          <w:p w14:paraId="7E9990B0" w14:textId="0C31BAA5" w:rsidR="00BC62F7" w:rsidRPr="00D94AE6" w:rsidRDefault="00BC62F7" w:rsidP="00BC62F7">
            <w:pPr>
              <w:rPr>
                <w:rFonts w:ascii="Times New Roman" w:hAnsi="Times New Roman" w:cs="Times New Roman"/>
                <w:sz w:val="24"/>
                <w:szCs w:val="24"/>
              </w:rPr>
            </w:pPr>
            <w:r w:rsidRPr="00BE664F">
              <w:t>10</w:t>
            </w:r>
          </w:p>
        </w:tc>
        <w:tc>
          <w:tcPr>
            <w:tcW w:w="1369" w:type="dxa"/>
          </w:tcPr>
          <w:p w14:paraId="6450A161" w14:textId="321FF9E3" w:rsidR="00BC62F7" w:rsidRPr="00D94AE6" w:rsidRDefault="00BC62F7" w:rsidP="00BC62F7">
            <w:pPr>
              <w:rPr>
                <w:rFonts w:ascii="Times New Roman" w:hAnsi="Times New Roman" w:cs="Times New Roman"/>
                <w:sz w:val="24"/>
                <w:szCs w:val="24"/>
              </w:rPr>
            </w:pPr>
            <w:r w:rsidRPr="0088568A">
              <w:t>1.3</w:t>
            </w:r>
            <w:r>
              <w:t>3</w:t>
            </w:r>
          </w:p>
        </w:tc>
        <w:tc>
          <w:tcPr>
            <w:tcW w:w="1283" w:type="dxa"/>
          </w:tcPr>
          <w:p w14:paraId="15D32F8B" w14:textId="79C3FB7D" w:rsidR="00BC62F7" w:rsidRPr="00D94AE6" w:rsidRDefault="00BC62F7" w:rsidP="00BC62F7">
            <w:pPr>
              <w:rPr>
                <w:rFonts w:ascii="Times New Roman" w:hAnsi="Times New Roman" w:cs="Times New Roman"/>
                <w:sz w:val="24"/>
                <w:szCs w:val="24"/>
              </w:rPr>
            </w:pPr>
            <w:r w:rsidRPr="00F61994">
              <w:t xml:space="preserve">Pincushion </w:t>
            </w:r>
          </w:p>
        </w:tc>
      </w:tr>
      <w:tr w:rsidR="00BC62F7" w14:paraId="23A1769B" w14:textId="61D39BDF" w:rsidTr="006230F0">
        <w:tc>
          <w:tcPr>
            <w:tcW w:w="1354" w:type="dxa"/>
          </w:tcPr>
          <w:p w14:paraId="05DBE825" w14:textId="4992F201" w:rsidR="00BC62F7" w:rsidRPr="00D94AE6" w:rsidRDefault="00BC62F7" w:rsidP="00BC62F7">
            <w:pPr>
              <w:rPr>
                <w:rFonts w:ascii="Times New Roman" w:hAnsi="Times New Roman" w:cs="Times New Roman"/>
                <w:sz w:val="24"/>
                <w:szCs w:val="24"/>
              </w:rPr>
            </w:pPr>
            <w:r w:rsidRPr="00D94AE6">
              <w:rPr>
                <w:rFonts w:ascii="Times New Roman" w:hAnsi="Times New Roman" w:cs="Times New Roman"/>
                <w:sz w:val="24"/>
                <w:szCs w:val="24"/>
              </w:rPr>
              <w:t xml:space="preserve">Otoscope </w:t>
            </w:r>
          </w:p>
        </w:tc>
        <w:tc>
          <w:tcPr>
            <w:tcW w:w="1350" w:type="dxa"/>
          </w:tcPr>
          <w:p w14:paraId="60657CE0" w14:textId="255AE0B0" w:rsidR="00BC62F7" w:rsidRPr="00D94AE6" w:rsidRDefault="00BC62F7" w:rsidP="00BC62F7">
            <w:pPr>
              <w:rPr>
                <w:rFonts w:ascii="Times New Roman" w:hAnsi="Times New Roman" w:cs="Times New Roman"/>
                <w:sz w:val="24"/>
                <w:szCs w:val="24"/>
              </w:rPr>
            </w:pPr>
            <w:r w:rsidRPr="00D94AE6">
              <w:rPr>
                <w:rFonts w:ascii="Times New Roman" w:hAnsi="Times New Roman" w:cs="Times New Roman"/>
                <w:sz w:val="24"/>
                <w:szCs w:val="24"/>
              </w:rPr>
              <w:t xml:space="preserve">Ambient </w:t>
            </w:r>
          </w:p>
        </w:tc>
        <w:tc>
          <w:tcPr>
            <w:tcW w:w="1213" w:type="dxa"/>
          </w:tcPr>
          <w:p w14:paraId="30748860" w14:textId="465CA9A0" w:rsidR="00BC62F7" w:rsidRPr="00D94AE6" w:rsidRDefault="00BC62F7" w:rsidP="00BC62F7">
            <w:pPr>
              <w:rPr>
                <w:rFonts w:ascii="Times New Roman" w:hAnsi="Times New Roman" w:cs="Times New Roman"/>
                <w:sz w:val="24"/>
                <w:szCs w:val="24"/>
              </w:rPr>
            </w:pPr>
            <w:r w:rsidRPr="007C2750">
              <w:t>14.21</w:t>
            </w:r>
          </w:p>
        </w:tc>
        <w:tc>
          <w:tcPr>
            <w:tcW w:w="1213" w:type="dxa"/>
          </w:tcPr>
          <w:p w14:paraId="01A08D0A" w14:textId="6AD1F587" w:rsidR="00BC62F7" w:rsidRPr="00D94AE6" w:rsidRDefault="00BC62F7" w:rsidP="00BC62F7">
            <w:pPr>
              <w:rPr>
                <w:rFonts w:ascii="Times New Roman" w:hAnsi="Times New Roman" w:cs="Times New Roman"/>
                <w:sz w:val="24"/>
                <w:szCs w:val="24"/>
              </w:rPr>
            </w:pPr>
            <w:r w:rsidRPr="00BE664F">
              <w:t>4.47</w:t>
            </w:r>
          </w:p>
        </w:tc>
        <w:tc>
          <w:tcPr>
            <w:tcW w:w="1369" w:type="dxa"/>
          </w:tcPr>
          <w:p w14:paraId="074F7B06" w14:textId="28E8CC4A" w:rsidR="00BC62F7" w:rsidRPr="00D94AE6" w:rsidRDefault="00BC62F7" w:rsidP="00BC62F7">
            <w:pPr>
              <w:rPr>
                <w:rFonts w:ascii="Times New Roman" w:hAnsi="Times New Roman" w:cs="Times New Roman"/>
                <w:sz w:val="24"/>
                <w:szCs w:val="24"/>
              </w:rPr>
            </w:pPr>
            <w:r w:rsidRPr="0088568A">
              <w:t>2.1</w:t>
            </w:r>
            <w:r>
              <w:t>8</w:t>
            </w:r>
          </w:p>
        </w:tc>
        <w:tc>
          <w:tcPr>
            <w:tcW w:w="1283" w:type="dxa"/>
          </w:tcPr>
          <w:p w14:paraId="0E0F9295" w14:textId="6E93D88D" w:rsidR="00BC62F7" w:rsidRPr="00D94AE6" w:rsidRDefault="00BC62F7" w:rsidP="00BC62F7">
            <w:pPr>
              <w:rPr>
                <w:rFonts w:ascii="Times New Roman" w:hAnsi="Times New Roman" w:cs="Times New Roman"/>
                <w:sz w:val="24"/>
                <w:szCs w:val="24"/>
              </w:rPr>
            </w:pPr>
            <w:r w:rsidRPr="00F61994">
              <w:t xml:space="preserve">Pincushion </w:t>
            </w:r>
          </w:p>
        </w:tc>
      </w:tr>
      <w:tr w:rsidR="00BC62F7" w14:paraId="000CE09E" w14:textId="06770612" w:rsidTr="006230F0">
        <w:tc>
          <w:tcPr>
            <w:tcW w:w="1354" w:type="dxa"/>
          </w:tcPr>
          <w:p w14:paraId="044FCCA6" w14:textId="3EA22119" w:rsidR="00BC62F7" w:rsidRPr="00D94AE6" w:rsidRDefault="00AE7010" w:rsidP="00BC62F7">
            <w:pPr>
              <w:rPr>
                <w:rFonts w:ascii="Times New Roman" w:hAnsi="Times New Roman" w:cs="Times New Roman"/>
                <w:sz w:val="24"/>
                <w:szCs w:val="24"/>
              </w:rPr>
            </w:pPr>
            <w:r>
              <w:rPr>
                <w:rFonts w:ascii="Times New Roman" w:hAnsi="Times New Roman" w:cs="Times New Roman"/>
                <w:sz w:val="24"/>
                <w:szCs w:val="24"/>
              </w:rPr>
              <w:t>Iphone</w:t>
            </w:r>
            <w:r w:rsidR="00BC62F7" w:rsidRPr="00D94AE6">
              <w:rPr>
                <w:rFonts w:ascii="Times New Roman" w:hAnsi="Times New Roman" w:cs="Times New Roman"/>
                <w:sz w:val="24"/>
                <w:szCs w:val="24"/>
              </w:rPr>
              <w:t xml:space="preserve"> </w:t>
            </w:r>
          </w:p>
        </w:tc>
        <w:tc>
          <w:tcPr>
            <w:tcW w:w="1350" w:type="dxa"/>
          </w:tcPr>
          <w:p w14:paraId="046ABE35" w14:textId="3DB6D3B5" w:rsidR="00BC62F7" w:rsidRPr="00D94AE6" w:rsidRDefault="00BC62F7" w:rsidP="00BC62F7">
            <w:pPr>
              <w:rPr>
                <w:rFonts w:ascii="Times New Roman" w:hAnsi="Times New Roman" w:cs="Times New Roman"/>
                <w:sz w:val="24"/>
                <w:szCs w:val="24"/>
              </w:rPr>
            </w:pPr>
            <w:r w:rsidRPr="00D94AE6">
              <w:rPr>
                <w:rFonts w:ascii="Times New Roman" w:hAnsi="Times New Roman" w:cs="Times New Roman"/>
                <w:sz w:val="24"/>
                <w:szCs w:val="24"/>
              </w:rPr>
              <w:t xml:space="preserve">Ambient </w:t>
            </w:r>
          </w:p>
        </w:tc>
        <w:tc>
          <w:tcPr>
            <w:tcW w:w="1213" w:type="dxa"/>
          </w:tcPr>
          <w:p w14:paraId="0E0FB470" w14:textId="6BE43E35" w:rsidR="00BC62F7" w:rsidRPr="00D94AE6" w:rsidRDefault="00BC62F7" w:rsidP="00BC62F7">
            <w:pPr>
              <w:rPr>
                <w:rFonts w:ascii="Times New Roman" w:hAnsi="Times New Roman" w:cs="Times New Roman"/>
                <w:sz w:val="24"/>
                <w:szCs w:val="24"/>
              </w:rPr>
            </w:pPr>
            <w:r w:rsidRPr="007C2750">
              <w:t>12.81</w:t>
            </w:r>
          </w:p>
        </w:tc>
        <w:tc>
          <w:tcPr>
            <w:tcW w:w="1213" w:type="dxa"/>
          </w:tcPr>
          <w:p w14:paraId="0B89D8DC" w14:textId="13C51A1E" w:rsidR="00BC62F7" w:rsidRPr="00D94AE6" w:rsidRDefault="00BC62F7" w:rsidP="00BC62F7">
            <w:pPr>
              <w:rPr>
                <w:rFonts w:ascii="Times New Roman" w:hAnsi="Times New Roman" w:cs="Times New Roman"/>
                <w:sz w:val="24"/>
                <w:szCs w:val="24"/>
              </w:rPr>
            </w:pPr>
            <w:r w:rsidRPr="00BE664F">
              <w:t>12.81</w:t>
            </w:r>
          </w:p>
        </w:tc>
        <w:tc>
          <w:tcPr>
            <w:tcW w:w="1369" w:type="dxa"/>
          </w:tcPr>
          <w:p w14:paraId="4251398A" w14:textId="1061E88E" w:rsidR="00BC62F7" w:rsidRPr="00D94AE6" w:rsidRDefault="00BC62F7" w:rsidP="00BC62F7">
            <w:pPr>
              <w:rPr>
                <w:rFonts w:ascii="Times New Roman" w:hAnsi="Times New Roman" w:cs="Times New Roman"/>
                <w:sz w:val="24"/>
                <w:szCs w:val="24"/>
              </w:rPr>
            </w:pPr>
            <w:r w:rsidRPr="0088568A">
              <w:t>0</w:t>
            </w:r>
          </w:p>
        </w:tc>
        <w:tc>
          <w:tcPr>
            <w:tcW w:w="1283" w:type="dxa"/>
          </w:tcPr>
          <w:p w14:paraId="1F308CE6" w14:textId="38E79A06" w:rsidR="00BC62F7" w:rsidRPr="00D94AE6" w:rsidRDefault="00BC62F7" w:rsidP="00BC62F7">
            <w:pPr>
              <w:rPr>
                <w:rFonts w:ascii="Times New Roman" w:hAnsi="Times New Roman" w:cs="Times New Roman"/>
                <w:sz w:val="24"/>
                <w:szCs w:val="24"/>
              </w:rPr>
            </w:pPr>
            <w:r w:rsidRPr="00F61994">
              <w:t>No distortion</w:t>
            </w:r>
          </w:p>
        </w:tc>
      </w:tr>
      <w:tr w:rsidR="00BC62F7" w14:paraId="1FC19608" w14:textId="249A1B6A" w:rsidTr="006230F0">
        <w:tc>
          <w:tcPr>
            <w:tcW w:w="1354" w:type="dxa"/>
          </w:tcPr>
          <w:p w14:paraId="0911C094" w14:textId="749A3192" w:rsidR="00BC62F7" w:rsidRPr="00D94AE6" w:rsidRDefault="00BC62F7" w:rsidP="00BC62F7">
            <w:pPr>
              <w:rPr>
                <w:rFonts w:ascii="Times New Roman" w:hAnsi="Times New Roman" w:cs="Times New Roman"/>
                <w:sz w:val="24"/>
                <w:szCs w:val="24"/>
              </w:rPr>
            </w:pPr>
            <w:r w:rsidRPr="00D94AE6">
              <w:rPr>
                <w:rFonts w:ascii="Times New Roman" w:hAnsi="Times New Roman" w:cs="Times New Roman"/>
                <w:sz w:val="24"/>
                <w:szCs w:val="24"/>
              </w:rPr>
              <w:t xml:space="preserve">Teslong Straight </w:t>
            </w:r>
          </w:p>
        </w:tc>
        <w:tc>
          <w:tcPr>
            <w:tcW w:w="1350" w:type="dxa"/>
          </w:tcPr>
          <w:p w14:paraId="0915A392" w14:textId="5A6CA46D" w:rsidR="00BC62F7" w:rsidRPr="00D94AE6" w:rsidRDefault="00BC62F7" w:rsidP="00BC62F7">
            <w:pPr>
              <w:rPr>
                <w:rFonts w:ascii="Times New Roman" w:hAnsi="Times New Roman" w:cs="Times New Roman"/>
                <w:sz w:val="24"/>
                <w:szCs w:val="24"/>
              </w:rPr>
            </w:pPr>
            <w:r w:rsidRPr="00D94AE6">
              <w:rPr>
                <w:rFonts w:ascii="Times New Roman" w:hAnsi="Times New Roman" w:cs="Times New Roman"/>
                <w:sz w:val="24"/>
                <w:szCs w:val="24"/>
              </w:rPr>
              <w:t xml:space="preserve">Ambient </w:t>
            </w:r>
          </w:p>
        </w:tc>
        <w:tc>
          <w:tcPr>
            <w:tcW w:w="1213" w:type="dxa"/>
          </w:tcPr>
          <w:p w14:paraId="1E30C2D8" w14:textId="2E33645A" w:rsidR="00BC62F7" w:rsidRPr="00D94AE6" w:rsidRDefault="00BC62F7" w:rsidP="00BC62F7">
            <w:pPr>
              <w:rPr>
                <w:rFonts w:ascii="Times New Roman" w:hAnsi="Times New Roman" w:cs="Times New Roman"/>
                <w:sz w:val="24"/>
                <w:szCs w:val="24"/>
              </w:rPr>
            </w:pPr>
            <w:r w:rsidRPr="007C2750">
              <w:t>10.27</w:t>
            </w:r>
          </w:p>
        </w:tc>
        <w:tc>
          <w:tcPr>
            <w:tcW w:w="1213" w:type="dxa"/>
          </w:tcPr>
          <w:p w14:paraId="4FAF9F98" w14:textId="0B87B982" w:rsidR="00BC62F7" w:rsidRPr="00D94AE6" w:rsidRDefault="00BC62F7" w:rsidP="00BC62F7">
            <w:pPr>
              <w:rPr>
                <w:rFonts w:ascii="Times New Roman" w:hAnsi="Times New Roman" w:cs="Times New Roman"/>
                <w:sz w:val="24"/>
                <w:szCs w:val="24"/>
              </w:rPr>
            </w:pPr>
            <w:r w:rsidRPr="00BE664F">
              <w:t>12.81</w:t>
            </w:r>
          </w:p>
        </w:tc>
        <w:tc>
          <w:tcPr>
            <w:tcW w:w="1369" w:type="dxa"/>
          </w:tcPr>
          <w:p w14:paraId="1F8A6AA7" w14:textId="17A61EB9" w:rsidR="00BC62F7" w:rsidRPr="00D94AE6" w:rsidRDefault="00BC62F7" w:rsidP="00BC62F7">
            <w:pPr>
              <w:rPr>
                <w:rFonts w:ascii="Times New Roman" w:hAnsi="Times New Roman" w:cs="Times New Roman"/>
                <w:sz w:val="24"/>
                <w:szCs w:val="24"/>
              </w:rPr>
            </w:pPr>
            <w:r w:rsidRPr="0088568A">
              <w:t>-0.</w:t>
            </w:r>
            <w:r>
              <w:t>20</w:t>
            </w:r>
          </w:p>
        </w:tc>
        <w:tc>
          <w:tcPr>
            <w:tcW w:w="1283" w:type="dxa"/>
          </w:tcPr>
          <w:p w14:paraId="471A6C67" w14:textId="280CBB50" w:rsidR="00BC62F7" w:rsidRPr="00D94AE6" w:rsidRDefault="00BC62F7" w:rsidP="00BC62F7">
            <w:pPr>
              <w:rPr>
                <w:rFonts w:ascii="Times New Roman" w:hAnsi="Times New Roman" w:cs="Times New Roman"/>
                <w:sz w:val="24"/>
                <w:szCs w:val="24"/>
              </w:rPr>
            </w:pPr>
            <w:r w:rsidRPr="00F61994">
              <w:t>Barrel</w:t>
            </w:r>
          </w:p>
        </w:tc>
      </w:tr>
      <w:tr w:rsidR="00BC62F7" w14:paraId="428D61D6" w14:textId="5BBD7C6A" w:rsidTr="006230F0">
        <w:tc>
          <w:tcPr>
            <w:tcW w:w="1354" w:type="dxa"/>
          </w:tcPr>
          <w:p w14:paraId="60A579BC" w14:textId="03BE8FAA" w:rsidR="00BC62F7" w:rsidRPr="00D94AE6" w:rsidRDefault="00BC62F7" w:rsidP="00BC62F7">
            <w:pPr>
              <w:rPr>
                <w:rFonts w:ascii="Times New Roman" w:hAnsi="Times New Roman" w:cs="Times New Roman"/>
                <w:sz w:val="24"/>
                <w:szCs w:val="24"/>
              </w:rPr>
            </w:pPr>
            <w:r w:rsidRPr="00D94AE6">
              <w:rPr>
                <w:rFonts w:ascii="Times New Roman" w:hAnsi="Times New Roman" w:cs="Times New Roman"/>
                <w:sz w:val="24"/>
                <w:szCs w:val="24"/>
              </w:rPr>
              <w:t xml:space="preserve">Teslong Side </w:t>
            </w:r>
          </w:p>
        </w:tc>
        <w:tc>
          <w:tcPr>
            <w:tcW w:w="1350" w:type="dxa"/>
          </w:tcPr>
          <w:p w14:paraId="473C106A" w14:textId="409A1824" w:rsidR="00BC62F7" w:rsidRPr="00D94AE6" w:rsidRDefault="00BC62F7" w:rsidP="00BC62F7">
            <w:pPr>
              <w:rPr>
                <w:rFonts w:ascii="Times New Roman" w:hAnsi="Times New Roman" w:cs="Times New Roman"/>
                <w:sz w:val="24"/>
                <w:szCs w:val="24"/>
              </w:rPr>
            </w:pPr>
            <w:r w:rsidRPr="00D94AE6">
              <w:rPr>
                <w:rFonts w:ascii="Times New Roman" w:hAnsi="Times New Roman" w:cs="Times New Roman"/>
                <w:sz w:val="24"/>
                <w:szCs w:val="24"/>
              </w:rPr>
              <w:t xml:space="preserve">Ambient </w:t>
            </w:r>
          </w:p>
        </w:tc>
        <w:tc>
          <w:tcPr>
            <w:tcW w:w="1213" w:type="dxa"/>
          </w:tcPr>
          <w:p w14:paraId="664E9AA8" w14:textId="049D9628" w:rsidR="00BC62F7" w:rsidRPr="00D94AE6" w:rsidRDefault="00BC62F7" w:rsidP="00BC62F7">
            <w:pPr>
              <w:rPr>
                <w:rFonts w:ascii="Times New Roman" w:hAnsi="Times New Roman" w:cs="Times New Roman"/>
                <w:sz w:val="24"/>
                <w:szCs w:val="24"/>
              </w:rPr>
            </w:pPr>
            <w:r w:rsidRPr="007C2750">
              <w:t>13.88</w:t>
            </w:r>
          </w:p>
        </w:tc>
        <w:tc>
          <w:tcPr>
            <w:tcW w:w="1213" w:type="dxa"/>
          </w:tcPr>
          <w:p w14:paraId="70900B4D" w14:textId="70E46413" w:rsidR="00BC62F7" w:rsidRPr="00D94AE6" w:rsidRDefault="00BC62F7" w:rsidP="00BC62F7">
            <w:pPr>
              <w:rPr>
                <w:rFonts w:ascii="Times New Roman" w:hAnsi="Times New Roman" w:cs="Times New Roman"/>
                <w:sz w:val="24"/>
                <w:szCs w:val="24"/>
              </w:rPr>
            </w:pPr>
            <w:r w:rsidRPr="00BE664F">
              <w:t>12.81</w:t>
            </w:r>
          </w:p>
        </w:tc>
        <w:tc>
          <w:tcPr>
            <w:tcW w:w="1369" w:type="dxa"/>
          </w:tcPr>
          <w:p w14:paraId="610E74DE" w14:textId="2CB05850" w:rsidR="00BC62F7" w:rsidRPr="00D94AE6" w:rsidRDefault="00BC62F7" w:rsidP="00BC62F7">
            <w:pPr>
              <w:rPr>
                <w:rFonts w:ascii="Times New Roman" w:hAnsi="Times New Roman" w:cs="Times New Roman"/>
                <w:sz w:val="24"/>
                <w:szCs w:val="24"/>
              </w:rPr>
            </w:pPr>
            <w:r w:rsidRPr="0088568A">
              <w:t>0.08</w:t>
            </w:r>
          </w:p>
        </w:tc>
        <w:tc>
          <w:tcPr>
            <w:tcW w:w="1283" w:type="dxa"/>
          </w:tcPr>
          <w:p w14:paraId="0F5AD5EA" w14:textId="0B7AAB75" w:rsidR="00BC62F7" w:rsidRPr="00D94AE6" w:rsidRDefault="00BC62F7" w:rsidP="00BC62F7">
            <w:pPr>
              <w:rPr>
                <w:rFonts w:ascii="Times New Roman" w:hAnsi="Times New Roman" w:cs="Times New Roman"/>
                <w:sz w:val="24"/>
                <w:szCs w:val="24"/>
              </w:rPr>
            </w:pPr>
            <w:r w:rsidRPr="00F61994">
              <w:t xml:space="preserve">Pincushion </w:t>
            </w:r>
          </w:p>
        </w:tc>
      </w:tr>
    </w:tbl>
    <w:p w14:paraId="1A896414" w14:textId="77777777" w:rsidR="0097499C" w:rsidRDefault="0097499C" w:rsidP="001961BC">
      <w:pPr>
        <w:rPr>
          <w:rFonts w:ascii="Times New Roman" w:hAnsi="Times New Roman" w:cs="Times New Roman"/>
          <w:sz w:val="22"/>
          <w:szCs w:val="22"/>
        </w:rPr>
        <w:sectPr w:rsidR="0097499C" w:rsidSect="00C11C71">
          <w:pgSz w:w="11906" w:h="16838"/>
          <w:pgMar w:top="1440" w:right="1440" w:bottom="1440" w:left="1440" w:header="708" w:footer="708" w:gutter="0"/>
          <w:pgNumType w:start="1"/>
          <w:cols w:space="708"/>
          <w:docGrid w:linePitch="360"/>
        </w:sectPr>
      </w:pPr>
    </w:p>
    <w:p w14:paraId="499F8801" w14:textId="38BFA460" w:rsidR="0097499C" w:rsidRDefault="00D94AE6" w:rsidP="00665E03">
      <w:pPr>
        <w:pStyle w:val="Heading3"/>
      </w:pPr>
      <w:bookmarkStart w:id="229" w:name="_Toc176704224"/>
      <w:r>
        <w:lastRenderedPageBreak/>
        <w:t>3.1.5 Colour Accuracy Results</w:t>
      </w:r>
      <w:bookmarkEnd w:id="229"/>
      <w:r>
        <w:t xml:space="preserve"> </w:t>
      </w:r>
    </w:p>
    <w:p w14:paraId="52F065CB" w14:textId="13F56828" w:rsidR="00665E03" w:rsidRPr="00665E03" w:rsidRDefault="00665E03" w:rsidP="00665E03">
      <w:pPr>
        <w:pStyle w:val="Caption"/>
      </w:pPr>
      <w:bookmarkStart w:id="230" w:name="_Ref173415467"/>
      <w:bookmarkStart w:id="231" w:name="_Toc180334628"/>
      <w:r>
        <w:t xml:space="preserve">Table </w:t>
      </w:r>
      <w:r w:rsidRPr="00665E03">
        <w:rPr>
          <w:highlight w:val="lightGray"/>
        </w:rPr>
        <w:fldChar w:fldCharType="begin"/>
      </w:r>
      <w:r w:rsidRPr="00665E03">
        <w:rPr>
          <w:highlight w:val="lightGray"/>
        </w:rPr>
        <w:instrText xml:space="preserve"> SEQ Table \* ARABIC </w:instrText>
      </w:r>
      <w:r w:rsidRPr="00665E03">
        <w:rPr>
          <w:highlight w:val="lightGray"/>
        </w:rPr>
        <w:fldChar w:fldCharType="separate"/>
      </w:r>
      <w:r w:rsidR="00B26BFD">
        <w:rPr>
          <w:noProof/>
          <w:highlight w:val="lightGray"/>
        </w:rPr>
        <w:t>16</w:t>
      </w:r>
      <w:r w:rsidRPr="00665E03">
        <w:rPr>
          <w:highlight w:val="lightGray"/>
        </w:rPr>
        <w:fldChar w:fldCharType="end"/>
      </w:r>
      <w:bookmarkEnd w:id="230"/>
      <w:r>
        <w:t>: Colour difference for each alternate camera compared to the ground truth</w:t>
      </w:r>
      <w:bookmarkEnd w:id="231"/>
      <w:r>
        <w:t xml:space="preserve"> </w:t>
      </w:r>
    </w:p>
    <w:tbl>
      <w:tblPr>
        <w:tblStyle w:val="TableGrid"/>
        <w:tblW w:w="0" w:type="auto"/>
        <w:tblLook w:val="04A0" w:firstRow="1" w:lastRow="0" w:firstColumn="1" w:lastColumn="0" w:noHBand="0" w:noVBand="1"/>
      </w:tblPr>
      <w:tblGrid>
        <w:gridCol w:w="2982"/>
        <w:gridCol w:w="3027"/>
        <w:gridCol w:w="3007"/>
      </w:tblGrid>
      <w:tr w:rsidR="0097499C" w14:paraId="3311696E" w14:textId="77777777" w:rsidTr="00CD666A">
        <w:tc>
          <w:tcPr>
            <w:tcW w:w="2982" w:type="dxa"/>
          </w:tcPr>
          <w:p w14:paraId="0AD96FBC" w14:textId="67E356B7" w:rsidR="0097499C" w:rsidRPr="00665E03" w:rsidRDefault="0097499C" w:rsidP="001961BC">
            <w:pPr>
              <w:rPr>
                <w:rFonts w:ascii="Times New Roman" w:hAnsi="Times New Roman" w:cs="Times New Roman"/>
                <w:b/>
                <w:bCs/>
                <w:sz w:val="24"/>
                <w:szCs w:val="24"/>
              </w:rPr>
            </w:pPr>
            <w:r w:rsidRPr="00665E03">
              <w:rPr>
                <w:rFonts w:ascii="Times New Roman" w:hAnsi="Times New Roman" w:cs="Times New Roman"/>
                <w:b/>
                <w:bCs/>
                <w:sz w:val="24"/>
                <w:szCs w:val="24"/>
              </w:rPr>
              <w:t>Camera Type</w:t>
            </w:r>
          </w:p>
        </w:tc>
        <w:tc>
          <w:tcPr>
            <w:tcW w:w="3027" w:type="dxa"/>
          </w:tcPr>
          <w:p w14:paraId="52A026EF" w14:textId="11A30597" w:rsidR="0097499C" w:rsidRPr="00665E03" w:rsidRDefault="0097499C" w:rsidP="001961BC">
            <w:pPr>
              <w:rPr>
                <w:rFonts w:ascii="Times New Roman" w:hAnsi="Times New Roman" w:cs="Times New Roman"/>
                <w:b/>
                <w:bCs/>
                <w:sz w:val="24"/>
                <w:szCs w:val="24"/>
              </w:rPr>
            </w:pPr>
            <w:r w:rsidRPr="00665E03">
              <w:rPr>
                <w:rFonts w:ascii="Times New Roman" w:hAnsi="Times New Roman" w:cs="Times New Roman"/>
                <w:b/>
                <w:bCs/>
                <w:sz w:val="24"/>
                <w:szCs w:val="24"/>
              </w:rPr>
              <w:t>Lighting Conditions</w:t>
            </w:r>
          </w:p>
        </w:tc>
        <w:tc>
          <w:tcPr>
            <w:tcW w:w="3007" w:type="dxa"/>
          </w:tcPr>
          <w:p w14:paraId="65027C08" w14:textId="11197CD7" w:rsidR="0097499C" w:rsidRPr="00665E03" w:rsidRDefault="0097499C" w:rsidP="001961BC">
            <w:pPr>
              <w:rPr>
                <w:rFonts w:ascii="Times New Roman" w:hAnsi="Times New Roman" w:cs="Times New Roman"/>
                <w:b/>
                <w:bCs/>
                <w:sz w:val="24"/>
                <w:szCs w:val="24"/>
              </w:rPr>
            </w:pPr>
            <w:r w:rsidRPr="00665E03">
              <w:rPr>
                <w:rFonts w:ascii="Times New Roman" w:hAnsi="Times New Roman" w:cs="Times New Roman"/>
                <w:b/>
                <w:bCs/>
                <w:sz w:val="24"/>
                <w:szCs w:val="24"/>
              </w:rPr>
              <w:t>Level of difference</w:t>
            </w:r>
          </w:p>
        </w:tc>
      </w:tr>
      <w:tr w:rsidR="00CD666A" w14:paraId="2721EEE5" w14:textId="77777777" w:rsidTr="00CD666A">
        <w:tc>
          <w:tcPr>
            <w:tcW w:w="2982" w:type="dxa"/>
            <w:vMerge w:val="restart"/>
          </w:tcPr>
          <w:p w14:paraId="3E06800C" w14:textId="36C5914D" w:rsidR="00CD666A" w:rsidRPr="00665E03" w:rsidRDefault="00CD666A" w:rsidP="00CD666A">
            <w:pPr>
              <w:rPr>
                <w:rFonts w:ascii="Times New Roman" w:hAnsi="Times New Roman" w:cs="Times New Roman"/>
                <w:sz w:val="24"/>
                <w:szCs w:val="24"/>
              </w:rPr>
            </w:pPr>
            <w:r w:rsidRPr="00665E03">
              <w:rPr>
                <w:rFonts w:ascii="Times New Roman" w:hAnsi="Times New Roman" w:cs="Times New Roman"/>
                <w:sz w:val="24"/>
                <w:szCs w:val="24"/>
              </w:rPr>
              <w:t>Dental Camera</w:t>
            </w:r>
          </w:p>
        </w:tc>
        <w:tc>
          <w:tcPr>
            <w:tcW w:w="3027" w:type="dxa"/>
          </w:tcPr>
          <w:p w14:paraId="1A6B1318" w14:textId="086F288D" w:rsidR="00CD666A" w:rsidRPr="00665E03" w:rsidRDefault="00CD666A" w:rsidP="00CD666A">
            <w:pPr>
              <w:rPr>
                <w:rFonts w:ascii="Times New Roman" w:hAnsi="Times New Roman" w:cs="Times New Roman"/>
                <w:sz w:val="24"/>
                <w:szCs w:val="24"/>
              </w:rPr>
            </w:pPr>
            <w:r w:rsidRPr="00665E03">
              <w:rPr>
                <w:rFonts w:ascii="Times New Roman" w:hAnsi="Times New Roman" w:cs="Times New Roman"/>
                <w:sz w:val="24"/>
                <w:szCs w:val="24"/>
              </w:rPr>
              <w:t xml:space="preserve">Ambient </w:t>
            </w:r>
          </w:p>
        </w:tc>
        <w:tc>
          <w:tcPr>
            <w:tcW w:w="3007" w:type="dxa"/>
          </w:tcPr>
          <w:p w14:paraId="18C8452E" w14:textId="44C66991" w:rsidR="00CD666A" w:rsidRPr="00665E03" w:rsidRDefault="00CD666A" w:rsidP="00CD666A">
            <w:pPr>
              <w:rPr>
                <w:rFonts w:ascii="Times New Roman" w:hAnsi="Times New Roman" w:cs="Times New Roman"/>
                <w:sz w:val="24"/>
                <w:szCs w:val="24"/>
              </w:rPr>
            </w:pPr>
            <w:r w:rsidRPr="00F816B0">
              <w:t>3</w:t>
            </w:r>
          </w:p>
        </w:tc>
      </w:tr>
      <w:tr w:rsidR="00CD666A" w14:paraId="23DAEC0E" w14:textId="77777777" w:rsidTr="00CD666A">
        <w:tc>
          <w:tcPr>
            <w:tcW w:w="2982" w:type="dxa"/>
            <w:vMerge/>
          </w:tcPr>
          <w:p w14:paraId="5BD67C3D" w14:textId="77777777" w:rsidR="00CD666A" w:rsidRPr="00665E03" w:rsidRDefault="00CD666A" w:rsidP="00CD666A">
            <w:pPr>
              <w:rPr>
                <w:rFonts w:ascii="Times New Roman" w:hAnsi="Times New Roman" w:cs="Times New Roman"/>
                <w:sz w:val="24"/>
                <w:szCs w:val="24"/>
              </w:rPr>
            </w:pPr>
          </w:p>
        </w:tc>
        <w:tc>
          <w:tcPr>
            <w:tcW w:w="3027" w:type="dxa"/>
          </w:tcPr>
          <w:p w14:paraId="4E692114" w14:textId="2B73513C" w:rsidR="00CD666A" w:rsidRPr="00665E03" w:rsidRDefault="00CD666A" w:rsidP="00CD666A">
            <w:pPr>
              <w:rPr>
                <w:rFonts w:ascii="Times New Roman" w:hAnsi="Times New Roman" w:cs="Times New Roman"/>
                <w:sz w:val="24"/>
                <w:szCs w:val="24"/>
              </w:rPr>
            </w:pPr>
            <w:r w:rsidRPr="00665E03">
              <w:rPr>
                <w:rFonts w:ascii="Times New Roman" w:hAnsi="Times New Roman" w:cs="Times New Roman"/>
                <w:sz w:val="24"/>
                <w:szCs w:val="24"/>
              </w:rPr>
              <w:t xml:space="preserve">Ambient with Torch </w:t>
            </w:r>
          </w:p>
        </w:tc>
        <w:tc>
          <w:tcPr>
            <w:tcW w:w="3007" w:type="dxa"/>
          </w:tcPr>
          <w:p w14:paraId="3226CBD7" w14:textId="0ACCB3F9" w:rsidR="00CD666A" w:rsidRPr="00665E03" w:rsidRDefault="00CD666A" w:rsidP="00CD666A">
            <w:pPr>
              <w:rPr>
                <w:rFonts w:ascii="Times New Roman" w:hAnsi="Times New Roman" w:cs="Times New Roman"/>
                <w:sz w:val="24"/>
                <w:szCs w:val="24"/>
              </w:rPr>
            </w:pPr>
            <w:r w:rsidRPr="00F816B0">
              <w:t>3</w:t>
            </w:r>
          </w:p>
        </w:tc>
      </w:tr>
      <w:tr w:rsidR="00CD666A" w14:paraId="2851681A" w14:textId="77777777" w:rsidTr="00CD666A">
        <w:tc>
          <w:tcPr>
            <w:tcW w:w="2982" w:type="dxa"/>
            <w:vMerge/>
          </w:tcPr>
          <w:p w14:paraId="209E965A" w14:textId="77777777" w:rsidR="00CD666A" w:rsidRPr="00665E03" w:rsidRDefault="00CD666A" w:rsidP="00CD666A">
            <w:pPr>
              <w:rPr>
                <w:rFonts w:ascii="Times New Roman" w:hAnsi="Times New Roman" w:cs="Times New Roman"/>
                <w:sz w:val="24"/>
                <w:szCs w:val="24"/>
              </w:rPr>
            </w:pPr>
          </w:p>
        </w:tc>
        <w:tc>
          <w:tcPr>
            <w:tcW w:w="3027" w:type="dxa"/>
          </w:tcPr>
          <w:p w14:paraId="7EFAB62F" w14:textId="0200447D" w:rsidR="00CD666A" w:rsidRPr="00665E03" w:rsidRDefault="00CD666A" w:rsidP="00CD666A">
            <w:pPr>
              <w:rPr>
                <w:rFonts w:ascii="Times New Roman" w:hAnsi="Times New Roman" w:cs="Times New Roman"/>
                <w:sz w:val="24"/>
                <w:szCs w:val="24"/>
              </w:rPr>
            </w:pPr>
            <w:r w:rsidRPr="00665E03">
              <w:rPr>
                <w:rFonts w:ascii="Times New Roman" w:hAnsi="Times New Roman" w:cs="Times New Roman"/>
                <w:sz w:val="24"/>
                <w:szCs w:val="24"/>
              </w:rPr>
              <w:t xml:space="preserve">Low </w:t>
            </w:r>
          </w:p>
        </w:tc>
        <w:tc>
          <w:tcPr>
            <w:tcW w:w="3007" w:type="dxa"/>
          </w:tcPr>
          <w:p w14:paraId="732C31D1" w14:textId="6A211831" w:rsidR="00CD666A" w:rsidRPr="00665E03" w:rsidRDefault="00CD666A" w:rsidP="00CD666A">
            <w:pPr>
              <w:rPr>
                <w:rFonts w:ascii="Times New Roman" w:hAnsi="Times New Roman" w:cs="Times New Roman"/>
                <w:sz w:val="24"/>
                <w:szCs w:val="24"/>
              </w:rPr>
            </w:pPr>
            <w:r w:rsidRPr="00F816B0">
              <w:t>3</w:t>
            </w:r>
          </w:p>
        </w:tc>
      </w:tr>
      <w:tr w:rsidR="00CD666A" w14:paraId="11A7C999" w14:textId="77777777" w:rsidTr="00CD666A">
        <w:tc>
          <w:tcPr>
            <w:tcW w:w="2982" w:type="dxa"/>
            <w:vMerge/>
          </w:tcPr>
          <w:p w14:paraId="561382DD" w14:textId="77777777" w:rsidR="00CD666A" w:rsidRPr="00665E03" w:rsidRDefault="00CD666A" w:rsidP="00CD666A">
            <w:pPr>
              <w:rPr>
                <w:rFonts w:ascii="Times New Roman" w:hAnsi="Times New Roman" w:cs="Times New Roman"/>
                <w:sz w:val="24"/>
                <w:szCs w:val="24"/>
              </w:rPr>
            </w:pPr>
          </w:p>
        </w:tc>
        <w:tc>
          <w:tcPr>
            <w:tcW w:w="3027" w:type="dxa"/>
          </w:tcPr>
          <w:p w14:paraId="45904053" w14:textId="5F503325" w:rsidR="00CD666A" w:rsidRPr="00665E03" w:rsidRDefault="00CD666A" w:rsidP="00CD666A">
            <w:pPr>
              <w:rPr>
                <w:rFonts w:ascii="Times New Roman" w:hAnsi="Times New Roman" w:cs="Times New Roman"/>
                <w:sz w:val="24"/>
                <w:szCs w:val="24"/>
              </w:rPr>
            </w:pPr>
            <w:r w:rsidRPr="00665E03">
              <w:rPr>
                <w:rFonts w:ascii="Times New Roman" w:hAnsi="Times New Roman" w:cs="Times New Roman"/>
                <w:sz w:val="24"/>
                <w:szCs w:val="24"/>
              </w:rPr>
              <w:t>Lightbox (Home)</w:t>
            </w:r>
          </w:p>
        </w:tc>
        <w:tc>
          <w:tcPr>
            <w:tcW w:w="3007" w:type="dxa"/>
          </w:tcPr>
          <w:p w14:paraId="4A007ED4" w14:textId="12AA0D9C" w:rsidR="00CD666A" w:rsidRPr="00665E03" w:rsidRDefault="00CD666A" w:rsidP="00CD666A">
            <w:pPr>
              <w:rPr>
                <w:rFonts w:ascii="Times New Roman" w:hAnsi="Times New Roman" w:cs="Times New Roman"/>
                <w:sz w:val="24"/>
                <w:szCs w:val="24"/>
              </w:rPr>
            </w:pPr>
            <w:r w:rsidRPr="00F816B0">
              <w:t>3</w:t>
            </w:r>
          </w:p>
        </w:tc>
      </w:tr>
      <w:tr w:rsidR="00CD666A" w14:paraId="7000EF59" w14:textId="77777777" w:rsidTr="00CD666A">
        <w:tc>
          <w:tcPr>
            <w:tcW w:w="2982" w:type="dxa"/>
            <w:vMerge/>
          </w:tcPr>
          <w:p w14:paraId="6CEDAF59" w14:textId="77777777" w:rsidR="00CD666A" w:rsidRPr="00665E03" w:rsidRDefault="00CD666A" w:rsidP="00CD666A">
            <w:pPr>
              <w:rPr>
                <w:rFonts w:ascii="Times New Roman" w:hAnsi="Times New Roman" w:cs="Times New Roman"/>
                <w:sz w:val="24"/>
                <w:szCs w:val="24"/>
              </w:rPr>
            </w:pPr>
          </w:p>
        </w:tc>
        <w:tc>
          <w:tcPr>
            <w:tcW w:w="3027" w:type="dxa"/>
          </w:tcPr>
          <w:p w14:paraId="756CCF15" w14:textId="22C6F414" w:rsidR="00CD666A" w:rsidRPr="00665E03" w:rsidRDefault="00CD666A" w:rsidP="00CD666A">
            <w:pPr>
              <w:rPr>
                <w:rFonts w:ascii="Times New Roman" w:hAnsi="Times New Roman" w:cs="Times New Roman"/>
                <w:sz w:val="24"/>
                <w:szCs w:val="24"/>
              </w:rPr>
            </w:pPr>
            <w:r w:rsidRPr="00665E03">
              <w:rPr>
                <w:rFonts w:ascii="Times New Roman" w:hAnsi="Times New Roman" w:cs="Times New Roman"/>
                <w:sz w:val="24"/>
                <w:szCs w:val="24"/>
              </w:rPr>
              <w:t>Lightbox (Office)</w:t>
            </w:r>
          </w:p>
        </w:tc>
        <w:tc>
          <w:tcPr>
            <w:tcW w:w="3007" w:type="dxa"/>
          </w:tcPr>
          <w:p w14:paraId="6A514C3E" w14:textId="20D8CC2D" w:rsidR="00CD666A" w:rsidRPr="00665E03" w:rsidRDefault="00CD666A" w:rsidP="00CD666A">
            <w:pPr>
              <w:rPr>
                <w:rFonts w:ascii="Times New Roman" w:hAnsi="Times New Roman" w:cs="Times New Roman"/>
                <w:sz w:val="24"/>
                <w:szCs w:val="24"/>
              </w:rPr>
            </w:pPr>
            <w:r w:rsidRPr="00F816B0">
              <w:t>3</w:t>
            </w:r>
          </w:p>
        </w:tc>
      </w:tr>
      <w:tr w:rsidR="00CD666A" w14:paraId="5EE4310B" w14:textId="77777777" w:rsidTr="00CD666A">
        <w:tc>
          <w:tcPr>
            <w:tcW w:w="2982" w:type="dxa"/>
            <w:vMerge/>
          </w:tcPr>
          <w:p w14:paraId="6EEB2795" w14:textId="77777777" w:rsidR="00CD666A" w:rsidRPr="00665E03" w:rsidRDefault="00CD666A" w:rsidP="00CD666A">
            <w:pPr>
              <w:rPr>
                <w:rFonts w:ascii="Times New Roman" w:hAnsi="Times New Roman" w:cs="Times New Roman"/>
                <w:sz w:val="24"/>
                <w:szCs w:val="24"/>
              </w:rPr>
            </w:pPr>
          </w:p>
        </w:tc>
        <w:tc>
          <w:tcPr>
            <w:tcW w:w="3027" w:type="dxa"/>
          </w:tcPr>
          <w:p w14:paraId="4E5A81E1" w14:textId="458E6162" w:rsidR="00CD666A" w:rsidRPr="00665E03" w:rsidRDefault="00CD666A" w:rsidP="00CD666A">
            <w:pPr>
              <w:rPr>
                <w:rFonts w:ascii="Times New Roman" w:hAnsi="Times New Roman" w:cs="Times New Roman"/>
                <w:sz w:val="24"/>
                <w:szCs w:val="24"/>
              </w:rPr>
            </w:pPr>
            <w:r w:rsidRPr="00665E03">
              <w:rPr>
                <w:rFonts w:ascii="Times New Roman" w:hAnsi="Times New Roman" w:cs="Times New Roman"/>
                <w:sz w:val="24"/>
                <w:szCs w:val="24"/>
              </w:rPr>
              <w:t xml:space="preserve">Lightbox (Outside) </w:t>
            </w:r>
          </w:p>
        </w:tc>
        <w:tc>
          <w:tcPr>
            <w:tcW w:w="3007" w:type="dxa"/>
          </w:tcPr>
          <w:p w14:paraId="01356D3C" w14:textId="381D9E29" w:rsidR="00CD666A" w:rsidRPr="00665E03" w:rsidRDefault="00CD666A" w:rsidP="00CD666A">
            <w:pPr>
              <w:rPr>
                <w:rFonts w:ascii="Times New Roman" w:hAnsi="Times New Roman" w:cs="Times New Roman"/>
                <w:sz w:val="24"/>
                <w:szCs w:val="24"/>
              </w:rPr>
            </w:pPr>
            <w:r w:rsidRPr="00F816B0">
              <w:t>3</w:t>
            </w:r>
          </w:p>
        </w:tc>
      </w:tr>
      <w:tr w:rsidR="00CD666A" w14:paraId="2ABA2920" w14:textId="77777777" w:rsidTr="00CD666A">
        <w:tc>
          <w:tcPr>
            <w:tcW w:w="2982" w:type="dxa"/>
            <w:vMerge w:val="restart"/>
          </w:tcPr>
          <w:p w14:paraId="733A6C74" w14:textId="3F155F6D" w:rsidR="00CD666A" w:rsidRPr="00665E03" w:rsidRDefault="00CD666A" w:rsidP="00CD666A">
            <w:pPr>
              <w:rPr>
                <w:rFonts w:ascii="Times New Roman" w:hAnsi="Times New Roman" w:cs="Times New Roman"/>
                <w:sz w:val="24"/>
                <w:szCs w:val="24"/>
              </w:rPr>
            </w:pPr>
            <w:r w:rsidRPr="00665E03">
              <w:rPr>
                <w:rFonts w:ascii="Times New Roman" w:hAnsi="Times New Roman" w:cs="Times New Roman"/>
                <w:sz w:val="24"/>
                <w:szCs w:val="24"/>
              </w:rPr>
              <w:t>Otoscope</w:t>
            </w:r>
          </w:p>
        </w:tc>
        <w:tc>
          <w:tcPr>
            <w:tcW w:w="3027" w:type="dxa"/>
          </w:tcPr>
          <w:p w14:paraId="235F88D7" w14:textId="023AB656" w:rsidR="00CD666A" w:rsidRPr="00665E03" w:rsidRDefault="00CD666A" w:rsidP="00CD666A">
            <w:pPr>
              <w:rPr>
                <w:rFonts w:ascii="Times New Roman" w:hAnsi="Times New Roman" w:cs="Times New Roman"/>
                <w:sz w:val="24"/>
                <w:szCs w:val="24"/>
              </w:rPr>
            </w:pPr>
            <w:r w:rsidRPr="00665E03">
              <w:rPr>
                <w:rFonts w:ascii="Times New Roman" w:hAnsi="Times New Roman" w:cs="Times New Roman"/>
                <w:sz w:val="24"/>
                <w:szCs w:val="24"/>
              </w:rPr>
              <w:t xml:space="preserve">Ambient </w:t>
            </w:r>
          </w:p>
        </w:tc>
        <w:tc>
          <w:tcPr>
            <w:tcW w:w="3007" w:type="dxa"/>
          </w:tcPr>
          <w:p w14:paraId="23116CC2" w14:textId="63494D21" w:rsidR="00CD666A" w:rsidRPr="00665E03" w:rsidRDefault="00CD666A" w:rsidP="00CD666A">
            <w:pPr>
              <w:rPr>
                <w:rFonts w:ascii="Times New Roman" w:hAnsi="Times New Roman" w:cs="Times New Roman"/>
                <w:sz w:val="24"/>
                <w:szCs w:val="24"/>
              </w:rPr>
            </w:pPr>
            <w:r w:rsidRPr="00F816B0">
              <w:t>3</w:t>
            </w:r>
          </w:p>
        </w:tc>
      </w:tr>
      <w:tr w:rsidR="00CD666A" w14:paraId="45DAD129" w14:textId="77777777" w:rsidTr="00CD666A">
        <w:tc>
          <w:tcPr>
            <w:tcW w:w="2982" w:type="dxa"/>
            <w:vMerge/>
          </w:tcPr>
          <w:p w14:paraId="42C889B7" w14:textId="77777777" w:rsidR="00CD666A" w:rsidRPr="00665E03" w:rsidRDefault="00CD666A" w:rsidP="00CD666A">
            <w:pPr>
              <w:rPr>
                <w:rFonts w:ascii="Times New Roman" w:hAnsi="Times New Roman" w:cs="Times New Roman"/>
                <w:sz w:val="24"/>
                <w:szCs w:val="24"/>
              </w:rPr>
            </w:pPr>
          </w:p>
        </w:tc>
        <w:tc>
          <w:tcPr>
            <w:tcW w:w="3027" w:type="dxa"/>
          </w:tcPr>
          <w:p w14:paraId="22580A33" w14:textId="2171AA88" w:rsidR="00CD666A" w:rsidRPr="00665E03" w:rsidRDefault="00CD666A" w:rsidP="00CD666A">
            <w:pPr>
              <w:rPr>
                <w:rFonts w:ascii="Times New Roman" w:hAnsi="Times New Roman" w:cs="Times New Roman"/>
                <w:sz w:val="24"/>
                <w:szCs w:val="24"/>
              </w:rPr>
            </w:pPr>
            <w:r w:rsidRPr="00665E03">
              <w:rPr>
                <w:rFonts w:ascii="Times New Roman" w:hAnsi="Times New Roman" w:cs="Times New Roman"/>
                <w:sz w:val="24"/>
                <w:szCs w:val="24"/>
              </w:rPr>
              <w:t xml:space="preserve">Ambient with Torch </w:t>
            </w:r>
          </w:p>
        </w:tc>
        <w:tc>
          <w:tcPr>
            <w:tcW w:w="3007" w:type="dxa"/>
          </w:tcPr>
          <w:p w14:paraId="268BFC67" w14:textId="0E20DAB6" w:rsidR="00CD666A" w:rsidRPr="00665E03" w:rsidRDefault="00CD666A" w:rsidP="00CD666A">
            <w:pPr>
              <w:rPr>
                <w:rFonts w:ascii="Times New Roman" w:hAnsi="Times New Roman" w:cs="Times New Roman"/>
                <w:sz w:val="24"/>
                <w:szCs w:val="24"/>
              </w:rPr>
            </w:pPr>
            <w:r w:rsidRPr="00F816B0">
              <w:t>3</w:t>
            </w:r>
          </w:p>
        </w:tc>
      </w:tr>
      <w:tr w:rsidR="00CD666A" w14:paraId="2F4E05EB" w14:textId="77777777" w:rsidTr="00CD666A">
        <w:tc>
          <w:tcPr>
            <w:tcW w:w="2982" w:type="dxa"/>
            <w:vMerge/>
          </w:tcPr>
          <w:p w14:paraId="7696EC1B" w14:textId="77777777" w:rsidR="00CD666A" w:rsidRPr="00665E03" w:rsidRDefault="00CD666A" w:rsidP="00CD666A">
            <w:pPr>
              <w:rPr>
                <w:rFonts w:ascii="Times New Roman" w:hAnsi="Times New Roman" w:cs="Times New Roman"/>
                <w:sz w:val="24"/>
                <w:szCs w:val="24"/>
              </w:rPr>
            </w:pPr>
          </w:p>
        </w:tc>
        <w:tc>
          <w:tcPr>
            <w:tcW w:w="3027" w:type="dxa"/>
          </w:tcPr>
          <w:p w14:paraId="16ECBC53" w14:textId="20A7DA1C" w:rsidR="00CD666A" w:rsidRPr="00665E03" w:rsidRDefault="00CD666A" w:rsidP="00CD666A">
            <w:pPr>
              <w:rPr>
                <w:rFonts w:ascii="Times New Roman" w:hAnsi="Times New Roman" w:cs="Times New Roman"/>
                <w:sz w:val="24"/>
                <w:szCs w:val="24"/>
              </w:rPr>
            </w:pPr>
            <w:r w:rsidRPr="00665E03">
              <w:rPr>
                <w:rFonts w:ascii="Times New Roman" w:hAnsi="Times New Roman" w:cs="Times New Roman"/>
                <w:sz w:val="24"/>
                <w:szCs w:val="24"/>
              </w:rPr>
              <w:t xml:space="preserve">Low </w:t>
            </w:r>
          </w:p>
        </w:tc>
        <w:tc>
          <w:tcPr>
            <w:tcW w:w="3007" w:type="dxa"/>
          </w:tcPr>
          <w:p w14:paraId="13018104" w14:textId="1D7324ED" w:rsidR="00CD666A" w:rsidRPr="00665E03" w:rsidRDefault="00CD666A" w:rsidP="00CD666A">
            <w:pPr>
              <w:rPr>
                <w:rFonts w:ascii="Times New Roman" w:hAnsi="Times New Roman" w:cs="Times New Roman"/>
                <w:sz w:val="24"/>
                <w:szCs w:val="24"/>
              </w:rPr>
            </w:pPr>
            <w:r w:rsidRPr="00F816B0">
              <w:t>3</w:t>
            </w:r>
          </w:p>
        </w:tc>
      </w:tr>
      <w:tr w:rsidR="00CD666A" w14:paraId="7A35BAC5" w14:textId="77777777" w:rsidTr="00CD666A">
        <w:tc>
          <w:tcPr>
            <w:tcW w:w="2982" w:type="dxa"/>
            <w:vMerge/>
          </w:tcPr>
          <w:p w14:paraId="5F45E0C9" w14:textId="77777777" w:rsidR="00CD666A" w:rsidRPr="00665E03" w:rsidRDefault="00CD666A" w:rsidP="00CD666A">
            <w:pPr>
              <w:rPr>
                <w:rFonts w:ascii="Times New Roman" w:hAnsi="Times New Roman" w:cs="Times New Roman"/>
                <w:sz w:val="24"/>
                <w:szCs w:val="24"/>
              </w:rPr>
            </w:pPr>
          </w:p>
        </w:tc>
        <w:tc>
          <w:tcPr>
            <w:tcW w:w="3027" w:type="dxa"/>
          </w:tcPr>
          <w:p w14:paraId="16CD65C0" w14:textId="62671F37" w:rsidR="00CD666A" w:rsidRPr="00665E03" w:rsidRDefault="00CD666A" w:rsidP="00CD666A">
            <w:pPr>
              <w:rPr>
                <w:rFonts w:ascii="Times New Roman" w:hAnsi="Times New Roman" w:cs="Times New Roman"/>
                <w:sz w:val="24"/>
                <w:szCs w:val="24"/>
              </w:rPr>
            </w:pPr>
            <w:r w:rsidRPr="00665E03">
              <w:rPr>
                <w:rFonts w:ascii="Times New Roman" w:hAnsi="Times New Roman" w:cs="Times New Roman"/>
                <w:sz w:val="24"/>
                <w:szCs w:val="24"/>
              </w:rPr>
              <w:t>Lightbox (Home)</w:t>
            </w:r>
          </w:p>
        </w:tc>
        <w:tc>
          <w:tcPr>
            <w:tcW w:w="3007" w:type="dxa"/>
          </w:tcPr>
          <w:p w14:paraId="60C52B59" w14:textId="655C6366" w:rsidR="00CD666A" w:rsidRPr="00665E03" w:rsidRDefault="00CD666A" w:rsidP="00CD666A">
            <w:pPr>
              <w:rPr>
                <w:rFonts w:ascii="Times New Roman" w:hAnsi="Times New Roman" w:cs="Times New Roman"/>
                <w:sz w:val="24"/>
                <w:szCs w:val="24"/>
              </w:rPr>
            </w:pPr>
            <w:r w:rsidRPr="00F816B0">
              <w:t>3</w:t>
            </w:r>
          </w:p>
        </w:tc>
      </w:tr>
      <w:tr w:rsidR="00CD666A" w14:paraId="60A2661A" w14:textId="77777777" w:rsidTr="00CD666A">
        <w:tc>
          <w:tcPr>
            <w:tcW w:w="2982" w:type="dxa"/>
            <w:vMerge/>
          </w:tcPr>
          <w:p w14:paraId="7A4B11C5" w14:textId="77777777" w:rsidR="00CD666A" w:rsidRPr="00665E03" w:rsidRDefault="00CD666A" w:rsidP="00CD666A">
            <w:pPr>
              <w:rPr>
                <w:rFonts w:ascii="Times New Roman" w:hAnsi="Times New Roman" w:cs="Times New Roman"/>
                <w:sz w:val="24"/>
                <w:szCs w:val="24"/>
              </w:rPr>
            </w:pPr>
          </w:p>
        </w:tc>
        <w:tc>
          <w:tcPr>
            <w:tcW w:w="3027" w:type="dxa"/>
          </w:tcPr>
          <w:p w14:paraId="2CF5BCA9" w14:textId="29255FEB" w:rsidR="00CD666A" w:rsidRPr="00665E03" w:rsidRDefault="00CD666A" w:rsidP="00CD666A">
            <w:pPr>
              <w:rPr>
                <w:rFonts w:ascii="Times New Roman" w:hAnsi="Times New Roman" w:cs="Times New Roman"/>
                <w:sz w:val="24"/>
                <w:szCs w:val="24"/>
              </w:rPr>
            </w:pPr>
            <w:r w:rsidRPr="00665E03">
              <w:rPr>
                <w:rFonts w:ascii="Times New Roman" w:hAnsi="Times New Roman" w:cs="Times New Roman"/>
                <w:sz w:val="24"/>
                <w:szCs w:val="24"/>
              </w:rPr>
              <w:t>Lightbox (Office)</w:t>
            </w:r>
          </w:p>
        </w:tc>
        <w:tc>
          <w:tcPr>
            <w:tcW w:w="3007" w:type="dxa"/>
          </w:tcPr>
          <w:p w14:paraId="6A53703D" w14:textId="245E2EF3" w:rsidR="00CD666A" w:rsidRPr="00665E03" w:rsidRDefault="00CD666A" w:rsidP="00CD666A">
            <w:pPr>
              <w:rPr>
                <w:rFonts w:ascii="Times New Roman" w:hAnsi="Times New Roman" w:cs="Times New Roman"/>
                <w:sz w:val="24"/>
                <w:szCs w:val="24"/>
              </w:rPr>
            </w:pPr>
            <w:r w:rsidRPr="00F816B0">
              <w:t>3</w:t>
            </w:r>
          </w:p>
        </w:tc>
      </w:tr>
      <w:tr w:rsidR="00CD666A" w14:paraId="5FD9948E" w14:textId="77777777" w:rsidTr="00CD666A">
        <w:tc>
          <w:tcPr>
            <w:tcW w:w="2982" w:type="dxa"/>
            <w:vMerge/>
          </w:tcPr>
          <w:p w14:paraId="5133E170" w14:textId="77777777" w:rsidR="00CD666A" w:rsidRPr="00665E03" w:rsidRDefault="00CD666A" w:rsidP="00CD666A">
            <w:pPr>
              <w:rPr>
                <w:rFonts w:ascii="Times New Roman" w:hAnsi="Times New Roman" w:cs="Times New Roman"/>
                <w:sz w:val="24"/>
                <w:szCs w:val="24"/>
              </w:rPr>
            </w:pPr>
          </w:p>
        </w:tc>
        <w:tc>
          <w:tcPr>
            <w:tcW w:w="3027" w:type="dxa"/>
          </w:tcPr>
          <w:p w14:paraId="4E5C7867" w14:textId="19DD732B" w:rsidR="00CD666A" w:rsidRPr="00665E03" w:rsidRDefault="00CD666A" w:rsidP="00CD666A">
            <w:pPr>
              <w:rPr>
                <w:rFonts w:ascii="Times New Roman" w:hAnsi="Times New Roman" w:cs="Times New Roman"/>
                <w:sz w:val="24"/>
                <w:szCs w:val="24"/>
              </w:rPr>
            </w:pPr>
            <w:r w:rsidRPr="00665E03">
              <w:rPr>
                <w:rFonts w:ascii="Times New Roman" w:hAnsi="Times New Roman" w:cs="Times New Roman"/>
                <w:sz w:val="24"/>
                <w:szCs w:val="24"/>
              </w:rPr>
              <w:t xml:space="preserve">Lightbox (Outside) </w:t>
            </w:r>
          </w:p>
        </w:tc>
        <w:tc>
          <w:tcPr>
            <w:tcW w:w="3007" w:type="dxa"/>
          </w:tcPr>
          <w:p w14:paraId="4C83E4C7" w14:textId="4C3BF386" w:rsidR="00CD666A" w:rsidRPr="00665E03" w:rsidRDefault="00CD666A" w:rsidP="00CD666A">
            <w:pPr>
              <w:rPr>
                <w:rFonts w:ascii="Times New Roman" w:hAnsi="Times New Roman" w:cs="Times New Roman"/>
                <w:sz w:val="24"/>
                <w:szCs w:val="24"/>
              </w:rPr>
            </w:pPr>
            <w:r w:rsidRPr="00F816B0">
              <w:t>3</w:t>
            </w:r>
          </w:p>
        </w:tc>
      </w:tr>
      <w:tr w:rsidR="00CD666A" w14:paraId="4E25C535" w14:textId="77777777" w:rsidTr="00CD666A">
        <w:tc>
          <w:tcPr>
            <w:tcW w:w="2982" w:type="dxa"/>
            <w:vMerge w:val="restart"/>
          </w:tcPr>
          <w:p w14:paraId="3924EB6C" w14:textId="65818FA1" w:rsidR="00CD666A" w:rsidRPr="00665E03" w:rsidRDefault="00AE7010" w:rsidP="00CD666A">
            <w:pPr>
              <w:rPr>
                <w:rFonts w:ascii="Times New Roman" w:hAnsi="Times New Roman" w:cs="Times New Roman"/>
                <w:sz w:val="24"/>
                <w:szCs w:val="24"/>
              </w:rPr>
            </w:pPr>
            <w:r>
              <w:rPr>
                <w:rFonts w:ascii="Times New Roman" w:hAnsi="Times New Roman" w:cs="Times New Roman"/>
                <w:sz w:val="24"/>
                <w:szCs w:val="24"/>
              </w:rPr>
              <w:t>Iphone</w:t>
            </w:r>
          </w:p>
        </w:tc>
        <w:tc>
          <w:tcPr>
            <w:tcW w:w="3027" w:type="dxa"/>
          </w:tcPr>
          <w:p w14:paraId="58684DEC" w14:textId="5F980652" w:rsidR="00CD666A" w:rsidRPr="00665E03" w:rsidRDefault="00CD666A" w:rsidP="00CD666A">
            <w:pPr>
              <w:rPr>
                <w:rFonts w:ascii="Times New Roman" w:hAnsi="Times New Roman" w:cs="Times New Roman"/>
                <w:sz w:val="24"/>
                <w:szCs w:val="24"/>
              </w:rPr>
            </w:pPr>
            <w:r w:rsidRPr="00665E03">
              <w:rPr>
                <w:rFonts w:ascii="Times New Roman" w:hAnsi="Times New Roman" w:cs="Times New Roman"/>
                <w:sz w:val="24"/>
                <w:szCs w:val="24"/>
              </w:rPr>
              <w:t xml:space="preserve">Ambient </w:t>
            </w:r>
          </w:p>
        </w:tc>
        <w:tc>
          <w:tcPr>
            <w:tcW w:w="3007" w:type="dxa"/>
          </w:tcPr>
          <w:p w14:paraId="34823FB6" w14:textId="32FA2DF4" w:rsidR="00CD666A" w:rsidRPr="00665E03" w:rsidRDefault="00CD666A" w:rsidP="00CD666A">
            <w:pPr>
              <w:rPr>
                <w:rFonts w:ascii="Times New Roman" w:hAnsi="Times New Roman" w:cs="Times New Roman"/>
                <w:sz w:val="24"/>
                <w:szCs w:val="24"/>
              </w:rPr>
            </w:pPr>
            <w:r w:rsidRPr="00F816B0">
              <w:t>1</w:t>
            </w:r>
          </w:p>
        </w:tc>
      </w:tr>
      <w:tr w:rsidR="00CD666A" w14:paraId="6479F8EE" w14:textId="77777777" w:rsidTr="00CD666A">
        <w:tc>
          <w:tcPr>
            <w:tcW w:w="2982" w:type="dxa"/>
            <w:vMerge/>
          </w:tcPr>
          <w:p w14:paraId="1A0B4F6F" w14:textId="77777777" w:rsidR="00CD666A" w:rsidRPr="00665E03" w:rsidRDefault="00CD666A" w:rsidP="00CD666A">
            <w:pPr>
              <w:rPr>
                <w:rFonts w:ascii="Times New Roman" w:hAnsi="Times New Roman" w:cs="Times New Roman"/>
                <w:sz w:val="24"/>
                <w:szCs w:val="24"/>
              </w:rPr>
            </w:pPr>
          </w:p>
        </w:tc>
        <w:tc>
          <w:tcPr>
            <w:tcW w:w="3027" w:type="dxa"/>
          </w:tcPr>
          <w:p w14:paraId="3EF30C3F" w14:textId="66375F7D" w:rsidR="00CD666A" w:rsidRPr="00665E03" w:rsidRDefault="00CD666A" w:rsidP="00CD666A">
            <w:pPr>
              <w:rPr>
                <w:rFonts w:ascii="Times New Roman" w:hAnsi="Times New Roman" w:cs="Times New Roman"/>
                <w:sz w:val="24"/>
                <w:szCs w:val="24"/>
              </w:rPr>
            </w:pPr>
            <w:r w:rsidRPr="00665E03">
              <w:rPr>
                <w:rFonts w:ascii="Times New Roman" w:hAnsi="Times New Roman" w:cs="Times New Roman"/>
                <w:sz w:val="24"/>
                <w:szCs w:val="24"/>
              </w:rPr>
              <w:t xml:space="preserve">Ambient with Torch </w:t>
            </w:r>
          </w:p>
        </w:tc>
        <w:tc>
          <w:tcPr>
            <w:tcW w:w="3007" w:type="dxa"/>
          </w:tcPr>
          <w:p w14:paraId="0D29AC33" w14:textId="42C1AE0D" w:rsidR="00CD666A" w:rsidRPr="00665E03" w:rsidRDefault="00CD666A" w:rsidP="00CD666A">
            <w:pPr>
              <w:rPr>
                <w:rFonts w:ascii="Times New Roman" w:hAnsi="Times New Roman" w:cs="Times New Roman"/>
                <w:sz w:val="24"/>
                <w:szCs w:val="24"/>
              </w:rPr>
            </w:pPr>
            <w:r w:rsidRPr="00F816B0">
              <w:t>1</w:t>
            </w:r>
          </w:p>
        </w:tc>
      </w:tr>
      <w:tr w:rsidR="00CD666A" w14:paraId="5746900D" w14:textId="77777777" w:rsidTr="00CD666A">
        <w:tc>
          <w:tcPr>
            <w:tcW w:w="2982" w:type="dxa"/>
            <w:vMerge/>
          </w:tcPr>
          <w:p w14:paraId="364FAC09" w14:textId="77777777" w:rsidR="00CD666A" w:rsidRPr="00665E03" w:rsidRDefault="00CD666A" w:rsidP="00CD666A">
            <w:pPr>
              <w:rPr>
                <w:rFonts w:ascii="Times New Roman" w:hAnsi="Times New Roman" w:cs="Times New Roman"/>
                <w:sz w:val="24"/>
                <w:szCs w:val="24"/>
              </w:rPr>
            </w:pPr>
          </w:p>
        </w:tc>
        <w:tc>
          <w:tcPr>
            <w:tcW w:w="3027" w:type="dxa"/>
          </w:tcPr>
          <w:p w14:paraId="2987AC7D" w14:textId="7557273B" w:rsidR="00CD666A" w:rsidRPr="00665E03" w:rsidRDefault="00CD666A" w:rsidP="00CD666A">
            <w:pPr>
              <w:rPr>
                <w:rFonts w:ascii="Times New Roman" w:hAnsi="Times New Roman" w:cs="Times New Roman"/>
                <w:sz w:val="24"/>
                <w:szCs w:val="24"/>
              </w:rPr>
            </w:pPr>
            <w:r w:rsidRPr="00665E03">
              <w:rPr>
                <w:rFonts w:ascii="Times New Roman" w:hAnsi="Times New Roman" w:cs="Times New Roman"/>
                <w:sz w:val="24"/>
                <w:szCs w:val="24"/>
              </w:rPr>
              <w:t xml:space="preserve">Low </w:t>
            </w:r>
          </w:p>
        </w:tc>
        <w:tc>
          <w:tcPr>
            <w:tcW w:w="3007" w:type="dxa"/>
          </w:tcPr>
          <w:p w14:paraId="54F0FB5F" w14:textId="1B3EFC58" w:rsidR="00CD666A" w:rsidRPr="00665E03" w:rsidRDefault="00CD666A" w:rsidP="00CD666A">
            <w:pPr>
              <w:rPr>
                <w:rFonts w:ascii="Times New Roman" w:hAnsi="Times New Roman" w:cs="Times New Roman"/>
                <w:sz w:val="24"/>
                <w:szCs w:val="24"/>
              </w:rPr>
            </w:pPr>
            <w:r w:rsidRPr="00F816B0">
              <w:t>1</w:t>
            </w:r>
          </w:p>
        </w:tc>
      </w:tr>
      <w:tr w:rsidR="00CD666A" w14:paraId="78281A2E" w14:textId="77777777" w:rsidTr="00CD666A">
        <w:tc>
          <w:tcPr>
            <w:tcW w:w="2982" w:type="dxa"/>
            <w:vMerge/>
          </w:tcPr>
          <w:p w14:paraId="491116A4" w14:textId="77777777" w:rsidR="00CD666A" w:rsidRPr="00665E03" w:rsidRDefault="00CD666A" w:rsidP="00CD666A">
            <w:pPr>
              <w:rPr>
                <w:rFonts w:ascii="Times New Roman" w:hAnsi="Times New Roman" w:cs="Times New Roman"/>
                <w:sz w:val="24"/>
                <w:szCs w:val="24"/>
              </w:rPr>
            </w:pPr>
          </w:p>
        </w:tc>
        <w:tc>
          <w:tcPr>
            <w:tcW w:w="3027" w:type="dxa"/>
          </w:tcPr>
          <w:p w14:paraId="2F9E7C34" w14:textId="2B89070F" w:rsidR="00CD666A" w:rsidRPr="00665E03" w:rsidRDefault="00CD666A" w:rsidP="00CD666A">
            <w:pPr>
              <w:rPr>
                <w:rFonts w:ascii="Times New Roman" w:hAnsi="Times New Roman" w:cs="Times New Roman"/>
                <w:sz w:val="24"/>
                <w:szCs w:val="24"/>
              </w:rPr>
            </w:pPr>
            <w:r w:rsidRPr="00665E03">
              <w:rPr>
                <w:rFonts w:ascii="Times New Roman" w:hAnsi="Times New Roman" w:cs="Times New Roman"/>
                <w:sz w:val="24"/>
                <w:szCs w:val="24"/>
              </w:rPr>
              <w:t>Lightbox (Home)</w:t>
            </w:r>
          </w:p>
        </w:tc>
        <w:tc>
          <w:tcPr>
            <w:tcW w:w="3007" w:type="dxa"/>
          </w:tcPr>
          <w:p w14:paraId="6E0F9C92" w14:textId="5A638AB8" w:rsidR="00CD666A" w:rsidRPr="00665E03" w:rsidRDefault="00CD666A" w:rsidP="00CD666A">
            <w:pPr>
              <w:rPr>
                <w:rFonts w:ascii="Times New Roman" w:hAnsi="Times New Roman" w:cs="Times New Roman"/>
                <w:sz w:val="24"/>
                <w:szCs w:val="24"/>
              </w:rPr>
            </w:pPr>
            <w:r w:rsidRPr="00F816B0">
              <w:t>1</w:t>
            </w:r>
          </w:p>
        </w:tc>
      </w:tr>
      <w:tr w:rsidR="00CD666A" w14:paraId="7230F056" w14:textId="77777777" w:rsidTr="00CD666A">
        <w:tc>
          <w:tcPr>
            <w:tcW w:w="2982" w:type="dxa"/>
            <w:vMerge/>
          </w:tcPr>
          <w:p w14:paraId="35816094" w14:textId="77777777" w:rsidR="00CD666A" w:rsidRPr="00665E03" w:rsidRDefault="00CD666A" w:rsidP="00CD666A">
            <w:pPr>
              <w:rPr>
                <w:rFonts w:ascii="Times New Roman" w:hAnsi="Times New Roman" w:cs="Times New Roman"/>
                <w:sz w:val="24"/>
                <w:szCs w:val="24"/>
              </w:rPr>
            </w:pPr>
          </w:p>
        </w:tc>
        <w:tc>
          <w:tcPr>
            <w:tcW w:w="3027" w:type="dxa"/>
          </w:tcPr>
          <w:p w14:paraId="3F62EFFF" w14:textId="42E09168" w:rsidR="00CD666A" w:rsidRPr="00665E03" w:rsidRDefault="00CD666A" w:rsidP="00CD666A">
            <w:pPr>
              <w:rPr>
                <w:rFonts w:ascii="Times New Roman" w:hAnsi="Times New Roman" w:cs="Times New Roman"/>
                <w:sz w:val="24"/>
                <w:szCs w:val="24"/>
              </w:rPr>
            </w:pPr>
            <w:r w:rsidRPr="00665E03">
              <w:rPr>
                <w:rFonts w:ascii="Times New Roman" w:hAnsi="Times New Roman" w:cs="Times New Roman"/>
                <w:sz w:val="24"/>
                <w:szCs w:val="24"/>
              </w:rPr>
              <w:t>Lightbox (Office)</w:t>
            </w:r>
          </w:p>
        </w:tc>
        <w:tc>
          <w:tcPr>
            <w:tcW w:w="3007" w:type="dxa"/>
          </w:tcPr>
          <w:p w14:paraId="519DE87F" w14:textId="64CB0E73" w:rsidR="00CD666A" w:rsidRPr="00665E03" w:rsidRDefault="00F24304" w:rsidP="00CD666A">
            <w:pPr>
              <w:rPr>
                <w:rFonts w:ascii="Times New Roman" w:hAnsi="Times New Roman" w:cs="Times New Roman"/>
                <w:sz w:val="24"/>
                <w:szCs w:val="24"/>
              </w:rPr>
            </w:pPr>
            <w:r>
              <w:rPr>
                <w:rFonts w:ascii="Times New Roman" w:hAnsi="Times New Roman" w:cs="Times New Roman"/>
                <w:sz w:val="24"/>
                <w:szCs w:val="24"/>
              </w:rPr>
              <w:t xml:space="preserve">No Difference </w:t>
            </w:r>
          </w:p>
        </w:tc>
      </w:tr>
      <w:tr w:rsidR="00CD666A" w14:paraId="347D0E77" w14:textId="77777777" w:rsidTr="00CD666A">
        <w:tc>
          <w:tcPr>
            <w:tcW w:w="2982" w:type="dxa"/>
            <w:vMerge/>
          </w:tcPr>
          <w:p w14:paraId="5A80FA91" w14:textId="77777777" w:rsidR="00CD666A" w:rsidRPr="00665E03" w:rsidRDefault="00CD666A" w:rsidP="00CD666A">
            <w:pPr>
              <w:rPr>
                <w:rFonts w:ascii="Times New Roman" w:hAnsi="Times New Roman" w:cs="Times New Roman"/>
                <w:sz w:val="24"/>
                <w:szCs w:val="24"/>
              </w:rPr>
            </w:pPr>
          </w:p>
        </w:tc>
        <w:tc>
          <w:tcPr>
            <w:tcW w:w="3027" w:type="dxa"/>
          </w:tcPr>
          <w:p w14:paraId="21197919" w14:textId="3C371D25" w:rsidR="00CD666A" w:rsidRPr="00665E03" w:rsidRDefault="00CD666A" w:rsidP="00CD666A">
            <w:pPr>
              <w:rPr>
                <w:rFonts w:ascii="Times New Roman" w:hAnsi="Times New Roman" w:cs="Times New Roman"/>
                <w:sz w:val="24"/>
                <w:szCs w:val="24"/>
              </w:rPr>
            </w:pPr>
            <w:r w:rsidRPr="00665E03">
              <w:rPr>
                <w:rFonts w:ascii="Times New Roman" w:hAnsi="Times New Roman" w:cs="Times New Roman"/>
                <w:sz w:val="24"/>
                <w:szCs w:val="24"/>
              </w:rPr>
              <w:t xml:space="preserve">Lightbox (Outside) </w:t>
            </w:r>
          </w:p>
        </w:tc>
        <w:tc>
          <w:tcPr>
            <w:tcW w:w="3007" w:type="dxa"/>
          </w:tcPr>
          <w:p w14:paraId="6947878D" w14:textId="635AC795" w:rsidR="00CD666A" w:rsidRPr="00665E03" w:rsidRDefault="00CD666A" w:rsidP="00CD666A">
            <w:pPr>
              <w:rPr>
                <w:rFonts w:ascii="Times New Roman" w:hAnsi="Times New Roman" w:cs="Times New Roman"/>
                <w:sz w:val="24"/>
                <w:szCs w:val="24"/>
              </w:rPr>
            </w:pPr>
            <w:r w:rsidRPr="00F816B0">
              <w:t>1</w:t>
            </w:r>
          </w:p>
        </w:tc>
      </w:tr>
      <w:tr w:rsidR="00CD666A" w14:paraId="67691B2C" w14:textId="77777777" w:rsidTr="00CD666A">
        <w:tc>
          <w:tcPr>
            <w:tcW w:w="2982" w:type="dxa"/>
            <w:vMerge w:val="restart"/>
          </w:tcPr>
          <w:p w14:paraId="3CA0BFFA" w14:textId="7F393D8B" w:rsidR="00CD666A" w:rsidRPr="00665E03" w:rsidRDefault="00CD666A" w:rsidP="00CD666A">
            <w:pPr>
              <w:rPr>
                <w:rFonts w:ascii="Times New Roman" w:hAnsi="Times New Roman" w:cs="Times New Roman"/>
                <w:sz w:val="24"/>
                <w:szCs w:val="24"/>
              </w:rPr>
            </w:pPr>
            <w:r w:rsidRPr="00665E03">
              <w:rPr>
                <w:rFonts w:ascii="Times New Roman" w:hAnsi="Times New Roman" w:cs="Times New Roman"/>
                <w:sz w:val="24"/>
                <w:szCs w:val="24"/>
              </w:rPr>
              <w:t>Teslong Straight</w:t>
            </w:r>
          </w:p>
        </w:tc>
        <w:tc>
          <w:tcPr>
            <w:tcW w:w="3027" w:type="dxa"/>
          </w:tcPr>
          <w:p w14:paraId="7DF19E00" w14:textId="2965F088" w:rsidR="00CD666A" w:rsidRPr="00665E03" w:rsidRDefault="00CD666A" w:rsidP="00CD666A">
            <w:pPr>
              <w:rPr>
                <w:rFonts w:ascii="Times New Roman" w:hAnsi="Times New Roman" w:cs="Times New Roman"/>
                <w:sz w:val="24"/>
                <w:szCs w:val="24"/>
              </w:rPr>
            </w:pPr>
            <w:r w:rsidRPr="00665E03">
              <w:rPr>
                <w:rFonts w:ascii="Times New Roman" w:hAnsi="Times New Roman" w:cs="Times New Roman"/>
                <w:sz w:val="24"/>
                <w:szCs w:val="24"/>
              </w:rPr>
              <w:t xml:space="preserve">Ambient </w:t>
            </w:r>
          </w:p>
        </w:tc>
        <w:tc>
          <w:tcPr>
            <w:tcW w:w="3007" w:type="dxa"/>
          </w:tcPr>
          <w:p w14:paraId="39477171" w14:textId="2CA782A3" w:rsidR="00CD666A" w:rsidRPr="00665E03" w:rsidRDefault="00CD666A" w:rsidP="00CD666A">
            <w:pPr>
              <w:rPr>
                <w:rFonts w:ascii="Times New Roman" w:hAnsi="Times New Roman" w:cs="Times New Roman"/>
                <w:sz w:val="24"/>
                <w:szCs w:val="24"/>
              </w:rPr>
            </w:pPr>
            <w:r w:rsidRPr="00F816B0">
              <w:t>1</w:t>
            </w:r>
          </w:p>
        </w:tc>
      </w:tr>
      <w:tr w:rsidR="00CD666A" w14:paraId="7999AE4A" w14:textId="77777777" w:rsidTr="00CD666A">
        <w:tc>
          <w:tcPr>
            <w:tcW w:w="2982" w:type="dxa"/>
            <w:vMerge/>
          </w:tcPr>
          <w:p w14:paraId="464442EC" w14:textId="77777777" w:rsidR="00CD666A" w:rsidRPr="00665E03" w:rsidRDefault="00CD666A" w:rsidP="00CD666A">
            <w:pPr>
              <w:rPr>
                <w:rFonts w:ascii="Times New Roman" w:hAnsi="Times New Roman" w:cs="Times New Roman"/>
                <w:sz w:val="24"/>
                <w:szCs w:val="24"/>
              </w:rPr>
            </w:pPr>
          </w:p>
        </w:tc>
        <w:tc>
          <w:tcPr>
            <w:tcW w:w="3027" w:type="dxa"/>
          </w:tcPr>
          <w:p w14:paraId="43C82CB4" w14:textId="46C94DF3" w:rsidR="00CD666A" w:rsidRPr="00665E03" w:rsidRDefault="00CD666A" w:rsidP="00CD666A">
            <w:pPr>
              <w:rPr>
                <w:rFonts w:ascii="Times New Roman" w:hAnsi="Times New Roman" w:cs="Times New Roman"/>
                <w:sz w:val="24"/>
                <w:szCs w:val="24"/>
              </w:rPr>
            </w:pPr>
            <w:r w:rsidRPr="00665E03">
              <w:rPr>
                <w:rFonts w:ascii="Times New Roman" w:hAnsi="Times New Roman" w:cs="Times New Roman"/>
                <w:sz w:val="24"/>
                <w:szCs w:val="24"/>
              </w:rPr>
              <w:t xml:space="preserve">Ambient with Torch </w:t>
            </w:r>
          </w:p>
        </w:tc>
        <w:tc>
          <w:tcPr>
            <w:tcW w:w="3007" w:type="dxa"/>
          </w:tcPr>
          <w:p w14:paraId="7167CE7A" w14:textId="314B6315" w:rsidR="00CD666A" w:rsidRPr="00665E03" w:rsidRDefault="00CD666A" w:rsidP="00CD666A">
            <w:pPr>
              <w:rPr>
                <w:rFonts w:ascii="Times New Roman" w:hAnsi="Times New Roman" w:cs="Times New Roman"/>
                <w:sz w:val="24"/>
                <w:szCs w:val="24"/>
              </w:rPr>
            </w:pPr>
            <w:r w:rsidRPr="00F816B0">
              <w:t>2</w:t>
            </w:r>
          </w:p>
        </w:tc>
      </w:tr>
      <w:tr w:rsidR="00CD666A" w14:paraId="58E3416B" w14:textId="77777777" w:rsidTr="00CD666A">
        <w:tc>
          <w:tcPr>
            <w:tcW w:w="2982" w:type="dxa"/>
            <w:vMerge/>
          </w:tcPr>
          <w:p w14:paraId="17C03DBA" w14:textId="77777777" w:rsidR="00CD666A" w:rsidRPr="00665E03" w:rsidRDefault="00CD666A" w:rsidP="00CD666A">
            <w:pPr>
              <w:rPr>
                <w:rFonts w:ascii="Times New Roman" w:hAnsi="Times New Roman" w:cs="Times New Roman"/>
                <w:sz w:val="24"/>
                <w:szCs w:val="24"/>
              </w:rPr>
            </w:pPr>
          </w:p>
        </w:tc>
        <w:tc>
          <w:tcPr>
            <w:tcW w:w="3027" w:type="dxa"/>
          </w:tcPr>
          <w:p w14:paraId="450CD153" w14:textId="33C03420" w:rsidR="00CD666A" w:rsidRPr="00665E03" w:rsidRDefault="00CD666A" w:rsidP="00CD666A">
            <w:pPr>
              <w:rPr>
                <w:rFonts w:ascii="Times New Roman" w:hAnsi="Times New Roman" w:cs="Times New Roman"/>
                <w:sz w:val="24"/>
                <w:szCs w:val="24"/>
              </w:rPr>
            </w:pPr>
            <w:r w:rsidRPr="00665E03">
              <w:rPr>
                <w:rFonts w:ascii="Times New Roman" w:hAnsi="Times New Roman" w:cs="Times New Roman"/>
                <w:sz w:val="24"/>
                <w:szCs w:val="24"/>
              </w:rPr>
              <w:t xml:space="preserve">Low </w:t>
            </w:r>
          </w:p>
        </w:tc>
        <w:tc>
          <w:tcPr>
            <w:tcW w:w="3007" w:type="dxa"/>
          </w:tcPr>
          <w:p w14:paraId="17C7454E" w14:textId="3424FB7D" w:rsidR="00CD666A" w:rsidRPr="00665E03" w:rsidRDefault="00CD666A" w:rsidP="00CD666A">
            <w:pPr>
              <w:rPr>
                <w:rFonts w:ascii="Times New Roman" w:hAnsi="Times New Roman" w:cs="Times New Roman"/>
                <w:sz w:val="24"/>
                <w:szCs w:val="24"/>
              </w:rPr>
            </w:pPr>
            <w:r w:rsidRPr="00F816B0">
              <w:t>2</w:t>
            </w:r>
          </w:p>
        </w:tc>
      </w:tr>
      <w:tr w:rsidR="00CD666A" w14:paraId="74F2168D" w14:textId="77777777" w:rsidTr="00CD666A">
        <w:tc>
          <w:tcPr>
            <w:tcW w:w="2982" w:type="dxa"/>
            <w:vMerge/>
          </w:tcPr>
          <w:p w14:paraId="2151954B" w14:textId="77777777" w:rsidR="00CD666A" w:rsidRPr="00665E03" w:rsidRDefault="00CD666A" w:rsidP="00CD666A">
            <w:pPr>
              <w:rPr>
                <w:rFonts w:ascii="Times New Roman" w:hAnsi="Times New Roman" w:cs="Times New Roman"/>
                <w:sz w:val="24"/>
                <w:szCs w:val="24"/>
              </w:rPr>
            </w:pPr>
          </w:p>
        </w:tc>
        <w:tc>
          <w:tcPr>
            <w:tcW w:w="3027" w:type="dxa"/>
          </w:tcPr>
          <w:p w14:paraId="51D9158B" w14:textId="6F9C8916" w:rsidR="00CD666A" w:rsidRPr="00665E03" w:rsidRDefault="00CD666A" w:rsidP="00CD666A">
            <w:pPr>
              <w:rPr>
                <w:rFonts w:ascii="Times New Roman" w:hAnsi="Times New Roman" w:cs="Times New Roman"/>
                <w:sz w:val="24"/>
                <w:szCs w:val="24"/>
              </w:rPr>
            </w:pPr>
            <w:r w:rsidRPr="00665E03">
              <w:rPr>
                <w:rFonts w:ascii="Times New Roman" w:hAnsi="Times New Roman" w:cs="Times New Roman"/>
                <w:sz w:val="24"/>
                <w:szCs w:val="24"/>
              </w:rPr>
              <w:t>Lightbox (Home)</w:t>
            </w:r>
          </w:p>
        </w:tc>
        <w:tc>
          <w:tcPr>
            <w:tcW w:w="3007" w:type="dxa"/>
          </w:tcPr>
          <w:p w14:paraId="101C5149" w14:textId="09D0C29B" w:rsidR="00CD666A" w:rsidRPr="00665E03" w:rsidRDefault="00CD666A" w:rsidP="00CD666A">
            <w:pPr>
              <w:rPr>
                <w:rFonts w:ascii="Times New Roman" w:hAnsi="Times New Roman" w:cs="Times New Roman"/>
                <w:sz w:val="24"/>
                <w:szCs w:val="24"/>
              </w:rPr>
            </w:pPr>
            <w:r w:rsidRPr="00F816B0">
              <w:t>2</w:t>
            </w:r>
          </w:p>
        </w:tc>
      </w:tr>
      <w:tr w:rsidR="00CD666A" w14:paraId="7FF4299B" w14:textId="77777777" w:rsidTr="00CD666A">
        <w:tc>
          <w:tcPr>
            <w:tcW w:w="2982" w:type="dxa"/>
            <w:vMerge/>
          </w:tcPr>
          <w:p w14:paraId="06581D8E" w14:textId="77777777" w:rsidR="00CD666A" w:rsidRPr="00665E03" w:rsidRDefault="00CD666A" w:rsidP="00CD666A">
            <w:pPr>
              <w:rPr>
                <w:rFonts w:ascii="Times New Roman" w:hAnsi="Times New Roman" w:cs="Times New Roman"/>
                <w:sz w:val="24"/>
                <w:szCs w:val="24"/>
              </w:rPr>
            </w:pPr>
          </w:p>
        </w:tc>
        <w:tc>
          <w:tcPr>
            <w:tcW w:w="3027" w:type="dxa"/>
          </w:tcPr>
          <w:p w14:paraId="7D728DA6" w14:textId="63440C8C" w:rsidR="00CD666A" w:rsidRPr="00665E03" w:rsidRDefault="00CD666A" w:rsidP="00CD666A">
            <w:pPr>
              <w:rPr>
                <w:rFonts w:ascii="Times New Roman" w:hAnsi="Times New Roman" w:cs="Times New Roman"/>
                <w:sz w:val="24"/>
                <w:szCs w:val="24"/>
              </w:rPr>
            </w:pPr>
            <w:r w:rsidRPr="00665E03">
              <w:rPr>
                <w:rFonts w:ascii="Times New Roman" w:hAnsi="Times New Roman" w:cs="Times New Roman"/>
                <w:sz w:val="24"/>
                <w:szCs w:val="24"/>
              </w:rPr>
              <w:t>Lightbox (Office)</w:t>
            </w:r>
          </w:p>
        </w:tc>
        <w:tc>
          <w:tcPr>
            <w:tcW w:w="3007" w:type="dxa"/>
          </w:tcPr>
          <w:p w14:paraId="2EB11AEF" w14:textId="28C65FC5" w:rsidR="00CD666A" w:rsidRPr="00665E03" w:rsidRDefault="00CD666A" w:rsidP="00CD666A">
            <w:pPr>
              <w:rPr>
                <w:rFonts w:ascii="Times New Roman" w:hAnsi="Times New Roman" w:cs="Times New Roman"/>
                <w:sz w:val="24"/>
                <w:szCs w:val="24"/>
              </w:rPr>
            </w:pPr>
            <w:r w:rsidRPr="00F816B0">
              <w:t>1</w:t>
            </w:r>
          </w:p>
        </w:tc>
      </w:tr>
      <w:tr w:rsidR="00CD666A" w14:paraId="73F60931" w14:textId="77777777" w:rsidTr="00CD666A">
        <w:tc>
          <w:tcPr>
            <w:tcW w:w="2982" w:type="dxa"/>
            <w:vMerge/>
          </w:tcPr>
          <w:p w14:paraId="54ED12C6" w14:textId="77777777" w:rsidR="00CD666A" w:rsidRPr="00665E03" w:rsidRDefault="00CD666A" w:rsidP="00CD666A">
            <w:pPr>
              <w:rPr>
                <w:rFonts w:ascii="Times New Roman" w:hAnsi="Times New Roman" w:cs="Times New Roman"/>
                <w:sz w:val="24"/>
                <w:szCs w:val="24"/>
              </w:rPr>
            </w:pPr>
          </w:p>
        </w:tc>
        <w:tc>
          <w:tcPr>
            <w:tcW w:w="3027" w:type="dxa"/>
          </w:tcPr>
          <w:p w14:paraId="25F60C53" w14:textId="44A244EE" w:rsidR="00CD666A" w:rsidRPr="00665E03" w:rsidRDefault="00CD666A" w:rsidP="00CD666A">
            <w:pPr>
              <w:rPr>
                <w:rFonts w:ascii="Times New Roman" w:hAnsi="Times New Roman" w:cs="Times New Roman"/>
                <w:sz w:val="24"/>
                <w:szCs w:val="24"/>
              </w:rPr>
            </w:pPr>
            <w:r w:rsidRPr="00665E03">
              <w:rPr>
                <w:rFonts w:ascii="Times New Roman" w:hAnsi="Times New Roman" w:cs="Times New Roman"/>
                <w:sz w:val="24"/>
                <w:szCs w:val="24"/>
              </w:rPr>
              <w:t xml:space="preserve">Lightbox (Outside) </w:t>
            </w:r>
          </w:p>
        </w:tc>
        <w:tc>
          <w:tcPr>
            <w:tcW w:w="3007" w:type="dxa"/>
          </w:tcPr>
          <w:p w14:paraId="6B43902F" w14:textId="5D54C987" w:rsidR="00CD666A" w:rsidRPr="00665E03" w:rsidRDefault="00CD666A" w:rsidP="00CD666A">
            <w:pPr>
              <w:rPr>
                <w:rFonts w:ascii="Times New Roman" w:hAnsi="Times New Roman" w:cs="Times New Roman"/>
                <w:sz w:val="24"/>
                <w:szCs w:val="24"/>
              </w:rPr>
            </w:pPr>
            <w:r w:rsidRPr="00F816B0">
              <w:t>1</w:t>
            </w:r>
          </w:p>
        </w:tc>
      </w:tr>
      <w:tr w:rsidR="00CD666A" w14:paraId="2FE37FEF" w14:textId="77777777" w:rsidTr="00CD666A">
        <w:tc>
          <w:tcPr>
            <w:tcW w:w="2982" w:type="dxa"/>
            <w:vMerge w:val="restart"/>
          </w:tcPr>
          <w:p w14:paraId="40CB9E6D" w14:textId="7AB805E3" w:rsidR="00CD666A" w:rsidRPr="00665E03" w:rsidRDefault="00CD666A" w:rsidP="00CD666A">
            <w:pPr>
              <w:rPr>
                <w:rFonts w:ascii="Times New Roman" w:hAnsi="Times New Roman" w:cs="Times New Roman"/>
                <w:sz w:val="24"/>
                <w:szCs w:val="24"/>
              </w:rPr>
            </w:pPr>
            <w:r w:rsidRPr="00665E03">
              <w:rPr>
                <w:rFonts w:ascii="Times New Roman" w:hAnsi="Times New Roman" w:cs="Times New Roman"/>
                <w:sz w:val="24"/>
                <w:szCs w:val="24"/>
              </w:rPr>
              <w:t xml:space="preserve">Teslong Side </w:t>
            </w:r>
          </w:p>
        </w:tc>
        <w:tc>
          <w:tcPr>
            <w:tcW w:w="3027" w:type="dxa"/>
          </w:tcPr>
          <w:p w14:paraId="5E899EBA" w14:textId="203B31C9" w:rsidR="00CD666A" w:rsidRPr="00665E03" w:rsidRDefault="00CD666A" w:rsidP="00CD666A">
            <w:pPr>
              <w:rPr>
                <w:rFonts w:ascii="Times New Roman" w:hAnsi="Times New Roman" w:cs="Times New Roman"/>
                <w:sz w:val="24"/>
                <w:szCs w:val="24"/>
              </w:rPr>
            </w:pPr>
            <w:r w:rsidRPr="00665E03">
              <w:rPr>
                <w:rFonts w:ascii="Times New Roman" w:hAnsi="Times New Roman" w:cs="Times New Roman"/>
                <w:sz w:val="24"/>
                <w:szCs w:val="24"/>
              </w:rPr>
              <w:t xml:space="preserve">Ambient </w:t>
            </w:r>
          </w:p>
        </w:tc>
        <w:tc>
          <w:tcPr>
            <w:tcW w:w="3007" w:type="dxa"/>
          </w:tcPr>
          <w:p w14:paraId="609B2B52" w14:textId="18C42C64" w:rsidR="00CD666A" w:rsidRPr="00665E03" w:rsidRDefault="00CD666A" w:rsidP="00CD666A">
            <w:pPr>
              <w:rPr>
                <w:rFonts w:ascii="Times New Roman" w:hAnsi="Times New Roman" w:cs="Times New Roman"/>
                <w:sz w:val="24"/>
                <w:szCs w:val="24"/>
              </w:rPr>
            </w:pPr>
            <w:r w:rsidRPr="00F816B0">
              <w:t>2</w:t>
            </w:r>
          </w:p>
        </w:tc>
      </w:tr>
      <w:tr w:rsidR="00CD666A" w14:paraId="49979D2E" w14:textId="77777777" w:rsidTr="00CD666A">
        <w:tc>
          <w:tcPr>
            <w:tcW w:w="2982" w:type="dxa"/>
            <w:vMerge/>
          </w:tcPr>
          <w:p w14:paraId="45AFB0E4" w14:textId="77777777" w:rsidR="00CD666A" w:rsidRPr="00665E03" w:rsidRDefault="00CD666A" w:rsidP="00CD666A">
            <w:pPr>
              <w:rPr>
                <w:rFonts w:ascii="Times New Roman" w:hAnsi="Times New Roman" w:cs="Times New Roman"/>
                <w:sz w:val="24"/>
                <w:szCs w:val="24"/>
              </w:rPr>
            </w:pPr>
          </w:p>
        </w:tc>
        <w:tc>
          <w:tcPr>
            <w:tcW w:w="3027" w:type="dxa"/>
          </w:tcPr>
          <w:p w14:paraId="0021F618" w14:textId="19F19EE6" w:rsidR="00CD666A" w:rsidRPr="00665E03" w:rsidRDefault="00CD666A" w:rsidP="00CD666A">
            <w:pPr>
              <w:rPr>
                <w:rFonts w:ascii="Times New Roman" w:hAnsi="Times New Roman" w:cs="Times New Roman"/>
                <w:sz w:val="24"/>
                <w:szCs w:val="24"/>
              </w:rPr>
            </w:pPr>
            <w:r w:rsidRPr="00665E03">
              <w:rPr>
                <w:rFonts w:ascii="Times New Roman" w:hAnsi="Times New Roman" w:cs="Times New Roman"/>
                <w:sz w:val="24"/>
                <w:szCs w:val="24"/>
              </w:rPr>
              <w:t xml:space="preserve">Ambient with Torch </w:t>
            </w:r>
          </w:p>
        </w:tc>
        <w:tc>
          <w:tcPr>
            <w:tcW w:w="3007" w:type="dxa"/>
          </w:tcPr>
          <w:p w14:paraId="31EAB356" w14:textId="38E7C4D5" w:rsidR="00CD666A" w:rsidRPr="00665E03" w:rsidRDefault="00CD666A" w:rsidP="00CD666A">
            <w:pPr>
              <w:rPr>
                <w:rFonts w:ascii="Times New Roman" w:hAnsi="Times New Roman" w:cs="Times New Roman"/>
                <w:sz w:val="24"/>
                <w:szCs w:val="24"/>
              </w:rPr>
            </w:pPr>
            <w:r w:rsidRPr="00F816B0">
              <w:t>2</w:t>
            </w:r>
          </w:p>
        </w:tc>
      </w:tr>
      <w:tr w:rsidR="00CD666A" w14:paraId="09E0282B" w14:textId="77777777" w:rsidTr="00CD666A">
        <w:tc>
          <w:tcPr>
            <w:tcW w:w="2982" w:type="dxa"/>
            <w:vMerge/>
          </w:tcPr>
          <w:p w14:paraId="5875BE7C" w14:textId="77777777" w:rsidR="00CD666A" w:rsidRPr="00665E03" w:rsidRDefault="00CD666A" w:rsidP="00CD666A">
            <w:pPr>
              <w:rPr>
                <w:rFonts w:ascii="Times New Roman" w:hAnsi="Times New Roman" w:cs="Times New Roman"/>
                <w:sz w:val="24"/>
                <w:szCs w:val="24"/>
              </w:rPr>
            </w:pPr>
          </w:p>
        </w:tc>
        <w:tc>
          <w:tcPr>
            <w:tcW w:w="3027" w:type="dxa"/>
          </w:tcPr>
          <w:p w14:paraId="38196D8B" w14:textId="65699DD7" w:rsidR="00CD666A" w:rsidRPr="00665E03" w:rsidRDefault="00CD666A" w:rsidP="00CD666A">
            <w:pPr>
              <w:rPr>
                <w:rFonts w:ascii="Times New Roman" w:hAnsi="Times New Roman" w:cs="Times New Roman"/>
                <w:sz w:val="24"/>
                <w:szCs w:val="24"/>
              </w:rPr>
            </w:pPr>
            <w:r w:rsidRPr="00665E03">
              <w:rPr>
                <w:rFonts w:ascii="Times New Roman" w:hAnsi="Times New Roman" w:cs="Times New Roman"/>
                <w:sz w:val="24"/>
                <w:szCs w:val="24"/>
              </w:rPr>
              <w:t xml:space="preserve">Low </w:t>
            </w:r>
          </w:p>
        </w:tc>
        <w:tc>
          <w:tcPr>
            <w:tcW w:w="3007" w:type="dxa"/>
          </w:tcPr>
          <w:p w14:paraId="428C46D0" w14:textId="2E76E450" w:rsidR="00CD666A" w:rsidRPr="00665E03" w:rsidRDefault="00CD666A" w:rsidP="00CD666A">
            <w:pPr>
              <w:rPr>
                <w:rFonts w:ascii="Times New Roman" w:hAnsi="Times New Roman" w:cs="Times New Roman"/>
                <w:sz w:val="24"/>
                <w:szCs w:val="24"/>
              </w:rPr>
            </w:pPr>
            <w:r w:rsidRPr="00F816B0">
              <w:t>2</w:t>
            </w:r>
          </w:p>
        </w:tc>
      </w:tr>
      <w:tr w:rsidR="00CD666A" w14:paraId="7D07D6FF" w14:textId="77777777" w:rsidTr="00CD666A">
        <w:tc>
          <w:tcPr>
            <w:tcW w:w="2982" w:type="dxa"/>
            <w:vMerge/>
          </w:tcPr>
          <w:p w14:paraId="77719EDB" w14:textId="77777777" w:rsidR="00CD666A" w:rsidRPr="00665E03" w:rsidRDefault="00CD666A" w:rsidP="00CD666A">
            <w:pPr>
              <w:rPr>
                <w:rFonts w:ascii="Times New Roman" w:hAnsi="Times New Roman" w:cs="Times New Roman"/>
                <w:sz w:val="24"/>
                <w:szCs w:val="24"/>
              </w:rPr>
            </w:pPr>
          </w:p>
        </w:tc>
        <w:tc>
          <w:tcPr>
            <w:tcW w:w="3027" w:type="dxa"/>
          </w:tcPr>
          <w:p w14:paraId="5CE84253" w14:textId="1FD93B77" w:rsidR="00CD666A" w:rsidRPr="00665E03" w:rsidRDefault="00CD666A" w:rsidP="00CD666A">
            <w:pPr>
              <w:rPr>
                <w:rFonts w:ascii="Times New Roman" w:hAnsi="Times New Roman" w:cs="Times New Roman"/>
                <w:sz w:val="24"/>
                <w:szCs w:val="24"/>
              </w:rPr>
            </w:pPr>
            <w:r w:rsidRPr="00665E03">
              <w:rPr>
                <w:rFonts w:ascii="Times New Roman" w:hAnsi="Times New Roman" w:cs="Times New Roman"/>
                <w:sz w:val="24"/>
                <w:szCs w:val="24"/>
              </w:rPr>
              <w:t>Lightbox (Home)</w:t>
            </w:r>
          </w:p>
        </w:tc>
        <w:tc>
          <w:tcPr>
            <w:tcW w:w="3007" w:type="dxa"/>
          </w:tcPr>
          <w:p w14:paraId="55455347" w14:textId="2221AF1A" w:rsidR="00CD666A" w:rsidRPr="00665E03" w:rsidRDefault="00CD666A" w:rsidP="00CD666A">
            <w:pPr>
              <w:rPr>
                <w:rFonts w:ascii="Times New Roman" w:hAnsi="Times New Roman" w:cs="Times New Roman"/>
                <w:sz w:val="24"/>
                <w:szCs w:val="24"/>
              </w:rPr>
            </w:pPr>
            <w:r w:rsidRPr="00F816B0">
              <w:t>2</w:t>
            </w:r>
          </w:p>
        </w:tc>
      </w:tr>
      <w:tr w:rsidR="00CD666A" w14:paraId="3617EF8E" w14:textId="77777777" w:rsidTr="00CD666A">
        <w:tc>
          <w:tcPr>
            <w:tcW w:w="2982" w:type="dxa"/>
            <w:vMerge/>
          </w:tcPr>
          <w:p w14:paraId="30CFE8ED" w14:textId="77777777" w:rsidR="00CD666A" w:rsidRPr="00665E03" w:rsidRDefault="00CD666A" w:rsidP="00CD666A">
            <w:pPr>
              <w:rPr>
                <w:rFonts w:ascii="Times New Roman" w:hAnsi="Times New Roman" w:cs="Times New Roman"/>
                <w:sz w:val="24"/>
                <w:szCs w:val="24"/>
              </w:rPr>
            </w:pPr>
          </w:p>
        </w:tc>
        <w:tc>
          <w:tcPr>
            <w:tcW w:w="3027" w:type="dxa"/>
          </w:tcPr>
          <w:p w14:paraId="3327A257" w14:textId="6BCB0F75" w:rsidR="00CD666A" w:rsidRPr="00665E03" w:rsidRDefault="00CD666A" w:rsidP="00CD666A">
            <w:pPr>
              <w:rPr>
                <w:rFonts w:ascii="Times New Roman" w:hAnsi="Times New Roman" w:cs="Times New Roman"/>
                <w:sz w:val="24"/>
                <w:szCs w:val="24"/>
              </w:rPr>
            </w:pPr>
            <w:r w:rsidRPr="00665E03">
              <w:rPr>
                <w:rFonts w:ascii="Times New Roman" w:hAnsi="Times New Roman" w:cs="Times New Roman"/>
                <w:sz w:val="24"/>
                <w:szCs w:val="24"/>
              </w:rPr>
              <w:t>Lightbox (Office)</w:t>
            </w:r>
          </w:p>
        </w:tc>
        <w:tc>
          <w:tcPr>
            <w:tcW w:w="3007" w:type="dxa"/>
          </w:tcPr>
          <w:p w14:paraId="128BC012" w14:textId="01472A5A" w:rsidR="00CD666A" w:rsidRPr="00665E03" w:rsidRDefault="00CD666A" w:rsidP="00CD666A">
            <w:pPr>
              <w:rPr>
                <w:rFonts w:ascii="Times New Roman" w:hAnsi="Times New Roman" w:cs="Times New Roman"/>
                <w:sz w:val="24"/>
                <w:szCs w:val="24"/>
              </w:rPr>
            </w:pPr>
            <w:r w:rsidRPr="00F816B0">
              <w:t>1</w:t>
            </w:r>
          </w:p>
        </w:tc>
      </w:tr>
      <w:tr w:rsidR="00CD666A" w14:paraId="4E5BD8C2" w14:textId="77777777" w:rsidTr="00CD666A">
        <w:tc>
          <w:tcPr>
            <w:tcW w:w="2982" w:type="dxa"/>
            <w:vMerge/>
          </w:tcPr>
          <w:p w14:paraId="6CCC61D4" w14:textId="77777777" w:rsidR="00CD666A" w:rsidRPr="00665E03" w:rsidRDefault="00CD666A" w:rsidP="00CD666A">
            <w:pPr>
              <w:rPr>
                <w:rFonts w:ascii="Times New Roman" w:hAnsi="Times New Roman" w:cs="Times New Roman"/>
                <w:sz w:val="24"/>
                <w:szCs w:val="24"/>
              </w:rPr>
            </w:pPr>
          </w:p>
        </w:tc>
        <w:tc>
          <w:tcPr>
            <w:tcW w:w="3027" w:type="dxa"/>
          </w:tcPr>
          <w:p w14:paraId="77D1F733" w14:textId="681CE36D" w:rsidR="00CD666A" w:rsidRPr="00665E03" w:rsidRDefault="00CD666A" w:rsidP="00CD666A">
            <w:pPr>
              <w:rPr>
                <w:rFonts w:ascii="Times New Roman" w:hAnsi="Times New Roman" w:cs="Times New Roman"/>
                <w:sz w:val="24"/>
                <w:szCs w:val="24"/>
              </w:rPr>
            </w:pPr>
            <w:r w:rsidRPr="00665E03">
              <w:rPr>
                <w:rFonts w:ascii="Times New Roman" w:hAnsi="Times New Roman" w:cs="Times New Roman"/>
                <w:sz w:val="24"/>
                <w:szCs w:val="24"/>
              </w:rPr>
              <w:t xml:space="preserve">Lightbox (Outside) </w:t>
            </w:r>
          </w:p>
        </w:tc>
        <w:tc>
          <w:tcPr>
            <w:tcW w:w="3007" w:type="dxa"/>
          </w:tcPr>
          <w:p w14:paraId="4D056307" w14:textId="22307120" w:rsidR="00CD666A" w:rsidRPr="00665E03" w:rsidRDefault="00CD666A" w:rsidP="00CD666A">
            <w:pPr>
              <w:rPr>
                <w:rFonts w:ascii="Times New Roman" w:hAnsi="Times New Roman" w:cs="Times New Roman"/>
                <w:sz w:val="24"/>
                <w:szCs w:val="24"/>
              </w:rPr>
            </w:pPr>
            <w:r w:rsidRPr="00F816B0">
              <w:t>1</w:t>
            </w:r>
          </w:p>
        </w:tc>
      </w:tr>
    </w:tbl>
    <w:p w14:paraId="23D10FA9" w14:textId="77777777" w:rsidR="0097499C" w:rsidRDefault="0097499C" w:rsidP="001961BC">
      <w:pPr>
        <w:rPr>
          <w:rFonts w:ascii="Times New Roman" w:hAnsi="Times New Roman" w:cs="Times New Roman"/>
          <w:sz w:val="22"/>
          <w:szCs w:val="22"/>
        </w:rPr>
        <w:sectPr w:rsidR="0097499C" w:rsidSect="00665E03">
          <w:pgSz w:w="11906" w:h="16838"/>
          <w:pgMar w:top="1440" w:right="1440" w:bottom="1440" w:left="1440" w:header="709" w:footer="709" w:gutter="0"/>
          <w:pgNumType w:start="1"/>
          <w:cols w:space="708"/>
          <w:docGrid w:linePitch="360"/>
        </w:sectPr>
      </w:pPr>
    </w:p>
    <w:p w14:paraId="0AFDB940" w14:textId="7655CBDB" w:rsidR="0071480D" w:rsidRDefault="0027589E" w:rsidP="0027589E">
      <w:pPr>
        <w:pStyle w:val="Heading3"/>
      </w:pPr>
      <w:r>
        <w:lastRenderedPageBreak/>
        <w:t>3.1.6 CAST Grading Results</w:t>
      </w:r>
    </w:p>
    <w:p w14:paraId="258175B3" w14:textId="51A1113F" w:rsidR="00E54014" w:rsidRDefault="00526398" w:rsidP="0027589E">
      <w:r>
        <w:t xml:space="preserve">CAST grading was performed on the images specified in part 1 to investigate an alternate’s camera’s ability to capture different type of fingermarks from latent to different coloured powders. </w:t>
      </w:r>
      <w:r w:rsidRPr="00526398">
        <w:t xml:space="preserve">Any images that contained a hot spot from the led lighting contained in some </w:t>
      </w:r>
      <w:r>
        <w:t xml:space="preserve">alternate </w:t>
      </w:r>
      <w:r w:rsidRPr="00526398">
        <w:t>cameras</w:t>
      </w:r>
      <w:r>
        <w:t xml:space="preserve"> in which the light</w:t>
      </w:r>
      <w:r w:rsidRPr="00526398">
        <w:t xml:space="preserve"> could not be turned off or covered</w:t>
      </w:r>
      <w:r w:rsidR="002B1215">
        <w:t xml:space="preserve"> was removed from CAST grading</w:t>
      </w:r>
      <w:r>
        <w:t>. Thes</w:t>
      </w:r>
      <w:r w:rsidR="002B1215">
        <w:t>e</w:t>
      </w:r>
      <w:r>
        <w:t xml:space="preserve"> cameras include the</w:t>
      </w:r>
      <w:r w:rsidRPr="00526398">
        <w:t xml:space="preserve"> dental camera and otoscope</w:t>
      </w:r>
      <w:r w:rsidR="002B1215">
        <w:t xml:space="preserve">, their </w:t>
      </w:r>
      <w:r w:rsidRPr="00526398">
        <w:t>images were removed from as a fingermark image containing a hotspot is not used operationally, this would be a determining factor in eliminating cameras for fingermark capture.</w:t>
      </w:r>
      <w:r>
        <w:t xml:space="preserve"> </w:t>
      </w:r>
      <w:r w:rsidRPr="002B1215">
        <w:rPr>
          <w:highlight w:val="yellow"/>
        </w:rPr>
        <w:t>The median was taken from the three graders scores,</w:t>
      </w:r>
      <w:r w:rsidR="00270DA3">
        <w:rPr>
          <w:highlight w:val="yellow"/>
        </w:rPr>
        <w:t xml:space="preserve"> median was chosen as this gave whole numbers as results instead of point numbers.</w:t>
      </w:r>
      <w:r w:rsidRPr="002B1215">
        <w:rPr>
          <w:highlight w:val="yellow"/>
        </w:rPr>
        <w:t xml:space="preserve"> </w:t>
      </w:r>
      <w:r w:rsidR="00270DA3">
        <w:rPr>
          <w:highlight w:val="yellow"/>
        </w:rPr>
        <w:t>A</w:t>
      </w:r>
      <w:r w:rsidRPr="002B1215">
        <w:rPr>
          <w:highlight w:val="yellow"/>
        </w:rPr>
        <w:t>ny camera image’s that consistently scored under a 2 meaning there is no clear ridge detail present was consider incapable of capturing that type of fingermark.</w:t>
      </w:r>
      <w:r>
        <w:t xml:space="preserve"> </w:t>
      </w:r>
    </w:p>
    <w:p w14:paraId="2A933870" w14:textId="391638B4" w:rsidR="00E54014" w:rsidRPr="0027589E" w:rsidRDefault="00E54014" w:rsidP="0027589E">
      <w:r>
        <w:t xml:space="preserve">The DSLR grades for all types of fingermarks were either 3 or 4, ensuring that the fingermarks were of high quality and had sufficient detail for the cameras to capture. If a camera scored lower was due to the camera’s image quality not the quality of the fingermark. </w:t>
      </w:r>
      <w:r w:rsidR="002B1215">
        <w:t xml:space="preserve">The results within the following sections graphically represent the median grade for each type of fingermark target within each lighting condition tested. </w:t>
      </w:r>
    </w:p>
    <w:p w14:paraId="1231F74E" w14:textId="17C260D0" w:rsidR="002B57D4" w:rsidRDefault="002B57D4" w:rsidP="002B57D4">
      <w:pPr>
        <w:pStyle w:val="Heading4"/>
      </w:pPr>
      <w:r>
        <w:rPr>
          <w:noProof/>
        </w:rPr>
        <w:drawing>
          <wp:anchor distT="0" distB="0" distL="114300" distR="114300" simplePos="0" relativeHeight="252068864" behindDoc="0" locked="0" layoutInCell="1" allowOverlap="1" wp14:anchorId="49F5AF35" wp14:editId="7B35EC5C">
            <wp:simplePos x="0" y="0"/>
            <wp:positionH relativeFrom="column">
              <wp:posOffset>-143179</wp:posOffset>
            </wp:positionH>
            <wp:positionV relativeFrom="paragraph">
              <wp:posOffset>327135</wp:posOffset>
            </wp:positionV>
            <wp:extent cx="5786120" cy="3675380"/>
            <wp:effectExtent l="0" t="0" r="5080" b="1270"/>
            <wp:wrapThrough wrapText="bothSides">
              <wp:wrapPolygon edited="0">
                <wp:start x="0" y="0"/>
                <wp:lineTo x="0" y="21496"/>
                <wp:lineTo x="21548" y="21496"/>
                <wp:lineTo x="21548" y="0"/>
                <wp:lineTo x="0" y="0"/>
              </wp:wrapPolygon>
            </wp:wrapThrough>
            <wp:docPr id="880318954"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5786120" cy="3675380"/>
                    </a:xfrm>
                    <a:prstGeom prst="rect">
                      <a:avLst/>
                    </a:prstGeom>
                    <a:noFill/>
                  </pic:spPr>
                </pic:pic>
              </a:graphicData>
            </a:graphic>
            <wp14:sizeRelH relativeFrom="margin">
              <wp14:pctWidth>0</wp14:pctWidth>
            </wp14:sizeRelH>
            <wp14:sizeRelV relativeFrom="margin">
              <wp14:pctHeight>0</wp14:pctHeight>
            </wp14:sizeRelV>
          </wp:anchor>
        </w:drawing>
      </w:r>
      <w:r w:rsidR="002B1215">
        <w:t xml:space="preserve">3.1.6.2 </w:t>
      </w:r>
      <w:r w:rsidR="00D94AE6" w:rsidRPr="00D94AE6">
        <w:t xml:space="preserve">CAST Grading Results for </w:t>
      </w:r>
      <w:r w:rsidR="00D94AE6">
        <w:t>Black powdered</w:t>
      </w:r>
      <w:r w:rsidR="00D94AE6" w:rsidRPr="00D94AE6">
        <w:t xml:space="preserve"> Fingermark Target</w:t>
      </w:r>
    </w:p>
    <w:p w14:paraId="72879C6F" w14:textId="0C8959D4" w:rsidR="002B1215" w:rsidRDefault="00A6246F" w:rsidP="00A6246F">
      <w:pPr>
        <w:pStyle w:val="Caption"/>
      </w:pPr>
      <w:bookmarkStart w:id="232" w:name="_Toc180334737"/>
      <w:r>
        <w:t xml:space="preserve">Figure </w:t>
      </w:r>
      <w:r w:rsidR="002544EA">
        <w:fldChar w:fldCharType="begin"/>
      </w:r>
      <w:r w:rsidR="002544EA">
        <w:instrText xml:space="preserve"> SEQ Figure \* ARABIC </w:instrText>
      </w:r>
      <w:r w:rsidR="002544EA">
        <w:fldChar w:fldCharType="separate"/>
      </w:r>
      <w:r w:rsidR="002544EA">
        <w:rPr>
          <w:noProof/>
        </w:rPr>
        <w:t>74</w:t>
      </w:r>
      <w:r w:rsidR="002544EA">
        <w:rPr>
          <w:noProof/>
        </w:rPr>
        <w:fldChar w:fldCharType="end"/>
      </w:r>
      <w:r>
        <w:t>:</w:t>
      </w:r>
      <w:r w:rsidR="002B1215" w:rsidRPr="002B1215">
        <w:t xml:space="preserve"> </w:t>
      </w:r>
      <w:r w:rsidR="002B1215">
        <w:t xml:space="preserve">The </w:t>
      </w:r>
      <w:r w:rsidR="002B1215" w:rsidRPr="002B1215">
        <w:t xml:space="preserve">graphically represent </w:t>
      </w:r>
      <w:r w:rsidR="002B1215">
        <w:t xml:space="preserve">of the </w:t>
      </w:r>
      <w:r w:rsidR="002B1215" w:rsidRPr="002B1215">
        <w:t xml:space="preserve">median grade for each type of </w:t>
      </w:r>
      <w:r w:rsidR="002B57D4">
        <w:t xml:space="preserve">black powdered </w:t>
      </w:r>
      <w:r w:rsidR="002B1215" w:rsidRPr="002B1215">
        <w:t>fingermark target within each lighting condition tested.</w:t>
      </w:r>
      <w:bookmarkEnd w:id="232"/>
    </w:p>
    <w:p w14:paraId="6977D84A" w14:textId="77777777" w:rsidR="00A6246F" w:rsidRDefault="00A6246F" w:rsidP="00A6246F"/>
    <w:p w14:paraId="73A38083" w14:textId="77777777" w:rsidR="00A6246F" w:rsidRDefault="00A6246F" w:rsidP="00A6246F"/>
    <w:p w14:paraId="4D444C15" w14:textId="77777777" w:rsidR="00A6246F" w:rsidRDefault="00A6246F" w:rsidP="00A6246F"/>
    <w:p w14:paraId="3F31E596" w14:textId="6F61EAAC" w:rsidR="00A6246F" w:rsidRDefault="002B57D4" w:rsidP="00A6246F">
      <w:pPr>
        <w:pStyle w:val="Heading4"/>
      </w:pPr>
      <w:r>
        <w:rPr>
          <w:noProof/>
        </w:rPr>
        <w:lastRenderedPageBreak/>
        <w:drawing>
          <wp:anchor distT="0" distB="0" distL="114300" distR="114300" simplePos="0" relativeHeight="252069888" behindDoc="0" locked="0" layoutInCell="1" allowOverlap="1" wp14:anchorId="6023F47B" wp14:editId="5EB97909">
            <wp:simplePos x="0" y="0"/>
            <wp:positionH relativeFrom="margin">
              <wp:align>left</wp:align>
            </wp:positionH>
            <wp:positionV relativeFrom="paragraph">
              <wp:posOffset>202565</wp:posOffset>
            </wp:positionV>
            <wp:extent cx="5645150" cy="3489960"/>
            <wp:effectExtent l="0" t="0" r="0" b="0"/>
            <wp:wrapThrough wrapText="bothSides">
              <wp:wrapPolygon edited="0">
                <wp:start x="0" y="0"/>
                <wp:lineTo x="0" y="21459"/>
                <wp:lineTo x="21503" y="21459"/>
                <wp:lineTo x="21503" y="0"/>
                <wp:lineTo x="0" y="0"/>
              </wp:wrapPolygon>
            </wp:wrapThrough>
            <wp:docPr id="2094640924"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5645150" cy="3489960"/>
                    </a:xfrm>
                    <a:prstGeom prst="rect">
                      <a:avLst/>
                    </a:prstGeom>
                    <a:noFill/>
                  </pic:spPr>
                </pic:pic>
              </a:graphicData>
            </a:graphic>
            <wp14:sizeRelH relativeFrom="margin">
              <wp14:pctWidth>0</wp14:pctWidth>
            </wp14:sizeRelH>
            <wp14:sizeRelV relativeFrom="margin">
              <wp14:pctHeight>0</wp14:pctHeight>
            </wp14:sizeRelV>
          </wp:anchor>
        </w:drawing>
      </w:r>
      <w:r w:rsidR="00A6246F">
        <w:t xml:space="preserve">3.1.6.2 </w:t>
      </w:r>
      <w:r w:rsidR="00A6246F" w:rsidRPr="00D94AE6">
        <w:t>CAST Grading Results for</w:t>
      </w:r>
      <w:r w:rsidR="00A6246F">
        <w:t xml:space="preserve"> White</w:t>
      </w:r>
      <w:r w:rsidR="00A6246F" w:rsidRPr="00D94AE6">
        <w:t xml:space="preserve"> Fingermark Targets</w:t>
      </w:r>
    </w:p>
    <w:p w14:paraId="569F7AAB" w14:textId="3423828C" w:rsidR="00A6246F" w:rsidRPr="00A6246F" w:rsidRDefault="00A6246F" w:rsidP="002B57D4">
      <w:pPr>
        <w:pStyle w:val="Caption"/>
      </w:pPr>
      <w:bookmarkStart w:id="233" w:name="_Toc180334738"/>
      <w:r>
        <w:t xml:space="preserve">Figure </w:t>
      </w:r>
      <w:r w:rsidR="002544EA">
        <w:fldChar w:fldCharType="begin"/>
      </w:r>
      <w:r w:rsidR="002544EA">
        <w:instrText xml:space="preserve"> SEQ Figure \* ARABIC </w:instrText>
      </w:r>
      <w:r w:rsidR="002544EA">
        <w:fldChar w:fldCharType="separate"/>
      </w:r>
      <w:r w:rsidR="002544EA">
        <w:rPr>
          <w:noProof/>
        </w:rPr>
        <w:t>75</w:t>
      </w:r>
      <w:r w:rsidR="002544EA">
        <w:rPr>
          <w:noProof/>
        </w:rPr>
        <w:fldChar w:fldCharType="end"/>
      </w:r>
      <w:r>
        <w:t>:</w:t>
      </w:r>
      <w:r w:rsidRPr="002B1215">
        <w:t xml:space="preserve"> </w:t>
      </w:r>
      <w:r>
        <w:t xml:space="preserve">The </w:t>
      </w:r>
      <w:r w:rsidRPr="002B1215">
        <w:t xml:space="preserve">graphically represent </w:t>
      </w:r>
      <w:r>
        <w:t xml:space="preserve">of the </w:t>
      </w:r>
      <w:r w:rsidRPr="002B1215">
        <w:t>median grade for each type of</w:t>
      </w:r>
      <w:r w:rsidR="00B02A68">
        <w:t xml:space="preserve"> white powdered</w:t>
      </w:r>
      <w:r w:rsidRPr="002B1215">
        <w:t xml:space="preserve"> fingermark target</w:t>
      </w:r>
      <w:r w:rsidR="00B02A68">
        <w:t xml:space="preserve"> using diffused reflection as its lighting conditions</w:t>
      </w:r>
      <w:r w:rsidRPr="002B1215">
        <w:t>.</w:t>
      </w:r>
      <w:bookmarkEnd w:id="233"/>
    </w:p>
    <w:p w14:paraId="3C5F514A" w14:textId="44A70145" w:rsidR="00D94AE6" w:rsidRDefault="00104B77" w:rsidP="002B1215">
      <w:pPr>
        <w:pStyle w:val="Heading4"/>
      </w:pPr>
      <w:r>
        <w:rPr>
          <w:noProof/>
        </w:rPr>
        <w:drawing>
          <wp:anchor distT="0" distB="0" distL="114300" distR="114300" simplePos="0" relativeHeight="252070912" behindDoc="0" locked="0" layoutInCell="1" allowOverlap="1" wp14:anchorId="2079660C" wp14:editId="0C65329A">
            <wp:simplePos x="0" y="0"/>
            <wp:positionH relativeFrom="margin">
              <wp:posOffset>3810</wp:posOffset>
            </wp:positionH>
            <wp:positionV relativeFrom="paragraph">
              <wp:posOffset>297180</wp:posOffset>
            </wp:positionV>
            <wp:extent cx="5756275" cy="3625850"/>
            <wp:effectExtent l="0" t="0" r="0" b="0"/>
            <wp:wrapThrough wrapText="bothSides">
              <wp:wrapPolygon edited="0">
                <wp:start x="0" y="0"/>
                <wp:lineTo x="0" y="21449"/>
                <wp:lineTo x="21517" y="21449"/>
                <wp:lineTo x="21517" y="0"/>
                <wp:lineTo x="0" y="0"/>
              </wp:wrapPolygon>
            </wp:wrapThrough>
            <wp:docPr id="807605445"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5756275" cy="3625850"/>
                    </a:xfrm>
                    <a:prstGeom prst="rect">
                      <a:avLst/>
                    </a:prstGeom>
                    <a:noFill/>
                  </pic:spPr>
                </pic:pic>
              </a:graphicData>
            </a:graphic>
            <wp14:sizeRelH relativeFrom="margin">
              <wp14:pctWidth>0</wp14:pctWidth>
            </wp14:sizeRelH>
            <wp14:sizeRelV relativeFrom="margin">
              <wp14:pctHeight>0</wp14:pctHeight>
            </wp14:sizeRelV>
          </wp:anchor>
        </w:drawing>
      </w:r>
      <w:r w:rsidR="002B1215">
        <w:t xml:space="preserve">3.1.6.3 </w:t>
      </w:r>
      <w:r w:rsidR="00D94AE6" w:rsidRPr="00D94AE6">
        <w:t xml:space="preserve">CAST Grading Results for </w:t>
      </w:r>
      <w:r w:rsidR="00D94AE6">
        <w:t>Latent</w:t>
      </w:r>
      <w:r w:rsidR="00D94AE6" w:rsidRPr="00D94AE6">
        <w:t xml:space="preserve"> Fingermark Targets</w:t>
      </w:r>
    </w:p>
    <w:p w14:paraId="4E47C80C" w14:textId="18CBC0E8" w:rsidR="00104B77" w:rsidRDefault="00104B77" w:rsidP="002B1215">
      <w:pPr>
        <w:pStyle w:val="Caption"/>
      </w:pPr>
    </w:p>
    <w:p w14:paraId="50CAC99B" w14:textId="40F52049" w:rsidR="002B1215" w:rsidRPr="002B1215" w:rsidRDefault="002B1215" w:rsidP="002B1215">
      <w:pPr>
        <w:pStyle w:val="Caption"/>
      </w:pPr>
      <w:bookmarkStart w:id="234" w:name="_Toc180334739"/>
      <w:r>
        <w:t xml:space="preserve">Figure </w:t>
      </w:r>
      <w:r w:rsidR="002544EA">
        <w:fldChar w:fldCharType="begin"/>
      </w:r>
      <w:r w:rsidR="002544EA">
        <w:instrText xml:space="preserve"> SEQ Figure \* ARABIC </w:instrText>
      </w:r>
      <w:r w:rsidR="002544EA">
        <w:fldChar w:fldCharType="separate"/>
      </w:r>
      <w:r w:rsidR="002544EA">
        <w:rPr>
          <w:noProof/>
        </w:rPr>
        <w:t>76</w:t>
      </w:r>
      <w:r w:rsidR="002544EA">
        <w:rPr>
          <w:noProof/>
        </w:rPr>
        <w:fldChar w:fldCharType="end"/>
      </w:r>
      <w:r>
        <w:t xml:space="preserve">: </w:t>
      </w:r>
      <w:r w:rsidR="002B57D4">
        <w:t xml:space="preserve">The </w:t>
      </w:r>
      <w:r w:rsidR="002B57D4" w:rsidRPr="002B1215">
        <w:t xml:space="preserve">graphically represent </w:t>
      </w:r>
      <w:r w:rsidR="002B57D4">
        <w:t xml:space="preserve">of the </w:t>
      </w:r>
      <w:r w:rsidR="002B57D4" w:rsidRPr="002B1215">
        <w:t>median grade for each type of</w:t>
      </w:r>
      <w:r w:rsidR="002B57D4">
        <w:t xml:space="preserve"> latent</w:t>
      </w:r>
      <w:r w:rsidR="002B57D4" w:rsidRPr="002B1215">
        <w:t xml:space="preserve"> fingermark target</w:t>
      </w:r>
      <w:r w:rsidR="002B57D4">
        <w:t xml:space="preserve"> using diffused reflection as its lighting conditions</w:t>
      </w:r>
      <w:r w:rsidR="002B57D4" w:rsidRPr="002B1215">
        <w:t>.</w:t>
      </w:r>
      <w:bookmarkEnd w:id="234"/>
    </w:p>
    <w:p w14:paraId="5541264B" w14:textId="06EB94EB" w:rsidR="00A6246F" w:rsidRDefault="008C674F" w:rsidP="00A6246F">
      <w:pPr>
        <w:pStyle w:val="Heading4"/>
      </w:pPr>
      <w:r>
        <w:rPr>
          <w:noProof/>
        </w:rPr>
        <w:lastRenderedPageBreak/>
        <mc:AlternateContent>
          <mc:Choice Requires="wpg">
            <w:drawing>
              <wp:anchor distT="0" distB="0" distL="114300" distR="114300" simplePos="0" relativeHeight="252088320" behindDoc="0" locked="0" layoutInCell="1" allowOverlap="1" wp14:anchorId="16BCC0E8" wp14:editId="2152F9BE">
                <wp:simplePos x="0" y="0"/>
                <wp:positionH relativeFrom="column">
                  <wp:posOffset>-3976</wp:posOffset>
                </wp:positionH>
                <wp:positionV relativeFrom="paragraph">
                  <wp:posOffset>234563</wp:posOffset>
                </wp:positionV>
                <wp:extent cx="5827948" cy="6093737"/>
                <wp:effectExtent l="0" t="0" r="1905" b="2540"/>
                <wp:wrapNone/>
                <wp:docPr id="1152708445" name="Group 241"/>
                <wp:cNvGraphicFramePr/>
                <a:graphic xmlns:a="http://schemas.openxmlformats.org/drawingml/2006/main">
                  <a:graphicData uri="http://schemas.microsoft.com/office/word/2010/wordprocessingGroup">
                    <wpg:wgp>
                      <wpg:cNvGrpSpPr/>
                      <wpg:grpSpPr>
                        <a:xfrm>
                          <a:off x="0" y="0"/>
                          <a:ext cx="5827948" cy="6093737"/>
                          <a:chOff x="0" y="0"/>
                          <a:chExt cx="5827948" cy="6093737"/>
                        </a:xfrm>
                      </wpg:grpSpPr>
                      <pic:pic xmlns:pic="http://schemas.openxmlformats.org/drawingml/2006/picture">
                        <pic:nvPicPr>
                          <pic:cNvPr id="1826565664" name="Picture 235"/>
                          <pic:cNvPicPr>
                            <a:picLocks noChangeAspect="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2938007" y="0"/>
                            <a:ext cx="2877820" cy="1919605"/>
                          </a:xfrm>
                          <a:prstGeom prst="rect">
                            <a:avLst/>
                          </a:prstGeom>
                          <a:noFill/>
                        </pic:spPr>
                      </pic:pic>
                      <pic:pic xmlns:pic="http://schemas.openxmlformats.org/drawingml/2006/picture">
                        <pic:nvPicPr>
                          <pic:cNvPr id="235547243" name="Picture 236"/>
                          <pic:cNvPicPr>
                            <a:picLocks noChangeAspect="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2011680"/>
                            <a:ext cx="2889885" cy="1918335"/>
                          </a:xfrm>
                          <a:prstGeom prst="rect">
                            <a:avLst/>
                          </a:prstGeom>
                          <a:noFill/>
                        </pic:spPr>
                      </pic:pic>
                      <pic:pic xmlns:pic="http://schemas.openxmlformats.org/drawingml/2006/picture">
                        <pic:nvPicPr>
                          <pic:cNvPr id="250117872" name="Picture 237"/>
                          <pic:cNvPicPr>
                            <a:picLocks noChangeAspect="1"/>
                          </pic:cNvPicPr>
                        </pic:nvPicPr>
                        <pic:blipFill>
                          <a:blip r:embed="rId176">
                            <a:extLst>
                              <a:ext uri="{28A0092B-C50C-407E-A947-70E740481C1C}">
                                <a14:useLocalDpi xmlns:a14="http://schemas.microsoft.com/office/drawing/2010/main" val="0"/>
                              </a:ext>
                            </a:extLst>
                          </a:blip>
                          <a:srcRect/>
                          <a:stretch>
                            <a:fillRect/>
                          </a:stretch>
                        </pic:blipFill>
                        <pic:spPr bwMode="auto">
                          <a:xfrm>
                            <a:off x="2969813" y="2015656"/>
                            <a:ext cx="2858135" cy="1899920"/>
                          </a:xfrm>
                          <a:prstGeom prst="rect">
                            <a:avLst/>
                          </a:prstGeom>
                          <a:noFill/>
                        </pic:spPr>
                      </pic:pic>
                      <pic:pic xmlns:pic="http://schemas.openxmlformats.org/drawingml/2006/picture">
                        <pic:nvPicPr>
                          <pic:cNvPr id="2062857490" name="Picture 238"/>
                          <pic:cNvPicPr>
                            <a:picLocks noChangeAspect="1"/>
                          </pic:cNvPicPr>
                        </pic:nvPicPr>
                        <pic:blipFill>
                          <a:blip r:embed="rId177">
                            <a:extLst>
                              <a:ext uri="{28A0092B-C50C-407E-A947-70E740481C1C}">
                                <a14:useLocalDpi xmlns:a14="http://schemas.microsoft.com/office/drawing/2010/main" val="0"/>
                              </a:ext>
                            </a:extLst>
                          </a:blip>
                          <a:srcRect/>
                          <a:stretch>
                            <a:fillRect/>
                          </a:stretch>
                        </pic:blipFill>
                        <pic:spPr bwMode="auto">
                          <a:xfrm>
                            <a:off x="3976" y="0"/>
                            <a:ext cx="2861945" cy="1915795"/>
                          </a:xfrm>
                          <a:prstGeom prst="rect">
                            <a:avLst/>
                          </a:prstGeom>
                          <a:noFill/>
                        </pic:spPr>
                      </pic:pic>
                      <pic:pic xmlns:pic="http://schemas.openxmlformats.org/drawingml/2006/picture">
                        <pic:nvPicPr>
                          <pic:cNvPr id="1875979303" name="Picture 239"/>
                          <pic:cNvPicPr>
                            <a:picLocks noChangeAspect="1"/>
                          </pic:cNvPicPr>
                        </pic:nvPicPr>
                        <pic:blipFill>
                          <a:blip r:embed="rId178">
                            <a:extLst>
                              <a:ext uri="{28A0092B-C50C-407E-A947-70E740481C1C}">
                                <a14:useLocalDpi xmlns:a14="http://schemas.microsoft.com/office/drawing/2010/main" val="0"/>
                              </a:ext>
                            </a:extLst>
                          </a:blip>
                          <a:srcRect/>
                          <a:stretch>
                            <a:fillRect/>
                          </a:stretch>
                        </pic:blipFill>
                        <pic:spPr bwMode="auto">
                          <a:xfrm>
                            <a:off x="1419308" y="3999507"/>
                            <a:ext cx="3140710" cy="2094230"/>
                          </a:xfrm>
                          <a:prstGeom prst="rect">
                            <a:avLst/>
                          </a:prstGeom>
                          <a:noFill/>
                        </pic:spPr>
                      </pic:pic>
                      <wps:wsp>
                        <wps:cNvPr id="1858095767" name="Text Box 1"/>
                        <wps:cNvSpPr txBox="1"/>
                        <wps:spPr>
                          <a:xfrm>
                            <a:off x="7952" y="1566407"/>
                            <a:ext cx="433346" cy="337434"/>
                          </a:xfrm>
                          <a:prstGeom prst="rect">
                            <a:avLst/>
                          </a:prstGeom>
                          <a:noFill/>
                          <a:ln>
                            <a:noFill/>
                          </a:ln>
                        </wps:spPr>
                        <wps:txbx>
                          <w:txbxContent>
                            <w:p w14:paraId="52CF1840" w14:textId="19D95356" w:rsidR="008C674F" w:rsidRPr="008C674F" w:rsidRDefault="008C674F" w:rsidP="008C674F">
                              <w:pPr>
                                <w:jc w:val="center"/>
                                <w:rPr>
                                  <w:rFonts w:ascii="Times New Roman" w:hAnsi="Times New Roman"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41494306" name="Text Box 1"/>
                        <wps:cNvSpPr txBox="1"/>
                        <wps:spPr>
                          <a:xfrm>
                            <a:off x="2985715" y="1538578"/>
                            <a:ext cx="433346" cy="337434"/>
                          </a:xfrm>
                          <a:prstGeom prst="rect">
                            <a:avLst/>
                          </a:prstGeom>
                          <a:noFill/>
                          <a:ln>
                            <a:noFill/>
                          </a:ln>
                        </wps:spPr>
                        <wps:txbx>
                          <w:txbxContent>
                            <w:p w14:paraId="782231F7" w14:textId="1EAE87B5" w:rsidR="008C674F" w:rsidRPr="008C674F" w:rsidRDefault="008C674F" w:rsidP="008C674F">
                              <w:pPr>
                                <w:jc w:val="center"/>
                                <w:rPr>
                                  <w:rFonts w:ascii="Times New Roman" w:hAnsi="Times New Roman"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28073091" name="Text Box 1"/>
                        <wps:cNvSpPr txBox="1"/>
                        <wps:spPr>
                          <a:xfrm>
                            <a:off x="3976" y="3546282"/>
                            <a:ext cx="433346" cy="337434"/>
                          </a:xfrm>
                          <a:prstGeom prst="rect">
                            <a:avLst/>
                          </a:prstGeom>
                          <a:noFill/>
                          <a:ln>
                            <a:noFill/>
                          </a:ln>
                        </wps:spPr>
                        <wps:txbx>
                          <w:txbxContent>
                            <w:p w14:paraId="5ABECBAF" w14:textId="0031D975" w:rsidR="008C674F" w:rsidRPr="008C674F" w:rsidRDefault="008C674F" w:rsidP="008C674F">
                              <w:pPr>
                                <w:jc w:val="center"/>
                                <w:rPr>
                                  <w:rFonts w:ascii="Times New Roman" w:hAnsi="Times New Roman"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41439014" name="Text Box 1"/>
                        <wps:cNvSpPr txBox="1"/>
                        <wps:spPr>
                          <a:xfrm>
                            <a:off x="2969813" y="3550258"/>
                            <a:ext cx="433346" cy="337434"/>
                          </a:xfrm>
                          <a:prstGeom prst="rect">
                            <a:avLst/>
                          </a:prstGeom>
                          <a:noFill/>
                          <a:ln>
                            <a:noFill/>
                          </a:ln>
                        </wps:spPr>
                        <wps:txbx>
                          <w:txbxContent>
                            <w:p w14:paraId="2062813E" w14:textId="20BD0B1B" w:rsidR="008C674F" w:rsidRPr="008C674F" w:rsidRDefault="008C674F" w:rsidP="008C674F">
                              <w:pPr>
                                <w:jc w:val="center"/>
                                <w:rPr>
                                  <w:rFonts w:ascii="Times New Roman" w:hAnsi="Times New Roman"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67537994" name="Text Box 1"/>
                        <wps:cNvSpPr txBox="1"/>
                        <wps:spPr>
                          <a:xfrm>
                            <a:off x="1411357" y="5728915"/>
                            <a:ext cx="433346" cy="337434"/>
                          </a:xfrm>
                          <a:prstGeom prst="rect">
                            <a:avLst/>
                          </a:prstGeom>
                          <a:noFill/>
                          <a:ln>
                            <a:noFill/>
                          </a:ln>
                        </wps:spPr>
                        <wps:txbx>
                          <w:txbxContent>
                            <w:p w14:paraId="6681AE64" w14:textId="15B2AC30" w:rsidR="008C674F" w:rsidRPr="008C674F" w:rsidRDefault="008C674F" w:rsidP="008C674F">
                              <w:pPr>
                                <w:jc w:val="center"/>
                                <w:rPr>
                                  <w:rFonts w:ascii="Times New Roman" w:hAnsi="Times New Roman"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16BCC0E8" id="Group 241" o:spid="_x0000_s1302" style="position:absolute;margin-left:-.3pt;margin-top:18.45pt;width:458.9pt;height:479.8pt;z-index:252088320" coordsize="58279,609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">
                <v:shape id="Picture 235" o:spid="_x0000_s1303" type="#_x0000_t75" style="position:absolute;left:29380;width:28778;height:191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">
                  <v:imagedata r:id="rId179" o:title=""/>
                </v:shape>
                <v:shape id="Picture 236" o:spid="_x0000_s1304" type="#_x0000_t75" style="position:absolute;top:20116;width:28898;height:19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">
                  <v:imagedata r:id="rId180" o:title=""/>
                </v:shape>
                <v:shape id="Picture 237" o:spid="_x0000_s1305" type="#_x0000_t75" style="position:absolute;left:29698;top:20156;width:28581;height:189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">
                  <v:imagedata r:id="rId181" o:title=""/>
                </v:shape>
                <v:shape id="Picture 238" o:spid="_x0000_s1306" type="#_x0000_t75" style="position:absolute;left:39;width:28620;height:191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">
                  <v:imagedata r:id="rId182" o:title=""/>
                </v:shape>
                <v:shape id="Picture 239" o:spid="_x0000_s1307" type="#_x0000_t75" style="position:absolute;left:14193;top:39995;width:31407;height:209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">
                  <v:imagedata r:id="rId183" o:title=""/>
                </v:shape>
                <v:shape id="_x0000_s1308" type="#_x0000_t202" style="position:absolute;left:79;top:15664;width:4333;height:3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" filled="f" stroked="f">
                  <v:textbox>
                    <w:txbxContent>
                      <w:p w14:paraId="52CF1840" w14:textId="19D95356" w:rsidR="008C674F" w:rsidRPr="008C674F" w:rsidRDefault="008C674F" w:rsidP="008C674F">
                        <w:pPr>
                          <w:jc w:val="center"/>
                          <w:rPr>
                            <w:rFonts w:ascii="Times New Roman" w:hAnsi="Times New Roman"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v:textbox>
                </v:shape>
                <v:shape id="_x0000_s1309" type="#_x0000_t202" style="position:absolute;left:29857;top:15385;width:4333;height:3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" filled="f" stroked="f">
                  <v:textbox>
                    <w:txbxContent>
                      <w:p w14:paraId="782231F7" w14:textId="1EAE87B5" w:rsidR="008C674F" w:rsidRPr="008C674F" w:rsidRDefault="008C674F" w:rsidP="008C674F">
                        <w:pPr>
                          <w:jc w:val="center"/>
                          <w:rPr>
                            <w:rFonts w:ascii="Times New Roman" w:hAnsi="Times New Roman"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txbxContent>
                  </v:textbox>
                </v:shape>
                <v:shape id="_x0000_s1310" type="#_x0000_t202" style="position:absolute;left:39;top:35462;width:4334;height:3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" filled="f" stroked="f">
                  <v:textbox>
                    <w:txbxContent>
                      <w:p w14:paraId="5ABECBAF" w14:textId="0031D975" w:rsidR="008C674F" w:rsidRPr="008C674F" w:rsidRDefault="008C674F" w:rsidP="008C674F">
                        <w:pPr>
                          <w:jc w:val="center"/>
                          <w:rPr>
                            <w:rFonts w:ascii="Times New Roman" w:hAnsi="Times New Roman"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p>
                    </w:txbxContent>
                  </v:textbox>
                </v:shape>
                <v:shape id="_x0000_s1311" type="#_x0000_t202" style="position:absolute;left:29698;top:35502;width:4333;height:3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" filled="f" stroked="f">
                  <v:textbox>
                    <w:txbxContent>
                      <w:p w14:paraId="2062813E" w14:textId="20BD0B1B" w:rsidR="008C674F" w:rsidRPr="008C674F" w:rsidRDefault="008C674F" w:rsidP="008C674F">
                        <w:pPr>
                          <w:jc w:val="center"/>
                          <w:rPr>
                            <w:rFonts w:ascii="Times New Roman" w:hAnsi="Times New Roman"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p>
                    </w:txbxContent>
                  </v:textbox>
                </v:shape>
                <v:shape id="_x0000_s1312" type="#_x0000_t202" style="position:absolute;left:14113;top:57289;width:4334;height:3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" filled="f" stroked="f">
                  <v:textbox>
                    <w:txbxContent>
                      <w:p w14:paraId="6681AE64" w14:textId="15B2AC30" w:rsidR="008C674F" w:rsidRPr="008C674F" w:rsidRDefault="008C674F" w:rsidP="008C674F">
                        <w:pPr>
                          <w:jc w:val="center"/>
                          <w:rPr>
                            <w:rFonts w:ascii="Times New Roman" w:hAnsi="Times New Roman"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p>
                    </w:txbxContent>
                  </v:textbox>
                </v:shape>
              </v:group>
            </w:pict>
          </mc:Fallback>
        </mc:AlternateContent>
      </w:r>
      <w:r w:rsidR="00A6246F">
        <w:t xml:space="preserve">3.1.6.4 CAST Grading Results for Coloured powdered Fingermark Targets </w:t>
      </w:r>
    </w:p>
    <w:p w14:paraId="3F66E54F" w14:textId="0BBA9E7F" w:rsidR="00A6246F" w:rsidRDefault="00A6246F" w:rsidP="00A6246F"/>
    <w:p w14:paraId="6977EE46" w14:textId="639E87EB" w:rsidR="00A6246F" w:rsidRDefault="00A6246F" w:rsidP="00A6246F"/>
    <w:p w14:paraId="38FCE6D2" w14:textId="2EE169A7" w:rsidR="00A6246F" w:rsidRDefault="00A6246F" w:rsidP="00A6246F"/>
    <w:p w14:paraId="592FD5A3" w14:textId="53EF8477" w:rsidR="00A6246F" w:rsidRDefault="00A6246F" w:rsidP="00A6246F"/>
    <w:p w14:paraId="1B23B5C5" w14:textId="71C87756" w:rsidR="00A6246F" w:rsidRDefault="00A6246F" w:rsidP="00A6246F"/>
    <w:p w14:paraId="4400FB17" w14:textId="65358D07" w:rsidR="00A6246F" w:rsidRDefault="00A6246F" w:rsidP="00A6246F"/>
    <w:p w14:paraId="2C3B97C5" w14:textId="08E6A7F5" w:rsidR="00A6246F" w:rsidRDefault="00A6246F" w:rsidP="00A6246F"/>
    <w:p w14:paraId="7093B660" w14:textId="77777777" w:rsidR="00A6246F" w:rsidRDefault="00A6246F" w:rsidP="002B1215">
      <w:pPr>
        <w:pStyle w:val="Heading4"/>
      </w:pPr>
    </w:p>
    <w:p w14:paraId="4103E2E4" w14:textId="77777777" w:rsidR="00A6246F" w:rsidRDefault="00A6246F" w:rsidP="002B1215">
      <w:pPr>
        <w:pStyle w:val="Heading4"/>
      </w:pPr>
    </w:p>
    <w:p w14:paraId="30C36870" w14:textId="77777777" w:rsidR="00D67030" w:rsidRDefault="00D67030" w:rsidP="00D67030"/>
    <w:p w14:paraId="002B4E76" w14:textId="77777777" w:rsidR="00D67030" w:rsidRDefault="00D67030" w:rsidP="00D67030"/>
    <w:p w14:paraId="42F868A5" w14:textId="77777777" w:rsidR="00D67030" w:rsidRDefault="00D67030" w:rsidP="00D67030"/>
    <w:p w14:paraId="1C716D05" w14:textId="77777777" w:rsidR="00D67030" w:rsidRDefault="00D67030" w:rsidP="00D67030"/>
    <w:p w14:paraId="57C49AAE" w14:textId="77777777" w:rsidR="00D67030" w:rsidRDefault="00D67030" w:rsidP="00D67030"/>
    <w:p w14:paraId="33F9ECB3" w14:textId="77777777" w:rsidR="00D67030" w:rsidRDefault="00D67030" w:rsidP="00D67030"/>
    <w:p w14:paraId="3F17E68A" w14:textId="77777777" w:rsidR="00D67030" w:rsidRDefault="00D67030" w:rsidP="00D67030"/>
    <w:p w14:paraId="3B4348E0" w14:textId="77777777" w:rsidR="00D67030" w:rsidRDefault="00D67030" w:rsidP="00D67030"/>
    <w:p w14:paraId="4BDACAA0" w14:textId="77777777" w:rsidR="00D67030" w:rsidRDefault="00D67030" w:rsidP="00D67030"/>
    <w:p w14:paraId="3ACC3688" w14:textId="77777777" w:rsidR="00D67030" w:rsidRDefault="00D67030" w:rsidP="00D67030"/>
    <w:p w14:paraId="1DABF139" w14:textId="77777777" w:rsidR="00D67030" w:rsidRDefault="00D67030" w:rsidP="00D67030"/>
    <w:p w14:paraId="4A70B7EE" w14:textId="2E565716" w:rsidR="008C674F" w:rsidRPr="002B1215" w:rsidRDefault="008C674F" w:rsidP="008C674F">
      <w:pPr>
        <w:pStyle w:val="Caption"/>
      </w:pPr>
      <w:bookmarkStart w:id="235" w:name="_Toc180334740"/>
      <w:r>
        <w:t xml:space="preserve">Figure </w:t>
      </w:r>
      <w:r w:rsidR="002544EA">
        <w:fldChar w:fldCharType="begin"/>
      </w:r>
      <w:r w:rsidR="002544EA">
        <w:instrText xml:space="preserve"> SEQ Figure \* ARABIC </w:instrText>
      </w:r>
      <w:r w:rsidR="002544EA">
        <w:fldChar w:fldCharType="separate"/>
      </w:r>
      <w:r w:rsidR="002544EA">
        <w:rPr>
          <w:noProof/>
        </w:rPr>
        <w:t>77</w:t>
      </w:r>
      <w:r w:rsidR="002544EA">
        <w:rPr>
          <w:noProof/>
        </w:rPr>
        <w:fldChar w:fldCharType="end"/>
      </w:r>
      <w:r>
        <w:t xml:space="preserve">: The </w:t>
      </w:r>
      <w:r w:rsidRPr="002B1215">
        <w:t xml:space="preserve">graphically represent </w:t>
      </w:r>
      <w:r>
        <w:t xml:space="preserve">of the </w:t>
      </w:r>
      <w:r w:rsidRPr="002B1215">
        <w:t>median grade for each type of</w:t>
      </w:r>
      <w:r>
        <w:t xml:space="preserve"> coloured</w:t>
      </w:r>
      <w:r w:rsidRPr="002B1215">
        <w:t xml:space="preserve"> fingermark target</w:t>
      </w:r>
      <w:r>
        <w:t>s</w:t>
      </w:r>
      <w:r w:rsidRPr="002B1215">
        <w:t xml:space="preserve"> within each lighting condition tested.</w:t>
      </w:r>
      <w:r>
        <w:t xml:space="preserve"> a. Orange Powder. B. Pink Powder. C. Red powder. D. Yellow powder. E. Green powder.</w:t>
      </w:r>
      <w:bookmarkEnd w:id="235"/>
      <w:r>
        <w:t xml:space="preserve"> </w:t>
      </w:r>
    </w:p>
    <w:p w14:paraId="07ECD234" w14:textId="614D01EC" w:rsidR="008C674F" w:rsidRDefault="008C674F" w:rsidP="008C674F">
      <w:pPr>
        <w:pStyle w:val="Caption"/>
      </w:pPr>
    </w:p>
    <w:p w14:paraId="47DB8C2C" w14:textId="77777777" w:rsidR="000A7C7B" w:rsidRDefault="000A7C7B" w:rsidP="000A7C7B"/>
    <w:p w14:paraId="15C49116" w14:textId="7023AF9F" w:rsidR="007E73FE" w:rsidRDefault="007E73FE" w:rsidP="000A7C7B"/>
    <w:p w14:paraId="33FD76D9" w14:textId="05AAE56D" w:rsidR="007E73FE" w:rsidRDefault="007E73FE" w:rsidP="000A7C7B"/>
    <w:p w14:paraId="600244A2" w14:textId="149FE899" w:rsidR="007E73FE" w:rsidRDefault="007E73FE" w:rsidP="002B1215">
      <w:pPr>
        <w:pStyle w:val="Heading4"/>
      </w:pPr>
    </w:p>
    <w:p w14:paraId="57890771" w14:textId="08304A69" w:rsidR="002B1215" w:rsidRDefault="007E73FE" w:rsidP="002B1215">
      <w:pPr>
        <w:pStyle w:val="Heading4"/>
      </w:pPr>
      <w:r>
        <w:rPr>
          <w:noProof/>
        </w:rPr>
        <mc:AlternateContent>
          <mc:Choice Requires="wps">
            <w:drawing>
              <wp:anchor distT="0" distB="0" distL="114300" distR="114300" simplePos="0" relativeHeight="252110848" behindDoc="0" locked="0" layoutInCell="1" allowOverlap="1" wp14:anchorId="5B59B2F2" wp14:editId="7278DE0B">
                <wp:simplePos x="0" y="0"/>
                <wp:positionH relativeFrom="column">
                  <wp:posOffset>2945433</wp:posOffset>
                </wp:positionH>
                <wp:positionV relativeFrom="paragraph">
                  <wp:posOffset>3465940</wp:posOffset>
                </wp:positionV>
                <wp:extent cx="433305" cy="337419"/>
                <wp:effectExtent l="0" t="0" r="0" b="0"/>
                <wp:wrapNone/>
                <wp:docPr id="1744274363" name="Text Box 1"/>
                <wp:cNvGraphicFramePr/>
                <a:graphic xmlns:a="http://schemas.openxmlformats.org/drawingml/2006/main">
                  <a:graphicData uri="http://schemas.microsoft.com/office/word/2010/wordprocessingShape">
                    <wps:wsp>
                      <wps:cNvSpPr txBox="1"/>
                      <wps:spPr>
                        <a:xfrm>
                          <a:off x="0" y="0"/>
                          <a:ext cx="433305" cy="337419"/>
                        </a:xfrm>
                        <a:prstGeom prst="rect">
                          <a:avLst/>
                        </a:prstGeom>
                        <a:noFill/>
                        <a:ln>
                          <a:noFill/>
                        </a:ln>
                      </wps:spPr>
                      <wps:txbx>
                        <w:txbxContent>
                          <w:p w14:paraId="15792648" w14:textId="77777777" w:rsidR="007E73FE" w:rsidRPr="008C674F" w:rsidRDefault="007E73FE" w:rsidP="007E73FE">
                            <w:pPr>
                              <w:jc w:val="center"/>
                              <w:rPr>
                                <w:rFonts w:ascii="Times New Roman" w:hAnsi="Times New Roman"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B59B2F2" id="Text Box 1" o:spid="_x0000_s1313" type="#_x0000_t202" style="position:absolute;margin-left:231.9pt;margin-top:272.9pt;width:34.1pt;height:26.55pt;z-index:252110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" filled="f" stroked="f">
                <v:textbox>
                  <w:txbxContent>
                    <w:p w14:paraId="15792648" w14:textId="77777777" w:rsidR="007E73FE" w:rsidRPr="008C674F" w:rsidRDefault="007E73FE" w:rsidP="007E73FE">
                      <w:pPr>
                        <w:jc w:val="center"/>
                        <w:rPr>
                          <w:rFonts w:ascii="Times New Roman" w:hAnsi="Times New Roman"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p>
                  </w:txbxContent>
                </v:textbox>
              </v:shape>
            </w:pict>
          </mc:Fallback>
        </mc:AlternateContent>
      </w:r>
      <w:r>
        <w:rPr>
          <w:noProof/>
        </w:rPr>
        <mc:AlternateContent>
          <mc:Choice Requires="wps">
            <w:drawing>
              <wp:anchor distT="0" distB="0" distL="114300" distR="114300" simplePos="0" relativeHeight="252108800" behindDoc="0" locked="0" layoutInCell="1" allowOverlap="1" wp14:anchorId="5E0FE42F" wp14:editId="4E356BE4">
                <wp:simplePos x="0" y="0"/>
                <wp:positionH relativeFrom="column">
                  <wp:posOffset>8145</wp:posOffset>
                </wp:positionH>
                <wp:positionV relativeFrom="paragraph">
                  <wp:posOffset>3493770</wp:posOffset>
                </wp:positionV>
                <wp:extent cx="433305" cy="337419"/>
                <wp:effectExtent l="0" t="0" r="0" b="0"/>
                <wp:wrapNone/>
                <wp:docPr id="985379990" name="Text Box 1"/>
                <wp:cNvGraphicFramePr/>
                <a:graphic xmlns:a="http://schemas.openxmlformats.org/drawingml/2006/main">
                  <a:graphicData uri="http://schemas.microsoft.com/office/word/2010/wordprocessingShape">
                    <wps:wsp>
                      <wps:cNvSpPr txBox="1"/>
                      <wps:spPr>
                        <a:xfrm>
                          <a:off x="0" y="0"/>
                          <a:ext cx="433305" cy="337419"/>
                        </a:xfrm>
                        <a:prstGeom prst="rect">
                          <a:avLst/>
                        </a:prstGeom>
                        <a:noFill/>
                        <a:ln>
                          <a:noFill/>
                        </a:ln>
                      </wps:spPr>
                      <wps:txbx>
                        <w:txbxContent>
                          <w:p w14:paraId="1051EA75" w14:textId="77777777" w:rsidR="007E73FE" w:rsidRPr="008C674F" w:rsidRDefault="007E73FE" w:rsidP="007E73FE">
                            <w:pPr>
                              <w:jc w:val="center"/>
                              <w:rPr>
                                <w:rFonts w:ascii="Times New Roman" w:hAnsi="Times New Roman"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E0FE42F" id="_x0000_s1314" type="#_x0000_t202" style="position:absolute;margin-left:.65pt;margin-top:275.1pt;width:34.1pt;height:26.55pt;z-index:252108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" filled="f" stroked="f">
                <v:textbox>
                  <w:txbxContent>
                    <w:p w14:paraId="1051EA75" w14:textId="77777777" w:rsidR="007E73FE" w:rsidRPr="008C674F" w:rsidRDefault="007E73FE" w:rsidP="007E73FE">
                      <w:pPr>
                        <w:jc w:val="center"/>
                        <w:rPr>
                          <w:rFonts w:ascii="Times New Roman" w:hAnsi="Times New Roman"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p>
                  </w:txbxContent>
                </v:textbox>
              </v:shape>
            </w:pict>
          </mc:Fallback>
        </mc:AlternateContent>
      </w:r>
      <w:r>
        <w:rPr>
          <w:noProof/>
        </w:rPr>
        <mc:AlternateContent>
          <mc:Choice Requires="wps">
            <w:drawing>
              <wp:anchor distT="0" distB="0" distL="114300" distR="114300" simplePos="0" relativeHeight="252106752" behindDoc="0" locked="0" layoutInCell="1" allowOverlap="1" wp14:anchorId="4395AB6B" wp14:editId="3BE7FF2E">
                <wp:simplePos x="0" y="0"/>
                <wp:positionH relativeFrom="column">
                  <wp:posOffset>2977349</wp:posOffset>
                </wp:positionH>
                <wp:positionV relativeFrom="paragraph">
                  <wp:posOffset>1693159</wp:posOffset>
                </wp:positionV>
                <wp:extent cx="433305" cy="337419"/>
                <wp:effectExtent l="0" t="0" r="0" b="0"/>
                <wp:wrapNone/>
                <wp:docPr id="891213916" name="Text Box 1"/>
                <wp:cNvGraphicFramePr/>
                <a:graphic xmlns:a="http://schemas.openxmlformats.org/drawingml/2006/main">
                  <a:graphicData uri="http://schemas.microsoft.com/office/word/2010/wordprocessingShape">
                    <wps:wsp>
                      <wps:cNvSpPr txBox="1"/>
                      <wps:spPr>
                        <a:xfrm>
                          <a:off x="0" y="0"/>
                          <a:ext cx="433305" cy="337419"/>
                        </a:xfrm>
                        <a:prstGeom prst="rect">
                          <a:avLst/>
                        </a:prstGeom>
                        <a:noFill/>
                        <a:ln>
                          <a:noFill/>
                        </a:ln>
                      </wps:spPr>
                      <wps:txbx>
                        <w:txbxContent>
                          <w:p w14:paraId="7444772A" w14:textId="77777777" w:rsidR="007E73FE" w:rsidRPr="008C674F" w:rsidRDefault="007E73FE" w:rsidP="007E73FE">
                            <w:pPr>
                              <w:jc w:val="center"/>
                              <w:rPr>
                                <w:rFonts w:ascii="Times New Roman" w:hAnsi="Times New Roman"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395AB6B" id="_x0000_s1315" type="#_x0000_t202" style="position:absolute;margin-left:234.45pt;margin-top:133.3pt;width:34.1pt;height:26.55pt;z-index:252106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" filled="f" stroked="f">
                <v:textbox>
                  <w:txbxContent>
                    <w:p w14:paraId="7444772A" w14:textId="77777777" w:rsidR="007E73FE" w:rsidRPr="008C674F" w:rsidRDefault="007E73FE" w:rsidP="007E73FE">
                      <w:pPr>
                        <w:jc w:val="center"/>
                        <w:rPr>
                          <w:rFonts w:ascii="Times New Roman" w:hAnsi="Times New Roman"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p>
                  </w:txbxContent>
                </v:textbox>
              </v:shape>
            </w:pict>
          </mc:Fallback>
        </mc:AlternateContent>
      </w:r>
      <w:r>
        <w:rPr>
          <w:noProof/>
        </w:rPr>
        <mc:AlternateContent>
          <mc:Choice Requires="wps">
            <w:drawing>
              <wp:anchor distT="0" distB="0" distL="114300" distR="114300" simplePos="0" relativeHeight="252104704" behindDoc="0" locked="0" layoutInCell="1" allowOverlap="1" wp14:anchorId="5AA273A4" wp14:editId="71BB5CE7">
                <wp:simplePos x="0" y="0"/>
                <wp:positionH relativeFrom="margin">
                  <wp:align>left</wp:align>
                </wp:positionH>
                <wp:positionV relativeFrom="paragraph">
                  <wp:posOffset>1708564</wp:posOffset>
                </wp:positionV>
                <wp:extent cx="433305" cy="337419"/>
                <wp:effectExtent l="0" t="0" r="0" b="5715"/>
                <wp:wrapNone/>
                <wp:docPr id="1409904906" name="Text Box 1"/>
                <wp:cNvGraphicFramePr/>
                <a:graphic xmlns:a="http://schemas.openxmlformats.org/drawingml/2006/main">
                  <a:graphicData uri="http://schemas.microsoft.com/office/word/2010/wordprocessingShape">
                    <wps:wsp>
                      <wps:cNvSpPr txBox="1"/>
                      <wps:spPr>
                        <a:xfrm>
                          <a:off x="0" y="0"/>
                          <a:ext cx="433305" cy="337419"/>
                        </a:xfrm>
                        <a:prstGeom prst="rect">
                          <a:avLst/>
                        </a:prstGeom>
                        <a:noFill/>
                        <a:ln>
                          <a:noFill/>
                        </a:ln>
                      </wps:spPr>
                      <wps:txbx>
                        <w:txbxContent>
                          <w:p w14:paraId="3D55691C" w14:textId="77777777" w:rsidR="007E73FE" w:rsidRPr="008C674F" w:rsidRDefault="007E73FE" w:rsidP="007E73FE">
                            <w:pPr>
                              <w:jc w:val="center"/>
                              <w:rPr>
                                <w:rFonts w:ascii="Times New Roman" w:hAnsi="Times New Roman"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AA273A4" id="_x0000_s1316" type="#_x0000_t202" style="position:absolute;margin-left:0;margin-top:134.55pt;width:34.1pt;height:26.55pt;z-index:252104704;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" filled="f" stroked="f">
                <v:textbox>
                  <w:txbxContent>
                    <w:p w14:paraId="3D55691C" w14:textId="77777777" w:rsidR="007E73FE" w:rsidRPr="008C674F" w:rsidRDefault="007E73FE" w:rsidP="007E73FE">
                      <w:pPr>
                        <w:jc w:val="center"/>
                        <w:rPr>
                          <w:rFonts w:ascii="Times New Roman" w:hAnsi="Times New Roman"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
                  </w:txbxContent>
                </v:textbox>
                <w10:wrap anchorx="margin"/>
              </v:shape>
            </w:pict>
          </mc:Fallback>
        </mc:AlternateContent>
      </w:r>
      <w:r>
        <w:rPr>
          <w:noProof/>
        </w:rPr>
        <w:drawing>
          <wp:anchor distT="0" distB="0" distL="114300" distR="114300" simplePos="0" relativeHeight="252102656" behindDoc="0" locked="0" layoutInCell="1" allowOverlap="1" wp14:anchorId="73C7146B" wp14:editId="3C0A49BB">
            <wp:simplePos x="0" y="0"/>
            <wp:positionH relativeFrom="margin">
              <wp:align>right</wp:align>
            </wp:positionH>
            <wp:positionV relativeFrom="paragraph">
              <wp:posOffset>2139177</wp:posOffset>
            </wp:positionV>
            <wp:extent cx="2810510" cy="1739265"/>
            <wp:effectExtent l="0" t="0" r="8890" b="0"/>
            <wp:wrapThrough wrapText="bothSides">
              <wp:wrapPolygon edited="0">
                <wp:start x="0" y="0"/>
                <wp:lineTo x="0" y="21292"/>
                <wp:lineTo x="21522" y="21292"/>
                <wp:lineTo x="21522" y="0"/>
                <wp:lineTo x="0" y="0"/>
              </wp:wrapPolygon>
            </wp:wrapThrough>
            <wp:docPr id="1199464228"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2810510" cy="173926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099584" behindDoc="0" locked="0" layoutInCell="1" allowOverlap="1" wp14:anchorId="6BEAE829" wp14:editId="176B3DD5">
            <wp:simplePos x="0" y="0"/>
            <wp:positionH relativeFrom="margin">
              <wp:posOffset>2902585</wp:posOffset>
            </wp:positionH>
            <wp:positionV relativeFrom="paragraph">
              <wp:posOffset>292100</wp:posOffset>
            </wp:positionV>
            <wp:extent cx="2828290" cy="1757045"/>
            <wp:effectExtent l="0" t="0" r="0" b="0"/>
            <wp:wrapThrough wrapText="bothSides">
              <wp:wrapPolygon edited="0">
                <wp:start x="0" y="0"/>
                <wp:lineTo x="0" y="21311"/>
                <wp:lineTo x="21387" y="21311"/>
                <wp:lineTo x="21387" y="0"/>
                <wp:lineTo x="0" y="0"/>
              </wp:wrapPolygon>
            </wp:wrapThrough>
            <wp:docPr id="921639102"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5" cstate="print">
                      <a:extLst>
                        <a:ext uri="{28A0092B-C50C-407E-A947-70E740481C1C}">
                          <a14:useLocalDpi xmlns:a14="http://schemas.microsoft.com/office/drawing/2010/main" val="0"/>
                        </a:ext>
                      </a:extLst>
                    </a:blip>
                    <a:srcRect/>
                    <a:stretch>
                      <a:fillRect/>
                    </a:stretch>
                  </pic:blipFill>
                  <pic:spPr bwMode="auto">
                    <a:xfrm>
                      <a:off x="0" y="0"/>
                      <a:ext cx="2828290" cy="175704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098560" behindDoc="0" locked="0" layoutInCell="1" allowOverlap="1" wp14:anchorId="34212F35" wp14:editId="43831937">
            <wp:simplePos x="0" y="0"/>
            <wp:positionH relativeFrom="margin">
              <wp:posOffset>0</wp:posOffset>
            </wp:positionH>
            <wp:positionV relativeFrom="paragraph">
              <wp:posOffset>291465</wp:posOffset>
            </wp:positionV>
            <wp:extent cx="2854325" cy="1762125"/>
            <wp:effectExtent l="0" t="0" r="3175" b="9525"/>
            <wp:wrapThrough wrapText="bothSides">
              <wp:wrapPolygon edited="0">
                <wp:start x="0" y="0"/>
                <wp:lineTo x="0" y="21483"/>
                <wp:lineTo x="21480" y="21483"/>
                <wp:lineTo x="21480" y="0"/>
                <wp:lineTo x="0" y="0"/>
              </wp:wrapPolygon>
            </wp:wrapThrough>
            <wp:docPr id="355744288"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2865708" cy="1769307"/>
                    </a:xfrm>
                    <a:prstGeom prst="rect">
                      <a:avLst/>
                    </a:prstGeom>
                    <a:noFill/>
                  </pic:spPr>
                </pic:pic>
              </a:graphicData>
            </a:graphic>
            <wp14:sizeRelH relativeFrom="margin">
              <wp14:pctWidth>0</wp14:pctWidth>
            </wp14:sizeRelH>
            <wp14:sizeRelV relativeFrom="margin">
              <wp14:pctHeight>0</wp14:pctHeight>
            </wp14:sizeRelV>
          </wp:anchor>
        </w:drawing>
      </w:r>
      <w:r w:rsidR="002B1215">
        <w:t xml:space="preserve">3.1.6.5 </w:t>
      </w:r>
      <w:r w:rsidR="00D94AE6" w:rsidRPr="00D94AE6">
        <w:t xml:space="preserve">CAST Grading Results for </w:t>
      </w:r>
      <w:r w:rsidR="00D94AE6">
        <w:t>Fluorescent</w:t>
      </w:r>
      <w:r w:rsidR="00D94AE6" w:rsidRPr="00D94AE6">
        <w:t xml:space="preserve"> </w:t>
      </w:r>
      <w:r w:rsidR="00D94AE6">
        <w:t xml:space="preserve">powdered </w:t>
      </w:r>
      <w:r w:rsidR="00D94AE6" w:rsidRPr="00D94AE6">
        <w:t>Fingermark Targets</w:t>
      </w:r>
    </w:p>
    <w:p w14:paraId="59820FDF" w14:textId="2451552D" w:rsidR="000A7C7B" w:rsidRDefault="007E73FE" w:rsidP="000A7C7B">
      <w:pPr>
        <w:pStyle w:val="Caption"/>
      </w:pPr>
      <w:r>
        <w:rPr>
          <w:noProof/>
        </w:rPr>
        <w:drawing>
          <wp:anchor distT="0" distB="0" distL="114300" distR="114300" simplePos="0" relativeHeight="252100608" behindDoc="0" locked="0" layoutInCell="1" allowOverlap="1" wp14:anchorId="6E2C95A3" wp14:editId="082FC89C">
            <wp:simplePos x="0" y="0"/>
            <wp:positionH relativeFrom="margin">
              <wp:align>center</wp:align>
            </wp:positionH>
            <wp:positionV relativeFrom="paragraph">
              <wp:posOffset>3747687</wp:posOffset>
            </wp:positionV>
            <wp:extent cx="2834640" cy="1742440"/>
            <wp:effectExtent l="0" t="0" r="3810" b="0"/>
            <wp:wrapThrough wrapText="bothSides">
              <wp:wrapPolygon edited="0">
                <wp:start x="0" y="0"/>
                <wp:lineTo x="0" y="21254"/>
                <wp:lineTo x="21484" y="21254"/>
                <wp:lineTo x="21484" y="0"/>
                <wp:lineTo x="0" y="0"/>
              </wp:wrapPolygon>
            </wp:wrapThrough>
            <wp:docPr id="170726535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7" cstate="print">
                      <a:extLst>
                        <a:ext uri="{28A0092B-C50C-407E-A947-70E740481C1C}">
                          <a14:useLocalDpi xmlns:a14="http://schemas.microsoft.com/office/drawing/2010/main" val="0"/>
                        </a:ext>
                      </a:extLst>
                    </a:blip>
                    <a:srcRect/>
                    <a:stretch>
                      <a:fillRect/>
                    </a:stretch>
                  </pic:blipFill>
                  <pic:spPr bwMode="auto">
                    <a:xfrm>
                      <a:off x="0" y="0"/>
                      <a:ext cx="2834640" cy="174244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101632" behindDoc="0" locked="0" layoutInCell="1" allowOverlap="1" wp14:anchorId="439BB37C" wp14:editId="2C2FACF0">
            <wp:simplePos x="0" y="0"/>
            <wp:positionH relativeFrom="margin">
              <wp:posOffset>-1215</wp:posOffset>
            </wp:positionH>
            <wp:positionV relativeFrom="paragraph">
              <wp:posOffset>1884598</wp:posOffset>
            </wp:positionV>
            <wp:extent cx="2837815" cy="1741170"/>
            <wp:effectExtent l="0" t="0" r="635" b="0"/>
            <wp:wrapThrough wrapText="bothSides">
              <wp:wrapPolygon edited="0">
                <wp:start x="0" y="0"/>
                <wp:lineTo x="0" y="21269"/>
                <wp:lineTo x="21460" y="21269"/>
                <wp:lineTo x="21460" y="0"/>
                <wp:lineTo x="0" y="0"/>
              </wp:wrapPolygon>
            </wp:wrapThrough>
            <wp:docPr id="79443933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2837815" cy="1741170"/>
                    </a:xfrm>
                    <a:prstGeom prst="rect">
                      <a:avLst/>
                    </a:prstGeom>
                    <a:noFill/>
                  </pic:spPr>
                </pic:pic>
              </a:graphicData>
            </a:graphic>
            <wp14:sizeRelH relativeFrom="margin">
              <wp14:pctWidth>0</wp14:pctWidth>
            </wp14:sizeRelH>
            <wp14:sizeRelV relativeFrom="margin">
              <wp14:pctHeight>0</wp14:pctHeight>
            </wp14:sizeRelV>
          </wp:anchor>
        </w:drawing>
      </w:r>
    </w:p>
    <w:p w14:paraId="55987FA0" w14:textId="46AF2475" w:rsidR="000A7C7B" w:rsidRDefault="000A7C7B" w:rsidP="000A7C7B">
      <w:pPr>
        <w:pStyle w:val="Caption"/>
      </w:pPr>
    </w:p>
    <w:p w14:paraId="7CE7166E" w14:textId="1C7B9AE7" w:rsidR="000A7C7B" w:rsidRDefault="000A7C7B" w:rsidP="000A7C7B">
      <w:pPr>
        <w:pStyle w:val="Caption"/>
      </w:pPr>
    </w:p>
    <w:p w14:paraId="6B7233EB" w14:textId="60A13A95" w:rsidR="000A7C7B" w:rsidRDefault="000A7C7B" w:rsidP="000A7C7B">
      <w:pPr>
        <w:pStyle w:val="Caption"/>
      </w:pPr>
    </w:p>
    <w:p w14:paraId="58D4F09B" w14:textId="0735EFD9" w:rsidR="000A7C7B" w:rsidRDefault="007E73FE" w:rsidP="000A7C7B">
      <w:pPr>
        <w:pStyle w:val="Caption"/>
      </w:pPr>
      <w:r>
        <w:rPr>
          <w:noProof/>
        </w:rPr>
        <mc:AlternateContent>
          <mc:Choice Requires="wps">
            <w:drawing>
              <wp:anchor distT="0" distB="0" distL="114300" distR="114300" simplePos="0" relativeHeight="252112896" behindDoc="0" locked="0" layoutInCell="1" allowOverlap="1" wp14:anchorId="3B3F0431" wp14:editId="21EB527F">
                <wp:simplePos x="0" y="0"/>
                <wp:positionH relativeFrom="column">
                  <wp:posOffset>1474967</wp:posOffset>
                </wp:positionH>
                <wp:positionV relativeFrom="paragraph">
                  <wp:posOffset>170318</wp:posOffset>
                </wp:positionV>
                <wp:extent cx="433305" cy="337419"/>
                <wp:effectExtent l="0" t="0" r="0" b="0"/>
                <wp:wrapNone/>
                <wp:docPr id="744326302" name="Text Box 1"/>
                <wp:cNvGraphicFramePr/>
                <a:graphic xmlns:a="http://schemas.openxmlformats.org/drawingml/2006/main">
                  <a:graphicData uri="http://schemas.microsoft.com/office/word/2010/wordprocessingShape">
                    <wps:wsp>
                      <wps:cNvSpPr txBox="1"/>
                      <wps:spPr>
                        <a:xfrm>
                          <a:off x="0" y="0"/>
                          <a:ext cx="433305" cy="337419"/>
                        </a:xfrm>
                        <a:prstGeom prst="rect">
                          <a:avLst/>
                        </a:prstGeom>
                        <a:noFill/>
                        <a:ln>
                          <a:noFill/>
                        </a:ln>
                      </wps:spPr>
                      <wps:txbx>
                        <w:txbxContent>
                          <w:p w14:paraId="2AC98EEE" w14:textId="77777777" w:rsidR="007E73FE" w:rsidRPr="008C674F" w:rsidRDefault="007E73FE" w:rsidP="007E73FE">
                            <w:pPr>
                              <w:jc w:val="center"/>
                              <w:rPr>
                                <w:rFonts w:ascii="Times New Roman" w:hAnsi="Times New Roman"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B3F0431" id="_x0000_s1317" type="#_x0000_t202" style="position:absolute;margin-left:116.15pt;margin-top:13.4pt;width:34.1pt;height:26.55pt;z-index:252112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" filled="f" stroked="f">
                <v:textbox>
                  <w:txbxContent>
                    <w:p w14:paraId="2AC98EEE" w14:textId="77777777" w:rsidR="007E73FE" w:rsidRPr="008C674F" w:rsidRDefault="007E73FE" w:rsidP="007E73FE">
                      <w:pPr>
                        <w:jc w:val="center"/>
                        <w:rPr>
                          <w:rFonts w:ascii="Times New Roman" w:hAnsi="Times New Roman"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p>
                  </w:txbxContent>
                </v:textbox>
              </v:shape>
            </w:pict>
          </mc:Fallback>
        </mc:AlternateContent>
      </w:r>
    </w:p>
    <w:p w14:paraId="5746CED0" w14:textId="494972B5" w:rsidR="000A7C7B" w:rsidRDefault="000A7C7B" w:rsidP="000A7C7B">
      <w:pPr>
        <w:pStyle w:val="Caption"/>
      </w:pPr>
    </w:p>
    <w:p w14:paraId="707B1029" w14:textId="77777777" w:rsidR="000A7C7B" w:rsidRDefault="000A7C7B" w:rsidP="000A7C7B">
      <w:pPr>
        <w:pStyle w:val="Caption"/>
      </w:pPr>
    </w:p>
    <w:p w14:paraId="59070E8B" w14:textId="1F48E950" w:rsidR="000A7C7B" w:rsidRPr="002B1215" w:rsidRDefault="000A7C7B" w:rsidP="000A7C7B">
      <w:pPr>
        <w:pStyle w:val="Caption"/>
      </w:pPr>
      <w:bookmarkStart w:id="236" w:name="_Toc180334741"/>
      <w:r>
        <w:t xml:space="preserve">Figure </w:t>
      </w:r>
      <w:r w:rsidR="002544EA">
        <w:fldChar w:fldCharType="begin"/>
      </w:r>
      <w:r w:rsidR="002544EA">
        <w:instrText xml:space="preserve"> SEQ Figure \* ARABIC </w:instrText>
      </w:r>
      <w:r w:rsidR="002544EA">
        <w:fldChar w:fldCharType="separate"/>
      </w:r>
      <w:r w:rsidR="002544EA">
        <w:rPr>
          <w:noProof/>
        </w:rPr>
        <w:t>78</w:t>
      </w:r>
      <w:r w:rsidR="002544EA">
        <w:rPr>
          <w:noProof/>
        </w:rPr>
        <w:fldChar w:fldCharType="end"/>
      </w:r>
      <w:r>
        <w:t xml:space="preserve">: The </w:t>
      </w:r>
      <w:r w:rsidRPr="002B1215">
        <w:t xml:space="preserve">graphically represent </w:t>
      </w:r>
      <w:r>
        <w:t xml:space="preserve">of the </w:t>
      </w:r>
      <w:r w:rsidRPr="002B1215">
        <w:t>median grade for each type of</w:t>
      </w:r>
      <w:r>
        <w:t xml:space="preserve"> fluorescent</w:t>
      </w:r>
      <w:r w:rsidRPr="002B1215">
        <w:t xml:space="preserve"> fingermark target</w:t>
      </w:r>
      <w:r>
        <w:t>s</w:t>
      </w:r>
      <w:r w:rsidRPr="002B1215">
        <w:t xml:space="preserve"> within each lighting condition tested.</w:t>
      </w:r>
      <w:r>
        <w:t xml:space="preserve"> a. Orange Powder. B. Pink Powder. C. Red powder. D. Yellow powder. E. Green powder.</w:t>
      </w:r>
      <w:bookmarkEnd w:id="236"/>
      <w:r>
        <w:t xml:space="preserve"> </w:t>
      </w:r>
    </w:p>
    <w:p w14:paraId="46766D67" w14:textId="4C5C6CDD" w:rsidR="000A7C7B" w:rsidRDefault="00331AD0" w:rsidP="00331AD0">
      <w:pPr>
        <w:pStyle w:val="Caption"/>
      </w:pPr>
      <w:bookmarkStart w:id="237" w:name="_Toc180334629"/>
      <w:r>
        <w:t xml:space="preserve">Table </w:t>
      </w:r>
      <w:r w:rsidR="00B26BFD">
        <w:fldChar w:fldCharType="begin"/>
      </w:r>
      <w:r w:rsidR="00B26BFD">
        <w:instrText xml:space="preserve"> SEQ Table \* ARABIC </w:instrText>
      </w:r>
      <w:r w:rsidR="00B26BFD">
        <w:fldChar w:fldCharType="separate"/>
      </w:r>
      <w:r w:rsidR="00B26BFD">
        <w:rPr>
          <w:noProof/>
        </w:rPr>
        <w:t>17</w:t>
      </w:r>
      <w:r w:rsidR="00B26BFD">
        <w:rPr>
          <w:noProof/>
        </w:rPr>
        <w:fldChar w:fldCharType="end"/>
      </w:r>
      <w:r>
        <w:t>: Optimal power level of polilight for each type of alternate Camera to best capture each type fluorescent powder</w:t>
      </w:r>
      <w:bookmarkEnd w:id="237"/>
      <w:r>
        <w:t xml:space="preserve"> </w:t>
      </w:r>
    </w:p>
    <w:tbl>
      <w:tblPr>
        <w:tblStyle w:val="TableGrid"/>
        <w:tblW w:w="0" w:type="auto"/>
        <w:tblLook w:val="04A0" w:firstRow="1" w:lastRow="0" w:firstColumn="1" w:lastColumn="0" w:noHBand="0" w:noVBand="1"/>
      </w:tblPr>
      <w:tblGrid>
        <w:gridCol w:w="1980"/>
        <w:gridCol w:w="4030"/>
        <w:gridCol w:w="3006"/>
      </w:tblGrid>
      <w:tr w:rsidR="00331AD0" w14:paraId="63C200E9" w14:textId="77777777" w:rsidTr="00331AD0">
        <w:tc>
          <w:tcPr>
            <w:tcW w:w="1980" w:type="dxa"/>
          </w:tcPr>
          <w:p w14:paraId="6543EBCD" w14:textId="7398104C" w:rsidR="00331AD0" w:rsidRPr="00307847" w:rsidRDefault="00331AD0" w:rsidP="000A7C7B">
            <w:pPr>
              <w:rPr>
                <w:b/>
                <w:bCs/>
              </w:rPr>
            </w:pPr>
            <w:r w:rsidRPr="00307847">
              <w:rPr>
                <w:b/>
                <w:bCs/>
              </w:rPr>
              <w:t>Name of Camera</w:t>
            </w:r>
          </w:p>
        </w:tc>
        <w:tc>
          <w:tcPr>
            <w:tcW w:w="4030" w:type="dxa"/>
          </w:tcPr>
          <w:p w14:paraId="79BA05C4" w14:textId="68C821FE" w:rsidR="00331AD0" w:rsidRPr="00307847" w:rsidRDefault="00331AD0" w:rsidP="000A7C7B">
            <w:pPr>
              <w:rPr>
                <w:b/>
                <w:bCs/>
              </w:rPr>
            </w:pPr>
            <w:r w:rsidRPr="00307847">
              <w:rPr>
                <w:b/>
                <w:bCs/>
              </w:rPr>
              <w:t>Colour of Powder</w:t>
            </w:r>
          </w:p>
        </w:tc>
        <w:tc>
          <w:tcPr>
            <w:tcW w:w="3006" w:type="dxa"/>
          </w:tcPr>
          <w:p w14:paraId="707C186D" w14:textId="37EF002D" w:rsidR="00331AD0" w:rsidRPr="00307847" w:rsidRDefault="00331AD0" w:rsidP="000A7C7B">
            <w:pPr>
              <w:rPr>
                <w:b/>
                <w:bCs/>
              </w:rPr>
            </w:pPr>
            <w:r w:rsidRPr="00307847">
              <w:rPr>
                <w:b/>
                <w:bCs/>
              </w:rPr>
              <w:t>Optimal Power Level</w:t>
            </w:r>
          </w:p>
        </w:tc>
      </w:tr>
      <w:tr w:rsidR="00307847" w14:paraId="0CAAAACD" w14:textId="77777777" w:rsidTr="00307847">
        <w:trPr>
          <w:trHeight w:val="107"/>
        </w:trPr>
        <w:tc>
          <w:tcPr>
            <w:tcW w:w="1980" w:type="dxa"/>
            <w:vMerge w:val="restart"/>
            <w:vAlign w:val="center"/>
          </w:tcPr>
          <w:p w14:paraId="24A9D977" w14:textId="7099D63C" w:rsidR="00307847" w:rsidRDefault="00307847" w:rsidP="00307847">
            <w:pPr>
              <w:jc w:val="center"/>
            </w:pPr>
            <w:bookmarkStart w:id="238" w:name="_Hlk177310438"/>
            <w:r>
              <w:t>Dental Camera</w:t>
            </w:r>
          </w:p>
        </w:tc>
        <w:tc>
          <w:tcPr>
            <w:tcW w:w="4030" w:type="dxa"/>
            <w:vMerge w:val="restart"/>
          </w:tcPr>
          <w:p w14:paraId="23087682" w14:textId="1947751B" w:rsidR="00307847" w:rsidRDefault="00307847" w:rsidP="000A7C7B">
            <w:r>
              <w:t>Pink</w:t>
            </w:r>
          </w:p>
        </w:tc>
        <w:tc>
          <w:tcPr>
            <w:tcW w:w="3006" w:type="dxa"/>
          </w:tcPr>
          <w:p w14:paraId="16B72F9F" w14:textId="2D87E499" w:rsidR="00307847" w:rsidRDefault="008E5962" w:rsidP="000A7C7B">
            <w:r>
              <w:t xml:space="preserve">UV = </w:t>
            </w:r>
            <w:r w:rsidR="00AF5ECB">
              <w:t xml:space="preserve">2 - 3 </w:t>
            </w:r>
          </w:p>
        </w:tc>
      </w:tr>
      <w:tr w:rsidR="00307847" w14:paraId="78983DF4" w14:textId="77777777" w:rsidTr="00307847">
        <w:trPr>
          <w:trHeight w:val="106"/>
        </w:trPr>
        <w:tc>
          <w:tcPr>
            <w:tcW w:w="1980" w:type="dxa"/>
            <w:vMerge/>
            <w:vAlign w:val="center"/>
          </w:tcPr>
          <w:p w14:paraId="6581E35F" w14:textId="77777777" w:rsidR="00307847" w:rsidRDefault="00307847" w:rsidP="00307847">
            <w:pPr>
              <w:jc w:val="center"/>
            </w:pPr>
          </w:p>
        </w:tc>
        <w:tc>
          <w:tcPr>
            <w:tcW w:w="4030" w:type="dxa"/>
            <w:vMerge/>
          </w:tcPr>
          <w:p w14:paraId="42FCA3AE" w14:textId="77777777" w:rsidR="00307847" w:rsidRDefault="00307847" w:rsidP="000A7C7B"/>
        </w:tc>
        <w:tc>
          <w:tcPr>
            <w:tcW w:w="3006" w:type="dxa"/>
          </w:tcPr>
          <w:p w14:paraId="712020D3" w14:textId="1BBD8DB7" w:rsidR="00307847" w:rsidRDefault="008E5962" w:rsidP="000A7C7B">
            <w:r>
              <w:t xml:space="preserve">505nm = </w:t>
            </w:r>
            <w:r w:rsidR="00AF5ECB">
              <w:t>4</w:t>
            </w:r>
          </w:p>
        </w:tc>
      </w:tr>
      <w:bookmarkEnd w:id="238"/>
      <w:tr w:rsidR="00307847" w14:paraId="72A4B20B" w14:textId="77777777" w:rsidTr="00307847">
        <w:trPr>
          <w:trHeight w:val="107"/>
        </w:trPr>
        <w:tc>
          <w:tcPr>
            <w:tcW w:w="1980" w:type="dxa"/>
            <w:vMerge/>
            <w:vAlign w:val="center"/>
          </w:tcPr>
          <w:p w14:paraId="0A672B41" w14:textId="77777777" w:rsidR="00307847" w:rsidRDefault="00307847" w:rsidP="00307847">
            <w:pPr>
              <w:jc w:val="center"/>
            </w:pPr>
          </w:p>
        </w:tc>
        <w:tc>
          <w:tcPr>
            <w:tcW w:w="4030" w:type="dxa"/>
            <w:vMerge w:val="restart"/>
          </w:tcPr>
          <w:p w14:paraId="32F3199B" w14:textId="4F9F01A7" w:rsidR="00307847" w:rsidRDefault="00307847" w:rsidP="000A7C7B">
            <w:r>
              <w:t>Green</w:t>
            </w:r>
          </w:p>
        </w:tc>
        <w:tc>
          <w:tcPr>
            <w:tcW w:w="3006" w:type="dxa"/>
          </w:tcPr>
          <w:p w14:paraId="332A239B" w14:textId="693ABBF4" w:rsidR="00307847" w:rsidRDefault="008E5962" w:rsidP="000A7C7B">
            <w:r>
              <w:t xml:space="preserve">UV = </w:t>
            </w:r>
            <w:r w:rsidR="00AF5ECB">
              <w:t>3</w:t>
            </w:r>
          </w:p>
        </w:tc>
      </w:tr>
      <w:tr w:rsidR="00307847" w14:paraId="77723876" w14:textId="77777777" w:rsidTr="00307847">
        <w:trPr>
          <w:trHeight w:val="106"/>
        </w:trPr>
        <w:tc>
          <w:tcPr>
            <w:tcW w:w="1980" w:type="dxa"/>
            <w:vMerge/>
            <w:vAlign w:val="center"/>
          </w:tcPr>
          <w:p w14:paraId="6C9B02B9" w14:textId="77777777" w:rsidR="00307847" w:rsidRDefault="00307847" w:rsidP="00307847">
            <w:pPr>
              <w:jc w:val="center"/>
            </w:pPr>
          </w:p>
        </w:tc>
        <w:tc>
          <w:tcPr>
            <w:tcW w:w="4030" w:type="dxa"/>
            <w:vMerge/>
          </w:tcPr>
          <w:p w14:paraId="11C455AA" w14:textId="77777777" w:rsidR="00307847" w:rsidRDefault="00307847" w:rsidP="000A7C7B"/>
        </w:tc>
        <w:tc>
          <w:tcPr>
            <w:tcW w:w="3006" w:type="dxa"/>
          </w:tcPr>
          <w:p w14:paraId="3417284F" w14:textId="3603E6AD" w:rsidR="00307847" w:rsidRDefault="008E5962" w:rsidP="000A7C7B">
            <w:r>
              <w:t>450nm =</w:t>
            </w:r>
            <w:r w:rsidR="00AF5ECB">
              <w:t xml:space="preserve"> 2 - 3</w:t>
            </w:r>
          </w:p>
        </w:tc>
      </w:tr>
      <w:tr w:rsidR="008E5962" w14:paraId="502707FF" w14:textId="77777777" w:rsidTr="00307847">
        <w:trPr>
          <w:trHeight w:val="107"/>
        </w:trPr>
        <w:tc>
          <w:tcPr>
            <w:tcW w:w="1980" w:type="dxa"/>
            <w:vMerge/>
            <w:vAlign w:val="center"/>
          </w:tcPr>
          <w:p w14:paraId="334F4DCD" w14:textId="77777777" w:rsidR="008E5962" w:rsidRDefault="008E5962" w:rsidP="008E5962">
            <w:pPr>
              <w:jc w:val="center"/>
            </w:pPr>
          </w:p>
        </w:tc>
        <w:tc>
          <w:tcPr>
            <w:tcW w:w="4030" w:type="dxa"/>
            <w:vMerge w:val="restart"/>
          </w:tcPr>
          <w:p w14:paraId="04688A6B" w14:textId="6373962B" w:rsidR="008E5962" w:rsidRDefault="008E5962" w:rsidP="008E5962">
            <w:r>
              <w:t xml:space="preserve">Orange </w:t>
            </w:r>
          </w:p>
        </w:tc>
        <w:tc>
          <w:tcPr>
            <w:tcW w:w="3006" w:type="dxa"/>
          </w:tcPr>
          <w:p w14:paraId="3992CF49" w14:textId="5CA61839" w:rsidR="008E5962" w:rsidRDefault="008E5962" w:rsidP="008E5962">
            <w:r w:rsidRPr="007D3E1F">
              <w:t xml:space="preserve">UV = </w:t>
            </w:r>
            <w:r w:rsidR="00AF5ECB">
              <w:t>2 - 3</w:t>
            </w:r>
          </w:p>
        </w:tc>
      </w:tr>
      <w:tr w:rsidR="008E5962" w14:paraId="0550A331" w14:textId="77777777" w:rsidTr="00307847">
        <w:trPr>
          <w:trHeight w:val="106"/>
        </w:trPr>
        <w:tc>
          <w:tcPr>
            <w:tcW w:w="1980" w:type="dxa"/>
            <w:vMerge/>
            <w:vAlign w:val="center"/>
          </w:tcPr>
          <w:p w14:paraId="3FC7880C" w14:textId="77777777" w:rsidR="008E5962" w:rsidRDefault="008E5962" w:rsidP="008E5962">
            <w:pPr>
              <w:jc w:val="center"/>
            </w:pPr>
          </w:p>
        </w:tc>
        <w:tc>
          <w:tcPr>
            <w:tcW w:w="4030" w:type="dxa"/>
            <w:vMerge/>
          </w:tcPr>
          <w:p w14:paraId="64BB19A9" w14:textId="77777777" w:rsidR="008E5962" w:rsidRDefault="008E5962" w:rsidP="008E5962"/>
        </w:tc>
        <w:tc>
          <w:tcPr>
            <w:tcW w:w="3006" w:type="dxa"/>
          </w:tcPr>
          <w:p w14:paraId="78D45869" w14:textId="06049EFB" w:rsidR="008E5962" w:rsidRDefault="008E5962" w:rsidP="008E5962">
            <w:r w:rsidRPr="007D3E1F">
              <w:t>450nm =</w:t>
            </w:r>
            <w:r w:rsidR="00AF5ECB">
              <w:t xml:space="preserve"> 2</w:t>
            </w:r>
          </w:p>
        </w:tc>
      </w:tr>
      <w:tr w:rsidR="008E5962" w14:paraId="66D0A134" w14:textId="77777777" w:rsidTr="00307847">
        <w:trPr>
          <w:trHeight w:val="107"/>
        </w:trPr>
        <w:tc>
          <w:tcPr>
            <w:tcW w:w="1980" w:type="dxa"/>
            <w:vMerge/>
            <w:vAlign w:val="center"/>
          </w:tcPr>
          <w:p w14:paraId="046AB1BC" w14:textId="77777777" w:rsidR="008E5962" w:rsidRDefault="008E5962" w:rsidP="008E5962">
            <w:pPr>
              <w:jc w:val="center"/>
            </w:pPr>
          </w:p>
        </w:tc>
        <w:tc>
          <w:tcPr>
            <w:tcW w:w="4030" w:type="dxa"/>
            <w:vMerge w:val="restart"/>
          </w:tcPr>
          <w:p w14:paraId="0C312296" w14:textId="25C96A5F" w:rsidR="008E5962" w:rsidRDefault="008E5962" w:rsidP="008E5962">
            <w:r>
              <w:t xml:space="preserve">Red </w:t>
            </w:r>
          </w:p>
        </w:tc>
        <w:tc>
          <w:tcPr>
            <w:tcW w:w="3006" w:type="dxa"/>
          </w:tcPr>
          <w:p w14:paraId="54088B30" w14:textId="0B341FC3" w:rsidR="008E5962" w:rsidRDefault="008E5962" w:rsidP="008E5962">
            <w:r w:rsidRPr="007D3E1F">
              <w:t xml:space="preserve">UV = </w:t>
            </w:r>
            <w:r w:rsidR="00AF5ECB">
              <w:t>2 - 4</w:t>
            </w:r>
          </w:p>
        </w:tc>
      </w:tr>
      <w:tr w:rsidR="008E5962" w14:paraId="3B6DEBC7" w14:textId="77777777" w:rsidTr="00307847">
        <w:trPr>
          <w:trHeight w:val="106"/>
        </w:trPr>
        <w:tc>
          <w:tcPr>
            <w:tcW w:w="1980" w:type="dxa"/>
            <w:vMerge/>
            <w:vAlign w:val="center"/>
          </w:tcPr>
          <w:p w14:paraId="03C49A60" w14:textId="77777777" w:rsidR="008E5962" w:rsidRDefault="008E5962" w:rsidP="008E5962">
            <w:pPr>
              <w:jc w:val="center"/>
            </w:pPr>
          </w:p>
        </w:tc>
        <w:tc>
          <w:tcPr>
            <w:tcW w:w="4030" w:type="dxa"/>
            <w:vMerge/>
          </w:tcPr>
          <w:p w14:paraId="28630DAC" w14:textId="77777777" w:rsidR="008E5962" w:rsidRDefault="008E5962" w:rsidP="008E5962"/>
        </w:tc>
        <w:tc>
          <w:tcPr>
            <w:tcW w:w="3006" w:type="dxa"/>
          </w:tcPr>
          <w:p w14:paraId="7B104D2F" w14:textId="7CAC5417" w:rsidR="008E5962" w:rsidRDefault="008E5962" w:rsidP="008E5962">
            <w:r w:rsidRPr="007D3E1F">
              <w:t>450nm =</w:t>
            </w:r>
            <w:r w:rsidR="00AF5ECB">
              <w:t xml:space="preserve"> 2 - 3</w:t>
            </w:r>
          </w:p>
        </w:tc>
      </w:tr>
      <w:tr w:rsidR="008E5962" w14:paraId="78DC1271" w14:textId="77777777" w:rsidTr="00307847">
        <w:trPr>
          <w:trHeight w:val="107"/>
        </w:trPr>
        <w:tc>
          <w:tcPr>
            <w:tcW w:w="1980" w:type="dxa"/>
            <w:vMerge/>
            <w:vAlign w:val="center"/>
          </w:tcPr>
          <w:p w14:paraId="6CC52FE4" w14:textId="77777777" w:rsidR="008E5962" w:rsidRDefault="008E5962" w:rsidP="008E5962">
            <w:pPr>
              <w:jc w:val="center"/>
            </w:pPr>
          </w:p>
        </w:tc>
        <w:tc>
          <w:tcPr>
            <w:tcW w:w="4030" w:type="dxa"/>
            <w:vMerge w:val="restart"/>
          </w:tcPr>
          <w:p w14:paraId="63CB1C29" w14:textId="2E4CAE73" w:rsidR="008E5962" w:rsidRDefault="008E5962" w:rsidP="008E5962">
            <w:r>
              <w:t>Yellow</w:t>
            </w:r>
          </w:p>
        </w:tc>
        <w:tc>
          <w:tcPr>
            <w:tcW w:w="3006" w:type="dxa"/>
          </w:tcPr>
          <w:p w14:paraId="0204451D" w14:textId="7A22F8E1" w:rsidR="008E5962" w:rsidRDefault="008E5962" w:rsidP="008E5962">
            <w:r w:rsidRPr="007D3E1F">
              <w:t xml:space="preserve">UV = </w:t>
            </w:r>
            <w:r w:rsidR="00AF5ECB">
              <w:t>2 - 4</w:t>
            </w:r>
          </w:p>
        </w:tc>
      </w:tr>
      <w:tr w:rsidR="008E5962" w14:paraId="55C4ABC1" w14:textId="77777777" w:rsidTr="00307847">
        <w:trPr>
          <w:trHeight w:val="106"/>
        </w:trPr>
        <w:tc>
          <w:tcPr>
            <w:tcW w:w="1980" w:type="dxa"/>
            <w:vMerge/>
            <w:vAlign w:val="center"/>
          </w:tcPr>
          <w:p w14:paraId="31EBCE1A" w14:textId="77777777" w:rsidR="008E5962" w:rsidRDefault="008E5962" w:rsidP="008E5962">
            <w:pPr>
              <w:jc w:val="center"/>
            </w:pPr>
          </w:p>
        </w:tc>
        <w:tc>
          <w:tcPr>
            <w:tcW w:w="4030" w:type="dxa"/>
            <w:vMerge/>
          </w:tcPr>
          <w:p w14:paraId="3E4E7E48" w14:textId="77777777" w:rsidR="008E5962" w:rsidRDefault="008E5962" w:rsidP="008E5962"/>
        </w:tc>
        <w:tc>
          <w:tcPr>
            <w:tcW w:w="3006" w:type="dxa"/>
          </w:tcPr>
          <w:p w14:paraId="644F6AE4" w14:textId="62386E6D" w:rsidR="008E5962" w:rsidRDefault="008E5962" w:rsidP="008E5962">
            <w:r w:rsidRPr="007D3E1F">
              <w:t>450nm =</w:t>
            </w:r>
            <w:r w:rsidR="00AF5ECB">
              <w:t xml:space="preserve"> 3 - 4</w:t>
            </w:r>
          </w:p>
        </w:tc>
      </w:tr>
      <w:tr w:rsidR="008E5962" w14:paraId="5D6E908D" w14:textId="77777777" w:rsidTr="00307847">
        <w:trPr>
          <w:trHeight w:val="107"/>
        </w:trPr>
        <w:tc>
          <w:tcPr>
            <w:tcW w:w="1980" w:type="dxa"/>
            <w:vMerge w:val="restart"/>
            <w:vAlign w:val="center"/>
          </w:tcPr>
          <w:p w14:paraId="2DBC8000" w14:textId="5FE9D3C4" w:rsidR="008E5962" w:rsidRDefault="00AF5ECB" w:rsidP="008E5962">
            <w:pPr>
              <w:jc w:val="center"/>
            </w:pPr>
            <w:r w:rsidRPr="00AF5ECB">
              <w:t>Otoscope</w:t>
            </w:r>
          </w:p>
        </w:tc>
        <w:tc>
          <w:tcPr>
            <w:tcW w:w="4030" w:type="dxa"/>
            <w:vMerge w:val="restart"/>
          </w:tcPr>
          <w:p w14:paraId="33874FA6" w14:textId="63FB3DAB" w:rsidR="008E5962" w:rsidRDefault="008E5962" w:rsidP="008E5962">
            <w:r w:rsidRPr="006F406B">
              <w:t>Pink</w:t>
            </w:r>
          </w:p>
        </w:tc>
        <w:tc>
          <w:tcPr>
            <w:tcW w:w="3006" w:type="dxa"/>
          </w:tcPr>
          <w:p w14:paraId="6907705D" w14:textId="7D52BC69" w:rsidR="008E5962" w:rsidRDefault="008E5962" w:rsidP="008E5962">
            <w:r w:rsidRPr="00FF4539">
              <w:t xml:space="preserve">UV = </w:t>
            </w:r>
            <w:r w:rsidR="00AF5ECB">
              <w:t>2 – 4</w:t>
            </w:r>
          </w:p>
        </w:tc>
      </w:tr>
      <w:tr w:rsidR="008E5962" w14:paraId="7DD61449" w14:textId="77777777" w:rsidTr="00307847">
        <w:trPr>
          <w:trHeight w:val="106"/>
        </w:trPr>
        <w:tc>
          <w:tcPr>
            <w:tcW w:w="1980" w:type="dxa"/>
            <w:vMerge/>
            <w:vAlign w:val="center"/>
          </w:tcPr>
          <w:p w14:paraId="64A69ED1" w14:textId="77777777" w:rsidR="008E5962" w:rsidRDefault="008E5962" w:rsidP="008E5962">
            <w:pPr>
              <w:jc w:val="center"/>
            </w:pPr>
          </w:p>
        </w:tc>
        <w:tc>
          <w:tcPr>
            <w:tcW w:w="4030" w:type="dxa"/>
            <w:vMerge/>
          </w:tcPr>
          <w:p w14:paraId="6727A339" w14:textId="77777777" w:rsidR="008E5962" w:rsidRPr="006F406B" w:rsidRDefault="008E5962" w:rsidP="008E5962"/>
        </w:tc>
        <w:tc>
          <w:tcPr>
            <w:tcW w:w="3006" w:type="dxa"/>
          </w:tcPr>
          <w:p w14:paraId="76AD9FBD" w14:textId="6A12F47D" w:rsidR="008E5962" w:rsidRDefault="008E5962" w:rsidP="008E5962">
            <w:r w:rsidRPr="00FF4539">
              <w:t xml:space="preserve">505nm = </w:t>
            </w:r>
            <w:r w:rsidR="00AF5ECB">
              <w:t>4</w:t>
            </w:r>
          </w:p>
        </w:tc>
      </w:tr>
      <w:tr w:rsidR="008E5962" w14:paraId="4AB9492E" w14:textId="77777777" w:rsidTr="00307847">
        <w:trPr>
          <w:trHeight w:val="107"/>
        </w:trPr>
        <w:tc>
          <w:tcPr>
            <w:tcW w:w="1980" w:type="dxa"/>
            <w:vMerge/>
            <w:vAlign w:val="center"/>
          </w:tcPr>
          <w:p w14:paraId="75AC5938" w14:textId="77777777" w:rsidR="008E5962" w:rsidRDefault="008E5962" w:rsidP="008E5962">
            <w:pPr>
              <w:jc w:val="center"/>
            </w:pPr>
          </w:p>
        </w:tc>
        <w:tc>
          <w:tcPr>
            <w:tcW w:w="4030" w:type="dxa"/>
            <w:vMerge w:val="restart"/>
          </w:tcPr>
          <w:p w14:paraId="6FE7BE0A" w14:textId="3879A582" w:rsidR="008E5962" w:rsidRDefault="008E5962" w:rsidP="008E5962">
            <w:r w:rsidRPr="006F406B">
              <w:t>Green</w:t>
            </w:r>
          </w:p>
        </w:tc>
        <w:tc>
          <w:tcPr>
            <w:tcW w:w="3006" w:type="dxa"/>
          </w:tcPr>
          <w:p w14:paraId="287279D9" w14:textId="7A0AD0AA" w:rsidR="008E5962" w:rsidRDefault="008E5962" w:rsidP="008E5962">
            <w:r w:rsidRPr="00597975">
              <w:t xml:space="preserve">UV = </w:t>
            </w:r>
            <w:r w:rsidR="00AF5ECB">
              <w:t>1 – 3</w:t>
            </w:r>
          </w:p>
        </w:tc>
      </w:tr>
      <w:tr w:rsidR="008E5962" w14:paraId="5048CC93" w14:textId="77777777" w:rsidTr="00307847">
        <w:trPr>
          <w:trHeight w:val="106"/>
        </w:trPr>
        <w:tc>
          <w:tcPr>
            <w:tcW w:w="1980" w:type="dxa"/>
            <w:vMerge/>
            <w:vAlign w:val="center"/>
          </w:tcPr>
          <w:p w14:paraId="5B9986DF" w14:textId="77777777" w:rsidR="008E5962" w:rsidRDefault="008E5962" w:rsidP="008E5962">
            <w:pPr>
              <w:jc w:val="center"/>
            </w:pPr>
          </w:p>
        </w:tc>
        <w:tc>
          <w:tcPr>
            <w:tcW w:w="4030" w:type="dxa"/>
            <w:vMerge/>
          </w:tcPr>
          <w:p w14:paraId="2BD80031" w14:textId="77777777" w:rsidR="008E5962" w:rsidRPr="006F406B" w:rsidRDefault="008E5962" w:rsidP="008E5962"/>
        </w:tc>
        <w:tc>
          <w:tcPr>
            <w:tcW w:w="3006" w:type="dxa"/>
          </w:tcPr>
          <w:p w14:paraId="188C0FDA" w14:textId="7E5FDFE3" w:rsidR="008E5962" w:rsidRDefault="008E5962" w:rsidP="008E5962">
            <w:r w:rsidRPr="00597975">
              <w:t>450nm =</w:t>
            </w:r>
            <w:r w:rsidR="00AF5ECB">
              <w:t xml:space="preserve"> 3 – 4</w:t>
            </w:r>
          </w:p>
        </w:tc>
      </w:tr>
      <w:tr w:rsidR="008E5962" w14:paraId="7DD60A75" w14:textId="77777777" w:rsidTr="00307847">
        <w:trPr>
          <w:trHeight w:val="107"/>
        </w:trPr>
        <w:tc>
          <w:tcPr>
            <w:tcW w:w="1980" w:type="dxa"/>
            <w:vMerge/>
            <w:vAlign w:val="center"/>
          </w:tcPr>
          <w:p w14:paraId="41395143" w14:textId="77777777" w:rsidR="008E5962" w:rsidRDefault="008E5962" w:rsidP="008E5962">
            <w:pPr>
              <w:jc w:val="center"/>
            </w:pPr>
          </w:p>
        </w:tc>
        <w:tc>
          <w:tcPr>
            <w:tcW w:w="4030" w:type="dxa"/>
            <w:vMerge w:val="restart"/>
          </w:tcPr>
          <w:p w14:paraId="4EEF523A" w14:textId="2DCF44A5" w:rsidR="008E5962" w:rsidRDefault="008E5962" w:rsidP="008E5962">
            <w:r w:rsidRPr="006F406B">
              <w:t xml:space="preserve">Orange </w:t>
            </w:r>
          </w:p>
        </w:tc>
        <w:tc>
          <w:tcPr>
            <w:tcW w:w="3006" w:type="dxa"/>
          </w:tcPr>
          <w:p w14:paraId="4E326192" w14:textId="7CE78BCF" w:rsidR="008E5962" w:rsidRDefault="008E5962" w:rsidP="008E5962">
            <w:r w:rsidRPr="00597975">
              <w:t xml:space="preserve">UV = </w:t>
            </w:r>
            <w:r w:rsidR="00AF5ECB">
              <w:t>2 – 3</w:t>
            </w:r>
          </w:p>
        </w:tc>
      </w:tr>
      <w:tr w:rsidR="008E5962" w14:paraId="089A3B45" w14:textId="77777777" w:rsidTr="00307847">
        <w:trPr>
          <w:trHeight w:val="106"/>
        </w:trPr>
        <w:tc>
          <w:tcPr>
            <w:tcW w:w="1980" w:type="dxa"/>
            <w:vMerge/>
            <w:vAlign w:val="center"/>
          </w:tcPr>
          <w:p w14:paraId="2198C0FD" w14:textId="77777777" w:rsidR="008E5962" w:rsidRDefault="008E5962" w:rsidP="008E5962">
            <w:pPr>
              <w:jc w:val="center"/>
            </w:pPr>
          </w:p>
        </w:tc>
        <w:tc>
          <w:tcPr>
            <w:tcW w:w="4030" w:type="dxa"/>
            <w:vMerge/>
          </w:tcPr>
          <w:p w14:paraId="7C30718A" w14:textId="77777777" w:rsidR="008E5962" w:rsidRPr="006F406B" w:rsidRDefault="008E5962" w:rsidP="008E5962"/>
        </w:tc>
        <w:tc>
          <w:tcPr>
            <w:tcW w:w="3006" w:type="dxa"/>
          </w:tcPr>
          <w:p w14:paraId="6980ADD9" w14:textId="3C5CE87E" w:rsidR="008E5962" w:rsidRDefault="008E5962" w:rsidP="008E5962">
            <w:r w:rsidRPr="00597975">
              <w:t>450nm =</w:t>
            </w:r>
            <w:r w:rsidR="00AF5ECB">
              <w:t xml:space="preserve"> 3</w:t>
            </w:r>
          </w:p>
        </w:tc>
      </w:tr>
      <w:tr w:rsidR="008E5962" w14:paraId="3FBCABAF" w14:textId="77777777" w:rsidTr="00307847">
        <w:trPr>
          <w:trHeight w:val="107"/>
        </w:trPr>
        <w:tc>
          <w:tcPr>
            <w:tcW w:w="1980" w:type="dxa"/>
            <w:vMerge/>
            <w:vAlign w:val="center"/>
          </w:tcPr>
          <w:p w14:paraId="175C2457" w14:textId="77777777" w:rsidR="008E5962" w:rsidRDefault="008E5962" w:rsidP="008E5962">
            <w:pPr>
              <w:jc w:val="center"/>
            </w:pPr>
          </w:p>
        </w:tc>
        <w:tc>
          <w:tcPr>
            <w:tcW w:w="4030" w:type="dxa"/>
            <w:vMerge w:val="restart"/>
          </w:tcPr>
          <w:p w14:paraId="44EADE91" w14:textId="03892E4F" w:rsidR="008E5962" w:rsidRDefault="008E5962" w:rsidP="008E5962">
            <w:r w:rsidRPr="006F406B">
              <w:t xml:space="preserve">Red </w:t>
            </w:r>
          </w:p>
        </w:tc>
        <w:tc>
          <w:tcPr>
            <w:tcW w:w="3006" w:type="dxa"/>
          </w:tcPr>
          <w:p w14:paraId="01694D07" w14:textId="2BE94F5C" w:rsidR="008E5962" w:rsidRDefault="008E5962" w:rsidP="008E5962">
            <w:r w:rsidRPr="00597975">
              <w:t xml:space="preserve">UV = </w:t>
            </w:r>
            <w:r w:rsidR="00AF5ECB">
              <w:t xml:space="preserve">3 – 6 </w:t>
            </w:r>
          </w:p>
        </w:tc>
      </w:tr>
      <w:tr w:rsidR="008E5962" w14:paraId="239C0466" w14:textId="77777777" w:rsidTr="00307847">
        <w:trPr>
          <w:trHeight w:val="106"/>
        </w:trPr>
        <w:tc>
          <w:tcPr>
            <w:tcW w:w="1980" w:type="dxa"/>
            <w:vMerge/>
            <w:vAlign w:val="center"/>
          </w:tcPr>
          <w:p w14:paraId="3CE14151" w14:textId="77777777" w:rsidR="008E5962" w:rsidRDefault="008E5962" w:rsidP="008E5962">
            <w:pPr>
              <w:jc w:val="center"/>
            </w:pPr>
          </w:p>
        </w:tc>
        <w:tc>
          <w:tcPr>
            <w:tcW w:w="4030" w:type="dxa"/>
            <w:vMerge/>
          </w:tcPr>
          <w:p w14:paraId="2893885C" w14:textId="77777777" w:rsidR="008E5962" w:rsidRPr="006F406B" w:rsidRDefault="008E5962" w:rsidP="008E5962"/>
        </w:tc>
        <w:tc>
          <w:tcPr>
            <w:tcW w:w="3006" w:type="dxa"/>
          </w:tcPr>
          <w:p w14:paraId="3EE2F349" w14:textId="56662D1B" w:rsidR="008E5962" w:rsidRDefault="008E5962" w:rsidP="008E5962">
            <w:r w:rsidRPr="00597975">
              <w:t>450nm =</w:t>
            </w:r>
            <w:r w:rsidR="00AF5ECB">
              <w:t xml:space="preserve"> 3 </w:t>
            </w:r>
          </w:p>
        </w:tc>
      </w:tr>
      <w:tr w:rsidR="008E5962" w14:paraId="7F37E85E" w14:textId="77777777" w:rsidTr="00307847">
        <w:trPr>
          <w:trHeight w:val="107"/>
        </w:trPr>
        <w:tc>
          <w:tcPr>
            <w:tcW w:w="1980" w:type="dxa"/>
            <w:vMerge/>
            <w:vAlign w:val="center"/>
          </w:tcPr>
          <w:p w14:paraId="44131D82" w14:textId="77777777" w:rsidR="008E5962" w:rsidRDefault="008E5962" w:rsidP="008E5962">
            <w:pPr>
              <w:jc w:val="center"/>
            </w:pPr>
          </w:p>
        </w:tc>
        <w:tc>
          <w:tcPr>
            <w:tcW w:w="4030" w:type="dxa"/>
            <w:vMerge w:val="restart"/>
          </w:tcPr>
          <w:p w14:paraId="2C5FEDBA" w14:textId="40C2414D" w:rsidR="008E5962" w:rsidRDefault="008E5962" w:rsidP="008E5962">
            <w:r w:rsidRPr="006F406B">
              <w:t>Yellow</w:t>
            </w:r>
          </w:p>
        </w:tc>
        <w:tc>
          <w:tcPr>
            <w:tcW w:w="3006" w:type="dxa"/>
          </w:tcPr>
          <w:p w14:paraId="772FC8D1" w14:textId="4EC4CC42" w:rsidR="008E5962" w:rsidRDefault="008E5962" w:rsidP="008E5962">
            <w:r w:rsidRPr="00597975">
              <w:t xml:space="preserve">UV = </w:t>
            </w:r>
            <w:r w:rsidR="00AF5ECB">
              <w:t xml:space="preserve">3 – 4 </w:t>
            </w:r>
          </w:p>
        </w:tc>
      </w:tr>
      <w:tr w:rsidR="008E5962" w14:paraId="7A43D5C0" w14:textId="77777777" w:rsidTr="00307847">
        <w:trPr>
          <w:trHeight w:val="106"/>
        </w:trPr>
        <w:tc>
          <w:tcPr>
            <w:tcW w:w="1980" w:type="dxa"/>
            <w:vMerge/>
            <w:vAlign w:val="center"/>
          </w:tcPr>
          <w:p w14:paraId="0025294B" w14:textId="77777777" w:rsidR="008E5962" w:rsidRDefault="008E5962" w:rsidP="008E5962">
            <w:pPr>
              <w:jc w:val="center"/>
            </w:pPr>
          </w:p>
        </w:tc>
        <w:tc>
          <w:tcPr>
            <w:tcW w:w="4030" w:type="dxa"/>
            <w:vMerge/>
          </w:tcPr>
          <w:p w14:paraId="2CADDFD7" w14:textId="77777777" w:rsidR="008E5962" w:rsidRPr="006F406B" w:rsidRDefault="008E5962" w:rsidP="008E5962"/>
        </w:tc>
        <w:tc>
          <w:tcPr>
            <w:tcW w:w="3006" w:type="dxa"/>
          </w:tcPr>
          <w:p w14:paraId="2570FA6C" w14:textId="26984174" w:rsidR="008E5962" w:rsidRDefault="008E5962" w:rsidP="008E5962">
            <w:r w:rsidRPr="00597975">
              <w:t>450nm =</w:t>
            </w:r>
            <w:r w:rsidR="00AF5ECB">
              <w:t xml:space="preserve"> 2 – 3 </w:t>
            </w:r>
          </w:p>
        </w:tc>
      </w:tr>
      <w:tr w:rsidR="008E5962" w14:paraId="4142727C" w14:textId="77777777" w:rsidTr="00307847">
        <w:trPr>
          <w:trHeight w:val="107"/>
        </w:trPr>
        <w:tc>
          <w:tcPr>
            <w:tcW w:w="1980" w:type="dxa"/>
            <w:vMerge w:val="restart"/>
            <w:vAlign w:val="center"/>
          </w:tcPr>
          <w:p w14:paraId="1EDA5476" w14:textId="00EA6A6E" w:rsidR="008E5962" w:rsidRDefault="00AE7010" w:rsidP="008E5962">
            <w:pPr>
              <w:jc w:val="center"/>
            </w:pPr>
            <w:r>
              <w:t>Iphone</w:t>
            </w:r>
          </w:p>
        </w:tc>
        <w:tc>
          <w:tcPr>
            <w:tcW w:w="4030" w:type="dxa"/>
            <w:vMerge w:val="restart"/>
          </w:tcPr>
          <w:p w14:paraId="38E70584" w14:textId="37D98A02" w:rsidR="008E5962" w:rsidRDefault="008E5962" w:rsidP="008E5962">
            <w:r w:rsidRPr="009E4BD5">
              <w:t>Pink</w:t>
            </w:r>
          </w:p>
        </w:tc>
        <w:tc>
          <w:tcPr>
            <w:tcW w:w="3006" w:type="dxa"/>
          </w:tcPr>
          <w:p w14:paraId="11CB59D8" w14:textId="4BF1C720" w:rsidR="008E5962" w:rsidRDefault="008E5962" w:rsidP="008E5962">
            <w:r w:rsidRPr="00177ED0">
              <w:t xml:space="preserve">UV </w:t>
            </w:r>
            <w:r w:rsidR="00AF5ECB" w:rsidRPr="00177ED0">
              <w:t xml:space="preserve">= </w:t>
            </w:r>
            <w:r w:rsidR="00AF5ECB">
              <w:t>3</w:t>
            </w:r>
          </w:p>
        </w:tc>
      </w:tr>
      <w:tr w:rsidR="008E5962" w14:paraId="7778968A" w14:textId="77777777" w:rsidTr="00307847">
        <w:trPr>
          <w:trHeight w:val="106"/>
        </w:trPr>
        <w:tc>
          <w:tcPr>
            <w:tcW w:w="1980" w:type="dxa"/>
            <w:vMerge/>
            <w:vAlign w:val="center"/>
          </w:tcPr>
          <w:p w14:paraId="493381D6" w14:textId="77777777" w:rsidR="008E5962" w:rsidRDefault="008E5962" w:rsidP="008E5962">
            <w:pPr>
              <w:jc w:val="center"/>
            </w:pPr>
          </w:p>
        </w:tc>
        <w:tc>
          <w:tcPr>
            <w:tcW w:w="4030" w:type="dxa"/>
            <w:vMerge/>
          </w:tcPr>
          <w:p w14:paraId="5808BB18" w14:textId="77777777" w:rsidR="008E5962" w:rsidRPr="009E4BD5" w:rsidRDefault="008E5962" w:rsidP="008E5962"/>
        </w:tc>
        <w:tc>
          <w:tcPr>
            <w:tcW w:w="3006" w:type="dxa"/>
          </w:tcPr>
          <w:p w14:paraId="61FE6514" w14:textId="5DD2340A" w:rsidR="008E5962" w:rsidRDefault="008E5962" w:rsidP="008E5962">
            <w:r w:rsidRPr="00177ED0">
              <w:t xml:space="preserve">505nm = </w:t>
            </w:r>
            <w:r w:rsidR="005B5271">
              <w:t xml:space="preserve">1 – 2 </w:t>
            </w:r>
          </w:p>
        </w:tc>
      </w:tr>
      <w:tr w:rsidR="008E5962" w14:paraId="22F7473F" w14:textId="77777777" w:rsidTr="00307847">
        <w:trPr>
          <w:trHeight w:val="107"/>
        </w:trPr>
        <w:tc>
          <w:tcPr>
            <w:tcW w:w="1980" w:type="dxa"/>
            <w:vMerge/>
            <w:vAlign w:val="center"/>
          </w:tcPr>
          <w:p w14:paraId="2D2ECFAC" w14:textId="77777777" w:rsidR="008E5962" w:rsidRDefault="008E5962" w:rsidP="008E5962">
            <w:pPr>
              <w:jc w:val="center"/>
            </w:pPr>
          </w:p>
        </w:tc>
        <w:tc>
          <w:tcPr>
            <w:tcW w:w="4030" w:type="dxa"/>
            <w:vMerge w:val="restart"/>
          </w:tcPr>
          <w:p w14:paraId="77E1BE0A" w14:textId="2F9045B8" w:rsidR="008E5962" w:rsidRDefault="008E5962" w:rsidP="008E5962">
            <w:r w:rsidRPr="009E4BD5">
              <w:t>Green</w:t>
            </w:r>
          </w:p>
        </w:tc>
        <w:tc>
          <w:tcPr>
            <w:tcW w:w="3006" w:type="dxa"/>
          </w:tcPr>
          <w:p w14:paraId="2A448D8E" w14:textId="64233EF8" w:rsidR="008E5962" w:rsidRDefault="008E5962" w:rsidP="008E5962">
            <w:r w:rsidRPr="00FF0D32">
              <w:t xml:space="preserve">UV = </w:t>
            </w:r>
            <w:r w:rsidR="005B5271">
              <w:t>3</w:t>
            </w:r>
          </w:p>
        </w:tc>
      </w:tr>
      <w:tr w:rsidR="008E5962" w14:paraId="56586454" w14:textId="77777777" w:rsidTr="00307847">
        <w:trPr>
          <w:trHeight w:val="106"/>
        </w:trPr>
        <w:tc>
          <w:tcPr>
            <w:tcW w:w="1980" w:type="dxa"/>
            <w:vMerge/>
            <w:vAlign w:val="center"/>
          </w:tcPr>
          <w:p w14:paraId="6381AB75" w14:textId="77777777" w:rsidR="008E5962" w:rsidRDefault="008E5962" w:rsidP="008E5962">
            <w:pPr>
              <w:jc w:val="center"/>
            </w:pPr>
          </w:p>
        </w:tc>
        <w:tc>
          <w:tcPr>
            <w:tcW w:w="4030" w:type="dxa"/>
            <w:vMerge/>
          </w:tcPr>
          <w:p w14:paraId="009B9E92" w14:textId="77777777" w:rsidR="008E5962" w:rsidRPr="009E4BD5" w:rsidRDefault="008E5962" w:rsidP="008E5962"/>
        </w:tc>
        <w:tc>
          <w:tcPr>
            <w:tcW w:w="3006" w:type="dxa"/>
          </w:tcPr>
          <w:p w14:paraId="6D1EEC33" w14:textId="51A96BB1" w:rsidR="008E5962" w:rsidRDefault="008E5962" w:rsidP="008E5962">
            <w:r w:rsidRPr="00FF0D32">
              <w:t>450nm =</w:t>
            </w:r>
            <w:r w:rsidR="005B5271">
              <w:t xml:space="preserve"> 1</w:t>
            </w:r>
          </w:p>
        </w:tc>
      </w:tr>
      <w:tr w:rsidR="008E5962" w14:paraId="4CEF9E39" w14:textId="77777777" w:rsidTr="00307847">
        <w:trPr>
          <w:trHeight w:val="107"/>
        </w:trPr>
        <w:tc>
          <w:tcPr>
            <w:tcW w:w="1980" w:type="dxa"/>
            <w:vMerge/>
            <w:vAlign w:val="center"/>
          </w:tcPr>
          <w:p w14:paraId="0374FA62" w14:textId="77777777" w:rsidR="008E5962" w:rsidRDefault="008E5962" w:rsidP="008E5962">
            <w:pPr>
              <w:jc w:val="center"/>
            </w:pPr>
          </w:p>
        </w:tc>
        <w:tc>
          <w:tcPr>
            <w:tcW w:w="4030" w:type="dxa"/>
            <w:vMerge w:val="restart"/>
          </w:tcPr>
          <w:p w14:paraId="39B62172" w14:textId="4CCF7943" w:rsidR="008E5962" w:rsidRDefault="008E5962" w:rsidP="008E5962">
            <w:r w:rsidRPr="009E4BD5">
              <w:t xml:space="preserve">Orange </w:t>
            </w:r>
          </w:p>
        </w:tc>
        <w:tc>
          <w:tcPr>
            <w:tcW w:w="3006" w:type="dxa"/>
          </w:tcPr>
          <w:p w14:paraId="1B2DF3D3" w14:textId="2B1C3748" w:rsidR="008E5962" w:rsidRDefault="008E5962" w:rsidP="008E5962">
            <w:r w:rsidRPr="00FF0D32">
              <w:t xml:space="preserve">UV = </w:t>
            </w:r>
            <w:r w:rsidR="005B5271">
              <w:t xml:space="preserve">2 – 3 </w:t>
            </w:r>
          </w:p>
        </w:tc>
      </w:tr>
      <w:tr w:rsidR="008E5962" w14:paraId="3180A69E" w14:textId="77777777" w:rsidTr="00307847">
        <w:trPr>
          <w:trHeight w:val="106"/>
        </w:trPr>
        <w:tc>
          <w:tcPr>
            <w:tcW w:w="1980" w:type="dxa"/>
            <w:vMerge/>
            <w:vAlign w:val="center"/>
          </w:tcPr>
          <w:p w14:paraId="2994C9AD" w14:textId="77777777" w:rsidR="008E5962" w:rsidRDefault="008E5962" w:rsidP="008E5962">
            <w:pPr>
              <w:jc w:val="center"/>
            </w:pPr>
          </w:p>
        </w:tc>
        <w:tc>
          <w:tcPr>
            <w:tcW w:w="4030" w:type="dxa"/>
            <w:vMerge/>
          </w:tcPr>
          <w:p w14:paraId="4C09BD9A" w14:textId="77777777" w:rsidR="008E5962" w:rsidRPr="009E4BD5" w:rsidRDefault="008E5962" w:rsidP="008E5962"/>
        </w:tc>
        <w:tc>
          <w:tcPr>
            <w:tcW w:w="3006" w:type="dxa"/>
          </w:tcPr>
          <w:p w14:paraId="2CBB88ED" w14:textId="6110A17F" w:rsidR="008E5962" w:rsidRDefault="008E5962" w:rsidP="008E5962">
            <w:r w:rsidRPr="00FF0D32">
              <w:t>450nm =</w:t>
            </w:r>
            <w:r w:rsidR="005B5271">
              <w:t xml:space="preserve"> 1 – 2</w:t>
            </w:r>
          </w:p>
        </w:tc>
      </w:tr>
      <w:tr w:rsidR="008E5962" w14:paraId="65E5CEBB" w14:textId="77777777" w:rsidTr="00307847">
        <w:trPr>
          <w:trHeight w:val="107"/>
        </w:trPr>
        <w:tc>
          <w:tcPr>
            <w:tcW w:w="1980" w:type="dxa"/>
            <w:vMerge/>
            <w:vAlign w:val="center"/>
          </w:tcPr>
          <w:p w14:paraId="1F95CFDE" w14:textId="77777777" w:rsidR="008E5962" w:rsidRDefault="008E5962" w:rsidP="008E5962">
            <w:pPr>
              <w:jc w:val="center"/>
            </w:pPr>
          </w:p>
        </w:tc>
        <w:tc>
          <w:tcPr>
            <w:tcW w:w="4030" w:type="dxa"/>
            <w:vMerge w:val="restart"/>
          </w:tcPr>
          <w:p w14:paraId="51544559" w14:textId="4E6BDBE0" w:rsidR="008E5962" w:rsidRDefault="008E5962" w:rsidP="008E5962">
            <w:r w:rsidRPr="009E4BD5">
              <w:t xml:space="preserve">Red </w:t>
            </w:r>
          </w:p>
        </w:tc>
        <w:tc>
          <w:tcPr>
            <w:tcW w:w="3006" w:type="dxa"/>
          </w:tcPr>
          <w:p w14:paraId="28F54F09" w14:textId="545E32D8" w:rsidR="008E5962" w:rsidRDefault="008E5962" w:rsidP="008E5962">
            <w:r w:rsidRPr="00FF0D32">
              <w:t xml:space="preserve">UV = </w:t>
            </w:r>
            <w:r w:rsidR="005B5271">
              <w:t xml:space="preserve">3 – 4 </w:t>
            </w:r>
          </w:p>
        </w:tc>
      </w:tr>
      <w:tr w:rsidR="008E5962" w14:paraId="1C816551" w14:textId="77777777" w:rsidTr="00307847">
        <w:trPr>
          <w:trHeight w:val="106"/>
        </w:trPr>
        <w:tc>
          <w:tcPr>
            <w:tcW w:w="1980" w:type="dxa"/>
            <w:vMerge/>
            <w:vAlign w:val="center"/>
          </w:tcPr>
          <w:p w14:paraId="4ECD777C" w14:textId="77777777" w:rsidR="008E5962" w:rsidRDefault="008E5962" w:rsidP="008E5962">
            <w:pPr>
              <w:jc w:val="center"/>
            </w:pPr>
          </w:p>
        </w:tc>
        <w:tc>
          <w:tcPr>
            <w:tcW w:w="4030" w:type="dxa"/>
            <w:vMerge/>
          </w:tcPr>
          <w:p w14:paraId="3B6DB773" w14:textId="77777777" w:rsidR="008E5962" w:rsidRPr="009E4BD5" w:rsidRDefault="008E5962" w:rsidP="008E5962"/>
        </w:tc>
        <w:tc>
          <w:tcPr>
            <w:tcW w:w="3006" w:type="dxa"/>
          </w:tcPr>
          <w:p w14:paraId="7B2383BA" w14:textId="47FFFF02" w:rsidR="008E5962" w:rsidRDefault="008E5962" w:rsidP="008E5962">
            <w:r w:rsidRPr="00FF0D32">
              <w:t>450nm =</w:t>
            </w:r>
            <w:r w:rsidR="005B5271">
              <w:t xml:space="preserve"> 1</w:t>
            </w:r>
          </w:p>
        </w:tc>
      </w:tr>
      <w:tr w:rsidR="008E5962" w14:paraId="2E13F46F" w14:textId="77777777" w:rsidTr="00307847">
        <w:trPr>
          <w:trHeight w:val="107"/>
        </w:trPr>
        <w:tc>
          <w:tcPr>
            <w:tcW w:w="1980" w:type="dxa"/>
            <w:vMerge/>
            <w:vAlign w:val="center"/>
          </w:tcPr>
          <w:p w14:paraId="3C38BA32" w14:textId="77777777" w:rsidR="008E5962" w:rsidRDefault="008E5962" w:rsidP="008E5962">
            <w:pPr>
              <w:jc w:val="center"/>
            </w:pPr>
          </w:p>
        </w:tc>
        <w:tc>
          <w:tcPr>
            <w:tcW w:w="4030" w:type="dxa"/>
            <w:vMerge w:val="restart"/>
          </w:tcPr>
          <w:p w14:paraId="674BD6F8" w14:textId="1ADF06BB" w:rsidR="008E5962" w:rsidRDefault="008E5962" w:rsidP="008E5962">
            <w:r w:rsidRPr="009E4BD5">
              <w:t>Yellow</w:t>
            </w:r>
          </w:p>
        </w:tc>
        <w:tc>
          <w:tcPr>
            <w:tcW w:w="3006" w:type="dxa"/>
          </w:tcPr>
          <w:p w14:paraId="6382DAE2" w14:textId="61F4A466" w:rsidR="008E5962" w:rsidRDefault="008E5962" w:rsidP="008E5962">
            <w:r w:rsidRPr="00FF0D32">
              <w:t xml:space="preserve">UV = </w:t>
            </w:r>
            <w:r w:rsidR="005B5271">
              <w:t>2 – 3</w:t>
            </w:r>
          </w:p>
        </w:tc>
      </w:tr>
      <w:tr w:rsidR="008E5962" w14:paraId="2C359974" w14:textId="77777777" w:rsidTr="00307847">
        <w:trPr>
          <w:trHeight w:val="106"/>
        </w:trPr>
        <w:tc>
          <w:tcPr>
            <w:tcW w:w="1980" w:type="dxa"/>
            <w:vMerge/>
            <w:vAlign w:val="center"/>
          </w:tcPr>
          <w:p w14:paraId="7AAABCE1" w14:textId="77777777" w:rsidR="008E5962" w:rsidRDefault="008E5962" w:rsidP="008E5962">
            <w:pPr>
              <w:jc w:val="center"/>
            </w:pPr>
          </w:p>
        </w:tc>
        <w:tc>
          <w:tcPr>
            <w:tcW w:w="4030" w:type="dxa"/>
            <w:vMerge/>
          </w:tcPr>
          <w:p w14:paraId="031CF3E9" w14:textId="77777777" w:rsidR="008E5962" w:rsidRPr="009E4BD5" w:rsidRDefault="008E5962" w:rsidP="008E5962"/>
        </w:tc>
        <w:tc>
          <w:tcPr>
            <w:tcW w:w="3006" w:type="dxa"/>
          </w:tcPr>
          <w:p w14:paraId="08C5ED84" w14:textId="12916C0A" w:rsidR="008E5962" w:rsidRDefault="008E5962" w:rsidP="008E5962">
            <w:r w:rsidRPr="00FF0D32">
              <w:t>450nm =</w:t>
            </w:r>
            <w:r w:rsidR="005B5271">
              <w:t xml:space="preserve"> 1 </w:t>
            </w:r>
          </w:p>
        </w:tc>
      </w:tr>
      <w:tr w:rsidR="008E5962" w14:paraId="0C8DC890" w14:textId="77777777" w:rsidTr="00307847">
        <w:trPr>
          <w:trHeight w:val="107"/>
        </w:trPr>
        <w:tc>
          <w:tcPr>
            <w:tcW w:w="1980" w:type="dxa"/>
            <w:vMerge w:val="restart"/>
            <w:vAlign w:val="center"/>
          </w:tcPr>
          <w:p w14:paraId="70531C04" w14:textId="4890E444" w:rsidR="008E5962" w:rsidRDefault="008E5962" w:rsidP="008E5962">
            <w:pPr>
              <w:jc w:val="center"/>
            </w:pPr>
            <w:r>
              <w:t>Teslong Straight</w:t>
            </w:r>
          </w:p>
        </w:tc>
        <w:tc>
          <w:tcPr>
            <w:tcW w:w="4030" w:type="dxa"/>
            <w:vMerge w:val="restart"/>
          </w:tcPr>
          <w:p w14:paraId="3F66C668" w14:textId="116906EE" w:rsidR="008E5962" w:rsidRDefault="008E5962" w:rsidP="008E5962">
            <w:r w:rsidRPr="00CB666B">
              <w:t>Pink</w:t>
            </w:r>
          </w:p>
        </w:tc>
        <w:tc>
          <w:tcPr>
            <w:tcW w:w="3006" w:type="dxa"/>
          </w:tcPr>
          <w:p w14:paraId="64D64E7C" w14:textId="3CF53963" w:rsidR="008E5962" w:rsidRDefault="008E5962" w:rsidP="008E5962">
            <w:r w:rsidRPr="00015D5C">
              <w:t xml:space="preserve">UV = </w:t>
            </w:r>
            <w:r w:rsidR="005B5271">
              <w:t xml:space="preserve">2 – 5 </w:t>
            </w:r>
          </w:p>
        </w:tc>
      </w:tr>
      <w:tr w:rsidR="008E5962" w14:paraId="3ECA2057" w14:textId="77777777" w:rsidTr="00307847">
        <w:trPr>
          <w:trHeight w:val="106"/>
        </w:trPr>
        <w:tc>
          <w:tcPr>
            <w:tcW w:w="1980" w:type="dxa"/>
            <w:vMerge/>
            <w:vAlign w:val="center"/>
          </w:tcPr>
          <w:p w14:paraId="396870AD" w14:textId="77777777" w:rsidR="008E5962" w:rsidRDefault="008E5962" w:rsidP="008E5962">
            <w:pPr>
              <w:jc w:val="center"/>
            </w:pPr>
          </w:p>
        </w:tc>
        <w:tc>
          <w:tcPr>
            <w:tcW w:w="4030" w:type="dxa"/>
            <w:vMerge/>
          </w:tcPr>
          <w:p w14:paraId="76B775DC" w14:textId="77777777" w:rsidR="008E5962" w:rsidRPr="00CB666B" w:rsidRDefault="008E5962" w:rsidP="008E5962"/>
        </w:tc>
        <w:tc>
          <w:tcPr>
            <w:tcW w:w="3006" w:type="dxa"/>
          </w:tcPr>
          <w:p w14:paraId="77317107" w14:textId="26A75BD0" w:rsidR="008E5962" w:rsidRDefault="008E5962" w:rsidP="008E5962">
            <w:r w:rsidRPr="00015D5C">
              <w:t xml:space="preserve">505nm = </w:t>
            </w:r>
            <w:r w:rsidR="005B5271">
              <w:t>2</w:t>
            </w:r>
          </w:p>
        </w:tc>
      </w:tr>
      <w:tr w:rsidR="008E5962" w14:paraId="04F29A1B" w14:textId="77777777" w:rsidTr="00307847">
        <w:trPr>
          <w:trHeight w:val="107"/>
        </w:trPr>
        <w:tc>
          <w:tcPr>
            <w:tcW w:w="1980" w:type="dxa"/>
            <w:vMerge/>
            <w:vAlign w:val="center"/>
          </w:tcPr>
          <w:p w14:paraId="3653E3CD" w14:textId="77777777" w:rsidR="008E5962" w:rsidRDefault="008E5962" w:rsidP="008E5962">
            <w:pPr>
              <w:jc w:val="center"/>
            </w:pPr>
          </w:p>
        </w:tc>
        <w:tc>
          <w:tcPr>
            <w:tcW w:w="4030" w:type="dxa"/>
            <w:vMerge w:val="restart"/>
          </w:tcPr>
          <w:p w14:paraId="4B56FEBF" w14:textId="053B8D5D" w:rsidR="008E5962" w:rsidRDefault="008E5962" w:rsidP="008E5962">
            <w:r w:rsidRPr="00CB666B">
              <w:t>Green</w:t>
            </w:r>
          </w:p>
        </w:tc>
        <w:tc>
          <w:tcPr>
            <w:tcW w:w="3006" w:type="dxa"/>
          </w:tcPr>
          <w:p w14:paraId="6377C5F8" w14:textId="23492184" w:rsidR="008E5962" w:rsidRDefault="008E5962" w:rsidP="008E5962">
            <w:r w:rsidRPr="0025556D">
              <w:t xml:space="preserve">UV = </w:t>
            </w:r>
            <w:r w:rsidR="005B5271">
              <w:t xml:space="preserve">3 – 4 </w:t>
            </w:r>
          </w:p>
        </w:tc>
      </w:tr>
      <w:tr w:rsidR="008E5962" w14:paraId="62AEDE37" w14:textId="77777777" w:rsidTr="00307847">
        <w:trPr>
          <w:trHeight w:val="106"/>
        </w:trPr>
        <w:tc>
          <w:tcPr>
            <w:tcW w:w="1980" w:type="dxa"/>
            <w:vMerge/>
            <w:vAlign w:val="center"/>
          </w:tcPr>
          <w:p w14:paraId="2F6EAA7F" w14:textId="77777777" w:rsidR="008E5962" w:rsidRDefault="008E5962" w:rsidP="008E5962">
            <w:pPr>
              <w:jc w:val="center"/>
            </w:pPr>
          </w:p>
        </w:tc>
        <w:tc>
          <w:tcPr>
            <w:tcW w:w="4030" w:type="dxa"/>
            <w:vMerge/>
          </w:tcPr>
          <w:p w14:paraId="438F937E" w14:textId="77777777" w:rsidR="008E5962" w:rsidRPr="00CB666B" w:rsidRDefault="008E5962" w:rsidP="008E5962"/>
        </w:tc>
        <w:tc>
          <w:tcPr>
            <w:tcW w:w="3006" w:type="dxa"/>
          </w:tcPr>
          <w:p w14:paraId="761A1BF1" w14:textId="1D88B0DF" w:rsidR="008E5962" w:rsidRDefault="008E5962" w:rsidP="008E5962">
            <w:r w:rsidRPr="0025556D">
              <w:t>450nm =</w:t>
            </w:r>
            <w:r w:rsidR="005B5271">
              <w:t xml:space="preserve"> 2</w:t>
            </w:r>
          </w:p>
        </w:tc>
      </w:tr>
      <w:tr w:rsidR="008E5962" w14:paraId="0B061B48" w14:textId="77777777" w:rsidTr="00307847">
        <w:trPr>
          <w:trHeight w:val="107"/>
        </w:trPr>
        <w:tc>
          <w:tcPr>
            <w:tcW w:w="1980" w:type="dxa"/>
            <w:vMerge/>
            <w:vAlign w:val="center"/>
          </w:tcPr>
          <w:p w14:paraId="6A0EBD92" w14:textId="77777777" w:rsidR="008E5962" w:rsidRDefault="008E5962" w:rsidP="008E5962">
            <w:pPr>
              <w:jc w:val="center"/>
            </w:pPr>
          </w:p>
        </w:tc>
        <w:tc>
          <w:tcPr>
            <w:tcW w:w="4030" w:type="dxa"/>
            <w:vMerge w:val="restart"/>
          </w:tcPr>
          <w:p w14:paraId="528B79FB" w14:textId="58AAE567" w:rsidR="008E5962" w:rsidRDefault="008E5962" w:rsidP="008E5962">
            <w:r w:rsidRPr="00CB666B">
              <w:t xml:space="preserve">Orange </w:t>
            </w:r>
          </w:p>
        </w:tc>
        <w:tc>
          <w:tcPr>
            <w:tcW w:w="3006" w:type="dxa"/>
          </w:tcPr>
          <w:p w14:paraId="4BD37A42" w14:textId="26B9C5CE" w:rsidR="008E5962" w:rsidRDefault="008E5962" w:rsidP="008E5962">
            <w:r w:rsidRPr="0025556D">
              <w:t xml:space="preserve">UV = </w:t>
            </w:r>
            <w:r w:rsidR="005B5271">
              <w:t xml:space="preserve">2 – 4 </w:t>
            </w:r>
          </w:p>
        </w:tc>
      </w:tr>
      <w:tr w:rsidR="008E5962" w14:paraId="3982092D" w14:textId="77777777" w:rsidTr="00307847">
        <w:trPr>
          <w:trHeight w:val="106"/>
        </w:trPr>
        <w:tc>
          <w:tcPr>
            <w:tcW w:w="1980" w:type="dxa"/>
            <w:vMerge/>
            <w:vAlign w:val="center"/>
          </w:tcPr>
          <w:p w14:paraId="645FE88C" w14:textId="77777777" w:rsidR="008E5962" w:rsidRDefault="008E5962" w:rsidP="008E5962">
            <w:pPr>
              <w:jc w:val="center"/>
            </w:pPr>
          </w:p>
        </w:tc>
        <w:tc>
          <w:tcPr>
            <w:tcW w:w="4030" w:type="dxa"/>
            <w:vMerge/>
          </w:tcPr>
          <w:p w14:paraId="4E6929E3" w14:textId="77777777" w:rsidR="008E5962" w:rsidRPr="00CB666B" w:rsidRDefault="008E5962" w:rsidP="008E5962"/>
        </w:tc>
        <w:tc>
          <w:tcPr>
            <w:tcW w:w="3006" w:type="dxa"/>
          </w:tcPr>
          <w:p w14:paraId="3378B9F0" w14:textId="29C1FEEA" w:rsidR="008E5962" w:rsidRDefault="008E5962" w:rsidP="008E5962">
            <w:r w:rsidRPr="0025556D">
              <w:t>450nm =</w:t>
            </w:r>
            <w:r w:rsidR="005B5271">
              <w:t xml:space="preserve"> 1 – 2</w:t>
            </w:r>
          </w:p>
        </w:tc>
      </w:tr>
      <w:tr w:rsidR="008E5962" w14:paraId="016506CA" w14:textId="77777777" w:rsidTr="00307847">
        <w:trPr>
          <w:trHeight w:val="107"/>
        </w:trPr>
        <w:tc>
          <w:tcPr>
            <w:tcW w:w="1980" w:type="dxa"/>
            <w:vMerge/>
            <w:vAlign w:val="center"/>
          </w:tcPr>
          <w:p w14:paraId="045162D1" w14:textId="77777777" w:rsidR="008E5962" w:rsidRDefault="008E5962" w:rsidP="008E5962">
            <w:pPr>
              <w:jc w:val="center"/>
            </w:pPr>
          </w:p>
        </w:tc>
        <w:tc>
          <w:tcPr>
            <w:tcW w:w="4030" w:type="dxa"/>
            <w:vMerge w:val="restart"/>
          </w:tcPr>
          <w:p w14:paraId="41488E3E" w14:textId="2F2F783C" w:rsidR="008E5962" w:rsidRDefault="008E5962" w:rsidP="008E5962">
            <w:r w:rsidRPr="00CB666B">
              <w:t xml:space="preserve">Red </w:t>
            </w:r>
          </w:p>
        </w:tc>
        <w:tc>
          <w:tcPr>
            <w:tcW w:w="3006" w:type="dxa"/>
          </w:tcPr>
          <w:p w14:paraId="1785C1B5" w14:textId="427795F2" w:rsidR="008E5962" w:rsidRDefault="008E5962" w:rsidP="008E5962">
            <w:r w:rsidRPr="0025556D">
              <w:t xml:space="preserve">UV = </w:t>
            </w:r>
            <w:r w:rsidR="005B5271">
              <w:t xml:space="preserve">3 – 4 </w:t>
            </w:r>
          </w:p>
        </w:tc>
      </w:tr>
      <w:tr w:rsidR="008E5962" w14:paraId="548CC42D" w14:textId="77777777" w:rsidTr="00307847">
        <w:trPr>
          <w:trHeight w:val="106"/>
        </w:trPr>
        <w:tc>
          <w:tcPr>
            <w:tcW w:w="1980" w:type="dxa"/>
            <w:vMerge/>
            <w:vAlign w:val="center"/>
          </w:tcPr>
          <w:p w14:paraId="420D04B7" w14:textId="77777777" w:rsidR="008E5962" w:rsidRDefault="008E5962" w:rsidP="008E5962">
            <w:pPr>
              <w:jc w:val="center"/>
            </w:pPr>
          </w:p>
        </w:tc>
        <w:tc>
          <w:tcPr>
            <w:tcW w:w="4030" w:type="dxa"/>
            <w:vMerge/>
          </w:tcPr>
          <w:p w14:paraId="087AB6F4" w14:textId="77777777" w:rsidR="008E5962" w:rsidRPr="00CB666B" w:rsidRDefault="008E5962" w:rsidP="008E5962"/>
        </w:tc>
        <w:tc>
          <w:tcPr>
            <w:tcW w:w="3006" w:type="dxa"/>
          </w:tcPr>
          <w:p w14:paraId="66C95347" w14:textId="6CC6862B" w:rsidR="008E5962" w:rsidRDefault="008E5962" w:rsidP="008E5962">
            <w:r w:rsidRPr="0025556D">
              <w:t>450nm =</w:t>
            </w:r>
            <w:r w:rsidR="005B5271">
              <w:t xml:space="preserve"> 2</w:t>
            </w:r>
          </w:p>
        </w:tc>
      </w:tr>
      <w:tr w:rsidR="008E5962" w14:paraId="5A1AA231" w14:textId="77777777" w:rsidTr="00307847">
        <w:trPr>
          <w:trHeight w:val="107"/>
        </w:trPr>
        <w:tc>
          <w:tcPr>
            <w:tcW w:w="1980" w:type="dxa"/>
            <w:vMerge/>
            <w:vAlign w:val="center"/>
          </w:tcPr>
          <w:p w14:paraId="1BC2122E" w14:textId="77777777" w:rsidR="008E5962" w:rsidRDefault="008E5962" w:rsidP="008E5962">
            <w:pPr>
              <w:jc w:val="center"/>
            </w:pPr>
          </w:p>
        </w:tc>
        <w:tc>
          <w:tcPr>
            <w:tcW w:w="4030" w:type="dxa"/>
            <w:vMerge w:val="restart"/>
          </w:tcPr>
          <w:p w14:paraId="7F403B49" w14:textId="4B246B24" w:rsidR="008E5962" w:rsidRDefault="008E5962" w:rsidP="008E5962">
            <w:r w:rsidRPr="00CB666B">
              <w:t>Yellow</w:t>
            </w:r>
          </w:p>
        </w:tc>
        <w:tc>
          <w:tcPr>
            <w:tcW w:w="3006" w:type="dxa"/>
          </w:tcPr>
          <w:p w14:paraId="5E2F5D49" w14:textId="0B66F172" w:rsidR="008E5962" w:rsidRDefault="008E5962" w:rsidP="008E5962">
            <w:r w:rsidRPr="0025556D">
              <w:t xml:space="preserve">UV = </w:t>
            </w:r>
            <w:r w:rsidR="005B5271">
              <w:t xml:space="preserve">3 – 5 </w:t>
            </w:r>
          </w:p>
        </w:tc>
      </w:tr>
      <w:tr w:rsidR="008E5962" w14:paraId="3BCA4653" w14:textId="77777777" w:rsidTr="00307847">
        <w:trPr>
          <w:trHeight w:val="106"/>
        </w:trPr>
        <w:tc>
          <w:tcPr>
            <w:tcW w:w="1980" w:type="dxa"/>
            <w:vMerge/>
            <w:vAlign w:val="center"/>
          </w:tcPr>
          <w:p w14:paraId="318C39BF" w14:textId="77777777" w:rsidR="008E5962" w:rsidRDefault="008E5962" w:rsidP="008E5962">
            <w:pPr>
              <w:jc w:val="center"/>
            </w:pPr>
          </w:p>
        </w:tc>
        <w:tc>
          <w:tcPr>
            <w:tcW w:w="4030" w:type="dxa"/>
            <w:vMerge/>
          </w:tcPr>
          <w:p w14:paraId="6B9033C5" w14:textId="77777777" w:rsidR="008E5962" w:rsidRPr="00CB666B" w:rsidRDefault="008E5962" w:rsidP="008E5962"/>
        </w:tc>
        <w:tc>
          <w:tcPr>
            <w:tcW w:w="3006" w:type="dxa"/>
          </w:tcPr>
          <w:p w14:paraId="161EEF2D" w14:textId="5E4B73DF" w:rsidR="008E5962" w:rsidRDefault="008E5962" w:rsidP="008E5962">
            <w:r w:rsidRPr="0025556D">
              <w:t>450nm =</w:t>
            </w:r>
            <w:r w:rsidR="005B5271">
              <w:t xml:space="preserve"> 2 – 3</w:t>
            </w:r>
          </w:p>
        </w:tc>
      </w:tr>
      <w:tr w:rsidR="008E5962" w14:paraId="3B3733DE" w14:textId="77777777" w:rsidTr="00307847">
        <w:trPr>
          <w:trHeight w:val="107"/>
        </w:trPr>
        <w:tc>
          <w:tcPr>
            <w:tcW w:w="1980" w:type="dxa"/>
            <w:vMerge w:val="restart"/>
            <w:vAlign w:val="center"/>
          </w:tcPr>
          <w:p w14:paraId="4ACD287D" w14:textId="226773CF" w:rsidR="008E5962" w:rsidRDefault="008E5962" w:rsidP="008E5962">
            <w:pPr>
              <w:jc w:val="center"/>
            </w:pPr>
            <w:r>
              <w:t>Teslong Side</w:t>
            </w:r>
          </w:p>
        </w:tc>
        <w:tc>
          <w:tcPr>
            <w:tcW w:w="4030" w:type="dxa"/>
            <w:vMerge w:val="restart"/>
          </w:tcPr>
          <w:p w14:paraId="3B971276" w14:textId="1A02DD81" w:rsidR="008E5962" w:rsidRDefault="008E5962" w:rsidP="008E5962">
            <w:r w:rsidRPr="004332FD">
              <w:t>Pink</w:t>
            </w:r>
          </w:p>
        </w:tc>
        <w:tc>
          <w:tcPr>
            <w:tcW w:w="3006" w:type="dxa"/>
          </w:tcPr>
          <w:p w14:paraId="2DAC048C" w14:textId="0C8BB29F" w:rsidR="008E5962" w:rsidRDefault="008E5962" w:rsidP="008E5962">
            <w:r w:rsidRPr="007D44FC">
              <w:t xml:space="preserve">UV = </w:t>
            </w:r>
            <w:r w:rsidR="005B5271">
              <w:t xml:space="preserve">2 – 5 </w:t>
            </w:r>
          </w:p>
        </w:tc>
      </w:tr>
      <w:tr w:rsidR="008E5962" w14:paraId="222C61EE" w14:textId="77777777" w:rsidTr="00307847">
        <w:trPr>
          <w:trHeight w:val="106"/>
        </w:trPr>
        <w:tc>
          <w:tcPr>
            <w:tcW w:w="1980" w:type="dxa"/>
            <w:vMerge/>
            <w:vAlign w:val="center"/>
          </w:tcPr>
          <w:p w14:paraId="6E564D24" w14:textId="77777777" w:rsidR="008E5962" w:rsidRDefault="008E5962" w:rsidP="008E5962">
            <w:pPr>
              <w:jc w:val="center"/>
            </w:pPr>
          </w:p>
        </w:tc>
        <w:tc>
          <w:tcPr>
            <w:tcW w:w="4030" w:type="dxa"/>
            <w:vMerge/>
          </w:tcPr>
          <w:p w14:paraId="7FDA5044" w14:textId="77777777" w:rsidR="008E5962" w:rsidRPr="004332FD" w:rsidRDefault="008E5962" w:rsidP="008E5962"/>
        </w:tc>
        <w:tc>
          <w:tcPr>
            <w:tcW w:w="3006" w:type="dxa"/>
          </w:tcPr>
          <w:p w14:paraId="75463A02" w14:textId="6650422B" w:rsidR="008E5962" w:rsidRDefault="008E5962" w:rsidP="008E5962">
            <w:r w:rsidRPr="007D44FC">
              <w:t xml:space="preserve">505nm = </w:t>
            </w:r>
            <w:r w:rsidR="005B5271">
              <w:t>2</w:t>
            </w:r>
          </w:p>
        </w:tc>
      </w:tr>
      <w:tr w:rsidR="008E5962" w14:paraId="3BECCD41" w14:textId="77777777" w:rsidTr="00307847">
        <w:trPr>
          <w:trHeight w:val="107"/>
        </w:trPr>
        <w:tc>
          <w:tcPr>
            <w:tcW w:w="1980" w:type="dxa"/>
            <w:vMerge/>
          </w:tcPr>
          <w:p w14:paraId="4FCDB0A7" w14:textId="77777777" w:rsidR="008E5962" w:rsidRDefault="008E5962" w:rsidP="008E5962"/>
        </w:tc>
        <w:tc>
          <w:tcPr>
            <w:tcW w:w="4030" w:type="dxa"/>
            <w:vMerge w:val="restart"/>
          </w:tcPr>
          <w:p w14:paraId="20FECAD1" w14:textId="7AF85ADA" w:rsidR="008E5962" w:rsidRDefault="008E5962" w:rsidP="008E5962">
            <w:r w:rsidRPr="004332FD">
              <w:t>Green</w:t>
            </w:r>
          </w:p>
        </w:tc>
        <w:tc>
          <w:tcPr>
            <w:tcW w:w="3006" w:type="dxa"/>
          </w:tcPr>
          <w:p w14:paraId="69B766BA" w14:textId="6F47A27F" w:rsidR="008E5962" w:rsidRDefault="008E5962" w:rsidP="008E5962">
            <w:r w:rsidRPr="006D3200">
              <w:t xml:space="preserve">UV = </w:t>
            </w:r>
            <w:r w:rsidR="005B5271">
              <w:t xml:space="preserve">1 – 5 </w:t>
            </w:r>
          </w:p>
        </w:tc>
      </w:tr>
      <w:tr w:rsidR="008E5962" w14:paraId="09B21DDB" w14:textId="77777777" w:rsidTr="00331AD0">
        <w:trPr>
          <w:trHeight w:val="106"/>
        </w:trPr>
        <w:tc>
          <w:tcPr>
            <w:tcW w:w="1980" w:type="dxa"/>
            <w:vMerge/>
          </w:tcPr>
          <w:p w14:paraId="3AD7232E" w14:textId="77777777" w:rsidR="008E5962" w:rsidRDefault="008E5962" w:rsidP="008E5962"/>
        </w:tc>
        <w:tc>
          <w:tcPr>
            <w:tcW w:w="4030" w:type="dxa"/>
            <w:vMerge/>
          </w:tcPr>
          <w:p w14:paraId="6A6D64EA" w14:textId="77777777" w:rsidR="008E5962" w:rsidRPr="004332FD" w:rsidRDefault="008E5962" w:rsidP="008E5962"/>
        </w:tc>
        <w:tc>
          <w:tcPr>
            <w:tcW w:w="3006" w:type="dxa"/>
          </w:tcPr>
          <w:p w14:paraId="01C5509C" w14:textId="5E23053B" w:rsidR="008E5962" w:rsidRDefault="008E5962" w:rsidP="008E5962">
            <w:r w:rsidRPr="006D3200">
              <w:t>450nm =</w:t>
            </w:r>
            <w:r w:rsidR="005B5271">
              <w:t xml:space="preserve"> 2 – 3 </w:t>
            </w:r>
          </w:p>
        </w:tc>
      </w:tr>
      <w:tr w:rsidR="008E5962" w14:paraId="4F7FF934" w14:textId="77777777" w:rsidTr="00307847">
        <w:trPr>
          <w:trHeight w:val="107"/>
        </w:trPr>
        <w:tc>
          <w:tcPr>
            <w:tcW w:w="1980" w:type="dxa"/>
            <w:vMerge/>
          </w:tcPr>
          <w:p w14:paraId="068B0EBC" w14:textId="77777777" w:rsidR="008E5962" w:rsidRDefault="008E5962" w:rsidP="008E5962"/>
        </w:tc>
        <w:tc>
          <w:tcPr>
            <w:tcW w:w="4030" w:type="dxa"/>
            <w:vMerge w:val="restart"/>
          </w:tcPr>
          <w:p w14:paraId="1FC0E6CA" w14:textId="24C257DB" w:rsidR="008E5962" w:rsidRDefault="008E5962" w:rsidP="008E5962">
            <w:r w:rsidRPr="004332FD">
              <w:t xml:space="preserve">Orange </w:t>
            </w:r>
          </w:p>
        </w:tc>
        <w:tc>
          <w:tcPr>
            <w:tcW w:w="3006" w:type="dxa"/>
          </w:tcPr>
          <w:p w14:paraId="46629877" w14:textId="6A21F992" w:rsidR="008E5962" w:rsidRDefault="008E5962" w:rsidP="008E5962">
            <w:r w:rsidRPr="006D3200">
              <w:t xml:space="preserve">UV = </w:t>
            </w:r>
            <w:r w:rsidR="005B5271">
              <w:t xml:space="preserve">2 – 5 </w:t>
            </w:r>
          </w:p>
        </w:tc>
      </w:tr>
      <w:tr w:rsidR="008E5962" w14:paraId="29039865" w14:textId="77777777" w:rsidTr="00331AD0">
        <w:trPr>
          <w:trHeight w:val="106"/>
        </w:trPr>
        <w:tc>
          <w:tcPr>
            <w:tcW w:w="1980" w:type="dxa"/>
            <w:vMerge/>
          </w:tcPr>
          <w:p w14:paraId="3348E568" w14:textId="77777777" w:rsidR="008E5962" w:rsidRDefault="008E5962" w:rsidP="008E5962"/>
        </w:tc>
        <w:tc>
          <w:tcPr>
            <w:tcW w:w="4030" w:type="dxa"/>
            <w:vMerge/>
          </w:tcPr>
          <w:p w14:paraId="0E959323" w14:textId="77777777" w:rsidR="008E5962" w:rsidRPr="004332FD" w:rsidRDefault="008E5962" w:rsidP="008E5962"/>
        </w:tc>
        <w:tc>
          <w:tcPr>
            <w:tcW w:w="3006" w:type="dxa"/>
          </w:tcPr>
          <w:p w14:paraId="1B3A5CB7" w14:textId="7A523924" w:rsidR="008E5962" w:rsidRDefault="008E5962" w:rsidP="008E5962">
            <w:r w:rsidRPr="006D3200">
              <w:t>450nm =</w:t>
            </w:r>
            <w:r w:rsidR="005B5271">
              <w:t xml:space="preserve"> 1 – 2 </w:t>
            </w:r>
          </w:p>
        </w:tc>
      </w:tr>
      <w:tr w:rsidR="008E5962" w14:paraId="5D06A98F" w14:textId="77777777" w:rsidTr="00307847">
        <w:trPr>
          <w:trHeight w:val="107"/>
        </w:trPr>
        <w:tc>
          <w:tcPr>
            <w:tcW w:w="1980" w:type="dxa"/>
            <w:vMerge/>
          </w:tcPr>
          <w:p w14:paraId="7B880FE9" w14:textId="77777777" w:rsidR="008E5962" w:rsidRDefault="008E5962" w:rsidP="008E5962"/>
        </w:tc>
        <w:tc>
          <w:tcPr>
            <w:tcW w:w="4030" w:type="dxa"/>
            <w:vMerge w:val="restart"/>
          </w:tcPr>
          <w:p w14:paraId="2DD75D8C" w14:textId="4EB12D5F" w:rsidR="008E5962" w:rsidRDefault="008E5962" w:rsidP="008E5962">
            <w:r w:rsidRPr="004332FD">
              <w:t xml:space="preserve">Red </w:t>
            </w:r>
          </w:p>
        </w:tc>
        <w:tc>
          <w:tcPr>
            <w:tcW w:w="3006" w:type="dxa"/>
          </w:tcPr>
          <w:p w14:paraId="3A2CA019" w14:textId="59EC6141" w:rsidR="008E5962" w:rsidRDefault="008E5962" w:rsidP="008E5962">
            <w:r w:rsidRPr="006D3200">
              <w:t xml:space="preserve">UV = </w:t>
            </w:r>
            <w:r w:rsidR="005B5271">
              <w:t xml:space="preserve">2 – 5 </w:t>
            </w:r>
          </w:p>
        </w:tc>
      </w:tr>
      <w:tr w:rsidR="008E5962" w14:paraId="4055D11F" w14:textId="77777777" w:rsidTr="00331AD0">
        <w:trPr>
          <w:trHeight w:val="106"/>
        </w:trPr>
        <w:tc>
          <w:tcPr>
            <w:tcW w:w="1980" w:type="dxa"/>
            <w:vMerge/>
          </w:tcPr>
          <w:p w14:paraId="4DD81BDA" w14:textId="77777777" w:rsidR="008E5962" w:rsidRDefault="008E5962" w:rsidP="008E5962"/>
        </w:tc>
        <w:tc>
          <w:tcPr>
            <w:tcW w:w="4030" w:type="dxa"/>
            <w:vMerge/>
          </w:tcPr>
          <w:p w14:paraId="76B14A5E" w14:textId="77777777" w:rsidR="008E5962" w:rsidRPr="004332FD" w:rsidRDefault="008E5962" w:rsidP="008E5962"/>
        </w:tc>
        <w:tc>
          <w:tcPr>
            <w:tcW w:w="3006" w:type="dxa"/>
          </w:tcPr>
          <w:p w14:paraId="0A7EDFA1" w14:textId="4D6D4FB9" w:rsidR="008E5962" w:rsidRDefault="008E5962" w:rsidP="008E5962">
            <w:r w:rsidRPr="006D3200">
              <w:t>450nm =</w:t>
            </w:r>
            <w:r w:rsidR="005B5271">
              <w:t xml:space="preserve"> 2</w:t>
            </w:r>
          </w:p>
        </w:tc>
      </w:tr>
      <w:tr w:rsidR="008E5962" w14:paraId="17341B78" w14:textId="77777777" w:rsidTr="00307847">
        <w:trPr>
          <w:trHeight w:val="107"/>
        </w:trPr>
        <w:tc>
          <w:tcPr>
            <w:tcW w:w="1980" w:type="dxa"/>
            <w:vMerge/>
          </w:tcPr>
          <w:p w14:paraId="222B8DA2" w14:textId="77777777" w:rsidR="008E5962" w:rsidRDefault="008E5962" w:rsidP="008E5962"/>
        </w:tc>
        <w:tc>
          <w:tcPr>
            <w:tcW w:w="4030" w:type="dxa"/>
            <w:vMerge w:val="restart"/>
          </w:tcPr>
          <w:p w14:paraId="7BE55484" w14:textId="7E2673EB" w:rsidR="008E5962" w:rsidRDefault="008E5962" w:rsidP="008E5962">
            <w:r w:rsidRPr="004332FD">
              <w:t>Yellow</w:t>
            </w:r>
          </w:p>
        </w:tc>
        <w:tc>
          <w:tcPr>
            <w:tcW w:w="3006" w:type="dxa"/>
          </w:tcPr>
          <w:p w14:paraId="27E855E6" w14:textId="1CACE9E1" w:rsidR="008E5962" w:rsidRDefault="008E5962" w:rsidP="008E5962">
            <w:r w:rsidRPr="006D3200">
              <w:t xml:space="preserve">UV = </w:t>
            </w:r>
            <w:r w:rsidR="005B5271">
              <w:t xml:space="preserve">2 – 5 </w:t>
            </w:r>
          </w:p>
        </w:tc>
      </w:tr>
      <w:tr w:rsidR="008E5962" w14:paraId="1B102CA0" w14:textId="77777777" w:rsidTr="00331AD0">
        <w:trPr>
          <w:trHeight w:val="106"/>
        </w:trPr>
        <w:tc>
          <w:tcPr>
            <w:tcW w:w="1980" w:type="dxa"/>
            <w:vMerge/>
          </w:tcPr>
          <w:p w14:paraId="5E9C2AB2" w14:textId="77777777" w:rsidR="008E5962" w:rsidRDefault="008E5962" w:rsidP="008E5962"/>
        </w:tc>
        <w:tc>
          <w:tcPr>
            <w:tcW w:w="4030" w:type="dxa"/>
            <w:vMerge/>
          </w:tcPr>
          <w:p w14:paraId="281EDC10" w14:textId="77777777" w:rsidR="008E5962" w:rsidRPr="004332FD" w:rsidRDefault="008E5962" w:rsidP="008E5962"/>
        </w:tc>
        <w:tc>
          <w:tcPr>
            <w:tcW w:w="3006" w:type="dxa"/>
          </w:tcPr>
          <w:p w14:paraId="42ED0CC8" w14:textId="4444D43D" w:rsidR="008E5962" w:rsidRDefault="008E5962" w:rsidP="008E5962">
            <w:r w:rsidRPr="006D3200">
              <w:t>450nm =</w:t>
            </w:r>
            <w:r w:rsidR="005B5271">
              <w:t xml:space="preserve"> 2 – 3 </w:t>
            </w:r>
          </w:p>
        </w:tc>
      </w:tr>
    </w:tbl>
    <w:p w14:paraId="3C7F65F3" w14:textId="77777777" w:rsidR="000A7C7B" w:rsidRDefault="000A7C7B" w:rsidP="000A7C7B"/>
    <w:p w14:paraId="662897E7" w14:textId="77777777" w:rsidR="000A7C7B" w:rsidRDefault="000A7C7B" w:rsidP="000A7C7B"/>
    <w:p w14:paraId="4F892B2F" w14:textId="77777777" w:rsidR="000A7C7B" w:rsidRDefault="000A7C7B" w:rsidP="000A7C7B"/>
    <w:p w14:paraId="7047702C" w14:textId="77777777" w:rsidR="000A7C7B" w:rsidRPr="000A7C7B" w:rsidRDefault="000A7C7B" w:rsidP="000A7C7B"/>
    <w:p w14:paraId="45CAE5CA" w14:textId="77777777" w:rsidR="002B1215" w:rsidRDefault="002B1215" w:rsidP="002B1215">
      <w:pPr>
        <w:pStyle w:val="ListParagraph"/>
        <w:numPr>
          <w:ilvl w:val="0"/>
          <w:numId w:val="20"/>
        </w:numPr>
        <w:rPr>
          <w:rFonts w:ascii="Times New Roman" w:hAnsi="Times New Roman" w:cs="Times New Roman"/>
          <w:sz w:val="22"/>
          <w:szCs w:val="22"/>
        </w:rPr>
      </w:pPr>
      <w:r w:rsidRPr="00C357A5">
        <w:rPr>
          <w:rFonts w:ascii="Times New Roman" w:hAnsi="Times New Roman" w:cs="Times New Roman"/>
          <w:sz w:val="22"/>
          <w:szCs w:val="22"/>
        </w:rPr>
        <w:t xml:space="preserve">Dynamic range, how many shades of grey can the camera capture. </w:t>
      </w:r>
    </w:p>
    <w:p w14:paraId="54B8155C" w14:textId="77777777" w:rsidR="002B1215" w:rsidRDefault="002B1215" w:rsidP="002B1215">
      <w:pPr>
        <w:pStyle w:val="ListParagraph"/>
        <w:numPr>
          <w:ilvl w:val="0"/>
          <w:numId w:val="20"/>
        </w:numPr>
        <w:rPr>
          <w:rFonts w:ascii="Times New Roman" w:hAnsi="Times New Roman" w:cs="Times New Roman"/>
          <w:sz w:val="22"/>
          <w:szCs w:val="22"/>
        </w:rPr>
      </w:pPr>
      <w:r>
        <w:rPr>
          <w:rFonts w:ascii="Times New Roman" w:hAnsi="Times New Roman" w:cs="Times New Roman"/>
          <w:sz w:val="22"/>
          <w:szCs w:val="22"/>
        </w:rPr>
        <w:t xml:space="preserve">Mode for CAST grading. </w:t>
      </w:r>
    </w:p>
    <w:p w14:paraId="0205AB3C" w14:textId="085395CF" w:rsidR="008B461B" w:rsidRPr="00C357A5" w:rsidRDefault="008B461B" w:rsidP="002B1215">
      <w:pPr>
        <w:pStyle w:val="ListParagraph"/>
        <w:numPr>
          <w:ilvl w:val="0"/>
          <w:numId w:val="20"/>
        </w:numPr>
        <w:rPr>
          <w:rFonts w:ascii="Times New Roman" w:hAnsi="Times New Roman" w:cs="Times New Roman"/>
          <w:sz w:val="22"/>
          <w:szCs w:val="22"/>
        </w:rPr>
      </w:pPr>
      <w:r>
        <w:rPr>
          <w:rFonts w:ascii="Times New Roman" w:hAnsi="Times New Roman" w:cs="Times New Roman"/>
          <w:sz w:val="22"/>
          <w:szCs w:val="22"/>
        </w:rPr>
        <w:lastRenderedPageBreak/>
        <w:t xml:space="preserve">Average for UC </w:t>
      </w:r>
    </w:p>
    <w:p w14:paraId="17F42DA3" w14:textId="77777777" w:rsidR="00FC3CBA" w:rsidRDefault="00FC3CBA" w:rsidP="00FC3CBA">
      <w:pPr>
        <w:tabs>
          <w:tab w:val="left" w:pos="7534"/>
        </w:tabs>
        <w:rPr>
          <w:rFonts w:ascii="Times New Roman" w:hAnsi="Times New Roman" w:cs="Times New Roman"/>
          <w:sz w:val="22"/>
          <w:szCs w:val="22"/>
        </w:rPr>
      </w:pPr>
    </w:p>
    <w:p w14:paraId="632D11C6" w14:textId="0EED7C55" w:rsidR="00FC3CBA" w:rsidRDefault="00494327" w:rsidP="00FC3CBA">
      <w:pPr>
        <w:pStyle w:val="Heading2"/>
      </w:pPr>
      <w:bookmarkStart w:id="239" w:name="_Toc176704225"/>
      <w:r>
        <w:t>3.2 Part 2</w:t>
      </w:r>
      <w:r w:rsidR="00234BEA">
        <w:t xml:space="preserve"> </w:t>
      </w:r>
      <w:r w:rsidR="00FC3CBA">
        <w:t>Fingermark Image Quality Results</w:t>
      </w:r>
      <w:bookmarkEnd w:id="239"/>
      <w:r w:rsidR="00FC3CBA">
        <w:t xml:space="preserve"> </w:t>
      </w:r>
    </w:p>
    <w:p w14:paraId="75C10A7E" w14:textId="03D8829D" w:rsidR="00FC3CBA" w:rsidRDefault="00FC3CBA" w:rsidP="008B461B">
      <w:pPr>
        <w:pStyle w:val="Heading3"/>
      </w:pPr>
      <w:r>
        <w:t>3.2.1 Black Powdered Fingermarks</w:t>
      </w:r>
    </w:p>
    <w:p w14:paraId="3544BB96" w14:textId="00BCADFB" w:rsidR="00FC3CBA" w:rsidRDefault="00FC3CBA" w:rsidP="008B461B">
      <w:pPr>
        <w:pStyle w:val="Heading3"/>
      </w:pPr>
      <w:r>
        <w:t>3.2.2 White Powdered Fingermarks</w:t>
      </w:r>
    </w:p>
    <w:p w14:paraId="6801A05E" w14:textId="350B4E80" w:rsidR="00FC3CBA" w:rsidRDefault="00FC3CBA" w:rsidP="008B461B">
      <w:pPr>
        <w:pStyle w:val="Heading3"/>
      </w:pPr>
      <w:r>
        <w:t xml:space="preserve">3.2.3 Latent Fingermarks </w:t>
      </w:r>
    </w:p>
    <w:p w14:paraId="6F590ACE" w14:textId="77777777" w:rsidR="00B770E0" w:rsidRPr="00B770E0" w:rsidRDefault="00B770E0" w:rsidP="00B770E0"/>
    <w:p w14:paraId="198BEF2D" w14:textId="07D09A90" w:rsidR="00B770E0" w:rsidRDefault="008B461B" w:rsidP="00B770E0">
      <w:pPr>
        <w:pStyle w:val="Heading2"/>
      </w:pPr>
      <w:r>
        <w:t xml:space="preserve">3.3 </w:t>
      </w:r>
      <w:r w:rsidR="00494327">
        <w:t>Part 3</w:t>
      </w:r>
      <w:r w:rsidR="00DE5475">
        <w:t xml:space="preserve"> </w:t>
      </w:r>
      <w:r>
        <w:t xml:space="preserve">Practicality Results </w:t>
      </w:r>
    </w:p>
    <w:p w14:paraId="58BE7A06" w14:textId="5D48FEBA" w:rsidR="00CB18FC" w:rsidRDefault="00CD23B4" w:rsidP="00DE5475">
      <w:r>
        <w:t xml:space="preserve">The following sections contained the filled-out forms from </w:t>
      </w:r>
      <w:r>
        <w:fldChar w:fldCharType="begin"/>
      </w:r>
      <w:r>
        <w:instrText xml:space="preserve"> REF _Ref176689695 \h </w:instrText>
      </w:r>
      <w:r>
        <w:fldChar w:fldCharType="separate"/>
      </w:r>
      <w:r>
        <w:t xml:space="preserve">Table </w:t>
      </w:r>
      <w:r>
        <w:rPr>
          <w:noProof/>
          <w:highlight w:val="yellow"/>
        </w:rPr>
        <w:t>5</w:t>
      </w:r>
      <w:r>
        <w:fldChar w:fldCharType="end"/>
      </w:r>
      <w:r>
        <w:t xml:space="preserve"> for each camera for each situation. The forms were filled out while conducting these experiments and all observations were recorded to detail how each camera handled in the given situations. </w:t>
      </w:r>
      <w:r w:rsidR="00870AA4">
        <w:t xml:space="preserve">The lifts for all situations were photographed using the DSLR camera on a copy stand. </w:t>
      </w:r>
    </w:p>
    <w:p w14:paraId="17590F6C" w14:textId="2908FC29" w:rsidR="00DE5475" w:rsidRDefault="00CB18FC" w:rsidP="00B677EF">
      <w:pPr>
        <w:pStyle w:val="Heading3"/>
      </w:pPr>
      <w:r>
        <w:t xml:space="preserve">3.3.1 Situation 1: Behind a doorhandle </w:t>
      </w:r>
    </w:p>
    <w:p w14:paraId="3A130B7B" w14:textId="77777777" w:rsidR="0069410E" w:rsidRDefault="0069410E" w:rsidP="00DE5475"/>
    <w:p w14:paraId="77ADEC6F" w14:textId="77777777" w:rsidR="0069410E" w:rsidRDefault="0069410E" w:rsidP="00DE5475"/>
    <w:p w14:paraId="4D3138FF" w14:textId="77777777" w:rsidR="0069410E" w:rsidRDefault="0069410E" w:rsidP="00DE5475"/>
    <w:p w14:paraId="4CE8EC65" w14:textId="77777777" w:rsidR="0069410E" w:rsidRDefault="0069410E" w:rsidP="00DE5475"/>
    <w:p w14:paraId="091BC7B8" w14:textId="77777777" w:rsidR="0069410E" w:rsidRDefault="0069410E" w:rsidP="00DE5475"/>
    <w:p w14:paraId="15F83B88" w14:textId="77777777" w:rsidR="0069410E" w:rsidRDefault="0069410E" w:rsidP="00DE5475"/>
    <w:p w14:paraId="690A767A" w14:textId="77777777" w:rsidR="0069410E" w:rsidRDefault="0069410E" w:rsidP="00DE5475"/>
    <w:p w14:paraId="535DD890" w14:textId="77777777" w:rsidR="0069410E" w:rsidRDefault="0069410E" w:rsidP="00DE5475"/>
    <w:p w14:paraId="7870F371" w14:textId="77777777" w:rsidR="0069410E" w:rsidRDefault="0069410E" w:rsidP="00DE5475"/>
    <w:p w14:paraId="393EC63B" w14:textId="77777777" w:rsidR="0069410E" w:rsidRDefault="0069410E" w:rsidP="00DE5475"/>
    <w:p w14:paraId="6332FB5B" w14:textId="77777777" w:rsidR="00DD6270" w:rsidRDefault="00DD6270" w:rsidP="00DE5475"/>
    <w:p w14:paraId="2FCE2E3C" w14:textId="77777777" w:rsidR="00DD6270" w:rsidRDefault="00DD6270" w:rsidP="00DE5475"/>
    <w:p w14:paraId="3F5E3FD9" w14:textId="77777777" w:rsidR="00DD6270" w:rsidRDefault="00DD6270" w:rsidP="00DE5475"/>
    <w:p w14:paraId="0E238922" w14:textId="77777777" w:rsidR="00DD6270" w:rsidRDefault="00DD6270" w:rsidP="00DE5475"/>
    <w:p w14:paraId="21CE06D2" w14:textId="77777777" w:rsidR="00DD6270" w:rsidRDefault="00DD6270" w:rsidP="00DE5475"/>
    <w:p w14:paraId="28555F8A" w14:textId="77777777" w:rsidR="00DD6270" w:rsidRDefault="00DD6270" w:rsidP="00DE5475"/>
    <w:p w14:paraId="0202563D" w14:textId="77777777" w:rsidR="00DD6270" w:rsidRDefault="00DD6270" w:rsidP="00DE5475"/>
    <w:p w14:paraId="2E5A163E" w14:textId="16EBD3BB" w:rsidR="0069410E" w:rsidRDefault="0069410E" w:rsidP="0069410E">
      <w:pPr>
        <w:pStyle w:val="Caption"/>
      </w:pPr>
      <w:bookmarkStart w:id="240" w:name="_Toc180334630"/>
      <w:r>
        <w:t xml:space="preserve">Table </w:t>
      </w:r>
      <w:r w:rsidR="00B26BFD">
        <w:fldChar w:fldCharType="begin"/>
      </w:r>
      <w:r w:rsidR="00B26BFD">
        <w:instrText xml:space="preserve"> SEQ Table \* ARABIC </w:instrText>
      </w:r>
      <w:r w:rsidR="00B26BFD">
        <w:fldChar w:fldCharType="separate"/>
      </w:r>
      <w:r w:rsidR="00B26BFD">
        <w:rPr>
          <w:noProof/>
        </w:rPr>
        <w:t>18</w:t>
      </w:r>
      <w:r w:rsidR="00B26BFD">
        <w:rPr>
          <w:noProof/>
        </w:rPr>
        <w:fldChar w:fldCharType="end"/>
      </w:r>
      <w:r>
        <w:t xml:space="preserve">: </w:t>
      </w:r>
      <w:r w:rsidRPr="0069410E">
        <w:t xml:space="preserve">DSLR/ Standard Methods </w:t>
      </w:r>
      <w:r>
        <w:t>results for situation 1.</w:t>
      </w:r>
      <w:bookmarkEnd w:id="240"/>
      <w:r>
        <w:t xml:space="preserve"> </w:t>
      </w:r>
    </w:p>
    <w:tbl>
      <w:tblPr>
        <w:tblStyle w:val="TableGrid2"/>
        <w:tblpPr w:leftFromText="180" w:rightFromText="180" w:vertAnchor="page" w:horzAnchor="margin" w:tblpY="1998"/>
        <w:tblW w:w="0" w:type="auto"/>
        <w:tblLook w:val="04A0" w:firstRow="1" w:lastRow="0" w:firstColumn="1" w:lastColumn="0" w:noHBand="0" w:noVBand="1"/>
      </w:tblPr>
      <w:tblGrid>
        <w:gridCol w:w="2547"/>
        <w:gridCol w:w="1984"/>
        <w:gridCol w:w="4485"/>
      </w:tblGrid>
      <w:tr w:rsidR="00CD23B4" w:rsidRPr="002212C8" w14:paraId="0328297A" w14:textId="77777777" w:rsidTr="000660CE">
        <w:trPr>
          <w:trHeight w:val="476"/>
        </w:trPr>
        <w:tc>
          <w:tcPr>
            <w:tcW w:w="2547" w:type="dxa"/>
          </w:tcPr>
          <w:p w14:paraId="33F99888" w14:textId="77777777" w:rsidR="00CD23B4" w:rsidRPr="002212C8" w:rsidRDefault="00CD23B4" w:rsidP="00CD23B4">
            <w:pPr>
              <w:rPr>
                <w:rFonts w:ascii="Times New Roman" w:hAnsi="Times New Roman" w:cs="Times New Roman"/>
                <w:b/>
                <w:bCs/>
                <w:sz w:val="22"/>
                <w:szCs w:val="22"/>
              </w:rPr>
            </w:pPr>
            <w:r w:rsidRPr="002212C8">
              <w:rPr>
                <w:rFonts w:ascii="Times New Roman" w:hAnsi="Times New Roman" w:cs="Times New Roman"/>
                <w:b/>
                <w:bCs/>
                <w:sz w:val="22"/>
                <w:szCs w:val="22"/>
              </w:rPr>
              <w:lastRenderedPageBreak/>
              <w:t xml:space="preserve">Factors of practicability </w:t>
            </w:r>
          </w:p>
        </w:tc>
        <w:tc>
          <w:tcPr>
            <w:tcW w:w="1984" w:type="dxa"/>
          </w:tcPr>
          <w:p w14:paraId="095D6623" w14:textId="77777777" w:rsidR="00CD23B4" w:rsidRPr="002212C8" w:rsidRDefault="00CD23B4" w:rsidP="00CD23B4">
            <w:pPr>
              <w:rPr>
                <w:rFonts w:ascii="Times New Roman" w:hAnsi="Times New Roman" w:cs="Times New Roman"/>
                <w:b/>
                <w:bCs/>
                <w:sz w:val="22"/>
                <w:szCs w:val="22"/>
              </w:rPr>
            </w:pPr>
            <w:r w:rsidRPr="002212C8">
              <w:rPr>
                <w:rFonts w:ascii="Times New Roman" w:hAnsi="Times New Roman" w:cs="Times New Roman"/>
                <w:b/>
                <w:bCs/>
                <w:sz w:val="22"/>
                <w:szCs w:val="22"/>
              </w:rPr>
              <w:t>Results</w:t>
            </w:r>
          </w:p>
        </w:tc>
        <w:tc>
          <w:tcPr>
            <w:tcW w:w="4485" w:type="dxa"/>
          </w:tcPr>
          <w:p w14:paraId="5F240030" w14:textId="77777777" w:rsidR="00CD23B4" w:rsidRPr="002212C8" w:rsidRDefault="00CD23B4" w:rsidP="00CD23B4">
            <w:pPr>
              <w:rPr>
                <w:rFonts w:ascii="Times New Roman" w:hAnsi="Times New Roman" w:cs="Times New Roman"/>
                <w:b/>
                <w:bCs/>
                <w:sz w:val="22"/>
                <w:szCs w:val="22"/>
              </w:rPr>
            </w:pPr>
            <w:r w:rsidRPr="002212C8">
              <w:rPr>
                <w:rFonts w:ascii="Times New Roman" w:hAnsi="Times New Roman" w:cs="Times New Roman"/>
                <w:b/>
                <w:bCs/>
                <w:sz w:val="22"/>
                <w:szCs w:val="22"/>
              </w:rPr>
              <w:t xml:space="preserve">Observations </w:t>
            </w:r>
          </w:p>
        </w:tc>
      </w:tr>
      <w:tr w:rsidR="00CD23B4" w:rsidRPr="002212C8" w14:paraId="7DF5EFF5" w14:textId="77777777" w:rsidTr="000660CE">
        <w:trPr>
          <w:trHeight w:val="476"/>
        </w:trPr>
        <w:tc>
          <w:tcPr>
            <w:tcW w:w="2547" w:type="dxa"/>
          </w:tcPr>
          <w:p w14:paraId="36CBE059" w14:textId="77777777" w:rsidR="00CD23B4" w:rsidRPr="002212C8" w:rsidRDefault="00CD23B4" w:rsidP="00CD23B4">
            <w:pPr>
              <w:rPr>
                <w:rFonts w:ascii="Times New Roman" w:hAnsi="Times New Roman" w:cs="Times New Roman"/>
                <w:sz w:val="22"/>
                <w:szCs w:val="22"/>
              </w:rPr>
            </w:pPr>
            <w:r w:rsidRPr="002212C8">
              <w:rPr>
                <w:rFonts w:ascii="Times New Roman" w:hAnsi="Times New Roman" w:cs="Times New Roman"/>
                <w:sz w:val="22"/>
                <w:szCs w:val="22"/>
              </w:rPr>
              <w:t xml:space="preserve">Time Taken </w:t>
            </w:r>
          </w:p>
        </w:tc>
        <w:tc>
          <w:tcPr>
            <w:tcW w:w="1984" w:type="dxa"/>
          </w:tcPr>
          <w:p w14:paraId="466A848F" w14:textId="77777777" w:rsidR="00CD23B4" w:rsidRPr="002212C8" w:rsidRDefault="00CD23B4" w:rsidP="00CD23B4">
            <w:pPr>
              <w:rPr>
                <w:rFonts w:ascii="Times New Roman" w:hAnsi="Times New Roman" w:cs="Times New Roman"/>
                <w:sz w:val="22"/>
                <w:szCs w:val="22"/>
              </w:rPr>
            </w:pPr>
            <w:r w:rsidRPr="002212C8">
              <w:rPr>
                <w:rFonts w:ascii="Times New Roman" w:hAnsi="Times New Roman" w:cs="Times New Roman"/>
                <w:sz w:val="22"/>
                <w:szCs w:val="22"/>
              </w:rPr>
              <w:t>Black High: 10mins 28 secs</w:t>
            </w:r>
          </w:p>
          <w:p w14:paraId="7F6C44B3" w14:textId="77777777" w:rsidR="00CD23B4" w:rsidRPr="002212C8" w:rsidRDefault="00CD23B4" w:rsidP="00CD23B4">
            <w:pPr>
              <w:rPr>
                <w:rFonts w:ascii="Times New Roman" w:hAnsi="Times New Roman" w:cs="Times New Roman"/>
                <w:sz w:val="22"/>
                <w:szCs w:val="22"/>
              </w:rPr>
            </w:pPr>
            <w:r w:rsidRPr="002212C8">
              <w:rPr>
                <w:rFonts w:ascii="Times New Roman" w:hAnsi="Times New Roman" w:cs="Times New Roman"/>
                <w:sz w:val="22"/>
                <w:szCs w:val="22"/>
              </w:rPr>
              <w:t xml:space="preserve">Black Mid: 3mins 46 secs </w:t>
            </w:r>
          </w:p>
          <w:p w14:paraId="779496A9" w14:textId="77777777" w:rsidR="00CD23B4" w:rsidRPr="002212C8" w:rsidRDefault="00CD23B4" w:rsidP="00CD23B4">
            <w:pPr>
              <w:rPr>
                <w:rFonts w:ascii="Times New Roman" w:hAnsi="Times New Roman" w:cs="Times New Roman"/>
                <w:sz w:val="22"/>
                <w:szCs w:val="22"/>
              </w:rPr>
            </w:pPr>
            <w:r w:rsidRPr="002212C8">
              <w:rPr>
                <w:rFonts w:ascii="Times New Roman" w:hAnsi="Times New Roman" w:cs="Times New Roman"/>
                <w:sz w:val="22"/>
                <w:szCs w:val="22"/>
              </w:rPr>
              <w:t xml:space="preserve">Black Low: 2mins 59secs </w:t>
            </w:r>
          </w:p>
          <w:p w14:paraId="1A64D98B" w14:textId="77777777" w:rsidR="00CD23B4" w:rsidRPr="002212C8" w:rsidRDefault="00CD23B4" w:rsidP="00CD23B4">
            <w:pPr>
              <w:rPr>
                <w:rFonts w:ascii="Times New Roman" w:hAnsi="Times New Roman" w:cs="Times New Roman"/>
                <w:sz w:val="22"/>
                <w:szCs w:val="22"/>
              </w:rPr>
            </w:pPr>
          </w:p>
          <w:p w14:paraId="29FA5E9F" w14:textId="77777777" w:rsidR="00CD23B4" w:rsidRPr="002212C8" w:rsidRDefault="00CD23B4" w:rsidP="00CD23B4">
            <w:pPr>
              <w:rPr>
                <w:rFonts w:ascii="Times New Roman" w:hAnsi="Times New Roman" w:cs="Times New Roman"/>
                <w:sz w:val="22"/>
                <w:szCs w:val="22"/>
              </w:rPr>
            </w:pPr>
            <w:r w:rsidRPr="002212C8">
              <w:rPr>
                <w:rFonts w:ascii="Times New Roman" w:hAnsi="Times New Roman" w:cs="Times New Roman"/>
                <w:sz w:val="22"/>
                <w:szCs w:val="22"/>
              </w:rPr>
              <w:t xml:space="preserve">White High: 3mins 58secs </w:t>
            </w:r>
          </w:p>
          <w:p w14:paraId="050CCB4A" w14:textId="77777777" w:rsidR="00CD23B4" w:rsidRPr="002212C8" w:rsidRDefault="00CD23B4" w:rsidP="00CD23B4">
            <w:pPr>
              <w:rPr>
                <w:rFonts w:ascii="Times New Roman" w:hAnsi="Times New Roman" w:cs="Times New Roman"/>
                <w:sz w:val="22"/>
                <w:szCs w:val="22"/>
              </w:rPr>
            </w:pPr>
            <w:r w:rsidRPr="002212C8">
              <w:rPr>
                <w:rFonts w:ascii="Times New Roman" w:hAnsi="Times New Roman" w:cs="Times New Roman"/>
                <w:sz w:val="22"/>
                <w:szCs w:val="22"/>
              </w:rPr>
              <w:t xml:space="preserve">White Mid: 2mins 15secs </w:t>
            </w:r>
          </w:p>
          <w:p w14:paraId="56DF7AF9" w14:textId="77777777" w:rsidR="00CD23B4" w:rsidRPr="002212C8" w:rsidRDefault="00CD23B4" w:rsidP="00CD23B4">
            <w:pPr>
              <w:rPr>
                <w:rFonts w:ascii="Times New Roman" w:hAnsi="Times New Roman" w:cs="Times New Roman"/>
                <w:sz w:val="22"/>
                <w:szCs w:val="22"/>
              </w:rPr>
            </w:pPr>
            <w:r w:rsidRPr="002212C8">
              <w:rPr>
                <w:rFonts w:ascii="Times New Roman" w:hAnsi="Times New Roman" w:cs="Times New Roman"/>
                <w:sz w:val="22"/>
                <w:szCs w:val="22"/>
              </w:rPr>
              <w:t>White Low:  4mins 50secs</w:t>
            </w:r>
          </w:p>
        </w:tc>
        <w:tc>
          <w:tcPr>
            <w:tcW w:w="4485" w:type="dxa"/>
          </w:tcPr>
          <w:p w14:paraId="567D78EC" w14:textId="77777777" w:rsidR="00CD23B4" w:rsidRPr="002212C8" w:rsidRDefault="00CD23B4" w:rsidP="00CD23B4">
            <w:pPr>
              <w:rPr>
                <w:rFonts w:ascii="Times New Roman" w:hAnsi="Times New Roman" w:cs="Times New Roman"/>
                <w:sz w:val="22"/>
                <w:szCs w:val="22"/>
              </w:rPr>
            </w:pPr>
            <w:r w:rsidRPr="002212C8">
              <w:rPr>
                <w:rFonts w:ascii="Times New Roman" w:hAnsi="Times New Roman" w:cs="Times New Roman"/>
                <w:sz w:val="22"/>
                <w:szCs w:val="22"/>
              </w:rPr>
              <w:t>1</w:t>
            </w:r>
            <w:r w:rsidRPr="002212C8">
              <w:rPr>
                <w:rFonts w:ascii="Times New Roman" w:hAnsi="Times New Roman" w:cs="Times New Roman"/>
                <w:sz w:val="22"/>
                <w:szCs w:val="22"/>
                <w:vertAlign w:val="superscript"/>
              </w:rPr>
              <w:t>st</w:t>
            </w:r>
            <w:r w:rsidRPr="002212C8">
              <w:rPr>
                <w:rFonts w:ascii="Times New Roman" w:hAnsi="Times New Roman" w:cs="Times New Roman"/>
                <w:sz w:val="22"/>
                <w:szCs w:val="22"/>
              </w:rPr>
              <w:t xml:space="preserve"> print took extra time to work out how to successful capture the print. The tripod and holding the mirror were unsuccessful. The mirror had to be taped to the door to capture the print, while using the flash. </w:t>
            </w:r>
          </w:p>
          <w:p w14:paraId="2694E71A" w14:textId="77777777" w:rsidR="00CD23B4" w:rsidRPr="002212C8" w:rsidRDefault="00CD23B4" w:rsidP="00CD23B4">
            <w:pPr>
              <w:rPr>
                <w:rFonts w:ascii="Times New Roman" w:hAnsi="Times New Roman" w:cs="Times New Roman"/>
                <w:sz w:val="22"/>
                <w:szCs w:val="22"/>
              </w:rPr>
            </w:pPr>
          </w:p>
          <w:p w14:paraId="3972A377" w14:textId="77777777" w:rsidR="00CD23B4" w:rsidRPr="002212C8" w:rsidRDefault="00CD23B4" w:rsidP="00CD23B4">
            <w:pPr>
              <w:rPr>
                <w:rFonts w:ascii="Times New Roman" w:hAnsi="Times New Roman" w:cs="Times New Roman"/>
                <w:sz w:val="22"/>
                <w:szCs w:val="22"/>
              </w:rPr>
            </w:pPr>
            <w:r w:rsidRPr="002212C8">
              <w:rPr>
                <w:rFonts w:ascii="Times New Roman" w:hAnsi="Times New Roman" w:cs="Times New Roman"/>
                <w:sz w:val="22"/>
                <w:szCs w:val="22"/>
              </w:rPr>
              <w:t xml:space="preserve">Diffused reflection causes the light from the flash to be reflected in the mirror. </w:t>
            </w:r>
          </w:p>
        </w:tc>
      </w:tr>
      <w:tr w:rsidR="00CD23B4" w:rsidRPr="002212C8" w14:paraId="286241E2" w14:textId="77777777" w:rsidTr="000660CE">
        <w:trPr>
          <w:trHeight w:val="476"/>
        </w:trPr>
        <w:tc>
          <w:tcPr>
            <w:tcW w:w="2547" w:type="dxa"/>
          </w:tcPr>
          <w:p w14:paraId="5F038123" w14:textId="77777777" w:rsidR="00CD23B4" w:rsidRPr="002212C8" w:rsidRDefault="00CD23B4" w:rsidP="00CD23B4">
            <w:pPr>
              <w:rPr>
                <w:rFonts w:ascii="Times New Roman" w:hAnsi="Times New Roman" w:cs="Times New Roman"/>
                <w:sz w:val="22"/>
                <w:szCs w:val="22"/>
              </w:rPr>
            </w:pPr>
            <w:r w:rsidRPr="002212C8">
              <w:rPr>
                <w:rFonts w:ascii="Times New Roman" w:hAnsi="Times New Roman" w:cs="Times New Roman"/>
                <w:sz w:val="22"/>
                <w:szCs w:val="22"/>
              </w:rPr>
              <w:t>One or two hands needed</w:t>
            </w:r>
          </w:p>
        </w:tc>
        <w:tc>
          <w:tcPr>
            <w:tcW w:w="1984" w:type="dxa"/>
          </w:tcPr>
          <w:p w14:paraId="247E14BA" w14:textId="77777777" w:rsidR="00CD23B4" w:rsidRPr="002212C8" w:rsidRDefault="00CD23B4" w:rsidP="00CD23B4">
            <w:pPr>
              <w:rPr>
                <w:rFonts w:ascii="Times New Roman" w:hAnsi="Times New Roman" w:cs="Times New Roman"/>
                <w:sz w:val="22"/>
                <w:szCs w:val="22"/>
              </w:rPr>
            </w:pPr>
            <w:r w:rsidRPr="002212C8">
              <w:rPr>
                <w:rFonts w:ascii="Times New Roman" w:hAnsi="Times New Roman" w:cs="Times New Roman"/>
                <w:sz w:val="22"/>
                <w:szCs w:val="22"/>
              </w:rPr>
              <w:t xml:space="preserve">Two hands </w:t>
            </w:r>
          </w:p>
        </w:tc>
        <w:tc>
          <w:tcPr>
            <w:tcW w:w="4485" w:type="dxa"/>
          </w:tcPr>
          <w:p w14:paraId="13EDE476" w14:textId="77777777" w:rsidR="00CD23B4" w:rsidRPr="002212C8" w:rsidRDefault="00CD23B4" w:rsidP="00CD23B4">
            <w:pPr>
              <w:rPr>
                <w:rFonts w:ascii="Times New Roman" w:hAnsi="Times New Roman" w:cs="Times New Roman"/>
                <w:sz w:val="22"/>
                <w:szCs w:val="22"/>
              </w:rPr>
            </w:pPr>
            <w:r w:rsidRPr="002212C8">
              <w:rPr>
                <w:rFonts w:ascii="Times New Roman" w:hAnsi="Times New Roman" w:cs="Times New Roman"/>
                <w:sz w:val="22"/>
                <w:szCs w:val="22"/>
              </w:rPr>
              <w:t xml:space="preserve">Handheld camera and flash </w:t>
            </w:r>
          </w:p>
        </w:tc>
      </w:tr>
      <w:tr w:rsidR="00CD23B4" w:rsidRPr="002212C8" w14:paraId="5021A35E" w14:textId="77777777" w:rsidTr="000660CE">
        <w:trPr>
          <w:trHeight w:val="952"/>
        </w:trPr>
        <w:tc>
          <w:tcPr>
            <w:tcW w:w="2547" w:type="dxa"/>
          </w:tcPr>
          <w:p w14:paraId="5C864BB9" w14:textId="77777777" w:rsidR="00CD23B4" w:rsidRPr="002212C8" w:rsidRDefault="00CD23B4" w:rsidP="00CD23B4">
            <w:pPr>
              <w:rPr>
                <w:rFonts w:ascii="Times New Roman" w:hAnsi="Times New Roman" w:cs="Times New Roman"/>
                <w:sz w:val="22"/>
                <w:szCs w:val="22"/>
              </w:rPr>
            </w:pPr>
            <w:r w:rsidRPr="002212C8">
              <w:rPr>
                <w:rFonts w:ascii="Times New Roman" w:hAnsi="Times New Roman" w:cs="Times New Roman"/>
                <w:sz w:val="22"/>
                <w:szCs w:val="22"/>
              </w:rPr>
              <w:t>Use of additional equipment e.g. mirror</w:t>
            </w:r>
          </w:p>
        </w:tc>
        <w:tc>
          <w:tcPr>
            <w:tcW w:w="1984" w:type="dxa"/>
          </w:tcPr>
          <w:p w14:paraId="2713E322" w14:textId="77777777" w:rsidR="00CD23B4" w:rsidRPr="002212C8" w:rsidRDefault="00CD23B4" w:rsidP="00CD23B4">
            <w:pPr>
              <w:rPr>
                <w:rFonts w:ascii="Times New Roman" w:hAnsi="Times New Roman" w:cs="Times New Roman"/>
                <w:sz w:val="22"/>
                <w:szCs w:val="22"/>
              </w:rPr>
            </w:pPr>
            <w:r w:rsidRPr="002212C8">
              <w:rPr>
                <w:rFonts w:ascii="Times New Roman" w:hAnsi="Times New Roman" w:cs="Times New Roman"/>
                <w:sz w:val="22"/>
                <w:szCs w:val="22"/>
              </w:rPr>
              <w:t>Small handheld mirror and tape</w:t>
            </w:r>
          </w:p>
        </w:tc>
        <w:tc>
          <w:tcPr>
            <w:tcW w:w="4485" w:type="dxa"/>
          </w:tcPr>
          <w:p w14:paraId="40FD4A8C" w14:textId="77777777" w:rsidR="00CD23B4" w:rsidRPr="002212C8" w:rsidRDefault="00CD23B4" w:rsidP="00CD23B4">
            <w:pPr>
              <w:rPr>
                <w:rFonts w:ascii="Times New Roman" w:hAnsi="Times New Roman" w:cs="Times New Roman"/>
                <w:sz w:val="22"/>
                <w:szCs w:val="22"/>
              </w:rPr>
            </w:pPr>
            <w:r w:rsidRPr="002212C8">
              <w:rPr>
                <w:rFonts w:ascii="Times New Roman" w:hAnsi="Times New Roman" w:cs="Times New Roman"/>
                <w:sz w:val="22"/>
                <w:szCs w:val="22"/>
              </w:rPr>
              <w:t xml:space="preserve">The mirror was taped to door to gain a reflection of the fingermark for photographic capture. If unable to tape the mirror the fingermark could not be captured via the DSLR. </w:t>
            </w:r>
          </w:p>
        </w:tc>
      </w:tr>
      <w:tr w:rsidR="00CD23B4" w:rsidRPr="002212C8" w14:paraId="67A4A7E0" w14:textId="77777777" w:rsidTr="000660CE">
        <w:trPr>
          <w:trHeight w:val="952"/>
        </w:trPr>
        <w:tc>
          <w:tcPr>
            <w:tcW w:w="2547" w:type="dxa"/>
          </w:tcPr>
          <w:p w14:paraId="35852411" w14:textId="77777777" w:rsidR="00CD23B4" w:rsidRPr="002212C8" w:rsidRDefault="00CD23B4" w:rsidP="00CD23B4">
            <w:pPr>
              <w:rPr>
                <w:rFonts w:ascii="Times New Roman" w:hAnsi="Times New Roman" w:cs="Times New Roman"/>
                <w:sz w:val="22"/>
                <w:szCs w:val="22"/>
              </w:rPr>
            </w:pPr>
            <w:r w:rsidRPr="002212C8">
              <w:rPr>
                <w:rFonts w:ascii="Times New Roman" w:hAnsi="Times New Roman" w:cs="Times New Roman"/>
                <w:sz w:val="22"/>
                <w:szCs w:val="22"/>
              </w:rPr>
              <w:t>Lighting needed e.g. flash or torch</w:t>
            </w:r>
          </w:p>
        </w:tc>
        <w:tc>
          <w:tcPr>
            <w:tcW w:w="1984" w:type="dxa"/>
          </w:tcPr>
          <w:p w14:paraId="4FC56EA0" w14:textId="77777777" w:rsidR="00CD23B4" w:rsidRPr="002212C8" w:rsidRDefault="00CD23B4" w:rsidP="00CD23B4">
            <w:pPr>
              <w:rPr>
                <w:rFonts w:ascii="Times New Roman" w:hAnsi="Times New Roman" w:cs="Times New Roman"/>
                <w:sz w:val="22"/>
                <w:szCs w:val="22"/>
              </w:rPr>
            </w:pPr>
            <w:r w:rsidRPr="002212C8">
              <w:rPr>
                <w:rFonts w:ascii="Times New Roman" w:hAnsi="Times New Roman" w:cs="Times New Roman"/>
                <w:sz w:val="22"/>
                <w:szCs w:val="22"/>
              </w:rPr>
              <w:t>Flash needed with sync cord</w:t>
            </w:r>
          </w:p>
        </w:tc>
        <w:tc>
          <w:tcPr>
            <w:tcW w:w="4485" w:type="dxa"/>
          </w:tcPr>
          <w:p w14:paraId="6431D0C8" w14:textId="77777777" w:rsidR="00CD23B4" w:rsidRPr="002212C8" w:rsidRDefault="00CD23B4" w:rsidP="00CD23B4">
            <w:pPr>
              <w:rPr>
                <w:rFonts w:ascii="Times New Roman" w:hAnsi="Times New Roman" w:cs="Times New Roman"/>
                <w:sz w:val="22"/>
                <w:szCs w:val="22"/>
              </w:rPr>
            </w:pPr>
            <w:r w:rsidRPr="002212C8">
              <w:rPr>
                <w:rFonts w:ascii="Times New Roman" w:hAnsi="Times New Roman" w:cs="Times New Roman"/>
                <w:sz w:val="22"/>
                <w:szCs w:val="22"/>
              </w:rPr>
              <w:t>Flash angled towards the actual print not the mirror and was held as far back as possible. This was difficult to achieve due to limited working space (5cm). The flash was angled to skim across lift for diffused reflection to capture the white powdered fingermarks.</w:t>
            </w:r>
          </w:p>
          <w:p w14:paraId="66236EA2" w14:textId="77777777" w:rsidR="00CD23B4" w:rsidRPr="002212C8" w:rsidRDefault="00CD23B4" w:rsidP="00CD23B4">
            <w:pPr>
              <w:rPr>
                <w:rFonts w:ascii="Times New Roman" w:hAnsi="Times New Roman" w:cs="Times New Roman"/>
                <w:sz w:val="22"/>
                <w:szCs w:val="22"/>
              </w:rPr>
            </w:pPr>
          </w:p>
          <w:p w14:paraId="78581EDB" w14:textId="77777777" w:rsidR="00CD23B4" w:rsidRPr="002212C8" w:rsidRDefault="00CD23B4" w:rsidP="00CD23B4">
            <w:pPr>
              <w:rPr>
                <w:rFonts w:ascii="Times New Roman" w:hAnsi="Times New Roman" w:cs="Times New Roman"/>
                <w:sz w:val="22"/>
                <w:szCs w:val="22"/>
              </w:rPr>
            </w:pPr>
            <w:r w:rsidRPr="002212C8">
              <w:rPr>
                <w:rFonts w:ascii="Times New Roman" w:hAnsi="Times New Roman" w:cs="Times New Roman"/>
                <w:sz w:val="22"/>
                <w:szCs w:val="22"/>
              </w:rPr>
              <w:t>The 2 second timer was used to allow the flash to be positioned correctly before capture.</w:t>
            </w:r>
          </w:p>
        </w:tc>
      </w:tr>
      <w:tr w:rsidR="00CD23B4" w:rsidRPr="002212C8" w14:paraId="2BB7BFE0" w14:textId="77777777" w:rsidTr="000660CE">
        <w:trPr>
          <w:trHeight w:val="1429"/>
        </w:trPr>
        <w:tc>
          <w:tcPr>
            <w:tcW w:w="2547" w:type="dxa"/>
          </w:tcPr>
          <w:p w14:paraId="32C92101" w14:textId="77777777" w:rsidR="00CD23B4" w:rsidRPr="002212C8" w:rsidRDefault="00CD23B4" w:rsidP="00CD23B4">
            <w:pPr>
              <w:rPr>
                <w:rFonts w:ascii="Times New Roman" w:hAnsi="Times New Roman" w:cs="Times New Roman"/>
                <w:sz w:val="22"/>
                <w:szCs w:val="22"/>
              </w:rPr>
            </w:pPr>
            <w:r w:rsidRPr="002212C8">
              <w:rPr>
                <w:rFonts w:ascii="Times New Roman" w:hAnsi="Times New Roman" w:cs="Times New Roman"/>
                <w:sz w:val="22"/>
                <w:szCs w:val="22"/>
              </w:rPr>
              <w:t>Ease of viewing (e.g. attached viewing screen or additional viewing screen)</w:t>
            </w:r>
          </w:p>
        </w:tc>
        <w:tc>
          <w:tcPr>
            <w:tcW w:w="1984" w:type="dxa"/>
          </w:tcPr>
          <w:p w14:paraId="6903FB07" w14:textId="77777777" w:rsidR="00CD23B4" w:rsidRPr="002212C8" w:rsidRDefault="00CD23B4" w:rsidP="00CD23B4">
            <w:pPr>
              <w:rPr>
                <w:rFonts w:ascii="Times New Roman" w:hAnsi="Times New Roman" w:cs="Times New Roman"/>
                <w:sz w:val="22"/>
                <w:szCs w:val="22"/>
              </w:rPr>
            </w:pPr>
            <w:r w:rsidRPr="002212C8">
              <w:rPr>
                <w:rFonts w:ascii="Times New Roman" w:hAnsi="Times New Roman" w:cs="Times New Roman"/>
                <w:sz w:val="22"/>
                <w:szCs w:val="22"/>
              </w:rPr>
              <w:t>Attached viewing screen to camera</w:t>
            </w:r>
          </w:p>
        </w:tc>
        <w:tc>
          <w:tcPr>
            <w:tcW w:w="4485" w:type="dxa"/>
          </w:tcPr>
          <w:p w14:paraId="58C22950" w14:textId="77777777" w:rsidR="00CD23B4" w:rsidRPr="002212C8" w:rsidRDefault="00CD23B4" w:rsidP="00CD23B4">
            <w:pPr>
              <w:rPr>
                <w:rFonts w:ascii="Times New Roman" w:hAnsi="Times New Roman" w:cs="Times New Roman"/>
                <w:sz w:val="22"/>
                <w:szCs w:val="22"/>
              </w:rPr>
            </w:pPr>
            <w:r w:rsidRPr="002212C8">
              <w:rPr>
                <w:rFonts w:ascii="Times New Roman" w:hAnsi="Times New Roman" w:cs="Times New Roman"/>
                <w:sz w:val="22"/>
                <w:szCs w:val="22"/>
              </w:rPr>
              <w:t xml:space="preserve">The viewfinder was the better option compared to live view while capturing these fingermarks. </w:t>
            </w:r>
          </w:p>
        </w:tc>
      </w:tr>
      <w:tr w:rsidR="00CD23B4" w:rsidRPr="002212C8" w14:paraId="359B3DD8" w14:textId="77777777" w:rsidTr="000660CE">
        <w:trPr>
          <w:trHeight w:val="952"/>
        </w:trPr>
        <w:tc>
          <w:tcPr>
            <w:tcW w:w="2547" w:type="dxa"/>
          </w:tcPr>
          <w:p w14:paraId="4348B7BC" w14:textId="77777777" w:rsidR="00CD23B4" w:rsidRPr="002212C8" w:rsidRDefault="00CD23B4" w:rsidP="00CD23B4">
            <w:pPr>
              <w:rPr>
                <w:rFonts w:ascii="Times New Roman" w:hAnsi="Times New Roman" w:cs="Times New Roman"/>
                <w:sz w:val="22"/>
                <w:szCs w:val="22"/>
              </w:rPr>
            </w:pPr>
            <w:r w:rsidRPr="002212C8">
              <w:rPr>
                <w:rFonts w:ascii="Times New Roman" w:hAnsi="Times New Roman" w:cs="Times New Roman"/>
                <w:sz w:val="22"/>
                <w:szCs w:val="22"/>
              </w:rPr>
              <w:t>Storage of images (SD card or device storage)</w:t>
            </w:r>
          </w:p>
        </w:tc>
        <w:tc>
          <w:tcPr>
            <w:tcW w:w="1984" w:type="dxa"/>
          </w:tcPr>
          <w:p w14:paraId="57BD8C73" w14:textId="77777777" w:rsidR="00CD23B4" w:rsidRPr="002212C8" w:rsidRDefault="00CD23B4" w:rsidP="00CD23B4">
            <w:pPr>
              <w:rPr>
                <w:rFonts w:ascii="Times New Roman" w:hAnsi="Times New Roman" w:cs="Times New Roman"/>
                <w:sz w:val="22"/>
                <w:szCs w:val="22"/>
              </w:rPr>
            </w:pPr>
            <w:r w:rsidRPr="002212C8">
              <w:rPr>
                <w:rFonts w:ascii="Times New Roman" w:hAnsi="Times New Roman" w:cs="Times New Roman"/>
                <w:sz w:val="22"/>
                <w:szCs w:val="22"/>
              </w:rPr>
              <w:t>SD Card</w:t>
            </w:r>
          </w:p>
        </w:tc>
        <w:tc>
          <w:tcPr>
            <w:tcW w:w="4485" w:type="dxa"/>
          </w:tcPr>
          <w:p w14:paraId="1DC1F9DC" w14:textId="77777777" w:rsidR="00CD23B4" w:rsidRPr="002212C8" w:rsidRDefault="00CD23B4" w:rsidP="00CD23B4">
            <w:pPr>
              <w:rPr>
                <w:rFonts w:ascii="Times New Roman" w:hAnsi="Times New Roman" w:cs="Times New Roman"/>
                <w:sz w:val="22"/>
                <w:szCs w:val="22"/>
              </w:rPr>
            </w:pPr>
          </w:p>
        </w:tc>
      </w:tr>
      <w:tr w:rsidR="00CD23B4" w:rsidRPr="002212C8" w14:paraId="4AAD6BFC" w14:textId="77777777" w:rsidTr="000660CE">
        <w:trPr>
          <w:trHeight w:val="476"/>
        </w:trPr>
        <w:tc>
          <w:tcPr>
            <w:tcW w:w="2547" w:type="dxa"/>
          </w:tcPr>
          <w:p w14:paraId="1FA067E7" w14:textId="77777777" w:rsidR="00CD23B4" w:rsidRPr="002212C8" w:rsidRDefault="00CD23B4" w:rsidP="00CD23B4">
            <w:pPr>
              <w:rPr>
                <w:rFonts w:ascii="Times New Roman" w:hAnsi="Times New Roman" w:cs="Times New Roman"/>
                <w:sz w:val="22"/>
                <w:szCs w:val="22"/>
              </w:rPr>
            </w:pPr>
            <w:r w:rsidRPr="002212C8">
              <w:rPr>
                <w:rFonts w:ascii="Times New Roman" w:hAnsi="Times New Roman" w:cs="Times New Roman"/>
                <w:sz w:val="22"/>
                <w:szCs w:val="22"/>
              </w:rPr>
              <w:t>Successful capture of fingermark (Image includes full fingermark, linear scale and space for a label)</w:t>
            </w:r>
          </w:p>
        </w:tc>
        <w:tc>
          <w:tcPr>
            <w:tcW w:w="1984" w:type="dxa"/>
          </w:tcPr>
          <w:p w14:paraId="67BED9FD" w14:textId="77777777" w:rsidR="00CD23B4" w:rsidRPr="002212C8" w:rsidRDefault="00CD23B4" w:rsidP="00CD23B4">
            <w:pPr>
              <w:rPr>
                <w:rFonts w:ascii="Times New Roman" w:hAnsi="Times New Roman" w:cs="Times New Roman"/>
                <w:sz w:val="22"/>
                <w:szCs w:val="22"/>
              </w:rPr>
            </w:pPr>
            <w:r w:rsidRPr="002212C8">
              <w:rPr>
                <w:rFonts w:ascii="Times New Roman" w:hAnsi="Times New Roman" w:cs="Times New Roman"/>
                <w:sz w:val="22"/>
                <w:szCs w:val="22"/>
              </w:rPr>
              <w:t xml:space="preserve">Yes </w:t>
            </w:r>
          </w:p>
        </w:tc>
        <w:tc>
          <w:tcPr>
            <w:tcW w:w="4485" w:type="dxa"/>
          </w:tcPr>
          <w:p w14:paraId="1FBDAD48" w14:textId="77777777" w:rsidR="00CD23B4" w:rsidRPr="002212C8" w:rsidRDefault="00CD23B4" w:rsidP="00CD23B4">
            <w:pPr>
              <w:rPr>
                <w:rFonts w:ascii="Times New Roman" w:hAnsi="Times New Roman" w:cs="Times New Roman"/>
                <w:sz w:val="22"/>
                <w:szCs w:val="22"/>
              </w:rPr>
            </w:pPr>
            <w:r w:rsidRPr="002212C8">
              <w:rPr>
                <w:rFonts w:ascii="Times New Roman" w:hAnsi="Times New Roman" w:cs="Times New Roman"/>
                <w:sz w:val="22"/>
                <w:szCs w:val="22"/>
              </w:rPr>
              <w:t xml:space="preserve">Fingermark was captured clearly. Linear scale and label can be included in image. But there is distortion to the print as its reflection on the mirror was captured not the actual print. </w:t>
            </w:r>
          </w:p>
        </w:tc>
      </w:tr>
      <w:tr w:rsidR="00CD23B4" w:rsidRPr="002212C8" w14:paraId="0C08BADE" w14:textId="77777777" w:rsidTr="000660CE">
        <w:trPr>
          <w:trHeight w:val="488"/>
        </w:trPr>
        <w:tc>
          <w:tcPr>
            <w:tcW w:w="2547" w:type="dxa"/>
          </w:tcPr>
          <w:p w14:paraId="7A1491AA" w14:textId="77777777" w:rsidR="00CD23B4" w:rsidRPr="002212C8" w:rsidRDefault="00CD23B4" w:rsidP="00CD23B4">
            <w:pPr>
              <w:rPr>
                <w:rFonts w:ascii="Times New Roman" w:hAnsi="Times New Roman" w:cs="Times New Roman"/>
                <w:sz w:val="22"/>
                <w:szCs w:val="22"/>
              </w:rPr>
            </w:pPr>
            <w:r w:rsidRPr="002212C8">
              <w:rPr>
                <w:rFonts w:ascii="Times New Roman" w:hAnsi="Times New Roman" w:cs="Times New Roman"/>
                <w:sz w:val="22"/>
                <w:szCs w:val="22"/>
              </w:rPr>
              <w:t xml:space="preserve">Security of images </w:t>
            </w:r>
          </w:p>
        </w:tc>
        <w:tc>
          <w:tcPr>
            <w:tcW w:w="1984" w:type="dxa"/>
          </w:tcPr>
          <w:p w14:paraId="02250EEA" w14:textId="77777777" w:rsidR="00CD23B4" w:rsidRPr="002212C8" w:rsidRDefault="00CD23B4" w:rsidP="00CD23B4">
            <w:pPr>
              <w:rPr>
                <w:rFonts w:ascii="Times New Roman" w:hAnsi="Times New Roman" w:cs="Times New Roman"/>
                <w:sz w:val="22"/>
                <w:szCs w:val="22"/>
              </w:rPr>
            </w:pPr>
            <w:r w:rsidRPr="002212C8">
              <w:rPr>
                <w:rFonts w:ascii="Times New Roman" w:hAnsi="Times New Roman" w:cs="Times New Roman"/>
                <w:sz w:val="22"/>
                <w:szCs w:val="22"/>
              </w:rPr>
              <w:t>SD card manual transfer of files into secure locations</w:t>
            </w:r>
          </w:p>
        </w:tc>
        <w:tc>
          <w:tcPr>
            <w:tcW w:w="4485" w:type="dxa"/>
          </w:tcPr>
          <w:p w14:paraId="62B9C6B3" w14:textId="77777777" w:rsidR="00CD23B4" w:rsidRPr="002212C8" w:rsidRDefault="00CD23B4" w:rsidP="00CD23B4">
            <w:pPr>
              <w:rPr>
                <w:rFonts w:ascii="Times New Roman" w:hAnsi="Times New Roman" w:cs="Times New Roman"/>
                <w:sz w:val="22"/>
                <w:szCs w:val="22"/>
              </w:rPr>
            </w:pPr>
            <w:r w:rsidRPr="002212C8">
              <w:rPr>
                <w:rFonts w:ascii="Times New Roman" w:hAnsi="Times New Roman" w:cs="Times New Roman"/>
                <w:sz w:val="22"/>
                <w:szCs w:val="22"/>
              </w:rPr>
              <w:t>Ensure SD card is always kept in a secure location and images are transferred to appropriate locations as soon as possible.</w:t>
            </w:r>
          </w:p>
        </w:tc>
      </w:tr>
      <w:tr w:rsidR="00CD23B4" w:rsidRPr="002212C8" w14:paraId="4B1DEF71" w14:textId="77777777" w:rsidTr="000660CE">
        <w:trPr>
          <w:trHeight w:val="488"/>
        </w:trPr>
        <w:tc>
          <w:tcPr>
            <w:tcW w:w="2547" w:type="dxa"/>
          </w:tcPr>
          <w:p w14:paraId="2A745C7F" w14:textId="3BA7E99E" w:rsidR="00CD23B4" w:rsidRPr="002212C8" w:rsidRDefault="00CD23B4" w:rsidP="00CD23B4">
            <w:pPr>
              <w:rPr>
                <w:rFonts w:ascii="Times New Roman" w:hAnsi="Times New Roman" w:cs="Times New Roman"/>
                <w:sz w:val="22"/>
                <w:szCs w:val="22"/>
              </w:rPr>
            </w:pPr>
            <w:r w:rsidRPr="002212C8">
              <w:rPr>
                <w:rFonts w:ascii="Times New Roman" w:hAnsi="Times New Roman" w:cs="Times New Roman"/>
                <w:sz w:val="22"/>
                <w:szCs w:val="22"/>
              </w:rPr>
              <w:t xml:space="preserve">Camera Settings </w:t>
            </w:r>
          </w:p>
        </w:tc>
        <w:tc>
          <w:tcPr>
            <w:tcW w:w="6469" w:type="dxa"/>
            <w:gridSpan w:val="2"/>
          </w:tcPr>
          <w:p w14:paraId="58A74DDF" w14:textId="4AA77AB8" w:rsidR="00A51EFD" w:rsidRPr="002212C8" w:rsidRDefault="00A51EFD" w:rsidP="00A51EFD">
            <w:pPr>
              <w:rPr>
                <w:rFonts w:ascii="Times New Roman" w:hAnsi="Times New Roman" w:cs="Times New Roman"/>
                <w:sz w:val="22"/>
                <w:szCs w:val="22"/>
              </w:rPr>
            </w:pPr>
            <w:r w:rsidRPr="002212C8">
              <w:rPr>
                <w:rFonts w:ascii="Times New Roman" w:hAnsi="Times New Roman" w:cs="Times New Roman"/>
                <w:sz w:val="22"/>
                <w:szCs w:val="22"/>
              </w:rPr>
              <w:t xml:space="preserve">Mode: Manual </w:t>
            </w:r>
          </w:p>
          <w:p w14:paraId="25633D67" w14:textId="77777777" w:rsidR="00A51EFD" w:rsidRPr="002212C8" w:rsidRDefault="00A51EFD" w:rsidP="00A51EFD">
            <w:pPr>
              <w:rPr>
                <w:rFonts w:ascii="Times New Roman" w:hAnsi="Times New Roman" w:cs="Times New Roman"/>
                <w:sz w:val="22"/>
                <w:szCs w:val="22"/>
              </w:rPr>
            </w:pPr>
            <w:r w:rsidRPr="002212C8">
              <w:rPr>
                <w:rFonts w:ascii="Times New Roman" w:hAnsi="Times New Roman" w:cs="Times New Roman"/>
                <w:sz w:val="22"/>
                <w:szCs w:val="22"/>
              </w:rPr>
              <w:t>Metering: Evaluative</w:t>
            </w:r>
          </w:p>
          <w:p w14:paraId="7423C9B4" w14:textId="77777777" w:rsidR="00CD23B4" w:rsidRPr="002212C8" w:rsidRDefault="00CD23B4" w:rsidP="00CD23B4">
            <w:pPr>
              <w:rPr>
                <w:rFonts w:ascii="Times New Roman" w:hAnsi="Times New Roman" w:cs="Times New Roman"/>
                <w:sz w:val="22"/>
                <w:szCs w:val="22"/>
              </w:rPr>
            </w:pPr>
            <w:r w:rsidRPr="002212C8">
              <w:rPr>
                <w:rFonts w:ascii="Times New Roman" w:hAnsi="Times New Roman" w:cs="Times New Roman"/>
                <w:sz w:val="22"/>
                <w:szCs w:val="22"/>
              </w:rPr>
              <w:t>Aperture: f/22</w:t>
            </w:r>
          </w:p>
          <w:p w14:paraId="25D84BDB" w14:textId="77777777" w:rsidR="00CD23B4" w:rsidRPr="002212C8" w:rsidRDefault="00CD23B4" w:rsidP="00CD23B4">
            <w:pPr>
              <w:rPr>
                <w:rFonts w:ascii="Times New Roman" w:hAnsi="Times New Roman" w:cs="Times New Roman"/>
                <w:sz w:val="22"/>
                <w:szCs w:val="22"/>
              </w:rPr>
            </w:pPr>
            <w:r w:rsidRPr="002212C8">
              <w:rPr>
                <w:rFonts w:ascii="Times New Roman" w:hAnsi="Times New Roman" w:cs="Times New Roman"/>
                <w:sz w:val="22"/>
                <w:szCs w:val="22"/>
              </w:rPr>
              <w:t>Shutter speed: 1/125</w:t>
            </w:r>
            <w:r w:rsidRPr="002212C8">
              <w:rPr>
                <w:rFonts w:ascii="Times New Roman" w:hAnsi="Times New Roman" w:cs="Times New Roman"/>
                <w:sz w:val="22"/>
                <w:szCs w:val="22"/>
                <w:vertAlign w:val="superscript"/>
              </w:rPr>
              <w:t>th</w:t>
            </w:r>
          </w:p>
          <w:p w14:paraId="670676EB" w14:textId="77777777" w:rsidR="000660CE" w:rsidRPr="002212C8" w:rsidRDefault="00CD23B4" w:rsidP="00CD23B4">
            <w:pPr>
              <w:rPr>
                <w:rFonts w:ascii="Times New Roman" w:hAnsi="Times New Roman" w:cs="Times New Roman"/>
                <w:sz w:val="22"/>
                <w:szCs w:val="22"/>
              </w:rPr>
            </w:pPr>
            <w:r w:rsidRPr="002212C8">
              <w:rPr>
                <w:rFonts w:ascii="Times New Roman" w:hAnsi="Times New Roman" w:cs="Times New Roman"/>
                <w:sz w:val="22"/>
                <w:szCs w:val="22"/>
              </w:rPr>
              <w:lastRenderedPageBreak/>
              <w:t>Exposure: 0 (black powdered fingermarks) and -0.3 (white powdered fingermarks)</w:t>
            </w:r>
          </w:p>
          <w:p w14:paraId="121F0560" w14:textId="5BE84393" w:rsidR="00CD23B4" w:rsidRPr="002212C8" w:rsidRDefault="00CD23B4" w:rsidP="00CD23B4">
            <w:pPr>
              <w:rPr>
                <w:rFonts w:ascii="Times New Roman" w:hAnsi="Times New Roman" w:cs="Times New Roman"/>
                <w:sz w:val="22"/>
                <w:szCs w:val="22"/>
              </w:rPr>
            </w:pPr>
            <w:r w:rsidRPr="002212C8">
              <w:rPr>
                <w:rFonts w:ascii="Times New Roman" w:hAnsi="Times New Roman" w:cs="Times New Roman"/>
                <w:sz w:val="22"/>
                <w:szCs w:val="22"/>
              </w:rPr>
              <w:t>ISO</w:t>
            </w:r>
            <w:r w:rsidR="000660CE" w:rsidRPr="002212C8">
              <w:rPr>
                <w:rFonts w:ascii="Times New Roman" w:hAnsi="Times New Roman" w:cs="Times New Roman"/>
                <w:sz w:val="22"/>
                <w:szCs w:val="22"/>
              </w:rPr>
              <w:t>:</w:t>
            </w:r>
            <w:r w:rsidRPr="002212C8">
              <w:rPr>
                <w:rFonts w:ascii="Times New Roman" w:hAnsi="Times New Roman" w:cs="Times New Roman"/>
                <w:sz w:val="22"/>
                <w:szCs w:val="22"/>
              </w:rPr>
              <w:t xml:space="preserve"> 100 </w:t>
            </w:r>
          </w:p>
        </w:tc>
      </w:tr>
    </w:tbl>
    <w:p w14:paraId="7CD0E07F" w14:textId="77777777" w:rsidR="00CD23B4" w:rsidRDefault="00CD23B4" w:rsidP="00DE5475"/>
    <w:p w14:paraId="530F0F37" w14:textId="2879A1EE" w:rsidR="0069410E" w:rsidRDefault="0069410E" w:rsidP="0069410E">
      <w:pPr>
        <w:pStyle w:val="Caption"/>
      </w:pPr>
      <w:bookmarkStart w:id="241" w:name="_Toc180334631"/>
      <w:r>
        <w:t xml:space="preserve">Table </w:t>
      </w:r>
      <w:r w:rsidR="00B26BFD">
        <w:fldChar w:fldCharType="begin"/>
      </w:r>
      <w:r w:rsidR="00B26BFD">
        <w:instrText xml:space="preserve"> SEQ Table \* ARABIC </w:instrText>
      </w:r>
      <w:r w:rsidR="00B26BFD">
        <w:fldChar w:fldCharType="separate"/>
      </w:r>
      <w:r w:rsidR="00B26BFD">
        <w:rPr>
          <w:noProof/>
        </w:rPr>
        <w:t>19</w:t>
      </w:r>
      <w:r w:rsidR="00B26BFD">
        <w:rPr>
          <w:noProof/>
        </w:rPr>
        <w:fldChar w:fldCharType="end"/>
      </w:r>
      <w:r>
        <w:t xml:space="preserve">: </w:t>
      </w:r>
      <w:r w:rsidR="00AE7010">
        <w:t>Iphone</w:t>
      </w:r>
      <w:r w:rsidRPr="0069410E">
        <w:t xml:space="preserve"> </w:t>
      </w:r>
      <w:r>
        <w:t>results for situation 1.</w:t>
      </w:r>
      <w:bookmarkEnd w:id="241"/>
    </w:p>
    <w:tbl>
      <w:tblPr>
        <w:tblStyle w:val="TableGrid"/>
        <w:tblW w:w="0" w:type="auto"/>
        <w:tblLook w:val="04A0" w:firstRow="1" w:lastRow="0" w:firstColumn="1" w:lastColumn="0" w:noHBand="0" w:noVBand="1"/>
      </w:tblPr>
      <w:tblGrid>
        <w:gridCol w:w="3005"/>
        <w:gridCol w:w="3005"/>
        <w:gridCol w:w="3006"/>
      </w:tblGrid>
      <w:tr w:rsidR="00E14C5A" w:rsidRPr="002212C8" w14:paraId="798CE4DC" w14:textId="77777777" w:rsidTr="00E14C5A">
        <w:tc>
          <w:tcPr>
            <w:tcW w:w="3005" w:type="dxa"/>
          </w:tcPr>
          <w:p w14:paraId="283E0D8F" w14:textId="1EE53917" w:rsidR="00E14C5A" w:rsidRPr="002212C8" w:rsidRDefault="00E14C5A" w:rsidP="00E14C5A">
            <w:pPr>
              <w:rPr>
                <w:rFonts w:ascii="Times New Roman" w:hAnsi="Times New Roman" w:cs="Times New Roman"/>
                <w:sz w:val="22"/>
                <w:szCs w:val="22"/>
              </w:rPr>
            </w:pPr>
            <w:r w:rsidRPr="002212C8">
              <w:rPr>
                <w:rFonts w:ascii="Times New Roman" w:eastAsia="Aptos" w:hAnsi="Times New Roman" w:cs="Times New Roman"/>
                <w:b/>
                <w:bCs/>
                <w:kern w:val="2"/>
                <w:sz w:val="22"/>
                <w:szCs w:val="22"/>
                <w14:ligatures w14:val="standardContextual"/>
              </w:rPr>
              <w:t xml:space="preserve">Factors of practicability </w:t>
            </w:r>
          </w:p>
        </w:tc>
        <w:tc>
          <w:tcPr>
            <w:tcW w:w="3005" w:type="dxa"/>
          </w:tcPr>
          <w:p w14:paraId="6F9ADD92" w14:textId="5ACBD7FC" w:rsidR="00E14C5A" w:rsidRPr="002212C8" w:rsidRDefault="00E14C5A" w:rsidP="00E14C5A">
            <w:pPr>
              <w:rPr>
                <w:rFonts w:ascii="Times New Roman" w:hAnsi="Times New Roman" w:cs="Times New Roman"/>
                <w:sz w:val="22"/>
                <w:szCs w:val="22"/>
              </w:rPr>
            </w:pPr>
            <w:r w:rsidRPr="002212C8">
              <w:rPr>
                <w:rFonts w:ascii="Times New Roman" w:eastAsia="Aptos" w:hAnsi="Times New Roman" w:cs="Times New Roman"/>
                <w:b/>
                <w:bCs/>
                <w:kern w:val="2"/>
                <w:sz w:val="22"/>
                <w:szCs w:val="22"/>
                <w14:ligatures w14:val="standardContextual"/>
              </w:rPr>
              <w:t>Results</w:t>
            </w:r>
          </w:p>
        </w:tc>
        <w:tc>
          <w:tcPr>
            <w:tcW w:w="3006" w:type="dxa"/>
          </w:tcPr>
          <w:p w14:paraId="233313D7" w14:textId="5929B3F7" w:rsidR="00E14C5A" w:rsidRPr="002212C8" w:rsidRDefault="00E14C5A" w:rsidP="00E14C5A">
            <w:pPr>
              <w:rPr>
                <w:rFonts w:ascii="Times New Roman" w:hAnsi="Times New Roman" w:cs="Times New Roman"/>
                <w:sz w:val="22"/>
                <w:szCs w:val="22"/>
              </w:rPr>
            </w:pPr>
            <w:r w:rsidRPr="002212C8">
              <w:rPr>
                <w:rFonts w:ascii="Times New Roman" w:eastAsia="Aptos" w:hAnsi="Times New Roman" w:cs="Times New Roman"/>
                <w:b/>
                <w:bCs/>
                <w:kern w:val="2"/>
                <w:sz w:val="22"/>
                <w:szCs w:val="22"/>
                <w14:ligatures w14:val="standardContextual"/>
              </w:rPr>
              <w:t xml:space="preserve">Observations </w:t>
            </w:r>
          </w:p>
        </w:tc>
      </w:tr>
      <w:tr w:rsidR="00E14C5A" w:rsidRPr="002212C8" w14:paraId="48004729" w14:textId="77777777" w:rsidTr="00E14C5A">
        <w:tc>
          <w:tcPr>
            <w:tcW w:w="3005" w:type="dxa"/>
          </w:tcPr>
          <w:p w14:paraId="2D34D03F" w14:textId="2FE9E745" w:rsidR="00E14C5A" w:rsidRPr="002212C8" w:rsidRDefault="00E14C5A" w:rsidP="00E14C5A">
            <w:pPr>
              <w:rPr>
                <w:rFonts w:ascii="Times New Roman" w:hAnsi="Times New Roman" w:cs="Times New Roman"/>
                <w:sz w:val="22"/>
                <w:szCs w:val="22"/>
              </w:rPr>
            </w:pPr>
            <w:r w:rsidRPr="002212C8">
              <w:rPr>
                <w:rFonts w:ascii="Times New Roman" w:eastAsia="Aptos" w:hAnsi="Times New Roman" w:cs="Times New Roman"/>
                <w:kern w:val="2"/>
                <w:sz w:val="22"/>
                <w:szCs w:val="22"/>
                <w14:ligatures w14:val="standardContextual"/>
              </w:rPr>
              <w:t xml:space="preserve">Time Taken </w:t>
            </w:r>
          </w:p>
        </w:tc>
        <w:tc>
          <w:tcPr>
            <w:tcW w:w="3005" w:type="dxa"/>
          </w:tcPr>
          <w:p w14:paraId="3B5A020E" w14:textId="56C0C0A3" w:rsidR="00E14C5A" w:rsidRPr="002212C8" w:rsidRDefault="00E14C5A" w:rsidP="00E14C5A">
            <w:pPr>
              <w:rPr>
                <w:rFonts w:ascii="Times New Roman" w:eastAsia="Aptos" w:hAnsi="Times New Roman" w:cs="Times New Roman"/>
                <w:kern w:val="2"/>
                <w:sz w:val="22"/>
                <w:szCs w:val="22"/>
                <w14:ligatures w14:val="standardContextual"/>
              </w:rPr>
            </w:pPr>
            <w:r w:rsidRPr="002212C8">
              <w:rPr>
                <w:rFonts w:ascii="Times New Roman" w:eastAsia="Aptos" w:hAnsi="Times New Roman" w:cs="Times New Roman"/>
                <w:kern w:val="2"/>
                <w:sz w:val="22"/>
                <w:szCs w:val="22"/>
                <w14:ligatures w14:val="standardContextual"/>
              </w:rPr>
              <w:t>Black High: 6mins 58secs</w:t>
            </w:r>
          </w:p>
          <w:p w14:paraId="070DB193" w14:textId="77777777" w:rsidR="00E14C5A" w:rsidRPr="002212C8" w:rsidRDefault="00E14C5A" w:rsidP="00E14C5A">
            <w:pPr>
              <w:rPr>
                <w:rFonts w:ascii="Times New Roman" w:eastAsia="Aptos" w:hAnsi="Times New Roman" w:cs="Times New Roman"/>
                <w:kern w:val="2"/>
                <w:sz w:val="22"/>
                <w:szCs w:val="22"/>
                <w14:ligatures w14:val="standardContextual"/>
              </w:rPr>
            </w:pPr>
            <w:r w:rsidRPr="002212C8">
              <w:rPr>
                <w:rFonts w:ascii="Times New Roman" w:eastAsia="Aptos" w:hAnsi="Times New Roman" w:cs="Times New Roman"/>
                <w:kern w:val="2"/>
                <w:sz w:val="22"/>
                <w:szCs w:val="22"/>
                <w14:ligatures w14:val="standardContextual"/>
              </w:rPr>
              <w:t>Black Mid: 2mins 46secs</w:t>
            </w:r>
          </w:p>
          <w:p w14:paraId="336209C1" w14:textId="77777777" w:rsidR="00E14C5A" w:rsidRPr="002212C8" w:rsidRDefault="00E14C5A" w:rsidP="00E14C5A">
            <w:pPr>
              <w:rPr>
                <w:rFonts w:ascii="Times New Roman" w:eastAsia="Aptos" w:hAnsi="Times New Roman" w:cs="Times New Roman"/>
                <w:kern w:val="2"/>
                <w:sz w:val="22"/>
                <w:szCs w:val="22"/>
                <w14:ligatures w14:val="standardContextual"/>
              </w:rPr>
            </w:pPr>
            <w:r w:rsidRPr="002212C8">
              <w:rPr>
                <w:rFonts w:ascii="Times New Roman" w:eastAsia="Aptos" w:hAnsi="Times New Roman" w:cs="Times New Roman"/>
                <w:kern w:val="2"/>
                <w:sz w:val="22"/>
                <w:szCs w:val="22"/>
                <w14:ligatures w14:val="standardContextual"/>
              </w:rPr>
              <w:t xml:space="preserve">Black Low: 2mins 36secs </w:t>
            </w:r>
          </w:p>
          <w:p w14:paraId="531CF12D" w14:textId="77777777" w:rsidR="00E14C5A" w:rsidRPr="002212C8" w:rsidRDefault="00E14C5A" w:rsidP="00E14C5A">
            <w:pPr>
              <w:rPr>
                <w:rFonts w:ascii="Times New Roman" w:eastAsia="Aptos" w:hAnsi="Times New Roman" w:cs="Times New Roman"/>
                <w:kern w:val="2"/>
                <w:sz w:val="22"/>
                <w:szCs w:val="22"/>
                <w14:ligatures w14:val="standardContextual"/>
              </w:rPr>
            </w:pPr>
          </w:p>
          <w:p w14:paraId="185D30CE" w14:textId="77777777" w:rsidR="00E14C5A" w:rsidRPr="002212C8" w:rsidRDefault="00E14C5A" w:rsidP="00E14C5A">
            <w:pPr>
              <w:rPr>
                <w:rFonts w:ascii="Times New Roman" w:eastAsia="Aptos" w:hAnsi="Times New Roman" w:cs="Times New Roman"/>
                <w:kern w:val="2"/>
                <w:sz w:val="22"/>
                <w:szCs w:val="22"/>
                <w14:ligatures w14:val="standardContextual"/>
              </w:rPr>
            </w:pPr>
            <w:r w:rsidRPr="002212C8">
              <w:rPr>
                <w:rFonts w:ascii="Times New Roman" w:eastAsia="Aptos" w:hAnsi="Times New Roman" w:cs="Times New Roman"/>
                <w:kern w:val="2"/>
                <w:sz w:val="22"/>
                <w:szCs w:val="22"/>
                <w14:ligatures w14:val="standardContextual"/>
              </w:rPr>
              <w:t>White High: 2mins 8secs</w:t>
            </w:r>
          </w:p>
          <w:p w14:paraId="4A260010" w14:textId="77777777" w:rsidR="00E14C5A" w:rsidRPr="002212C8" w:rsidRDefault="00E14C5A" w:rsidP="00E14C5A">
            <w:pPr>
              <w:rPr>
                <w:rFonts w:ascii="Times New Roman" w:eastAsia="Aptos" w:hAnsi="Times New Roman" w:cs="Times New Roman"/>
                <w:kern w:val="2"/>
                <w:sz w:val="22"/>
                <w:szCs w:val="22"/>
                <w14:ligatures w14:val="standardContextual"/>
              </w:rPr>
            </w:pPr>
            <w:r w:rsidRPr="002212C8">
              <w:rPr>
                <w:rFonts w:ascii="Times New Roman" w:eastAsia="Aptos" w:hAnsi="Times New Roman" w:cs="Times New Roman"/>
                <w:kern w:val="2"/>
                <w:sz w:val="22"/>
                <w:szCs w:val="22"/>
                <w14:ligatures w14:val="standardContextual"/>
              </w:rPr>
              <w:t xml:space="preserve">White Mid: 2mins 35secs </w:t>
            </w:r>
          </w:p>
          <w:p w14:paraId="5E25D255" w14:textId="2EDD4C9E" w:rsidR="00E14C5A" w:rsidRPr="002212C8" w:rsidRDefault="00E14C5A" w:rsidP="00E14C5A">
            <w:pPr>
              <w:rPr>
                <w:rFonts w:ascii="Times New Roman" w:hAnsi="Times New Roman" w:cs="Times New Roman"/>
                <w:sz w:val="22"/>
                <w:szCs w:val="22"/>
              </w:rPr>
            </w:pPr>
            <w:r w:rsidRPr="002212C8">
              <w:rPr>
                <w:rFonts w:ascii="Times New Roman" w:eastAsia="Aptos" w:hAnsi="Times New Roman" w:cs="Times New Roman"/>
                <w:kern w:val="2"/>
                <w:sz w:val="22"/>
                <w:szCs w:val="22"/>
                <w14:ligatures w14:val="standardContextual"/>
              </w:rPr>
              <w:t xml:space="preserve">White Low: 2mins 17secs </w:t>
            </w:r>
          </w:p>
        </w:tc>
        <w:tc>
          <w:tcPr>
            <w:tcW w:w="3006" w:type="dxa"/>
          </w:tcPr>
          <w:p w14:paraId="46020B87" w14:textId="77777777" w:rsidR="00EE185B" w:rsidRPr="002212C8" w:rsidRDefault="00EE185B" w:rsidP="00E14C5A">
            <w:pPr>
              <w:rPr>
                <w:rFonts w:ascii="Times New Roman" w:hAnsi="Times New Roman" w:cs="Times New Roman"/>
                <w:sz w:val="22"/>
                <w:szCs w:val="22"/>
              </w:rPr>
            </w:pPr>
            <w:r w:rsidRPr="002212C8">
              <w:rPr>
                <w:rFonts w:ascii="Times New Roman" w:hAnsi="Times New Roman" w:cs="Times New Roman"/>
                <w:sz w:val="22"/>
                <w:szCs w:val="22"/>
              </w:rPr>
              <w:t>1</w:t>
            </w:r>
            <w:r w:rsidRPr="002212C8">
              <w:rPr>
                <w:rFonts w:ascii="Times New Roman" w:hAnsi="Times New Roman" w:cs="Times New Roman"/>
                <w:sz w:val="22"/>
                <w:szCs w:val="22"/>
                <w:vertAlign w:val="superscript"/>
              </w:rPr>
              <w:t>st</w:t>
            </w:r>
            <w:r w:rsidRPr="002212C8">
              <w:rPr>
                <w:rFonts w:ascii="Times New Roman" w:hAnsi="Times New Roman" w:cs="Times New Roman"/>
                <w:sz w:val="22"/>
                <w:szCs w:val="22"/>
              </w:rPr>
              <w:t xml:space="preserve"> print took extra time to work out how to successful capture the print.</w:t>
            </w:r>
          </w:p>
          <w:p w14:paraId="7AD104F7" w14:textId="7A345DDE" w:rsidR="00E14C5A" w:rsidRPr="002212C8" w:rsidRDefault="00EE185B" w:rsidP="00E14C5A">
            <w:pPr>
              <w:rPr>
                <w:rFonts w:ascii="Times New Roman" w:eastAsia="Aptos" w:hAnsi="Times New Roman" w:cs="Times New Roman"/>
                <w:kern w:val="2"/>
                <w:sz w:val="22"/>
                <w:szCs w:val="22"/>
                <w14:ligatures w14:val="standardContextual"/>
              </w:rPr>
            </w:pPr>
            <w:r w:rsidRPr="002212C8">
              <w:rPr>
                <w:rFonts w:ascii="Times New Roman" w:eastAsia="Aptos" w:hAnsi="Times New Roman" w:cs="Times New Roman"/>
                <w:kern w:val="2"/>
                <w:sz w:val="22"/>
                <w:szCs w:val="22"/>
                <w14:ligatures w14:val="standardContextual"/>
              </w:rPr>
              <w:t>The focal</w:t>
            </w:r>
            <w:r w:rsidR="00E14C5A" w:rsidRPr="002212C8">
              <w:rPr>
                <w:rFonts w:ascii="Times New Roman" w:eastAsia="Aptos" w:hAnsi="Times New Roman" w:cs="Times New Roman"/>
                <w:kern w:val="2"/>
                <w:sz w:val="22"/>
                <w:szCs w:val="22"/>
                <w14:ligatures w14:val="standardContextual"/>
              </w:rPr>
              <w:t xml:space="preserve"> distance is greater than the distance between </w:t>
            </w:r>
            <w:r w:rsidRPr="002212C8">
              <w:rPr>
                <w:rFonts w:ascii="Times New Roman" w:eastAsia="Aptos" w:hAnsi="Times New Roman" w:cs="Times New Roman"/>
                <w:kern w:val="2"/>
                <w:sz w:val="22"/>
                <w:szCs w:val="22"/>
                <w14:ligatures w14:val="standardContextual"/>
              </w:rPr>
              <w:t>the fingermark and the door</w:t>
            </w:r>
            <w:r w:rsidR="00E14C5A" w:rsidRPr="002212C8">
              <w:rPr>
                <w:rFonts w:ascii="Times New Roman" w:eastAsia="Aptos" w:hAnsi="Times New Roman" w:cs="Times New Roman"/>
                <w:kern w:val="2"/>
                <w:sz w:val="22"/>
                <w:szCs w:val="22"/>
                <w14:ligatures w14:val="standardContextual"/>
              </w:rPr>
              <w:t xml:space="preserve">, so a mirror is needed. </w:t>
            </w:r>
          </w:p>
          <w:p w14:paraId="3FB86114" w14:textId="77777777" w:rsidR="00E14C5A" w:rsidRPr="002212C8" w:rsidRDefault="00E14C5A" w:rsidP="00E14C5A">
            <w:pPr>
              <w:rPr>
                <w:rFonts w:ascii="Times New Roman" w:eastAsia="Aptos" w:hAnsi="Times New Roman" w:cs="Times New Roman"/>
                <w:kern w:val="2"/>
                <w:sz w:val="22"/>
                <w:szCs w:val="22"/>
                <w14:ligatures w14:val="standardContextual"/>
              </w:rPr>
            </w:pPr>
          </w:p>
          <w:p w14:paraId="1F712518" w14:textId="67666713" w:rsidR="00E14C5A" w:rsidRPr="002212C8" w:rsidRDefault="00EE185B" w:rsidP="00E14C5A">
            <w:pPr>
              <w:rPr>
                <w:rFonts w:ascii="Times New Roman" w:eastAsia="Aptos" w:hAnsi="Times New Roman" w:cs="Times New Roman"/>
                <w:kern w:val="2"/>
                <w:sz w:val="22"/>
                <w:szCs w:val="22"/>
                <w14:ligatures w14:val="standardContextual"/>
              </w:rPr>
            </w:pPr>
            <w:r w:rsidRPr="002212C8">
              <w:rPr>
                <w:rFonts w:ascii="Times New Roman" w:eastAsia="Aptos" w:hAnsi="Times New Roman" w:cs="Times New Roman"/>
                <w:kern w:val="2"/>
                <w:sz w:val="22"/>
                <w:szCs w:val="22"/>
                <w14:ligatures w14:val="standardContextual"/>
              </w:rPr>
              <w:t xml:space="preserve">To capture the mark the angle of the </w:t>
            </w:r>
            <w:r w:rsidR="00AE7010">
              <w:rPr>
                <w:rFonts w:ascii="Times New Roman" w:eastAsia="Aptos" w:hAnsi="Times New Roman" w:cs="Times New Roman"/>
                <w:kern w:val="2"/>
                <w:sz w:val="22"/>
                <w:szCs w:val="22"/>
                <w14:ligatures w14:val="standardContextual"/>
              </w:rPr>
              <w:t>Iphone</w:t>
            </w:r>
            <w:r w:rsidRPr="002212C8">
              <w:rPr>
                <w:rFonts w:ascii="Times New Roman" w:eastAsia="Aptos" w:hAnsi="Times New Roman" w:cs="Times New Roman"/>
                <w:kern w:val="2"/>
                <w:sz w:val="22"/>
                <w:szCs w:val="22"/>
                <w14:ligatures w14:val="standardContextual"/>
              </w:rPr>
              <w:t xml:space="preserve"> and the reflection of the mark both cause distortion. </w:t>
            </w:r>
            <w:r w:rsidR="00E14C5A" w:rsidRPr="002212C8">
              <w:rPr>
                <w:rFonts w:ascii="Times New Roman" w:eastAsia="Aptos" w:hAnsi="Times New Roman" w:cs="Times New Roman"/>
                <w:kern w:val="2"/>
                <w:sz w:val="22"/>
                <w:szCs w:val="22"/>
                <w14:ligatures w14:val="standardContextual"/>
              </w:rPr>
              <w:t xml:space="preserve"> </w:t>
            </w:r>
          </w:p>
          <w:p w14:paraId="52A8C19D" w14:textId="77777777" w:rsidR="00E14C5A" w:rsidRPr="002212C8" w:rsidRDefault="00E14C5A" w:rsidP="00E14C5A">
            <w:pPr>
              <w:rPr>
                <w:rFonts w:ascii="Times New Roman" w:eastAsia="Aptos" w:hAnsi="Times New Roman" w:cs="Times New Roman"/>
                <w:kern w:val="2"/>
                <w:sz w:val="22"/>
                <w:szCs w:val="22"/>
                <w14:ligatures w14:val="standardContextual"/>
              </w:rPr>
            </w:pPr>
          </w:p>
          <w:p w14:paraId="6C02F1B9" w14:textId="5C1DBB25" w:rsidR="00E14C5A" w:rsidRPr="002212C8" w:rsidRDefault="00EE185B" w:rsidP="00E14C5A">
            <w:pPr>
              <w:rPr>
                <w:rFonts w:ascii="Times New Roman" w:hAnsi="Times New Roman" w:cs="Times New Roman"/>
                <w:sz w:val="22"/>
                <w:szCs w:val="22"/>
              </w:rPr>
            </w:pPr>
            <w:r w:rsidRPr="002212C8">
              <w:rPr>
                <w:rFonts w:ascii="Times New Roman" w:eastAsia="Aptos" w:hAnsi="Times New Roman" w:cs="Times New Roman"/>
                <w:kern w:val="2"/>
                <w:sz w:val="22"/>
                <w:szCs w:val="22"/>
                <w14:ligatures w14:val="standardContextual"/>
              </w:rPr>
              <w:t>The lighting used for d</w:t>
            </w:r>
            <w:r w:rsidR="00E14C5A" w:rsidRPr="002212C8">
              <w:rPr>
                <w:rFonts w:ascii="Times New Roman" w:eastAsia="Aptos" w:hAnsi="Times New Roman" w:cs="Times New Roman"/>
                <w:kern w:val="2"/>
                <w:sz w:val="22"/>
                <w:szCs w:val="22"/>
                <w14:ligatures w14:val="standardContextual"/>
              </w:rPr>
              <w:t>iffused reflection cause</w:t>
            </w:r>
            <w:r w:rsidRPr="002212C8">
              <w:rPr>
                <w:rFonts w:ascii="Times New Roman" w:eastAsia="Aptos" w:hAnsi="Times New Roman" w:cs="Times New Roman"/>
                <w:kern w:val="2"/>
                <w:sz w:val="22"/>
                <w:szCs w:val="22"/>
                <w14:ligatures w14:val="standardContextual"/>
              </w:rPr>
              <w:t>s</w:t>
            </w:r>
            <w:r w:rsidR="00E14C5A" w:rsidRPr="002212C8">
              <w:rPr>
                <w:rFonts w:ascii="Times New Roman" w:eastAsia="Aptos" w:hAnsi="Times New Roman" w:cs="Times New Roman"/>
                <w:kern w:val="2"/>
                <w:sz w:val="22"/>
                <w:szCs w:val="22"/>
                <w14:ligatures w14:val="standardContextual"/>
              </w:rPr>
              <w:t xml:space="preserve"> </w:t>
            </w:r>
            <w:r w:rsidRPr="002212C8">
              <w:rPr>
                <w:rFonts w:ascii="Times New Roman" w:eastAsia="Aptos" w:hAnsi="Times New Roman" w:cs="Times New Roman"/>
                <w:kern w:val="2"/>
                <w:sz w:val="22"/>
                <w:szCs w:val="22"/>
                <w14:ligatures w14:val="standardContextual"/>
              </w:rPr>
              <w:t xml:space="preserve">the </w:t>
            </w:r>
            <w:r w:rsidR="00E14C5A" w:rsidRPr="002212C8">
              <w:rPr>
                <w:rFonts w:ascii="Times New Roman" w:eastAsia="Aptos" w:hAnsi="Times New Roman" w:cs="Times New Roman"/>
                <w:kern w:val="2"/>
                <w:sz w:val="22"/>
                <w:szCs w:val="22"/>
                <w14:ligatures w14:val="standardContextual"/>
              </w:rPr>
              <w:t>light to be reflected in the mirror.</w:t>
            </w:r>
          </w:p>
        </w:tc>
      </w:tr>
      <w:tr w:rsidR="00E14C5A" w:rsidRPr="002212C8" w14:paraId="2416C364" w14:textId="77777777" w:rsidTr="00E14C5A">
        <w:tc>
          <w:tcPr>
            <w:tcW w:w="3005" w:type="dxa"/>
          </w:tcPr>
          <w:p w14:paraId="4DB6BA99" w14:textId="5C876AAE" w:rsidR="00E14C5A" w:rsidRPr="002212C8" w:rsidRDefault="00E14C5A" w:rsidP="00E14C5A">
            <w:pPr>
              <w:rPr>
                <w:rFonts w:ascii="Times New Roman" w:hAnsi="Times New Roman" w:cs="Times New Roman"/>
                <w:sz w:val="22"/>
                <w:szCs w:val="22"/>
              </w:rPr>
            </w:pPr>
            <w:r w:rsidRPr="002212C8">
              <w:rPr>
                <w:rFonts w:ascii="Times New Roman" w:eastAsia="Aptos" w:hAnsi="Times New Roman" w:cs="Times New Roman"/>
                <w:kern w:val="2"/>
                <w:sz w:val="22"/>
                <w:szCs w:val="22"/>
                <w14:ligatures w14:val="standardContextual"/>
              </w:rPr>
              <w:t>One or two hands needed</w:t>
            </w:r>
          </w:p>
        </w:tc>
        <w:tc>
          <w:tcPr>
            <w:tcW w:w="3005" w:type="dxa"/>
          </w:tcPr>
          <w:p w14:paraId="76215D17" w14:textId="5214798A" w:rsidR="00E14C5A" w:rsidRPr="002212C8" w:rsidRDefault="00E14C5A" w:rsidP="00E14C5A">
            <w:pPr>
              <w:rPr>
                <w:rFonts w:ascii="Times New Roman" w:hAnsi="Times New Roman" w:cs="Times New Roman"/>
                <w:sz w:val="22"/>
                <w:szCs w:val="22"/>
              </w:rPr>
            </w:pPr>
            <w:r w:rsidRPr="002212C8">
              <w:rPr>
                <w:rFonts w:ascii="Times New Roman" w:eastAsia="Aptos" w:hAnsi="Times New Roman" w:cs="Times New Roman"/>
                <w:kern w:val="2"/>
                <w:sz w:val="22"/>
                <w:szCs w:val="22"/>
                <w14:ligatures w14:val="standardContextual"/>
              </w:rPr>
              <w:t xml:space="preserve">Two hands </w:t>
            </w:r>
          </w:p>
        </w:tc>
        <w:tc>
          <w:tcPr>
            <w:tcW w:w="3006" w:type="dxa"/>
          </w:tcPr>
          <w:p w14:paraId="78FD2F91" w14:textId="6B7ABCFD" w:rsidR="00E14C5A" w:rsidRPr="002212C8" w:rsidRDefault="00EE185B" w:rsidP="00E14C5A">
            <w:pPr>
              <w:rPr>
                <w:rFonts w:ascii="Times New Roman" w:hAnsi="Times New Roman" w:cs="Times New Roman"/>
                <w:sz w:val="22"/>
                <w:szCs w:val="22"/>
              </w:rPr>
            </w:pPr>
            <w:r w:rsidRPr="002212C8">
              <w:rPr>
                <w:rFonts w:ascii="Times New Roman" w:hAnsi="Times New Roman" w:cs="Times New Roman"/>
                <w:sz w:val="22"/>
                <w:szCs w:val="22"/>
              </w:rPr>
              <w:t xml:space="preserve">One hand to control the </w:t>
            </w:r>
            <w:r w:rsidR="00AE7010">
              <w:rPr>
                <w:rFonts w:ascii="Times New Roman" w:hAnsi="Times New Roman" w:cs="Times New Roman"/>
                <w:sz w:val="22"/>
                <w:szCs w:val="22"/>
              </w:rPr>
              <w:t>Iphone</w:t>
            </w:r>
            <w:r w:rsidRPr="002212C8">
              <w:rPr>
                <w:rFonts w:ascii="Times New Roman" w:hAnsi="Times New Roman" w:cs="Times New Roman"/>
                <w:sz w:val="22"/>
                <w:szCs w:val="22"/>
              </w:rPr>
              <w:t xml:space="preserve"> and the other to operate the torch. </w:t>
            </w:r>
          </w:p>
        </w:tc>
      </w:tr>
      <w:tr w:rsidR="00E14C5A" w:rsidRPr="002212C8" w14:paraId="6BBE72EE" w14:textId="77777777" w:rsidTr="00E14C5A">
        <w:tc>
          <w:tcPr>
            <w:tcW w:w="3005" w:type="dxa"/>
          </w:tcPr>
          <w:p w14:paraId="18529498" w14:textId="76878549" w:rsidR="00E14C5A" w:rsidRPr="002212C8" w:rsidRDefault="00E14C5A" w:rsidP="00E14C5A">
            <w:pPr>
              <w:rPr>
                <w:rFonts w:ascii="Times New Roman" w:hAnsi="Times New Roman" w:cs="Times New Roman"/>
                <w:sz w:val="22"/>
                <w:szCs w:val="22"/>
              </w:rPr>
            </w:pPr>
            <w:r w:rsidRPr="002212C8">
              <w:rPr>
                <w:rFonts w:ascii="Times New Roman" w:eastAsia="Aptos" w:hAnsi="Times New Roman" w:cs="Times New Roman"/>
                <w:kern w:val="2"/>
                <w:sz w:val="22"/>
                <w:szCs w:val="22"/>
                <w14:ligatures w14:val="standardContextual"/>
              </w:rPr>
              <w:t>Use of additional equipment e.g. mirror</w:t>
            </w:r>
          </w:p>
        </w:tc>
        <w:tc>
          <w:tcPr>
            <w:tcW w:w="3005" w:type="dxa"/>
          </w:tcPr>
          <w:p w14:paraId="331B46B7" w14:textId="748F96CA" w:rsidR="00E14C5A" w:rsidRPr="002212C8" w:rsidRDefault="00EE185B" w:rsidP="00E14C5A">
            <w:pPr>
              <w:rPr>
                <w:rFonts w:ascii="Times New Roman" w:hAnsi="Times New Roman" w:cs="Times New Roman"/>
                <w:sz w:val="22"/>
                <w:szCs w:val="22"/>
              </w:rPr>
            </w:pPr>
            <w:r w:rsidRPr="002212C8">
              <w:rPr>
                <w:rFonts w:ascii="Times New Roman" w:eastAsia="Aptos" w:hAnsi="Times New Roman" w:cs="Times New Roman"/>
                <w:kern w:val="2"/>
                <w:sz w:val="22"/>
                <w:szCs w:val="22"/>
                <w14:ligatures w14:val="standardContextual"/>
              </w:rPr>
              <w:t>Small m</w:t>
            </w:r>
            <w:r w:rsidR="00E14C5A" w:rsidRPr="002212C8">
              <w:rPr>
                <w:rFonts w:ascii="Times New Roman" w:eastAsia="Aptos" w:hAnsi="Times New Roman" w:cs="Times New Roman"/>
                <w:kern w:val="2"/>
                <w:sz w:val="22"/>
                <w:szCs w:val="22"/>
                <w14:ligatures w14:val="standardContextual"/>
              </w:rPr>
              <w:t>irror and tape</w:t>
            </w:r>
          </w:p>
        </w:tc>
        <w:tc>
          <w:tcPr>
            <w:tcW w:w="3006" w:type="dxa"/>
          </w:tcPr>
          <w:p w14:paraId="58C86B51" w14:textId="6173C0A7" w:rsidR="00E14C5A" w:rsidRPr="002212C8" w:rsidRDefault="00EE185B" w:rsidP="00E14C5A">
            <w:pPr>
              <w:rPr>
                <w:rFonts w:ascii="Times New Roman" w:eastAsia="Aptos" w:hAnsi="Times New Roman" w:cs="Times New Roman"/>
                <w:kern w:val="2"/>
                <w:sz w:val="22"/>
                <w:szCs w:val="22"/>
                <w14:ligatures w14:val="standardContextual"/>
              </w:rPr>
            </w:pPr>
            <w:r w:rsidRPr="002212C8">
              <w:rPr>
                <w:rFonts w:ascii="Times New Roman" w:eastAsia="Aptos" w:hAnsi="Times New Roman" w:cs="Times New Roman"/>
                <w:kern w:val="2"/>
                <w:sz w:val="22"/>
                <w:szCs w:val="22"/>
                <w14:ligatures w14:val="standardContextual"/>
              </w:rPr>
              <w:t>The m</w:t>
            </w:r>
            <w:r w:rsidR="00E14C5A" w:rsidRPr="002212C8">
              <w:rPr>
                <w:rFonts w:ascii="Times New Roman" w:eastAsia="Aptos" w:hAnsi="Times New Roman" w:cs="Times New Roman"/>
                <w:kern w:val="2"/>
                <w:sz w:val="22"/>
                <w:szCs w:val="22"/>
                <w14:ligatures w14:val="standardContextual"/>
              </w:rPr>
              <w:t>irror had to be taped to door to allow for</w:t>
            </w:r>
            <w:r w:rsidRPr="002212C8">
              <w:rPr>
                <w:rFonts w:ascii="Times New Roman" w:eastAsia="Aptos" w:hAnsi="Times New Roman" w:cs="Times New Roman"/>
                <w:kern w:val="2"/>
                <w:sz w:val="22"/>
                <w:szCs w:val="22"/>
                <w14:ligatures w14:val="standardContextual"/>
              </w:rPr>
              <w:t xml:space="preserve"> the</w:t>
            </w:r>
            <w:r w:rsidR="00E14C5A" w:rsidRPr="002212C8">
              <w:rPr>
                <w:rFonts w:ascii="Times New Roman" w:eastAsia="Aptos" w:hAnsi="Times New Roman" w:cs="Times New Roman"/>
                <w:kern w:val="2"/>
                <w:sz w:val="22"/>
                <w:szCs w:val="22"/>
                <w14:ligatures w14:val="standardContextual"/>
              </w:rPr>
              <w:t xml:space="preserve"> torch to be used. </w:t>
            </w:r>
          </w:p>
          <w:p w14:paraId="1BC9DAD8" w14:textId="77777777" w:rsidR="00E14C5A" w:rsidRPr="002212C8" w:rsidRDefault="00E14C5A" w:rsidP="00E14C5A">
            <w:pPr>
              <w:rPr>
                <w:rFonts w:ascii="Times New Roman" w:eastAsia="Aptos" w:hAnsi="Times New Roman" w:cs="Times New Roman"/>
                <w:kern w:val="2"/>
                <w:sz w:val="22"/>
                <w:szCs w:val="22"/>
                <w14:ligatures w14:val="standardContextual"/>
              </w:rPr>
            </w:pPr>
          </w:p>
          <w:p w14:paraId="38749680" w14:textId="116C5B8E" w:rsidR="00E14C5A" w:rsidRPr="002212C8" w:rsidRDefault="00E14C5A" w:rsidP="00E14C5A">
            <w:pPr>
              <w:rPr>
                <w:rFonts w:ascii="Times New Roman" w:hAnsi="Times New Roman" w:cs="Times New Roman"/>
                <w:sz w:val="22"/>
                <w:szCs w:val="22"/>
              </w:rPr>
            </w:pPr>
            <w:r w:rsidRPr="002212C8">
              <w:rPr>
                <w:rFonts w:ascii="Times New Roman" w:eastAsia="Aptos" w:hAnsi="Times New Roman" w:cs="Times New Roman"/>
                <w:kern w:val="2"/>
                <w:sz w:val="22"/>
                <w:szCs w:val="22"/>
                <w14:ligatures w14:val="standardContextual"/>
              </w:rPr>
              <w:t xml:space="preserve">Able to capture the mark holding the mirror </w:t>
            </w:r>
            <w:r w:rsidR="00EE185B" w:rsidRPr="002212C8">
              <w:rPr>
                <w:rFonts w:ascii="Times New Roman" w:eastAsia="Aptos" w:hAnsi="Times New Roman" w:cs="Times New Roman"/>
                <w:kern w:val="2"/>
                <w:sz w:val="22"/>
                <w:szCs w:val="22"/>
                <w14:ligatures w14:val="standardContextual"/>
              </w:rPr>
              <w:t xml:space="preserve">but without the torch. Lighting is needed to properly capture the mark. </w:t>
            </w:r>
          </w:p>
        </w:tc>
      </w:tr>
      <w:tr w:rsidR="00E14C5A" w:rsidRPr="002212C8" w14:paraId="16D98233" w14:textId="77777777" w:rsidTr="00E14C5A">
        <w:tc>
          <w:tcPr>
            <w:tcW w:w="3005" w:type="dxa"/>
          </w:tcPr>
          <w:p w14:paraId="044C0AC7" w14:textId="2A72D658" w:rsidR="00E14C5A" w:rsidRPr="002212C8" w:rsidRDefault="00E14C5A" w:rsidP="00E14C5A">
            <w:pPr>
              <w:rPr>
                <w:rFonts w:ascii="Times New Roman" w:hAnsi="Times New Roman" w:cs="Times New Roman"/>
                <w:sz w:val="22"/>
                <w:szCs w:val="22"/>
              </w:rPr>
            </w:pPr>
            <w:r w:rsidRPr="002212C8">
              <w:rPr>
                <w:rFonts w:ascii="Times New Roman" w:eastAsia="Aptos" w:hAnsi="Times New Roman" w:cs="Times New Roman"/>
                <w:kern w:val="2"/>
                <w:sz w:val="22"/>
                <w:szCs w:val="22"/>
                <w14:ligatures w14:val="standardContextual"/>
              </w:rPr>
              <w:t>Lighting needed e.g. flash or torch</w:t>
            </w:r>
          </w:p>
        </w:tc>
        <w:tc>
          <w:tcPr>
            <w:tcW w:w="3005" w:type="dxa"/>
          </w:tcPr>
          <w:p w14:paraId="74462093" w14:textId="1295B514" w:rsidR="00E14C5A" w:rsidRPr="002212C8" w:rsidRDefault="00E14C5A" w:rsidP="00E14C5A">
            <w:pPr>
              <w:rPr>
                <w:rFonts w:ascii="Times New Roman" w:hAnsi="Times New Roman" w:cs="Times New Roman"/>
                <w:sz w:val="22"/>
                <w:szCs w:val="22"/>
              </w:rPr>
            </w:pPr>
            <w:r w:rsidRPr="002212C8">
              <w:rPr>
                <w:rFonts w:ascii="Times New Roman" w:eastAsia="Aptos" w:hAnsi="Times New Roman" w:cs="Times New Roman"/>
                <w:kern w:val="2"/>
                <w:sz w:val="22"/>
                <w:szCs w:val="22"/>
                <w14:ligatures w14:val="standardContextual"/>
              </w:rPr>
              <w:t>Torch</w:t>
            </w:r>
          </w:p>
        </w:tc>
        <w:tc>
          <w:tcPr>
            <w:tcW w:w="3006" w:type="dxa"/>
          </w:tcPr>
          <w:p w14:paraId="415C8EA7" w14:textId="233D99C3" w:rsidR="00E14C5A" w:rsidRPr="002212C8" w:rsidRDefault="00E14C5A" w:rsidP="00E14C5A">
            <w:pPr>
              <w:rPr>
                <w:rFonts w:ascii="Times New Roman" w:hAnsi="Times New Roman" w:cs="Times New Roman"/>
                <w:sz w:val="22"/>
                <w:szCs w:val="22"/>
              </w:rPr>
            </w:pPr>
            <w:r w:rsidRPr="002212C8">
              <w:rPr>
                <w:rFonts w:ascii="Times New Roman" w:eastAsia="Aptos" w:hAnsi="Times New Roman" w:cs="Times New Roman"/>
                <w:kern w:val="2"/>
                <w:sz w:val="22"/>
                <w:szCs w:val="22"/>
                <w14:ligatures w14:val="standardContextual"/>
              </w:rPr>
              <w:t>T</w:t>
            </w:r>
            <w:r w:rsidR="00EE185B" w:rsidRPr="002212C8">
              <w:rPr>
                <w:rFonts w:ascii="Times New Roman" w:eastAsia="Aptos" w:hAnsi="Times New Roman" w:cs="Times New Roman"/>
                <w:kern w:val="2"/>
                <w:sz w:val="22"/>
                <w:szCs w:val="22"/>
                <w14:ligatures w14:val="standardContextual"/>
              </w:rPr>
              <w:t>he t</w:t>
            </w:r>
            <w:r w:rsidRPr="002212C8">
              <w:rPr>
                <w:rFonts w:ascii="Times New Roman" w:eastAsia="Aptos" w:hAnsi="Times New Roman" w:cs="Times New Roman"/>
                <w:kern w:val="2"/>
                <w:sz w:val="22"/>
                <w:szCs w:val="22"/>
                <w14:ligatures w14:val="standardContextual"/>
              </w:rPr>
              <w:t xml:space="preserve">orch </w:t>
            </w:r>
            <w:r w:rsidR="00EE185B" w:rsidRPr="002212C8">
              <w:rPr>
                <w:rFonts w:ascii="Times New Roman" w:eastAsia="Aptos" w:hAnsi="Times New Roman" w:cs="Times New Roman"/>
                <w:kern w:val="2"/>
                <w:sz w:val="22"/>
                <w:szCs w:val="22"/>
                <w14:ligatures w14:val="standardContextual"/>
              </w:rPr>
              <w:t xml:space="preserve">was </w:t>
            </w:r>
            <w:r w:rsidRPr="002212C8">
              <w:rPr>
                <w:rFonts w:ascii="Times New Roman" w:eastAsia="Aptos" w:hAnsi="Times New Roman" w:cs="Times New Roman"/>
                <w:kern w:val="2"/>
                <w:sz w:val="22"/>
                <w:szCs w:val="22"/>
                <w14:ligatures w14:val="standardContextual"/>
              </w:rPr>
              <w:t xml:space="preserve">held at a 45-degree angle and held back to gain even lighting.  </w:t>
            </w:r>
            <w:r w:rsidR="00336F7F" w:rsidRPr="002212C8">
              <w:rPr>
                <w:rFonts w:ascii="Times New Roman" w:eastAsia="Aptos" w:hAnsi="Times New Roman" w:cs="Times New Roman"/>
                <w:kern w:val="2"/>
                <w:sz w:val="22"/>
                <w:szCs w:val="22"/>
                <w14:ligatures w14:val="standardContextual"/>
              </w:rPr>
              <w:t>The torch was</w:t>
            </w:r>
            <w:r w:rsidRPr="002212C8">
              <w:rPr>
                <w:rFonts w:ascii="Times New Roman" w:eastAsia="Aptos" w:hAnsi="Times New Roman" w:cs="Times New Roman"/>
                <w:kern w:val="2"/>
                <w:sz w:val="22"/>
                <w:szCs w:val="22"/>
                <w14:ligatures w14:val="standardContextual"/>
              </w:rPr>
              <w:t xml:space="preserve"> angled to skim across </w:t>
            </w:r>
            <w:r w:rsidR="00336F7F" w:rsidRPr="002212C8">
              <w:rPr>
                <w:rFonts w:ascii="Times New Roman" w:eastAsia="Aptos" w:hAnsi="Times New Roman" w:cs="Times New Roman"/>
                <w:kern w:val="2"/>
                <w:sz w:val="22"/>
                <w:szCs w:val="22"/>
                <w14:ligatures w14:val="standardContextual"/>
              </w:rPr>
              <w:t>the mark</w:t>
            </w:r>
            <w:r w:rsidRPr="002212C8">
              <w:rPr>
                <w:rFonts w:ascii="Times New Roman" w:eastAsia="Aptos" w:hAnsi="Times New Roman" w:cs="Times New Roman"/>
                <w:kern w:val="2"/>
                <w:sz w:val="22"/>
                <w:szCs w:val="22"/>
                <w14:ligatures w14:val="standardContextual"/>
              </w:rPr>
              <w:t xml:space="preserve"> for diffused reflection.</w:t>
            </w:r>
          </w:p>
        </w:tc>
      </w:tr>
      <w:tr w:rsidR="00E14C5A" w:rsidRPr="002212C8" w14:paraId="11CF9A66" w14:textId="77777777" w:rsidTr="00E14C5A">
        <w:tc>
          <w:tcPr>
            <w:tcW w:w="3005" w:type="dxa"/>
          </w:tcPr>
          <w:p w14:paraId="316496BA" w14:textId="6F9FD8BC" w:rsidR="00E14C5A" w:rsidRPr="002212C8" w:rsidRDefault="00E14C5A" w:rsidP="00E14C5A">
            <w:pPr>
              <w:rPr>
                <w:rFonts w:ascii="Times New Roman" w:hAnsi="Times New Roman" w:cs="Times New Roman"/>
                <w:sz w:val="22"/>
                <w:szCs w:val="22"/>
              </w:rPr>
            </w:pPr>
            <w:r w:rsidRPr="002212C8">
              <w:rPr>
                <w:rFonts w:ascii="Times New Roman" w:eastAsia="Aptos" w:hAnsi="Times New Roman" w:cs="Times New Roman"/>
                <w:kern w:val="2"/>
                <w:sz w:val="22"/>
                <w:szCs w:val="22"/>
                <w14:ligatures w14:val="standardContextual"/>
              </w:rPr>
              <w:t>Ease of viewing (e.g. attached viewing screen or additional viewing screen)</w:t>
            </w:r>
          </w:p>
        </w:tc>
        <w:tc>
          <w:tcPr>
            <w:tcW w:w="3005" w:type="dxa"/>
          </w:tcPr>
          <w:p w14:paraId="7AF719E2" w14:textId="4CDDC615" w:rsidR="00E14C5A" w:rsidRPr="002212C8" w:rsidRDefault="00AE7010" w:rsidP="00E14C5A">
            <w:pPr>
              <w:rPr>
                <w:rFonts w:ascii="Times New Roman" w:hAnsi="Times New Roman" w:cs="Times New Roman"/>
                <w:sz w:val="22"/>
                <w:szCs w:val="22"/>
              </w:rPr>
            </w:pPr>
            <w:r>
              <w:rPr>
                <w:rFonts w:ascii="Times New Roman" w:eastAsia="Aptos" w:hAnsi="Times New Roman" w:cs="Times New Roman"/>
                <w:kern w:val="2"/>
                <w:sz w:val="22"/>
                <w:szCs w:val="22"/>
                <w14:ligatures w14:val="standardContextual"/>
              </w:rPr>
              <w:t>Iphone</w:t>
            </w:r>
            <w:bookmarkStart w:id="242" w:name="_Hlk178436240"/>
            <w:r w:rsidR="00E14C5A" w:rsidRPr="002212C8">
              <w:rPr>
                <w:rFonts w:ascii="Times New Roman" w:eastAsia="Aptos" w:hAnsi="Times New Roman" w:cs="Times New Roman"/>
                <w:kern w:val="2"/>
                <w:sz w:val="22"/>
                <w:szCs w:val="22"/>
                <w14:ligatures w14:val="standardContextual"/>
              </w:rPr>
              <w:t xml:space="preserve"> screen is attached to lens.</w:t>
            </w:r>
          </w:p>
        </w:tc>
        <w:tc>
          <w:tcPr>
            <w:tcW w:w="3006" w:type="dxa"/>
          </w:tcPr>
          <w:p w14:paraId="74A8FBC5" w14:textId="7AA0C61C" w:rsidR="00E14C5A" w:rsidRPr="002212C8" w:rsidRDefault="00336F7F" w:rsidP="00E14C5A">
            <w:pPr>
              <w:rPr>
                <w:rFonts w:ascii="Times New Roman" w:hAnsi="Times New Roman" w:cs="Times New Roman"/>
                <w:sz w:val="22"/>
                <w:szCs w:val="22"/>
              </w:rPr>
            </w:pPr>
            <w:r w:rsidRPr="002212C8">
              <w:rPr>
                <w:rFonts w:ascii="Times New Roman" w:eastAsia="Aptos" w:hAnsi="Times New Roman" w:cs="Times New Roman"/>
                <w:kern w:val="2"/>
                <w:sz w:val="22"/>
                <w:szCs w:val="22"/>
                <w14:ligatures w14:val="standardContextual"/>
              </w:rPr>
              <w:t xml:space="preserve">The screen is in a fixed position and must be viewed in order to successfully capture subject. </w:t>
            </w:r>
          </w:p>
        </w:tc>
      </w:tr>
      <w:tr w:rsidR="00E14C5A" w:rsidRPr="002212C8" w14:paraId="15E654D9" w14:textId="77777777" w:rsidTr="00E14C5A">
        <w:tc>
          <w:tcPr>
            <w:tcW w:w="3005" w:type="dxa"/>
          </w:tcPr>
          <w:p w14:paraId="6462E8D5" w14:textId="3A9C5CC6" w:rsidR="00E14C5A" w:rsidRPr="002212C8" w:rsidRDefault="00E14C5A" w:rsidP="00E14C5A">
            <w:pPr>
              <w:rPr>
                <w:rFonts w:ascii="Times New Roman" w:hAnsi="Times New Roman" w:cs="Times New Roman"/>
                <w:sz w:val="22"/>
                <w:szCs w:val="22"/>
              </w:rPr>
            </w:pPr>
            <w:r w:rsidRPr="002212C8">
              <w:rPr>
                <w:rFonts w:ascii="Times New Roman" w:eastAsia="Aptos" w:hAnsi="Times New Roman" w:cs="Times New Roman"/>
                <w:kern w:val="2"/>
                <w:sz w:val="22"/>
                <w:szCs w:val="22"/>
                <w14:ligatures w14:val="standardContextual"/>
              </w:rPr>
              <w:t>Storage of images (SD card or device storage)</w:t>
            </w:r>
          </w:p>
        </w:tc>
        <w:tc>
          <w:tcPr>
            <w:tcW w:w="3005" w:type="dxa"/>
          </w:tcPr>
          <w:p w14:paraId="418B32E8" w14:textId="1DF49354" w:rsidR="00E14C5A" w:rsidRPr="002212C8" w:rsidRDefault="00E14C5A" w:rsidP="00E14C5A">
            <w:pPr>
              <w:rPr>
                <w:rFonts w:ascii="Times New Roman" w:hAnsi="Times New Roman" w:cs="Times New Roman"/>
                <w:sz w:val="22"/>
                <w:szCs w:val="22"/>
              </w:rPr>
            </w:pPr>
            <w:r w:rsidRPr="002212C8">
              <w:rPr>
                <w:rFonts w:ascii="Times New Roman" w:eastAsia="Aptos" w:hAnsi="Times New Roman" w:cs="Times New Roman"/>
                <w:kern w:val="2"/>
                <w:sz w:val="22"/>
                <w:szCs w:val="22"/>
                <w14:ligatures w14:val="standardContextual"/>
              </w:rPr>
              <w:t xml:space="preserve">Images stored to </w:t>
            </w:r>
            <w:r w:rsidR="00AE7010">
              <w:rPr>
                <w:rFonts w:ascii="Times New Roman" w:eastAsia="Aptos" w:hAnsi="Times New Roman" w:cs="Times New Roman"/>
                <w:kern w:val="2"/>
                <w:sz w:val="22"/>
                <w:szCs w:val="22"/>
                <w14:ligatures w14:val="standardContextual"/>
              </w:rPr>
              <w:t>Iphone</w:t>
            </w:r>
            <w:r w:rsidRPr="002212C8">
              <w:rPr>
                <w:rFonts w:ascii="Times New Roman" w:eastAsia="Aptos" w:hAnsi="Times New Roman" w:cs="Times New Roman"/>
                <w:kern w:val="2"/>
                <w:sz w:val="22"/>
                <w:szCs w:val="22"/>
                <w14:ligatures w14:val="standardContextual"/>
              </w:rPr>
              <w:t xml:space="preserve">’s </w:t>
            </w:r>
            <w:r w:rsidR="00336F7F" w:rsidRPr="002212C8">
              <w:rPr>
                <w:rFonts w:ascii="Times New Roman" w:eastAsia="Aptos" w:hAnsi="Times New Roman" w:cs="Times New Roman"/>
                <w:kern w:val="2"/>
                <w:sz w:val="22"/>
                <w:szCs w:val="22"/>
                <w14:ligatures w14:val="standardContextual"/>
              </w:rPr>
              <w:t xml:space="preserve">storage. </w:t>
            </w:r>
          </w:p>
        </w:tc>
        <w:tc>
          <w:tcPr>
            <w:tcW w:w="3006" w:type="dxa"/>
          </w:tcPr>
          <w:p w14:paraId="142CCDF8" w14:textId="752CC259" w:rsidR="00E14C5A" w:rsidRPr="002212C8" w:rsidRDefault="00E14C5A" w:rsidP="00E14C5A">
            <w:pPr>
              <w:rPr>
                <w:rFonts w:ascii="Times New Roman" w:hAnsi="Times New Roman" w:cs="Times New Roman"/>
                <w:sz w:val="22"/>
                <w:szCs w:val="22"/>
              </w:rPr>
            </w:pPr>
            <w:r w:rsidRPr="002212C8">
              <w:rPr>
                <w:rFonts w:ascii="Times New Roman" w:eastAsia="Aptos" w:hAnsi="Times New Roman" w:cs="Times New Roman"/>
                <w:kern w:val="2"/>
                <w:sz w:val="22"/>
                <w:szCs w:val="22"/>
                <w14:ligatures w14:val="standardContextual"/>
              </w:rPr>
              <w:t>The</w:t>
            </w:r>
            <w:r w:rsidR="00336F7F" w:rsidRPr="002212C8">
              <w:rPr>
                <w:rFonts w:ascii="Times New Roman" w:eastAsia="Aptos" w:hAnsi="Times New Roman" w:cs="Times New Roman"/>
                <w:kern w:val="2"/>
                <w:sz w:val="22"/>
                <w:szCs w:val="22"/>
                <w14:ligatures w14:val="standardContextual"/>
              </w:rPr>
              <w:t xml:space="preserve"> images</w:t>
            </w:r>
            <w:r w:rsidRPr="002212C8">
              <w:rPr>
                <w:rFonts w:ascii="Times New Roman" w:eastAsia="Aptos" w:hAnsi="Times New Roman" w:cs="Times New Roman"/>
                <w:kern w:val="2"/>
                <w:sz w:val="22"/>
                <w:szCs w:val="22"/>
                <w14:ligatures w14:val="standardContextual"/>
              </w:rPr>
              <w:t xml:space="preserve"> need to be moved to a secure location from the phone’</w:t>
            </w:r>
            <w:r w:rsidR="00336F7F" w:rsidRPr="002212C8">
              <w:rPr>
                <w:rFonts w:ascii="Times New Roman" w:eastAsia="Aptos" w:hAnsi="Times New Roman" w:cs="Times New Roman"/>
                <w:kern w:val="2"/>
                <w:sz w:val="22"/>
                <w:szCs w:val="22"/>
                <w14:ligatures w14:val="standardContextual"/>
              </w:rPr>
              <w:t>s storage</w:t>
            </w:r>
            <w:r w:rsidRPr="002212C8">
              <w:rPr>
                <w:rFonts w:ascii="Times New Roman" w:eastAsia="Aptos" w:hAnsi="Times New Roman" w:cs="Times New Roman"/>
                <w:kern w:val="2"/>
                <w:sz w:val="22"/>
                <w:szCs w:val="22"/>
                <w14:ligatures w14:val="standardContextual"/>
              </w:rPr>
              <w:t xml:space="preserve">. </w:t>
            </w:r>
          </w:p>
        </w:tc>
      </w:tr>
      <w:tr w:rsidR="00E14C5A" w:rsidRPr="002212C8" w14:paraId="61026068" w14:textId="77777777" w:rsidTr="00E14C5A">
        <w:tc>
          <w:tcPr>
            <w:tcW w:w="3005" w:type="dxa"/>
          </w:tcPr>
          <w:p w14:paraId="4051D3B0" w14:textId="49545AE3" w:rsidR="00E14C5A" w:rsidRPr="002212C8" w:rsidRDefault="00E14C5A" w:rsidP="00E14C5A">
            <w:pPr>
              <w:rPr>
                <w:rFonts w:ascii="Times New Roman" w:hAnsi="Times New Roman" w:cs="Times New Roman"/>
                <w:sz w:val="22"/>
                <w:szCs w:val="22"/>
              </w:rPr>
            </w:pPr>
            <w:r w:rsidRPr="002212C8">
              <w:rPr>
                <w:rFonts w:ascii="Times New Roman" w:eastAsia="Aptos" w:hAnsi="Times New Roman" w:cs="Times New Roman"/>
                <w:kern w:val="2"/>
                <w:sz w:val="22"/>
                <w:szCs w:val="22"/>
                <w14:ligatures w14:val="standardContextual"/>
              </w:rPr>
              <w:t>Successful capture of fingermark (Image includes full fingermark, linear scale and space for a label)</w:t>
            </w:r>
          </w:p>
        </w:tc>
        <w:tc>
          <w:tcPr>
            <w:tcW w:w="3005" w:type="dxa"/>
          </w:tcPr>
          <w:p w14:paraId="1E32CC06" w14:textId="442FA3B6" w:rsidR="00E14C5A" w:rsidRPr="002212C8" w:rsidRDefault="00E14C5A" w:rsidP="00E14C5A">
            <w:pPr>
              <w:rPr>
                <w:rFonts w:ascii="Times New Roman" w:hAnsi="Times New Roman" w:cs="Times New Roman"/>
                <w:sz w:val="22"/>
                <w:szCs w:val="22"/>
              </w:rPr>
            </w:pPr>
            <w:r w:rsidRPr="002212C8">
              <w:rPr>
                <w:rFonts w:ascii="Times New Roman" w:eastAsia="Aptos" w:hAnsi="Times New Roman" w:cs="Times New Roman"/>
                <w:kern w:val="2"/>
                <w:sz w:val="22"/>
                <w:szCs w:val="22"/>
                <w14:ligatures w14:val="standardContextual"/>
              </w:rPr>
              <w:t xml:space="preserve">Yes </w:t>
            </w:r>
          </w:p>
        </w:tc>
        <w:tc>
          <w:tcPr>
            <w:tcW w:w="3006" w:type="dxa"/>
          </w:tcPr>
          <w:p w14:paraId="0E064849" w14:textId="77777777" w:rsidR="00336F7F" w:rsidRPr="002212C8" w:rsidRDefault="00E14C5A" w:rsidP="00E14C5A">
            <w:pPr>
              <w:rPr>
                <w:rFonts w:ascii="Times New Roman" w:eastAsia="Aptos" w:hAnsi="Times New Roman" w:cs="Times New Roman"/>
                <w:kern w:val="2"/>
                <w:sz w:val="22"/>
                <w:szCs w:val="22"/>
                <w14:ligatures w14:val="standardContextual"/>
              </w:rPr>
            </w:pPr>
            <w:r w:rsidRPr="002212C8">
              <w:rPr>
                <w:rFonts w:ascii="Times New Roman" w:eastAsia="Aptos" w:hAnsi="Times New Roman" w:cs="Times New Roman"/>
                <w:kern w:val="2"/>
                <w:sz w:val="22"/>
                <w:szCs w:val="22"/>
                <w14:ligatures w14:val="standardContextual"/>
              </w:rPr>
              <w:t xml:space="preserve">Images clear. Linear scale and label can be included in image. </w:t>
            </w:r>
          </w:p>
          <w:p w14:paraId="1DC9C7CA" w14:textId="5245B07D" w:rsidR="00E14C5A" w:rsidRPr="002212C8" w:rsidRDefault="00E14C5A" w:rsidP="00E14C5A">
            <w:pPr>
              <w:rPr>
                <w:rFonts w:ascii="Times New Roman" w:hAnsi="Times New Roman" w:cs="Times New Roman"/>
                <w:sz w:val="22"/>
                <w:szCs w:val="22"/>
              </w:rPr>
            </w:pPr>
            <w:r w:rsidRPr="002212C8">
              <w:rPr>
                <w:rFonts w:ascii="Times New Roman" w:eastAsia="Aptos" w:hAnsi="Times New Roman" w:cs="Times New Roman"/>
                <w:kern w:val="2"/>
                <w:sz w:val="22"/>
                <w:szCs w:val="22"/>
                <w14:ligatures w14:val="standardContextual"/>
              </w:rPr>
              <w:t>Distortion caused by mirror</w:t>
            </w:r>
            <w:r w:rsidR="00336F7F" w:rsidRPr="002212C8">
              <w:rPr>
                <w:rFonts w:ascii="Times New Roman" w:eastAsia="Aptos" w:hAnsi="Times New Roman" w:cs="Times New Roman"/>
                <w:kern w:val="2"/>
                <w:sz w:val="22"/>
                <w:szCs w:val="22"/>
                <w14:ligatures w14:val="standardContextual"/>
              </w:rPr>
              <w:t xml:space="preserve">. </w:t>
            </w:r>
            <w:r w:rsidRPr="002212C8">
              <w:rPr>
                <w:rFonts w:ascii="Times New Roman" w:eastAsia="Aptos" w:hAnsi="Times New Roman" w:cs="Times New Roman"/>
                <w:kern w:val="2"/>
                <w:sz w:val="22"/>
                <w:szCs w:val="22"/>
                <w14:ligatures w14:val="standardContextual"/>
              </w:rPr>
              <w:t xml:space="preserve"> </w:t>
            </w:r>
          </w:p>
        </w:tc>
      </w:tr>
      <w:tr w:rsidR="00E14C5A" w:rsidRPr="002212C8" w14:paraId="235BC0E6" w14:textId="77777777" w:rsidTr="00E14C5A">
        <w:tc>
          <w:tcPr>
            <w:tcW w:w="3005" w:type="dxa"/>
          </w:tcPr>
          <w:p w14:paraId="33394F52" w14:textId="3E2591CC" w:rsidR="00E14C5A" w:rsidRPr="002212C8" w:rsidRDefault="00E14C5A" w:rsidP="00E14C5A">
            <w:pPr>
              <w:rPr>
                <w:rFonts w:ascii="Times New Roman" w:hAnsi="Times New Roman" w:cs="Times New Roman"/>
                <w:sz w:val="22"/>
                <w:szCs w:val="22"/>
              </w:rPr>
            </w:pPr>
            <w:r w:rsidRPr="002212C8">
              <w:rPr>
                <w:rFonts w:ascii="Times New Roman" w:eastAsia="Aptos" w:hAnsi="Times New Roman" w:cs="Times New Roman"/>
                <w:kern w:val="2"/>
                <w:sz w:val="22"/>
                <w:szCs w:val="22"/>
                <w14:ligatures w14:val="standardContextual"/>
              </w:rPr>
              <w:t xml:space="preserve">Security of images </w:t>
            </w:r>
          </w:p>
        </w:tc>
        <w:tc>
          <w:tcPr>
            <w:tcW w:w="3005" w:type="dxa"/>
          </w:tcPr>
          <w:p w14:paraId="38A4D8F4" w14:textId="7B9ADA55" w:rsidR="00E14C5A" w:rsidRPr="002212C8" w:rsidRDefault="00E14C5A" w:rsidP="00E14C5A">
            <w:pPr>
              <w:rPr>
                <w:rFonts w:ascii="Times New Roman" w:hAnsi="Times New Roman" w:cs="Times New Roman"/>
                <w:sz w:val="22"/>
                <w:szCs w:val="22"/>
              </w:rPr>
            </w:pPr>
            <w:r w:rsidRPr="002212C8">
              <w:rPr>
                <w:rFonts w:ascii="Times New Roman" w:eastAsia="Aptos" w:hAnsi="Times New Roman" w:cs="Times New Roman"/>
                <w:kern w:val="2"/>
                <w:sz w:val="22"/>
                <w:szCs w:val="22"/>
                <w14:ligatures w14:val="standardContextual"/>
              </w:rPr>
              <w:t>Low security as</w:t>
            </w:r>
            <w:r w:rsidR="00336F7F" w:rsidRPr="002212C8">
              <w:rPr>
                <w:rFonts w:ascii="Times New Roman" w:eastAsia="Aptos" w:hAnsi="Times New Roman" w:cs="Times New Roman"/>
                <w:kern w:val="2"/>
                <w:sz w:val="22"/>
                <w:szCs w:val="22"/>
                <w14:ligatures w14:val="standardContextual"/>
              </w:rPr>
              <w:t xml:space="preserve"> the</w:t>
            </w:r>
            <w:r w:rsidRPr="002212C8">
              <w:rPr>
                <w:rFonts w:ascii="Times New Roman" w:eastAsia="Aptos" w:hAnsi="Times New Roman" w:cs="Times New Roman"/>
                <w:kern w:val="2"/>
                <w:sz w:val="22"/>
                <w:szCs w:val="22"/>
                <w14:ligatures w14:val="standardContextual"/>
              </w:rPr>
              <w:t xml:space="preserve"> </w:t>
            </w:r>
            <w:r w:rsidR="00AE7010">
              <w:rPr>
                <w:rFonts w:ascii="Times New Roman" w:eastAsia="Aptos" w:hAnsi="Times New Roman" w:cs="Times New Roman"/>
                <w:kern w:val="2"/>
                <w:sz w:val="22"/>
                <w:szCs w:val="22"/>
                <w14:ligatures w14:val="standardContextual"/>
              </w:rPr>
              <w:t>Iphone</w:t>
            </w:r>
            <w:r w:rsidRPr="002212C8">
              <w:rPr>
                <w:rFonts w:ascii="Times New Roman" w:eastAsia="Aptos" w:hAnsi="Times New Roman" w:cs="Times New Roman"/>
                <w:kern w:val="2"/>
                <w:sz w:val="22"/>
                <w:szCs w:val="22"/>
                <w14:ligatures w14:val="standardContextual"/>
              </w:rPr>
              <w:t xml:space="preserve"> used </w:t>
            </w:r>
            <w:r w:rsidR="00610846" w:rsidRPr="002212C8">
              <w:rPr>
                <w:rFonts w:ascii="Times New Roman" w:eastAsia="Aptos" w:hAnsi="Times New Roman" w:cs="Times New Roman"/>
                <w:kern w:val="2"/>
                <w:sz w:val="22"/>
                <w:szCs w:val="22"/>
                <w14:ligatures w14:val="standardContextual"/>
              </w:rPr>
              <w:t>was not</w:t>
            </w:r>
            <w:r w:rsidRPr="002212C8">
              <w:rPr>
                <w:rFonts w:ascii="Times New Roman" w:eastAsia="Aptos" w:hAnsi="Times New Roman" w:cs="Times New Roman"/>
                <w:kern w:val="2"/>
                <w:sz w:val="22"/>
                <w:szCs w:val="22"/>
                <w14:ligatures w14:val="standardContextual"/>
              </w:rPr>
              <w:t xml:space="preserve"> password protected. </w:t>
            </w:r>
          </w:p>
        </w:tc>
        <w:tc>
          <w:tcPr>
            <w:tcW w:w="3006" w:type="dxa"/>
          </w:tcPr>
          <w:p w14:paraId="2723CC27" w14:textId="49D3D7D3" w:rsidR="00E14C5A" w:rsidRPr="002212C8" w:rsidRDefault="00E14C5A" w:rsidP="00E14C5A">
            <w:pPr>
              <w:rPr>
                <w:rFonts w:ascii="Times New Roman" w:hAnsi="Times New Roman" w:cs="Times New Roman"/>
                <w:sz w:val="22"/>
                <w:szCs w:val="22"/>
              </w:rPr>
            </w:pPr>
            <w:r w:rsidRPr="002212C8">
              <w:rPr>
                <w:rFonts w:ascii="Times New Roman" w:eastAsia="Aptos" w:hAnsi="Times New Roman" w:cs="Times New Roman"/>
                <w:kern w:val="2"/>
                <w:sz w:val="22"/>
                <w:szCs w:val="22"/>
                <w14:ligatures w14:val="standardContextual"/>
              </w:rPr>
              <w:t xml:space="preserve">Need to ensure there are security measures such as a password to protect the images </w:t>
            </w:r>
            <w:r w:rsidRPr="002212C8">
              <w:rPr>
                <w:rFonts w:ascii="Times New Roman" w:eastAsia="Aptos" w:hAnsi="Times New Roman" w:cs="Times New Roman"/>
                <w:kern w:val="2"/>
                <w:sz w:val="22"/>
                <w:szCs w:val="22"/>
                <w14:ligatures w14:val="standardContextual"/>
              </w:rPr>
              <w:lastRenderedPageBreak/>
              <w:t xml:space="preserve">on the </w:t>
            </w:r>
            <w:r w:rsidR="00AE7010">
              <w:rPr>
                <w:rFonts w:ascii="Times New Roman" w:eastAsia="Aptos" w:hAnsi="Times New Roman" w:cs="Times New Roman"/>
                <w:kern w:val="2"/>
                <w:sz w:val="22"/>
                <w:szCs w:val="22"/>
                <w14:ligatures w14:val="standardContextual"/>
              </w:rPr>
              <w:t>Iphone</w:t>
            </w:r>
            <w:r w:rsidR="00336F7F" w:rsidRPr="002212C8">
              <w:rPr>
                <w:rFonts w:ascii="Times New Roman" w:eastAsia="Aptos" w:hAnsi="Times New Roman" w:cs="Times New Roman"/>
                <w:kern w:val="2"/>
                <w:sz w:val="22"/>
                <w:szCs w:val="22"/>
                <w14:ligatures w14:val="standardContextual"/>
              </w:rPr>
              <w:t xml:space="preserve"> and moved to a secure location as soon as possible to maintain image integrity. </w:t>
            </w:r>
          </w:p>
        </w:tc>
      </w:tr>
      <w:tr w:rsidR="00E14C5A" w:rsidRPr="002212C8" w14:paraId="577712C1" w14:textId="77777777" w:rsidTr="00A13C18">
        <w:tc>
          <w:tcPr>
            <w:tcW w:w="3005" w:type="dxa"/>
          </w:tcPr>
          <w:p w14:paraId="1203EB09" w14:textId="0DD785FD" w:rsidR="00E14C5A" w:rsidRPr="002212C8" w:rsidRDefault="00E14C5A" w:rsidP="00E14C5A">
            <w:pPr>
              <w:rPr>
                <w:rFonts w:ascii="Times New Roman" w:hAnsi="Times New Roman" w:cs="Times New Roman"/>
                <w:sz w:val="22"/>
                <w:szCs w:val="22"/>
              </w:rPr>
            </w:pPr>
            <w:r w:rsidRPr="002212C8">
              <w:rPr>
                <w:rFonts w:ascii="Times New Roman" w:hAnsi="Times New Roman" w:cs="Times New Roman"/>
                <w:sz w:val="22"/>
                <w:szCs w:val="22"/>
              </w:rPr>
              <w:lastRenderedPageBreak/>
              <w:t xml:space="preserve">Camera Settings </w:t>
            </w:r>
          </w:p>
        </w:tc>
        <w:tc>
          <w:tcPr>
            <w:tcW w:w="6011" w:type="dxa"/>
            <w:gridSpan w:val="2"/>
          </w:tcPr>
          <w:p w14:paraId="203BE7DF" w14:textId="77777777" w:rsidR="00E14C5A" w:rsidRPr="002212C8" w:rsidRDefault="00E14C5A" w:rsidP="00E14C5A">
            <w:pPr>
              <w:rPr>
                <w:rFonts w:ascii="Times New Roman" w:hAnsi="Times New Roman" w:cs="Times New Roman"/>
                <w:sz w:val="22"/>
                <w:szCs w:val="22"/>
              </w:rPr>
            </w:pPr>
            <w:r w:rsidRPr="002212C8">
              <w:rPr>
                <w:rFonts w:ascii="Times New Roman" w:hAnsi="Times New Roman" w:cs="Times New Roman"/>
                <w:sz w:val="22"/>
                <w:szCs w:val="22"/>
              </w:rPr>
              <w:t>Flash disabled</w:t>
            </w:r>
          </w:p>
          <w:p w14:paraId="353B08E4" w14:textId="77777777" w:rsidR="00E14C5A" w:rsidRPr="002212C8" w:rsidRDefault="00E14C5A" w:rsidP="00E14C5A">
            <w:pPr>
              <w:rPr>
                <w:rFonts w:ascii="Times New Roman" w:hAnsi="Times New Roman" w:cs="Times New Roman"/>
                <w:sz w:val="22"/>
                <w:szCs w:val="22"/>
              </w:rPr>
            </w:pPr>
            <w:r w:rsidRPr="002212C8">
              <w:rPr>
                <w:rFonts w:ascii="Times New Roman" w:hAnsi="Times New Roman" w:cs="Times New Roman"/>
                <w:sz w:val="22"/>
                <w:szCs w:val="22"/>
              </w:rPr>
              <w:t>2x magnification camera</w:t>
            </w:r>
          </w:p>
          <w:p w14:paraId="34D0D31E" w14:textId="77777777" w:rsidR="00E14C5A" w:rsidRPr="002212C8" w:rsidRDefault="00E14C5A" w:rsidP="00E14C5A">
            <w:pPr>
              <w:rPr>
                <w:rFonts w:ascii="Times New Roman" w:hAnsi="Times New Roman" w:cs="Times New Roman"/>
                <w:sz w:val="22"/>
                <w:szCs w:val="22"/>
              </w:rPr>
            </w:pPr>
            <w:r w:rsidRPr="002212C8">
              <w:rPr>
                <w:rFonts w:ascii="Times New Roman" w:hAnsi="Times New Roman" w:cs="Times New Roman"/>
                <w:sz w:val="22"/>
                <w:szCs w:val="22"/>
              </w:rPr>
              <w:t>Auto focus</w:t>
            </w:r>
          </w:p>
          <w:p w14:paraId="6264FE27" w14:textId="4A3FF9E5" w:rsidR="00E14C5A" w:rsidRPr="002212C8" w:rsidRDefault="00E14C5A" w:rsidP="00E14C5A">
            <w:pPr>
              <w:rPr>
                <w:rFonts w:ascii="Times New Roman" w:hAnsi="Times New Roman" w:cs="Times New Roman"/>
                <w:sz w:val="22"/>
                <w:szCs w:val="22"/>
              </w:rPr>
            </w:pPr>
            <w:r w:rsidRPr="002212C8">
              <w:rPr>
                <w:rFonts w:ascii="Times New Roman" w:hAnsi="Times New Roman" w:cs="Times New Roman"/>
                <w:sz w:val="22"/>
                <w:szCs w:val="22"/>
              </w:rPr>
              <w:t>Photo mode</w:t>
            </w:r>
          </w:p>
        </w:tc>
      </w:tr>
    </w:tbl>
    <w:p w14:paraId="6C715991" w14:textId="77777777" w:rsidR="00584772" w:rsidRPr="00584772" w:rsidRDefault="00584772" w:rsidP="00584772"/>
    <w:p w14:paraId="7A4314E8" w14:textId="14A042AC" w:rsidR="0069410E" w:rsidRDefault="0069410E" w:rsidP="0069410E">
      <w:pPr>
        <w:pStyle w:val="Caption"/>
      </w:pPr>
      <w:bookmarkStart w:id="243" w:name="_Toc180334632"/>
      <w:r>
        <w:t xml:space="preserve">Table </w:t>
      </w:r>
      <w:r w:rsidR="00B26BFD">
        <w:fldChar w:fldCharType="begin"/>
      </w:r>
      <w:r w:rsidR="00B26BFD">
        <w:instrText xml:space="preserve"> SEQ Table \* ARABIC </w:instrText>
      </w:r>
      <w:r w:rsidR="00B26BFD">
        <w:fldChar w:fldCharType="separate"/>
      </w:r>
      <w:r w:rsidR="00B26BFD">
        <w:rPr>
          <w:noProof/>
        </w:rPr>
        <w:t>20</w:t>
      </w:r>
      <w:r w:rsidR="00B26BFD">
        <w:rPr>
          <w:noProof/>
        </w:rPr>
        <w:fldChar w:fldCharType="end"/>
      </w:r>
      <w:r>
        <w:t>: Dental Camera</w:t>
      </w:r>
      <w:r w:rsidRPr="0069410E">
        <w:t xml:space="preserve"> </w:t>
      </w:r>
      <w:r>
        <w:t>results for situation 1.</w:t>
      </w:r>
      <w:bookmarkEnd w:id="243"/>
    </w:p>
    <w:tbl>
      <w:tblPr>
        <w:tblStyle w:val="TableGrid"/>
        <w:tblW w:w="0" w:type="auto"/>
        <w:tblLook w:val="04A0" w:firstRow="1" w:lastRow="0" w:firstColumn="1" w:lastColumn="0" w:noHBand="0" w:noVBand="1"/>
      </w:tblPr>
      <w:tblGrid>
        <w:gridCol w:w="3005"/>
        <w:gridCol w:w="3005"/>
        <w:gridCol w:w="3006"/>
      </w:tblGrid>
      <w:tr w:rsidR="00E14C5A" w:rsidRPr="002212C8" w14:paraId="362AA87D" w14:textId="77777777" w:rsidTr="00E14C5A">
        <w:tc>
          <w:tcPr>
            <w:tcW w:w="3005" w:type="dxa"/>
          </w:tcPr>
          <w:p w14:paraId="7E86DE53" w14:textId="724D1726" w:rsidR="00E14C5A" w:rsidRPr="002212C8" w:rsidRDefault="00E14C5A" w:rsidP="00E14C5A">
            <w:pPr>
              <w:rPr>
                <w:rFonts w:ascii="Times New Roman" w:hAnsi="Times New Roman" w:cs="Times New Roman"/>
                <w:sz w:val="22"/>
                <w:szCs w:val="22"/>
              </w:rPr>
            </w:pPr>
            <w:r w:rsidRPr="002212C8">
              <w:rPr>
                <w:rFonts w:ascii="Times New Roman" w:hAnsi="Times New Roman" w:cs="Times New Roman"/>
                <w:b/>
                <w:bCs/>
                <w:sz w:val="22"/>
                <w:szCs w:val="22"/>
              </w:rPr>
              <w:t xml:space="preserve">Factors of practicability </w:t>
            </w:r>
          </w:p>
        </w:tc>
        <w:tc>
          <w:tcPr>
            <w:tcW w:w="3005" w:type="dxa"/>
          </w:tcPr>
          <w:p w14:paraId="170C1562" w14:textId="127E1301" w:rsidR="00E14C5A" w:rsidRPr="002212C8" w:rsidRDefault="00E14C5A" w:rsidP="00E14C5A">
            <w:pPr>
              <w:rPr>
                <w:rFonts w:ascii="Times New Roman" w:hAnsi="Times New Roman" w:cs="Times New Roman"/>
                <w:sz w:val="22"/>
                <w:szCs w:val="22"/>
              </w:rPr>
            </w:pPr>
            <w:r w:rsidRPr="002212C8">
              <w:rPr>
                <w:rFonts w:ascii="Times New Roman" w:hAnsi="Times New Roman" w:cs="Times New Roman"/>
                <w:b/>
                <w:bCs/>
                <w:sz w:val="22"/>
                <w:szCs w:val="22"/>
              </w:rPr>
              <w:t>Results</w:t>
            </w:r>
          </w:p>
        </w:tc>
        <w:tc>
          <w:tcPr>
            <w:tcW w:w="3006" w:type="dxa"/>
          </w:tcPr>
          <w:p w14:paraId="459D1490" w14:textId="09ABCD22" w:rsidR="00E14C5A" w:rsidRPr="002212C8" w:rsidRDefault="00E14C5A" w:rsidP="00E14C5A">
            <w:pPr>
              <w:rPr>
                <w:rFonts w:ascii="Times New Roman" w:hAnsi="Times New Roman" w:cs="Times New Roman"/>
                <w:sz w:val="22"/>
                <w:szCs w:val="22"/>
              </w:rPr>
            </w:pPr>
            <w:r w:rsidRPr="002212C8">
              <w:rPr>
                <w:rFonts w:ascii="Times New Roman" w:hAnsi="Times New Roman" w:cs="Times New Roman"/>
                <w:b/>
                <w:bCs/>
                <w:sz w:val="22"/>
                <w:szCs w:val="22"/>
              </w:rPr>
              <w:t xml:space="preserve">Observations </w:t>
            </w:r>
          </w:p>
        </w:tc>
      </w:tr>
      <w:tr w:rsidR="00E14C5A" w:rsidRPr="002212C8" w14:paraId="3030EB03" w14:textId="77777777" w:rsidTr="00E14C5A">
        <w:tc>
          <w:tcPr>
            <w:tcW w:w="3005" w:type="dxa"/>
          </w:tcPr>
          <w:p w14:paraId="1D8E8486" w14:textId="1EE93492" w:rsidR="00E14C5A" w:rsidRPr="002212C8" w:rsidRDefault="00E14C5A" w:rsidP="00E14C5A">
            <w:pPr>
              <w:rPr>
                <w:rFonts w:ascii="Times New Roman" w:hAnsi="Times New Roman" w:cs="Times New Roman"/>
                <w:sz w:val="22"/>
                <w:szCs w:val="22"/>
              </w:rPr>
            </w:pPr>
            <w:r w:rsidRPr="002212C8">
              <w:rPr>
                <w:rFonts w:ascii="Times New Roman" w:hAnsi="Times New Roman" w:cs="Times New Roman"/>
                <w:sz w:val="22"/>
                <w:szCs w:val="22"/>
              </w:rPr>
              <w:t xml:space="preserve">Time Taken </w:t>
            </w:r>
          </w:p>
        </w:tc>
        <w:tc>
          <w:tcPr>
            <w:tcW w:w="3005" w:type="dxa"/>
          </w:tcPr>
          <w:p w14:paraId="739286C0" w14:textId="77777777" w:rsidR="00E14C5A" w:rsidRPr="002212C8" w:rsidRDefault="00E14C5A" w:rsidP="00E14C5A">
            <w:pPr>
              <w:rPr>
                <w:rFonts w:ascii="Times New Roman" w:hAnsi="Times New Roman" w:cs="Times New Roman"/>
                <w:sz w:val="22"/>
                <w:szCs w:val="22"/>
              </w:rPr>
            </w:pPr>
            <w:r w:rsidRPr="002212C8">
              <w:rPr>
                <w:rFonts w:ascii="Times New Roman" w:hAnsi="Times New Roman" w:cs="Times New Roman"/>
                <w:sz w:val="22"/>
                <w:szCs w:val="22"/>
              </w:rPr>
              <w:t>Black High: 2mins 20sec</w:t>
            </w:r>
          </w:p>
          <w:p w14:paraId="5748590D" w14:textId="77777777" w:rsidR="00E14C5A" w:rsidRPr="002212C8" w:rsidRDefault="00E14C5A" w:rsidP="00E14C5A">
            <w:pPr>
              <w:rPr>
                <w:rFonts w:ascii="Times New Roman" w:hAnsi="Times New Roman" w:cs="Times New Roman"/>
                <w:sz w:val="22"/>
                <w:szCs w:val="22"/>
              </w:rPr>
            </w:pPr>
            <w:r w:rsidRPr="002212C8">
              <w:rPr>
                <w:rFonts w:ascii="Times New Roman" w:hAnsi="Times New Roman" w:cs="Times New Roman"/>
                <w:sz w:val="22"/>
                <w:szCs w:val="22"/>
              </w:rPr>
              <w:t xml:space="preserve">Black Mid: 4mins 6secs </w:t>
            </w:r>
          </w:p>
          <w:p w14:paraId="0D8D37BE" w14:textId="77777777" w:rsidR="00E14C5A" w:rsidRPr="002212C8" w:rsidRDefault="00E14C5A" w:rsidP="00E14C5A">
            <w:pPr>
              <w:rPr>
                <w:rFonts w:ascii="Times New Roman" w:hAnsi="Times New Roman" w:cs="Times New Roman"/>
                <w:sz w:val="22"/>
                <w:szCs w:val="22"/>
              </w:rPr>
            </w:pPr>
            <w:r w:rsidRPr="002212C8">
              <w:rPr>
                <w:rFonts w:ascii="Times New Roman" w:hAnsi="Times New Roman" w:cs="Times New Roman"/>
                <w:sz w:val="22"/>
                <w:szCs w:val="22"/>
              </w:rPr>
              <w:t xml:space="preserve">Black Low: 3mins 38 secs </w:t>
            </w:r>
          </w:p>
          <w:p w14:paraId="7DA03CB3" w14:textId="77777777" w:rsidR="00E14C5A" w:rsidRPr="002212C8" w:rsidRDefault="00E14C5A" w:rsidP="00E14C5A">
            <w:pPr>
              <w:rPr>
                <w:rFonts w:ascii="Times New Roman" w:hAnsi="Times New Roman" w:cs="Times New Roman"/>
                <w:sz w:val="22"/>
                <w:szCs w:val="22"/>
              </w:rPr>
            </w:pPr>
          </w:p>
          <w:p w14:paraId="0745A694" w14:textId="77777777" w:rsidR="00E14C5A" w:rsidRPr="002212C8" w:rsidRDefault="00E14C5A" w:rsidP="00E14C5A">
            <w:pPr>
              <w:rPr>
                <w:rFonts w:ascii="Times New Roman" w:hAnsi="Times New Roman" w:cs="Times New Roman"/>
                <w:sz w:val="22"/>
                <w:szCs w:val="22"/>
              </w:rPr>
            </w:pPr>
            <w:r w:rsidRPr="002212C8">
              <w:rPr>
                <w:rFonts w:ascii="Times New Roman" w:hAnsi="Times New Roman" w:cs="Times New Roman"/>
                <w:sz w:val="22"/>
                <w:szCs w:val="22"/>
              </w:rPr>
              <w:t xml:space="preserve">White High: 2mins 16 secs </w:t>
            </w:r>
          </w:p>
          <w:p w14:paraId="16141F82" w14:textId="77777777" w:rsidR="00E14C5A" w:rsidRPr="002212C8" w:rsidRDefault="00E14C5A" w:rsidP="00E14C5A">
            <w:pPr>
              <w:rPr>
                <w:rFonts w:ascii="Times New Roman" w:hAnsi="Times New Roman" w:cs="Times New Roman"/>
                <w:sz w:val="22"/>
                <w:szCs w:val="22"/>
              </w:rPr>
            </w:pPr>
            <w:r w:rsidRPr="002212C8">
              <w:rPr>
                <w:rFonts w:ascii="Times New Roman" w:hAnsi="Times New Roman" w:cs="Times New Roman"/>
                <w:sz w:val="22"/>
                <w:szCs w:val="22"/>
              </w:rPr>
              <w:t>White Mid: 1min 40secs</w:t>
            </w:r>
          </w:p>
          <w:p w14:paraId="7F7EDC99" w14:textId="1D098A5B" w:rsidR="00E14C5A" w:rsidRPr="002212C8" w:rsidRDefault="00E14C5A" w:rsidP="00E14C5A">
            <w:pPr>
              <w:rPr>
                <w:rFonts w:ascii="Times New Roman" w:hAnsi="Times New Roman" w:cs="Times New Roman"/>
                <w:sz w:val="22"/>
                <w:szCs w:val="22"/>
              </w:rPr>
            </w:pPr>
            <w:r w:rsidRPr="002212C8">
              <w:rPr>
                <w:rFonts w:ascii="Times New Roman" w:hAnsi="Times New Roman" w:cs="Times New Roman"/>
                <w:sz w:val="22"/>
                <w:szCs w:val="22"/>
              </w:rPr>
              <w:t xml:space="preserve">White Low:  4mins 34secs </w:t>
            </w:r>
          </w:p>
        </w:tc>
        <w:tc>
          <w:tcPr>
            <w:tcW w:w="3006" w:type="dxa"/>
          </w:tcPr>
          <w:p w14:paraId="40E1C435" w14:textId="64B6C5B7" w:rsidR="00E14C5A" w:rsidRPr="002212C8" w:rsidRDefault="00E14C5A" w:rsidP="00E14C5A">
            <w:pPr>
              <w:rPr>
                <w:rFonts w:ascii="Times New Roman" w:hAnsi="Times New Roman" w:cs="Times New Roman"/>
                <w:sz w:val="22"/>
                <w:szCs w:val="22"/>
              </w:rPr>
            </w:pPr>
            <w:r w:rsidRPr="002212C8">
              <w:rPr>
                <w:rFonts w:ascii="Times New Roman" w:hAnsi="Times New Roman" w:cs="Times New Roman"/>
                <w:sz w:val="22"/>
                <w:szCs w:val="22"/>
              </w:rPr>
              <w:t xml:space="preserve">Capturing a print was quicker in this situation using the dental camera. </w:t>
            </w:r>
          </w:p>
        </w:tc>
      </w:tr>
      <w:tr w:rsidR="00E14C5A" w:rsidRPr="002212C8" w14:paraId="6D95C266" w14:textId="77777777" w:rsidTr="00E14C5A">
        <w:tc>
          <w:tcPr>
            <w:tcW w:w="3005" w:type="dxa"/>
          </w:tcPr>
          <w:p w14:paraId="5FB4B00C" w14:textId="2CFACD3B" w:rsidR="00E14C5A" w:rsidRPr="002212C8" w:rsidRDefault="00E14C5A" w:rsidP="00E14C5A">
            <w:pPr>
              <w:rPr>
                <w:rFonts w:ascii="Times New Roman" w:hAnsi="Times New Roman" w:cs="Times New Roman"/>
                <w:sz w:val="22"/>
                <w:szCs w:val="22"/>
              </w:rPr>
            </w:pPr>
            <w:r w:rsidRPr="002212C8">
              <w:rPr>
                <w:rFonts w:ascii="Times New Roman" w:hAnsi="Times New Roman" w:cs="Times New Roman"/>
                <w:sz w:val="22"/>
                <w:szCs w:val="22"/>
              </w:rPr>
              <w:t>One or two hands needed</w:t>
            </w:r>
          </w:p>
        </w:tc>
        <w:tc>
          <w:tcPr>
            <w:tcW w:w="3005" w:type="dxa"/>
          </w:tcPr>
          <w:p w14:paraId="31D2B405" w14:textId="2CA026D4" w:rsidR="00E14C5A" w:rsidRPr="002212C8" w:rsidRDefault="00E14C5A" w:rsidP="00E14C5A">
            <w:pPr>
              <w:rPr>
                <w:rFonts w:ascii="Times New Roman" w:hAnsi="Times New Roman" w:cs="Times New Roman"/>
                <w:sz w:val="22"/>
                <w:szCs w:val="22"/>
              </w:rPr>
            </w:pPr>
            <w:r w:rsidRPr="002212C8">
              <w:rPr>
                <w:rFonts w:ascii="Times New Roman" w:hAnsi="Times New Roman" w:cs="Times New Roman"/>
                <w:sz w:val="22"/>
                <w:szCs w:val="22"/>
              </w:rPr>
              <w:t xml:space="preserve">Two hands </w:t>
            </w:r>
          </w:p>
        </w:tc>
        <w:tc>
          <w:tcPr>
            <w:tcW w:w="3006" w:type="dxa"/>
          </w:tcPr>
          <w:p w14:paraId="7B5100B9" w14:textId="3ED5AB5B" w:rsidR="00E14C5A" w:rsidRPr="002212C8" w:rsidRDefault="00426185" w:rsidP="00E14C5A">
            <w:pPr>
              <w:rPr>
                <w:rFonts w:ascii="Times New Roman" w:hAnsi="Times New Roman" w:cs="Times New Roman"/>
                <w:sz w:val="22"/>
                <w:szCs w:val="22"/>
              </w:rPr>
            </w:pPr>
            <w:r w:rsidRPr="002212C8">
              <w:rPr>
                <w:rFonts w:ascii="Times New Roman" w:hAnsi="Times New Roman" w:cs="Times New Roman"/>
                <w:sz w:val="22"/>
                <w:szCs w:val="22"/>
              </w:rPr>
              <w:t>One to operate the camera the other to operate the torch. The dental camera had a capture button on the device itself to allow for one handed operation of the camera.</w:t>
            </w:r>
          </w:p>
        </w:tc>
      </w:tr>
      <w:tr w:rsidR="00E14C5A" w:rsidRPr="002212C8" w14:paraId="1BC19AF2" w14:textId="77777777" w:rsidTr="00E14C5A">
        <w:tc>
          <w:tcPr>
            <w:tcW w:w="3005" w:type="dxa"/>
          </w:tcPr>
          <w:p w14:paraId="254FB360" w14:textId="16FE570E" w:rsidR="00E14C5A" w:rsidRPr="002212C8" w:rsidRDefault="00E14C5A" w:rsidP="00E14C5A">
            <w:pPr>
              <w:rPr>
                <w:rFonts w:ascii="Times New Roman" w:hAnsi="Times New Roman" w:cs="Times New Roman"/>
                <w:sz w:val="22"/>
                <w:szCs w:val="22"/>
              </w:rPr>
            </w:pPr>
            <w:r w:rsidRPr="002212C8">
              <w:rPr>
                <w:rFonts w:ascii="Times New Roman" w:hAnsi="Times New Roman" w:cs="Times New Roman"/>
                <w:sz w:val="22"/>
                <w:szCs w:val="22"/>
              </w:rPr>
              <w:t>Use of additional equipment e.g. mirror</w:t>
            </w:r>
          </w:p>
        </w:tc>
        <w:tc>
          <w:tcPr>
            <w:tcW w:w="3005" w:type="dxa"/>
          </w:tcPr>
          <w:p w14:paraId="7DA12823" w14:textId="2FF4EEC4" w:rsidR="00E14C5A" w:rsidRPr="002212C8" w:rsidRDefault="00E14C5A" w:rsidP="00E14C5A">
            <w:pPr>
              <w:rPr>
                <w:rFonts w:ascii="Times New Roman" w:hAnsi="Times New Roman" w:cs="Times New Roman"/>
                <w:sz w:val="22"/>
                <w:szCs w:val="22"/>
              </w:rPr>
            </w:pPr>
            <w:r w:rsidRPr="002212C8">
              <w:rPr>
                <w:rFonts w:ascii="Times New Roman" w:hAnsi="Times New Roman" w:cs="Times New Roman"/>
                <w:sz w:val="22"/>
                <w:szCs w:val="22"/>
              </w:rPr>
              <w:t xml:space="preserve">To allow for torch use a universal mobile phone stand was used. </w:t>
            </w:r>
            <w:r w:rsidR="00426185" w:rsidRPr="002212C8">
              <w:rPr>
                <w:rFonts w:ascii="Times New Roman" w:hAnsi="Times New Roman" w:cs="Times New Roman"/>
                <w:sz w:val="22"/>
                <w:szCs w:val="22"/>
              </w:rPr>
              <w:t xml:space="preserve">The stand held the </w:t>
            </w:r>
            <w:r w:rsidRPr="002212C8">
              <w:rPr>
                <w:rFonts w:ascii="Times New Roman" w:hAnsi="Times New Roman" w:cs="Times New Roman"/>
                <w:sz w:val="22"/>
                <w:szCs w:val="22"/>
              </w:rPr>
              <w:t xml:space="preserve">phone while capturing marks. </w:t>
            </w:r>
          </w:p>
        </w:tc>
        <w:tc>
          <w:tcPr>
            <w:tcW w:w="3006" w:type="dxa"/>
          </w:tcPr>
          <w:p w14:paraId="5E5055A3" w14:textId="40F2B9BE" w:rsidR="00E14C5A" w:rsidRPr="002212C8" w:rsidRDefault="00426185" w:rsidP="00E14C5A">
            <w:pPr>
              <w:rPr>
                <w:rFonts w:ascii="Times New Roman" w:hAnsi="Times New Roman" w:cs="Times New Roman"/>
                <w:sz w:val="22"/>
                <w:szCs w:val="22"/>
              </w:rPr>
            </w:pPr>
            <w:r w:rsidRPr="002212C8">
              <w:rPr>
                <w:rFonts w:ascii="Times New Roman" w:hAnsi="Times New Roman" w:cs="Times New Roman"/>
                <w:sz w:val="22"/>
                <w:szCs w:val="22"/>
              </w:rPr>
              <w:t>A</w:t>
            </w:r>
            <w:r w:rsidR="00E14C5A" w:rsidRPr="002212C8">
              <w:rPr>
                <w:rFonts w:ascii="Times New Roman" w:hAnsi="Times New Roman" w:cs="Times New Roman"/>
                <w:sz w:val="22"/>
                <w:szCs w:val="22"/>
              </w:rPr>
              <w:t xml:space="preserve">ble to capture print without the use of a mirror. </w:t>
            </w:r>
          </w:p>
          <w:p w14:paraId="4AF248DF" w14:textId="77777777" w:rsidR="00E14C5A" w:rsidRPr="002212C8" w:rsidRDefault="00E14C5A" w:rsidP="00E14C5A">
            <w:pPr>
              <w:rPr>
                <w:rFonts w:ascii="Times New Roman" w:hAnsi="Times New Roman" w:cs="Times New Roman"/>
                <w:sz w:val="22"/>
                <w:szCs w:val="22"/>
              </w:rPr>
            </w:pPr>
          </w:p>
          <w:p w14:paraId="2A8DC4BF" w14:textId="5C2003AF" w:rsidR="00E14C5A" w:rsidRPr="002212C8" w:rsidRDefault="00E14C5A" w:rsidP="00E14C5A">
            <w:pPr>
              <w:rPr>
                <w:rFonts w:ascii="Times New Roman" w:hAnsi="Times New Roman" w:cs="Times New Roman"/>
                <w:sz w:val="22"/>
                <w:szCs w:val="22"/>
              </w:rPr>
            </w:pPr>
            <w:r w:rsidRPr="002212C8">
              <w:rPr>
                <w:rFonts w:ascii="Times New Roman" w:hAnsi="Times New Roman" w:cs="Times New Roman"/>
                <w:sz w:val="22"/>
                <w:szCs w:val="22"/>
              </w:rPr>
              <w:t xml:space="preserve">The phone stand allowed the </w:t>
            </w:r>
            <w:r w:rsidR="00AE7010">
              <w:rPr>
                <w:rFonts w:ascii="Times New Roman" w:hAnsi="Times New Roman" w:cs="Times New Roman"/>
                <w:sz w:val="22"/>
                <w:szCs w:val="22"/>
              </w:rPr>
              <w:t>Iphone</w:t>
            </w:r>
            <w:r w:rsidRPr="002212C8">
              <w:rPr>
                <w:rFonts w:ascii="Times New Roman" w:hAnsi="Times New Roman" w:cs="Times New Roman"/>
                <w:sz w:val="22"/>
                <w:szCs w:val="22"/>
              </w:rPr>
              <w:t xml:space="preserve"> to be hooked around the researcher’s neck to allow for use of both hands one to hold the device the other for holding a torch.</w:t>
            </w:r>
          </w:p>
        </w:tc>
      </w:tr>
      <w:tr w:rsidR="00E14C5A" w:rsidRPr="002212C8" w14:paraId="191AAAE3" w14:textId="77777777" w:rsidTr="00E14C5A">
        <w:tc>
          <w:tcPr>
            <w:tcW w:w="3005" w:type="dxa"/>
          </w:tcPr>
          <w:p w14:paraId="6D61FB4C" w14:textId="4A7381FA" w:rsidR="00E14C5A" w:rsidRPr="002212C8" w:rsidRDefault="00E14C5A" w:rsidP="00E14C5A">
            <w:pPr>
              <w:rPr>
                <w:rFonts w:ascii="Times New Roman" w:hAnsi="Times New Roman" w:cs="Times New Roman"/>
                <w:sz w:val="22"/>
                <w:szCs w:val="22"/>
              </w:rPr>
            </w:pPr>
            <w:r w:rsidRPr="002212C8">
              <w:rPr>
                <w:rFonts w:ascii="Times New Roman" w:hAnsi="Times New Roman" w:cs="Times New Roman"/>
                <w:sz w:val="22"/>
                <w:szCs w:val="22"/>
              </w:rPr>
              <w:t>Lighting needed e.g. flash or torch</w:t>
            </w:r>
          </w:p>
        </w:tc>
        <w:tc>
          <w:tcPr>
            <w:tcW w:w="3005" w:type="dxa"/>
          </w:tcPr>
          <w:p w14:paraId="62F27417" w14:textId="4C4E2CAF" w:rsidR="00E14C5A" w:rsidRPr="002212C8" w:rsidRDefault="00E14C5A" w:rsidP="00E14C5A">
            <w:pPr>
              <w:rPr>
                <w:rFonts w:ascii="Times New Roman" w:hAnsi="Times New Roman" w:cs="Times New Roman"/>
                <w:sz w:val="22"/>
                <w:szCs w:val="22"/>
              </w:rPr>
            </w:pPr>
            <w:r w:rsidRPr="002212C8">
              <w:rPr>
                <w:rFonts w:ascii="Times New Roman" w:hAnsi="Times New Roman" w:cs="Times New Roman"/>
                <w:sz w:val="22"/>
                <w:szCs w:val="22"/>
              </w:rPr>
              <w:t>Device has in built flash that cannot be turned off.</w:t>
            </w:r>
          </w:p>
        </w:tc>
        <w:tc>
          <w:tcPr>
            <w:tcW w:w="3006" w:type="dxa"/>
          </w:tcPr>
          <w:p w14:paraId="0A5C7C56" w14:textId="5029DA4D" w:rsidR="00E14C5A" w:rsidRPr="002212C8" w:rsidRDefault="00E14C5A" w:rsidP="00E14C5A">
            <w:pPr>
              <w:rPr>
                <w:rFonts w:ascii="Times New Roman" w:hAnsi="Times New Roman" w:cs="Times New Roman"/>
                <w:sz w:val="22"/>
                <w:szCs w:val="22"/>
              </w:rPr>
            </w:pPr>
            <w:r w:rsidRPr="002212C8">
              <w:rPr>
                <w:rFonts w:ascii="Times New Roman" w:hAnsi="Times New Roman" w:cs="Times New Roman"/>
                <w:sz w:val="22"/>
                <w:szCs w:val="22"/>
              </w:rPr>
              <w:t>A torch can only be used when the phone can be p</w:t>
            </w:r>
            <w:r w:rsidR="00426185" w:rsidRPr="002212C8">
              <w:rPr>
                <w:rFonts w:ascii="Times New Roman" w:hAnsi="Times New Roman" w:cs="Times New Roman"/>
                <w:sz w:val="22"/>
                <w:szCs w:val="22"/>
              </w:rPr>
              <w:t>laced</w:t>
            </w:r>
            <w:r w:rsidRPr="002212C8">
              <w:rPr>
                <w:rFonts w:ascii="Times New Roman" w:hAnsi="Times New Roman" w:cs="Times New Roman"/>
                <w:sz w:val="22"/>
                <w:szCs w:val="22"/>
              </w:rPr>
              <w:t xml:space="preserve"> down or placed into the phone stand.  Torch held at a 45-degree angle and held back to gain even lighting. </w:t>
            </w:r>
            <w:r w:rsidR="00426185" w:rsidRPr="002212C8">
              <w:rPr>
                <w:rFonts w:ascii="Times New Roman" w:hAnsi="Times New Roman" w:cs="Times New Roman"/>
                <w:sz w:val="22"/>
                <w:szCs w:val="22"/>
              </w:rPr>
              <w:t xml:space="preserve">The torch was </w:t>
            </w:r>
            <w:r w:rsidRPr="002212C8">
              <w:rPr>
                <w:rFonts w:ascii="Times New Roman" w:hAnsi="Times New Roman" w:cs="Times New Roman"/>
                <w:sz w:val="22"/>
                <w:szCs w:val="22"/>
              </w:rPr>
              <w:t>angled to skim across lift for diffused reflection.</w:t>
            </w:r>
          </w:p>
        </w:tc>
      </w:tr>
      <w:tr w:rsidR="00E14C5A" w:rsidRPr="002212C8" w14:paraId="1C06E224" w14:textId="77777777" w:rsidTr="00E14C5A">
        <w:tc>
          <w:tcPr>
            <w:tcW w:w="3005" w:type="dxa"/>
          </w:tcPr>
          <w:p w14:paraId="2F1A906C" w14:textId="3B6FCAFD" w:rsidR="00E14C5A" w:rsidRPr="002212C8" w:rsidRDefault="00E14C5A" w:rsidP="00E14C5A">
            <w:pPr>
              <w:rPr>
                <w:rFonts w:ascii="Times New Roman" w:hAnsi="Times New Roman" w:cs="Times New Roman"/>
                <w:sz w:val="22"/>
                <w:szCs w:val="22"/>
              </w:rPr>
            </w:pPr>
            <w:r w:rsidRPr="002212C8">
              <w:rPr>
                <w:rFonts w:ascii="Times New Roman" w:hAnsi="Times New Roman" w:cs="Times New Roman"/>
                <w:sz w:val="22"/>
                <w:szCs w:val="22"/>
              </w:rPr>
              <w:t>Ease of viewing (e.g. attached viewing screen or additional viewing screen)</w:t>
            </w:r>
          </w:p>
        </w:tc>
        <w:tc>
          <w:tcPr>
            <w:tcW w:w="3005" w:type="dxa"/>
          </w:tcPr>
          <w:p w14:paraId="4ACB1544" w14:textId="1A0ECB01" w:rsidR="00E14C5A" w:rsidRPr="002212C8" w:rsidRDefault="00E14C5A" w:rsidP="00E14C5A">
            <w:pPr>
              <w:rPr>
                <w:rFonts w:ascii="Times New Roman" w:hAnsi="Times New Roman" w:cs="Times New Roman"/>
                <w:sz w:val="22"/>
                <w:szCs w:val="22"/>
              </w:rPr>
            </w:pPr>
            <w:r w:rsidRPr="002212C8">
              <w:rPr>
                <w:rFonts w:ascii="Times New Roman" w:hAnsi="Times New Roman" w:cs="Times New Roman"/>
                <w:sz w:val="22"/>
                <w:szCs w:val="22"/>
              </w:rPr>
              <w:t xml:space="preserve">Separate viewing screen needed that is capable of </w:t>
            </w:r>
            <w:r w:rsidR="00426185" w:rsidRPr="002212C8">
              <w:rPr>
                <w:rFonts w:ascii="Times New Roman" w:hAnsi="Times New Roman" w:cs="Times New Roman"/>
                <w:sz w:val="22"/>
                <w:szCs w:val="22"/>
              </w:rPr>
              <w:t>Wi-Fi</w:t>
            </w:r>
            <w:r w:rsidRPr="002212C8">
              <w:rPr>
                <w:rFonts w:ascii="Times New Roman" w:hAnsi="Times New Roman" w:cs="Times New Roman"/>
                <w:sz w:val="22"/>
                <w:szCs w:val="22"/>
              </w:rPr>
              <w:t xml:space="preserve"> connection. </w:t>
            </w:r>
            <w:r w:rsidR="00426185" w:rsidRPr="002212C8">
              <w:rPr>
                <w:rFonts w:ascii="Times New Roman" w:hAnsi="Times New Roman" w:cs="Times New Roman"/>
                <w:sz w:val="22"/>
                <w:szCs w:val="22"/>
              </w:rPr>
              <w:t>An a</w:t>
            </w:r>
            <w:r w:rsidRPr="002212C8">
              <w:rPr>
                <w:rFonts w:ascii="Times New Roman" w:hAnsi="Times New Roman" w:cs="Times New Roman"/>
                <w:sz w:val="22"/>
                <w:szCs w:val="22"/>
              </w:rPr>
              <w:t>pp</w:t>
            </w:r>
            <w:r w:rsidR="00426185" w:rsidRPr="002212C8">
              <w:rPr>
                <w:rFonts w:ascii="Times New Roman" w:hAnsi="Times New Roman" w:cs="Times New Roman"/>
                <w:sz w:val="22"/>
                <w:szCs w:val="22"/>
              </w:rPr>
              <w:t xml:space="preserve"> is</w:t>
            </w:r>
            <w:r w:rsidRPr="002212C8">
              <w:rPr>
                <w:rFonts w:ascii="Times New Roman" w:hAnsi="Times New Roman" w:cs="Times New Roman"/>
                <w:sz w:val="22"/>
                <w:szCs w:val="22"/>
              </w:rPr>
              <w:t xml:space="preserve"> required on phone to </w:t>
            </w:r>
            <w:r w:rsidR="00426185" w:rsidRPr="002212C8">
              <w:rPr>
                <w:rFonts w:ascii="Times New Roman" w:hAnsi="Times New Roman" w:cs="Times New Roman"/>
                <w:sz w:val="22"/>
                <w:szCs w:val="22"/>
              </w:rPr>
              <w:t>use</w:t>
            </w:r>
            <w:r w:rsidRPr="002212C8">
              <w:rPr>
                <w:rFonts w:ascii="Times New Roman" w:hAnsi="Times New Roman" w:cs="Times New Roman"/>
                <w:sz w:val="22"/>
                <w:szCs w:val="22"/>
              </w:rPr>
              <w:t xml:space="preserve"> </w:t>
            </w:r>
            <w:r w:rsidR="00426185" w:rsidRPr="002212C8">
              <w:rPr>
                <w:rFonts w:ascii="Times New Roman" w:hAnsi="Times New Roman" w:cs="Times New Roman"/>
                <w:sz w:val="22"/>
                <w:szCs w:val="22"/>
              </w:rPr>
              <w:t xml:space="preserve">the camera. </w:t>
            </w:r>
          </w:p>
          <w:p w14:paraId="6BFBA4DF" w14:textId="77777777" w:rsidR="00E14C5A" w:rsidRPr="002212C8" w:rsidRDefault="00E14C5A" w:rsidP="00E14C5A">
            <w:pPr>
              <w:rPr>
                <w:rFonts w:ascii="Times New Roman" w:hAnsi="Times New Roman" w:cs="Times New Roman"/>
                <w:sz w:val="22"/>
                <w:szCs w:val="22"/>
              </w:rPr>
            </w:pPr>
          </w:p>
          <w:p w14:paraId="29233D6D" w14:textId="77777777" w:rsidR="00E14C5A" w:rsidRPr="002212C8" w:rsidRDefault="00E14C5A" w:rsidP="00E14C5A">
            <w:pPr>
              <w:rPr>
                <w:rFonts w:ascii="Times New Roman" w:hAnsi="Times New Roman" w:cs="Times New Roman"/>
                <w:sz w:val="22"/>
                <w:szCs w:val="22"/>
              </w:rPr>
            </w:pPr>
          </w:p>
        </w:tc>
        <w:tc>
          <w:tcPr>
            <w:tcW w:w="3006" w:type="dxa"/>
          </w:tcPr>
          <w:p w14:paraId="494E0BD1" w14:textId="79F2B0BF" w:rsidR="00E14C5A" w:rsidRPr="002212C8" w:rsidRDefault="00426185" w:rsidP="00E14C5A">
            <w:pPr>
              <w:rPr>
                <w:rFonts w:ascii="Times New Roman" w:hAnsi="Times New Roman" w:cs="Times New Roman"/>
                <w:sz w:val="22"/>
                <w:szCs w:val="22"/>
              </w:rPr>
            </w:pPr>
            <w:r w:rsidRPr="002212C8">
              <w:rPr>
                <w:rFonts w:ascii="Times New Roman" w:hAnsi="Times New Roman" w:cs="Times New Roman"/>
                <w:sz w:val="22"/>
                <w:szCs w:val="22"/>
              </w:rPr>
              <w:t xml:space="preserve">The </w:t>
            </w:r>
            <w:r w:rsidR="00AE7010">
              <w:rPr>
                <w:rFonts w:ascii="Times New Roman" w:hAnsi="Times New Roman" w:cs="Times New Roman"/>
                <w:sz w:val="22"/>
                <w:szCs w:val="22"/>
              </w:rPr>
              <w:t>Iphone</w:t>
            </w:r>
            <w:r w:rsidR="00E14C5A" w:rsidRPr="002212C8">
              <w:rPr>
                <w:rFonts w:ascii="Times New Roman" w:hAnsi="Times New Roman" w:cs="Times New Roman"/>
                <w:sz w:val="22"/>
                <w:szCs w:val="22"/>
              </w:rPr>
              <w:t xml:space="preserve"> </w:t>
            </w:r>
            <w:r w:rsidRPr="002212C8">
              <w:rPr>
                <w:rFonts w:ascii="Times New Roman" w:hAnsi="Times New Roman" w:cs="Times New Roman"/>
                <w:sz w:val="22"/>
                <w:szCs w:val="22"/>
              </w:rPr>
              <w:t xml:space="preserve">was </w:t>
            </w:r>
            <w:r w:rsidR="00E14C5A" w:rsidRPr="002212C8">
              <w:rPr>
                <w:rFonts w:ascii="Times New Roman" w:hAnsi="Times New Roman" w:cs="Times New Roman"/>
                <w:sz w:val="22"/>
                <w:szCs w:val="22"/>
              </w:rPr>
              <w:t>used as the viewing screen</w:t>
            </w:r>
            <w:r w:rsidRPr="002212C8">
              <w:rPr>
                <w:rFonts w:ascii="Times New Roman" w:hAnsi="Times New Roman" w:cs="Times New Roman"/>
                <w:sz w:val="22"/>
                <w:szCs w:val="22"/>
              </w:rPr>
              <w:t xml:space="preserve">, through the </w:t>
            </w:r>
            <w:r w:rsidR="00E14C5A" w:rsidRPr="002212C8">
              <w:rPr>
                <w:rFonts w:ascii="Times New Roman" w:hAnsi="Times New Roman" w:cs="Times New Roman"/>
                <w:sz w:val="22"/>
                <w:szCs w:val="22"/>
              </w:rPr>
              <w:t xml:space="preserve">DT-WIFI app. </w:t>
            </w:r>
          </w:p>
          <w:p w14:paraId="52282B23" w14:textId="77777777" w:rsidR="00E14C5A" w:rsidRPr="002212C8" w:rsidRDefault="00E14C5A" w:rsidP="00E14C5A">
            <w:pPr>
              <w:rPr>
                <w:rFonts w:ascii="Times New Roman" w:hAnsi="Times New Roman" w:cs="Times New Roman"/>
                <w:sz w:val="22"/>
                <w:szCs w:val="22"/>
              </w:rPr>
            </w:pPr>
          </w:p>
          <w:p w14:paraId="47F84F4C" w14:textId="77777777" w:rsidR="00E14C5A" w:rsidRPr="002212C8" w:rsidRDefault="00E14C5A" w:rsidP="00E14C5A">
            <w:pPr>
              <w:rPr>
                <w:rFonts w:ascii="Times New Roman" w:hAnsi="Times New Roman" w:cs="Times New Roman"/>
                <w:sz w:val="22"/>
                <w:szCs w:val="22"/>
              </w:rPr>
            </w:pPr>
          </w:p>
        </w:tc>
      </w:tr>
      <w:tr w:rsidR="00E14C5A" w:rsidRPr="002212C8" w14:paraId="6A9C321B" w14:textId="77777777" w:rsidTr="00E14C5A">
        <w:tc>
          <w:tcPr>
            <w:tcW w:w="3005" w:type="dxa"/>
          </w:tcPr>
          <w:p w14:paraId="4F1E3626" w14:textId="6A0BD23A" w:rsidR="00E14C5A" w:rsidRPr="002212C8" w:rsidRDefault="00E14C5A" w:rsidP="00E14C5A">
            <w:pPr>
              <w:rPr>
                <w:rFonts w:ascii="Times New Roman" w:hAnsi="Times New Roman" w:cs="Times New Roman"/>
                <w:sz w:val="22"/>
                <w:szCs w:val="22"/>
              </w:rPr>
            </w:pPr>
            <w:r w:rsidRPr="002212C8">
              <w:rPr>
                <w:rFonts w:ascii="Times New Roman" w:hAnsi="Times New Roman" w:cs="Times New Roman"/>
                <w:sz w:val="22"/>
                <w:szCs w:val="22"/>
              </w:rPr>
              <w:t>Storage of images (SD card or device storage)</w:t>
            </w:r>
          </w:p>
        </w:tc>
        <w:tc>
          <w:tcPr>
            <w:tcW w:w="3005" w:type="dxa"/>
          </w:tcPr>
          <w:p w14:paraId="55103D0D" w14:textId="7C111240" w:rsidR="00E14C5A" w:rsidRPr="002212C8" w:rsidRDefault="00E14C5A" w:rsidP="00E14C5A">
            <w:pPr>
              <w:rPr>
                <w:rFonts w:ascii="Times New Roman" w:hAnsi="Times New Roman" w:cs="Times New Roman"/>
                <w:sz w:val="22"/>
                <w:szCs w:val="22"/>
              </w:rPr>
            </w:pPr>
            <w:r w:rsidRPr="002212C8">
              <w:rPr>
                <w:rFonts w:ascii="Times New Roman" w:hAnsi="Times New Roman" w:cs="Times New Roman"/>
                <w:sz w:val="22"/>
                <w:szCs w:val="22"/>
              </w:rPr>
              <w:t xml:space="preserve">Viewing screen’s </w:t>
            </w:r>
            <w:r w:rsidR="00426185" w:rsidRPr="002212C8">
              <w:rPr>
                <w:rFonts w:ascii="Times New Roman" w:hAnsi="Times New Roman" w:cs="Times New Roman"/>
                <w:sz w:val="22"/>
                <w:szCs w:val="22"/>
              </w:rPr>
              <w:t xml:space="preserve">storage </w:t>
            </w:r>
            <w:r w:rsidRPr="002212C8">
              <w:rPr>
                <w:rFonts w:ascii="Times New Roman" w:hAnsi="Times New Roman" w:cs="Times New Roman"/>
                <w:sz w:val="22"/>
                <w:szCs w:val="22"/>
              </w:rPr>
              <w:t xml:space="preserve"> </w:t>
            </w:r>
          </w:p>
        </w:tc>
        <w:tc>
          <w:tcPr>
            <w:tcW w:w="3006" w:type="dxa"/>
          </w:tcPr>
          <w:p w14:paraId="6B02EF1E" w14:textId="5268C271" w:rsidR="00E14C5A" w:rsidRPr="002212C8" w:rsidRDefault="00E14C5A" w:rsidP="00E14C5A">
            <w:pPr>
              <w:rPr>
                <w:rFonts w:ascii="Times New Roman" w:hAnsi="Times New Roman" w:cs="Times New Roman"/>
                <w:sz w:val="22"/>
                <w:szCs w:val="22"/>
              </w:rPr>
            </w:pPr>
            <w:r w:rsidRPr="002212C8">
              <w:rPr>
                <w:rFonts w:ascii="Times New Roman" w:hAnsi="Times New Roman" w:cs="Times New Roman"/>
                <w:sz w:val="22"/>
                <w:szCs w:val="22"/>
              </w:rPr>
              <w:t>The images will be stored onto whatever device is used at the viewing screen for the dental camera</w:t>
            </w:r>
          </w:p>
        </w:tc>
      </w:tr>
      <w:tr w:rsidR="00E14C5A" w:rsidRPr="002212C8" w14:paraId="40F4915D" w14:textId="77777777" w:rsidTr="00E14C5A">
        <w:tc>
          <w:tcPr>
            <w:tcW w:w="3005" w:type="dxa"/>
          </w:tcPr>
          <w:p w14:paraId="053B1858" w14:textId="17F84990" w:rsidR="00E14C5A" w:rsidRPr="002212C8" w:rsidRDefault="00E14C5A" w:rsidP="00E14C5A">
            <w:pPr>
              <w:rPr>
                <w:rFonts w:ascii="Times New Roman" w:hAnsi="Times New Roman" w:cs="Times New Roman"/>
                <w:sz w:val="22"/>
                <w:szCs w:val="22"/>
              </w:rPr>
            </w:pPr>
            <w:r w:rsidRPr="002212C8">
              <w:rPr>
                <w:rFonts w:ascii="Times New Roman" w:hAnsi="Times New Roman" w:cs="Times New Roman"/>
                <w:sz w:val="22"/>
                <w:szCs w:val="22"/>
              </w:rPr>
              <w:lastRenderedPageBreak/>
              <w:t>Successful capture of fingermark (</w:t>
            </w:r>
            <w:r w:rsidRPr="002212C8">
              <w:rPr>
                <w:rFonts w:ascii="Times New Roman" w:eastAsia="Aptos" w:hAnsi="Times New Roman" w:cs="Times New Roman"/>
                <w:kern w:val="2"/>
                <w:sz w:val="22"/>
                <w:szCs w:val="22"/>
                <w14:ligatures w14:val="standardContextual"/>
              </w:rPr>
              <w:t>Image includes full fingermark, linear scale and space for a label)</w:t>
            </w:r>
          </w:p>
        </w:tc>
        <w:tc>
          <w:tcPr>
            <w:tcW w:w="3005" w:type="dxa"/>
          </w:tcPr>
          <w:p w14:paraId="472195FA" w14:textId="2B2ACAFE" w:rsidR="00E14C5A" w:rsidRPr="002212C8" w:rsidRDefault="00E14C5A" w:rsidP="00E14C5A">
            <w:pPr>
              <w:rPr>
                <w:rFonts w:ascii="Times New Roman" w:hAnsi="Times New Roman" w:cs="Times New Roman"/>
                <w:sz w:val="22"/>
                <w:szCs w:val="22"/>
              </w:rPr>
            </w:pPr>
            <w:r w:rsidRPr="002212C8">
              <w:rPr>
                <w:rFonts w:ascii="Times New Roman" w:hAnsi="Times New Roman" w:cs="Times New Roman"/>
                <w:sz w:val="22"/>
                <w:szCs w:val="22"/>
              </w:rPr>
              <w:t>No, only partial print captured</w:t>
            </w:r>
          </w:p>
        </w:tc>
        <w:tc>
          <w:tcPr>
            <w:tcW w:w="3006" w:type="dxa"/>
          </w:tcPr>
          <w:p w14:paraId="6E835F86" w14:textId="7E557E7E" w:rsidR="00E14C5A" w:rsidRPr="002212C8" w:rsidRDefault="00E14C5A" w:rsidP="00E14C5A">
            <w:pPr>
              <w:rPr>
                <w:rFonts w:ascii="Times New Roman" w:hAnsi="Times New Roman" w:cs="Times New Roman"/>
                <w:sz w:val="22"/>
                <w:szCs w:val="22"/>
              </w:rPr>
            </w:pPr>
            <w:r w:rsidRPr="002212C8">
              <w:rPr>
                <w:rFonts w:ascii="Times New Roman" w:hAnsi="Times New Roman" w:cs="Times New Roman"/>
                <w:sz w:val="22"/>
                <w:szCs w:val="22"/>
              </w:rPr>
              <w:t xml:space="preserve">Part of the print and linear scale were captured clearly. </w:t>
            </w:r>
            <w:r w:rsidR="00426185" w:rsidRPr="002212C8">
              <w:rPr>
                <w:rFonts w:ascii="Times New Roman" w:hAnsi="Times New Roman" w:cs="Times New Roman"/>
                <w:sz w:val="22"/>
                <w:szCs w:val="22"/>
              </w:rPr>
              <w:t>At times only part of the print was captured, and it was not always clear due to the cameras small focal range. Camera c</w:t>
            </w:r>
            <w:r w:rsidRPr="002212C8">
              <w:rPr>
                <w:rFonts w:ascii="Times New Roman" w:hAnsi="Times New Roman" w:cs="Times New Roman"/>
                <w:sz w:val="22"/>
                <w:szCs w:val="22"/>
              </w:rPr>
              <w:t>ould</w:t>
            </w:r>
            <w:r w:rsidR="00426185" w:rsidRPr="002212C8">
              <w:rPr>
                <w:rFonts w:ascii="Times New Roman" w:hAnsi="Times New Roman" w:cs="Times New Roman"/>
                <w:sz w:val="22"/>
                <w:szCs w:val="22"/>
              </w:rPr>
              <w:t xml:space="preserve"> not </w:t>
            </w:r>
            <w:r w:rsidRPr="002212C8">
              <w:rPr>
                <w:rFonts w:ascii="Times New Roman" w:hAnsi="Times New Roman" w:cs="Times New Roman"/>
                <w:sz w:val="22"/>
                <w:szCs w:val="22"/>
              </w:rPr>
              <w:t xml:space="preserve">capture a full print along with a linear scale and label. </w:t>
            </w:r>
          </w:p>
        </w:tc>
      </w:tr>
      <w:tr w:rsidR="00E14C5A" w:rsidRPr="002212C8" w14:paraId="6DB7169A" w14:textId="77777777" w:rsidTr="00E14C5A">
        <w:tc>
          <w:tcPr>
            <w:tcW w:w="3005" w:type="dxa"/>
          </w:tcPr>
          <w:p w14:paraId="01797607" w14:textId="39BC8C1A" w:rsidR="00E14C5A" w:rsidRPr="002212C8" w:rsidRDefault="00E14C5A" w:rsidP="00E14C5A">
            <w:pPr>
              <w:rPr>
                <w:rFonts w:ascii="Times New Roman" w:hAnsi="Times New Roman" w:cs="Times New Roman"/>
                <w:sz w:val="22"/>
                <w:szCs w:val="22"/>
              </w:rPr>
            </w:pPr>
            <w:r w:rsidRPr="002212C8">
              <w:rPr>
                <w:rFonts w:ascii="Times New Roman" w:hAnsi="Times New Roman" w:cs="Times New Roman"/>
                <w:sz w:val="22"/>
                <w:szCs w:val="22"/>
              </w:rPr>
              <w:t xml:space="preserve">Security of images </w:t>
            </w:r>
          </w:p>
        </w:tc>
        <w:tc>
          <w:tcPr>
            <w:tcW w:w="3005" w:type="dxa"/>
          </w:tcPr>
          <w:p w14:paraId="2BB1AAD5" w14:textId="115786AF" w:rsidR="00E14C5A" w:rsidRPr="002212C8" w:rsidRDefault="00E14C5A" w:rsidP="00E14C5A">
            <w:pPr>
              <w:rPr>
                <w:rFonts w:ascii="Times New Roman" w:hAnsi="Times New Roman" w:cs="Times New Roman"/>
                <w:sz w:val="22"/>
                <w:szCs w:val="22"/>
              </w:rPr>
            </w:pPr>
            <w:r w:rsidRPr="002212C8">
              <w:rPr>
                <w:rFonts w:ascii="Times New Roman" w:hAnsi="Times New Roman" w:cs="Times New Roman"/>
                <w:sz w:val="22"/>
                <w:szCs w:val="22"/>
              </w:rPr>
              <w:t xml:space="preserve">Depends on viewing screen used. </w:t>
            </w:r>
          </w:p>
        </w:tc>
        <w:tc>
          <w:tcPr>
            <w:tcW w:w="3006" w:type="dxa"/>
          </w:tcPr>
          <w:p w14:paraId="59F38160" w14:textId="5F560843" w:rsidR="00E14C5A" w:rsidRPr="002212C8" w:rsidRDefault="002212C8" w:rsidP="00E14C5A">
            <w:pPr>
              <w:rPr>
                <w:rFonts w:ascii="Times New Roman" w:hAnsi="Times New Roman" w:cs="Times New Roman"/>
                <w:sz w:val="22"/>
                <w:szCs w:val="22"/>
              </w:rPr>
            </w:pPr>
            <w:r w:rsidRPr="002212C8">
              <w:rPr>
                <w:rFonts w:ascii="Times New Roman" w:eastAsia="Aptos" w:hAnsi="Times New Roman" w:cs="Times New Roman"/>
                <w:kern w:val="2"/>
                <w:sz w:val="22"/>
                <w:szCs w:val="22"/>
                <w14:ligatures w14:val="standardContextual"/>
              </w:rPr>
              <w:t xml:space="preserve">Need to ensure there are security measures such as a password to protect the images on the </w:t>
            </w:r>
            <w:r w:rsidR="00AE7010">
              <w:rPr>
                <w:rFonts w:ascii="Times New Roman" w:eastAsia="Aptos" w:hAnsi="Times New Roman" w:cs="Times New Roman"/>
                <w:kern w:val="2"/>
                <w:sz w:val="22"/>
                <w:szCs w:val="22"/>
                <w14:ligatures w14:val="standardContextual"/>
              </w:rPr>
              <w:t>Iphone</w:t>
            </w:r>
            <w:r w:rsidRPr="002212C8">
              <w:rPr>
                <w:rFonts w:ascii="Times New Roman" w:eastAsia="Aptos" w:hAnsi="Times New Roman" w:cs="Times New Roman"/>
                <w:kern w:val="2"/>
                <w:sz w:val="22"/>
                <w:szCs w:val="22"/>
                <w14:ligatures w14:val="standardContextual"/>
              </w:rPr>
              <w:t xml:space="preserve"> and moved to a secure location as soon as possible to maintain image integrity.</w:t>
            </w:r>
          </w:p>
        </w:tc>
      </w:tr>
      <w:tr w:rsidR="00E14C5A" w:rsidRPr="002212C8" w14:paraId="205CAFF8" w14:textId="77777777" w:rsidTr="00B47008">
        <w:tc>
          <w:tcPr>
            <w:tcW w:w="3005" w:type="dxa"/>
          </w:tcPr>
          <w:p w14:paraId="23EB087C" w14:textId="6024CD7A" w:rsidR="00E14C5A" w:rsidRPr="002212C8" w:rsidRDefault="00E14C5A" w:rsidP="00E14C5A">
            <w:pPr>
              <w:rPr>
                <w:rFonts w:ascii="Times New Roman" w:hAnsi="Times New Roman" w:cs="Times New Roman"/>
                <w:sz w:val="22"/>
                <w:szCs w:val="22"/>
              </w:rPr>
            </w:pPr>
            <w:r w:rsidRPr="002212C8">
              <w:rPr>
                <w:rFonts w:ascii="Times New Roman" w:hAnsi="Times New Roman" w:cs="Times New Roman"/>
                <w:sz w:val="22"/>
                <w:szCs w:val="22"/>
              </w:rPr>
              <w:t>Camera settings</w:t>
            </w:r>
          </w:p>
        </w:tc>
        <w:tc>
          <w:tcPr>
            <w:tcW w:w="6011" w:type="dxa"/>
            <w:gridSpan w:val="2"/>
          </w:tcPr>
          <w:p w14:paraId="4CB03E8E" w14:textId="7B426880" w:rsidR="00E14C5A" w:rsidRPr="002212C8" w:rsidRDefault="00A60E40" w:rsidP="00E14C5A">
            <w:pPr>
              <w:rPr>
                <w:rFonts w:ascii="Times New Roman" w:hAnsi="Times New Roman" w:cs="Times New Roman"/>
                <w:sz w:val="22"/>
                <w:szCs w:val="22"/>
              </w:rPr>
            </w:pPr>
            <w:r w:rsidRPr="002212C8">
              <w:rPr>
                <w:rFonts w:ascii="Times New Roman" w:hAnsi="Times New Roman" w:cs="Times New Roman"/>
                <w:sz w:val="22"/>
                <w:szCs w:val="22"/>
              </w:rPr>
              <w:t>1920 x 1080 resolution</w:t>
            </w:r>
          </w:p>
        </w:tc>
      </w:tr>
    </w:tbl>
    <w:p w14:paraId="4B802A98" w14:textId="77777777" w:rsidR="00E14C5A" w:rsidRPr="00E14C5A" w:rsidRDefault="00E14C5A" w:rsidP="00E14C5A"/>
    <w:p w14:paraId="17877E96" w14:textId="3002E9CE" w:rsidR="0069410E" w:rsidRDefault="0069410E" w:rsidP="0069410E">
      <w:pPr>
        <w:pStyle w:val="Caption"/>
      </w:pPr>
      <w:bookmarkStart w:id="244" w:name="_Toc180334633"/>
      <w:r>
        <w:t xml:space="preserve">Table </w:t>
      </w:r>
      <w:r w:rsidR="00B26BFD">
        <w:fldChar w:fldCharType="begin"/>
      </w:r>
      <w:r w:rsidR="00B26BFD">
        <w:instrText xml:space="preserve"> SEQ Table \* ARABIC </w:instrText>
      </w:r>
      <w:r w:rsidR="00B26BFD">
        <w:fldChar w:fldCharType="separate"/>
      </w:r>
      <w:r w:rsidR="00B26BFD">
        <w:rPr>
          <w:noProof/>
        </w:rPr>
        <w:t>21</w:t>
      </w:r>
      <w:r w:rsidR="00B26BFD">
        <w:rPr>
          <w:noProof/>
        </w:rPr>
        <w:fldChar w:fldCharType="end"/>
      </w:r>
      <w:r>
        <w:t>: Teslong Straight for situation 1.</w:t>
      </w:r>
      <w:bookmarkEnd w:id="244"/>
    </w:p>
    <w:tbl>
      <w:tblPr>
        <w:tblStyle w:val="TableGrid"/>
        <w:tblW w:w="0" w:type="auto"/>
        <w:tblLook w:val="04A0" w:firstRow="1" w:lastRow="0" w:firstColumn="1" w:lastColumn="0" w:noHBand="0" w:noVBand="1"/>
      </w:tblPr>
      <w:tblGrid>
        <w:gridCol w:w="3005"/>
        <w:gridCol w:w="3005"/>
        <w:gridCol w:w="3006"/>
      </w:tblGrid>
      <w:tr w:rsidR="00661A85" w14:paraId="1165A48C" w14:textId="77777777" w:rsidTr="00661A85">
        <w:tc>
          <w:tcPr>
            <w:tcW w:w="3005" w:type="dxa"/>
          </w:tcPr>
          <w:p w14:paraId="4D403C2A" w14:textId="7F91E097" w:rsidR="00661A85" w:rsidRDefault="00661A85" w:rsidP="00661A85">
            <w:r w:rsidRPr="0020463A">
              <w:rPr>
                <w:rFonts w:ascii="Times New Roman" w:hAnsi="Times New Roman" w:cs="Times New Roman"/>
                <w:b/>
                <w:bCs/>
              </w:rPr>
              <w:t xml:space="preserve">Factors of practicability </w:t>
            </w:r>
          </w:p>
        </w:tc>
        <w:tc>
          <w:tcPr>
            <w:tcW w:w="3005" w:type="dxa"/>
          </w:tcPr>
          <w:p w14:paraId="345105A1" w14:textId="1A61F85E" w:rsidR="00661A85" w:rsidRDefault="00661A85" w:rsidP="00661A85">
            <w:r w:rsidRPr="0020463A">
              <w:rPr>
                <w:rFonts w:ascii="Times New Roman" w:hAnsi="Times New Roman" w:cs="Times New Roman"/>
                <w:b/>
                <w:bCs/>
              </w:rPr>
              <w:t>Results</w:t>
            </w:r>
          </w:p>
        </w:tc>
        <w:tc>
          <w:tcPr>
            <w:tcW w:w="3006" w:type="dxa"/>
          </w:tcPr>
          <w:p w14:paraId="2351BA52" w14:textId="3B81FD33" w:rsidR="00661A85" w:rsidRDefault="00661A85" w:rsidP="00661A85">
            <w:r w:rsidRPr="0020463A">
              <w:rPr>
                <w:rFonts w:ascii="Times New Roman" w:hAnsi="Times New Roman" w:cs="Times New Roman"/>
                <w:b/>
                <w:bCs/>
              </w:rPr>
              <w:t xml:space="preserve">Observations </w:t>
            </w:r>
          </w:p>
        </w:tc>
      </w:tr>
      <w:tr w:rsidR="00661A85" w14:paraId="75D18E01" w14:textId="77777777" w:rsidTr="00661A85">
        <w:tc>
          <w:tcPr>
            <w:tcW w:w="3005" w:type="dxa"/>
          </w:tcPr>
          <w:p w14:paraId="036650A7" w14:textId="04DB5935" w:rsidR="00661A85" w:rsidRDefault="00661A85" w:rsidP="00661A85">
            <w:r w:rsidRPr="0020463A">
              <w:rPr>
                <w:rFonts w:ascii="Times New Roman" w:hAnsi="Times New Roman" w:cs="Times New Roman"/>
              </w:rPr>
              <w:t xml:space="preserve">Time Taken </w:t>
            </w:r>
          </w:p>
        </w:tc>
        <w:tc>
          <w:tcPr>
            <w:tcW w:w="3005" w:type="dxa"/>
          </w:tcPr>
          <w:p w14:paraId="6DFA0B43" w14:textId="77777777" w:rsidR="00661A85" w:rsidRDefault="00661A85" w:rsidP="00661A85">
            <w:pPr>
              <w:rPr>
                <w:rFonts w:ascii="Times New Roman" w:hAnsi="Times New Roman" w:cs="Times New Roman"/>
              </w:rPr>
            </w:pPr>
            <w:r>
              <w:rPr>
                <w:rFonts w:ascii="Times New Roman" w:hAnsi="Times New Roman" w:cs="Times New Roman"/>
              </w:rPr>
              <w:t xml:space="preserve">Black High: 4mins 55secs </w:t>
            </w:r>
          </w:p>
          <w:p w14:paraId="2C8EEE58" w14:textId="77777777" w:rsidR="00661A85" w:rsidRDefault="00661A85" w:rsidP="00661A85">
            <w:pPr>
              <w:rPr>
                <w:rFonts w:ascii="Times New Roman" w:hAnsi="Times New Roman" w:cs="Times New Roman"/>
              </w:rPr>
            </w:pPr>
            <w:r>
              <w:rPr>
                <w:rFonts w:ascii="Times New Roman" w:hAnsi="Times New Roman" w:cs="Times New Roman"/>
              </w:rPr>
              <w:t>Black Mid: 3mins 36secs</w:t>
            </w:r>
          </w:p>
          <w:p w14:paraId="025A7A1E" w14:textId="77777777" w:rsidR="00661A85" w:rsidRDefault="00661A85" w:rsidP="00661A85">
            <w:pPr>
              <w:rPr>
                <w:rFonts w:ascii="Times New Roman" w:hAnsi="Times New Roman" w:cs="Times New Roman"/>
              </w:rPr>
            </w:pPr>
            <w:r>
              <w:rPr>
                <w:rFonts w:ascii="Times New Roman" w:hAnsi="Times New Roman" w:cs="Times New Roman"/>
              </w:rPr>
              <w:t xml:space="preserve">Black Low: 2mins 25secs </w:t>
            </w:r>
          </w:p>
          <w:p w14:paraId="640B83B3" w14:textId="77777777" w:rsidR="00661A85" w:rsidRDefault="00661A85" w:rsidP="00661A85">
            <w:pPr>
              <w:rPr>
                <w:rFonts w:ascii="Times New Roman" w:hAnsi="Times New Roman" w:cs="Times New Roman"/>
              </w:rPr>
            </w:pPr>
          </w:p>
          <w:p w14:paraId="28C849B7" w14:textId="77777777" w:rsidR="00661A85" w:rsidRDefault="00661A85" w:rsidP="00661A85">
            <w:pPr>
              <w:rPr>
                <w:rFonts w:ascii="Times New Roman" w:hAnsi="Times New Roman" w:cs="Times New Roman"/>
              </w:rPr>
            </w:pPr>
            <w:r>
              <w:rPr>
                <w:rFonts w:ascii="Times New Roman" w:hAnsi="Times New Roman" w:cs="Times New Roman"/>
              </w:rPr>
              <w:t xml:space="preserve">White High: 2mins 45secs </w:t>
            </w:r>
          </w:p>
          <w:p w14:paraId="26C0BA3D" w14:textId="77777777" w:rsidR="00661A85" w:rsidRDefault="00661A85" w:rsidP="00661A85">
            <w:pPr>
              <w:rPr>
                <w:rFonts w:ascii="Times New Roman" w:hAnsi="Times New Roman" w:cs="Times New Roman"/>
              </w:rPr>
            </w:pPr>
            <w:r>
              <w:rPr>
                <w:rFonts w:ascii="Times New Roman" w:hAnsi="Times New Roman" w:cs="Times New Roman"/>
              </w:rPr>
              <w:t xml:space="preserve">White Mid: 2 mins 7secs </w:t>
            </w:r>
          </w:p>
          <w:p w14:paraId="0730B637" w14:textId="4AB577F2" w:rsidR="00661A85" w:rsidRDefault="00661A85" w:rsidP="00661A85">
            <w:r>
              <w:rPr>
                <w:rFonts w:ascii="Times New Roman" w:hAnsi="Times New Roman" w:cs="Times New Roman"/>
              </w:rPr>
              <w:t>White Low:  1min 55secs</w:t>
            </w:r>
          </w:p>
        </w:tc>
        <w:tc>
          <w:tcPr>
            <w:tcW w:w="3006" w:type="dxa"/>
          </w:tcPr>
          <w:p w14:paraId="2EC76B30" w14:textId="4E90E67F" w:rsidR="00661A85" w:rsidRDefault="00661A85" w:rsidP="00661A85">
            <w:pPr>
              <w:rPr>
                <w:rFonts w:ascii="Times New Roman" w:hAnsi="Times New Roman" w:cs="Times New Roman"/>
              </w:rPr>
            </w:pPr>
            <w:r>
              <w:rPr>
                <w:rFonts w:ascii="Times New Roman" w:hAnsi="Times New Roman" w:cs="Times New Roman"/>
              </w:rPr>
              <w:t>Camera appears on reflection</w:t>
            </w:r>
            <w:r w:rsidR="00DD6270">
              <w:rPr>
                <w:rFonts w:ascii="Times New Roman" w:hAnsi="Times New Roman" w:cs="Times New Roman"/>
              </w:rPr>
              <w:t xml:space="preserve"> within the mirror</w:t>
            </w:r>
            <w:r>
              <w:rPr>
                <w:rFonts w:ascii="Times New Roman" w:hAnsi="Times New Roman" w:cs="Times New Roman"/>
              </w:rPr>
              <w:t xml:space="preserve"> and covers</w:t>
            </w:r>
            <w:r w:rsidR="00DD6270">
              <w:rPr>
                <w:rFonts w:ascii="Times New Roman" w:hAnsi="Times New Roman" w:cs="Times New Roman"/>
              </w:rPr>
              <w:t xml:space="preserve"> the</w:t>
            </w:r>
            <w:r>
              <w:rPr>
                <w:rFonts w:ascii="Times New Roman" w:hAnsi="Times New Roman" w:cs="Times New Roman"/>
              </w:rPr>
              <w:t xml:space="preserve"> fingermark if it gets close enough to focus. </w:t>
            </w:r>
          </w:p>
          <w:p w14:paraId="3367D5F9" w14:textId="77777777" w:rsidR="00661A85" w:rsidRDefault="00661A85" w:rsidP="00661A85">
            <w:pPr>
              <w:rPr>
                <w:rFonts w:ascii="Times New Roman" w:hAnsi="Times New Roman" w:cs="Times New Roman"/>
              </w:rPr>
            </w:pPr>
          </w:p>
          <w:p w14:paraId="31887A83" w14:textId="2DCEDBF9" w:rsidR="00661A85" w:rsidRDefault="00DD6270" w:rsidP="00661A85">
            <w:pPr>
              <w:rPr>
                <w:rFonts w:ascii="Times New Roman" w:hAnsi="Times New Roman" w:cs="Times New Roman"/>
              </w:rPr>
            </w:pPr>
            <w:r>
              <w:rPr>
                <w:rFonts w:ascii="Times New Roman" w:hAnsi="Times New Roman" w:cs="Times New Roman"/>
              </w:rPr>
              <w:t>The marks</w:t>
            </w:r>
            <w:r w:rsidR="00661A85">
              <w:rPr>
                <w:rFonts w:ascii="Times New Roman" w:hAnsi="Times New Roman" w:cs="Times New Roman"/>
              </w:rPr>
              <w:t xml:space="preserve"> are out of focus in the mirror</w:t>
            </w:r>
            <w:r>
              <w:rPr>
                <w:rFonts w:ascii="Times New Roman" w:hAnsi="Times New Roman" w:cs="Times New Roman"/>
              </w:rPr>
              <w:t xml:space="preserve"> and the</w:t>
            </w:r>
            <w:r w:rsidR="00661A85">
              <w:rPr>
                <w:rFonts w:ascii="Times New Roman" w:hAnsi="Times New Roman" w:cs="Times New Roman"/>
              </w:rPr>
              <w:t xml:space="preserve"> camera struggles to capture the reflection. </w:t>
            </w:r>
          </w:p>
          <w:p w14:paraId="5BD0D140" w14:textId="77777777" w:rsidR="00661A85" w:rsidRDefault="00661A85" w:rsidP="00661A85">
            <w:pPr>
              <w:rPr>
                <w:rFonts w:ascii="Times New Roman" w:hAnsi="Times New Roman" w:cs="Times New Roman"/>
              </w:rPr>
            </w:pPr>
          </w:p>
          <w:p w14:paraId="74F86009" w14:textId="5DF5CDB6" w:rsidR="00661A85" w:rsidRDefault="00DD6270" w:rsidP="00661A85">
            <w:pPr>
              <w:rPr>
                <w:rFonts w:ascii="Times New Roman" w:hAnsi="Times New Roman" w:cs="Times New Roman"/>
              </w:rPr>
            </w:pPr>
            <w:r>
              <w:rPr>
                <w:rFonts w:ascii="Times New Roman" w:hAnsi="Times New Roman" w:cs="Times New Roman"/>
              </w:rPr>
              <w:t>The flash</w:t>
            </w:r>
            <w:r w:rsidR="00661A85">
              <w:rPr>
                <w:rFonts w:ascii="Times New Roman" w:hAnsi="Times New Roman" w:cs="Times New Roman"/>
              </w:rPr>
              <w:t xml:space="preserve"> </w:t>
            </w:r>
            <w:r>
              <w:rPr>
                <w:rFonts w:ascii="Times New Roman" w:hAnsi="Times New Roman" w:cs="Times New Roman"/>
              </w:rPr>
              <w:t xml:space="preserve">causes the light to </w:t>
            </w:r>
            <w:r w:rsidR="00661A85">
              <w:rPr>
                <w:rFonts w:ascii="Times New Roman" w:hAnsi="Times New Roman" w:cs="Times New Roman"/>
              </w:rPr>
              <w:t>reflect in</w:t>
            </w:r>
            <w:r>
              <w:rPr>
                <w:rFonts w:ascii="Times New Roman" w:hAnsi="Times New Roman" w:cs="Times New Roman"/>
              </w:rPr>
              <w:t xml:space="preserve"> the</w:t>
            </w:r>
            <w:r w:rsidR="00661A85">
              <w:rPr>
                <w:rFonts w:ascii="Times New Roman" w:hAnsi="Times New Roman" w:cs="Times New Roman"/>
              </w:rPr>
              <w:t xml:space="preserve"> mirror. </w:t>
            </w:r>
          </w:p>
          <w:p w14:paraId="72CB2183" w14:textId="77777777" w:rsidR="00661A85" w:rsidRDefault="00661A85" w:rsidP="00661A85"/>
        </w:tc>
      </w:tr>
      <w:tr w:rsidR="00661A85" w14:paraId="1310FDDD" w14:textId="77777777" w:rsidTr="00661A85">
        <w:tc>
          <w:tcPr>
            <w:tcW w:w="3005" w:type="dxa"/>
          </w:tcPr>
          <w:p w14:paraId="0341C077" w14:textId="778926A9" w:rsidR="00661A85" w:rsidRDefault="00661A85" w:rsidP="00661A85">
            <w:r w:rsidRPr="0020463A">
              <w:rPr>
                <w:rFonts w:ascii="Times New Roman" w:hAnsi="Times New Roman" w:cs="Times New Roman"/>
              </w:rPr>
              <w:t>One or two hands needed</w:t>
            </w:r>
          </w:p>
        </w:tc>
        <w:tc>
          <w:tcPr>
            <w:tcW w:w="3005" w:type="dxa"/>
          </w:tcPr>
          <w:p w14:paraId="0C8151B3" w14:textId="639D2916" w:rsidR="00661A85" w:rsidRDefault="00661A85" w:rsidP="00661A85">
            <w:r>
              <w:rPr>
                <w:rFonts w:ascii="Times New Roman" w:hAnsi="Times New Roman" w:cs="Times New Roman"/>
              </w:rPr>
              <w:t>Two Hands</w:t>
            </w:r>
          </w:p>
        </w:tc>
        <w:tc>
          <w:tcPr>
            <w:tcW w:w="3006" w:type="dxa"/>
          </w:tcPr>
          <w:p w14:paraId="582809E8" w14:textId="39E19715" w:rsidR="00661A85" w:rsidRDefault="00661A85" w:rsidP="00661A85">
            <w:r>
              <w:rPr>
                <w:rFonts w:ascii="Times New Roman" w:hAnsi="Times New Roman" w:cs="Times New Roman"/>
              </w:rPr>
              <w:t xml:space="preserve">One to hold viewing screen </w:t>
            </w:r>
            <w:r w:rsidR="00DD6270">
              <w:rPr>
                <w:rFonts w:ascii="Times New Roman" w:hAnsi="Times New Roman" w:cs="Times New Roman"/>
              </w:rPr>
              <w:t xml:space="preserve">and </w:t>
            </w:r>
            <w:r>
              <w:rPr>
                <w:rFonts w:ascii="Times New Roman" w:hAnsi="Times New Roman" w:cs="Times New Roman"/>
              </w:rPr>
              <w:t>the other to focus camera lens</w:t>
            </w:r>
            <w:r w:rsidR="00DD6270">
              <w:rPr>
                <w:rFonts w:ascii="Times New Roman" w:hAnsi="Times New Roman" w:cs="Times New Roman"/>
              </w:rPr>
              <w:t>.</w:t>
            </w:r>
          </w:p>
        </w:tc>
      </w:tr>
      <w:tr w:rsidR="00661A85" w14:paraId="441AD1BE" w14:textId="77777777" w:rsidTr="00661A85">
        <w:tc>
          <w:tcPr>
            <w:tcW w:w="3005" w:type="dxa"/>
          </w:tcPr>
          <w:p w14:paraId="0DE7C3C1" w14:textId="2FAD1FF1" w:rsidR="00661A85" w:rsidRDefault="00661A85" w:rsidP="00661A85">
            <w:r w:rsidRPr="0020463A">
              <w:rPr>
                <w:rFonts w:ascii="Times New Roman" w:hAnsi="Times New Roman" w:cs="Times New Roman"/>
              </w:rPr>
              <w:t>Use of additional equipment e.g. mirror</w:t>
            </w:r>
          </w:p>
        </w:tc>
        <w:tc>
          <w:tcPr>
            <w:tcW w:w="3005" w:type="dxa"/>
          </w:tcPr>
          <w:p w14:paraId="0F4D8CFF" w14:textId="1FAF29C2" w:rsidR="00661A85" w:rsidRDefault="00661A85" w:rsidP="00661A85">
            <w:r>
              <w:rPr>
                <w:rFonts w:ascii="Times New Roman" w:hAnsi="Times New Roman" w:cs="Times New Roman"/>
              </w:rPr>
              <w:t>Mirror</w:t>
            </w:r>
          </w:p>
        </w:tc>
        <w:tc>
          <w:tcPr>
            <w:tcW w:w="3006" w:type="dxa"/>
          </w:tcPr>
          <w:p w14:paraId="2D26C9DC" w14:textId="1DE1BCB6" w:rsidR="00661A85" w:rsidRDefault="00661A85" w:rsidP="00661A85">
            <w:r>
              <w:rPr>
                <w:rFonts w:ascii="Times New Roman" w:hAnsi="Times New Roman" w:cs="Times New Roman"/>
              </w:rPr>
              <w:t xml:space="preserve">Able to handhold the mirror along with the device. </w:t>
            </w:r>
          </w:p>
        </w:tc>
      </w:tr>
      <w:tr w:rsidR="00661A85" w14:paraId="4C6DBB2D" w14:textId="77777777" w:rsidTr="00661A85">
        <w:tc>
          <w:tcPr>
            <w:tcW w:w="3005" w:type="dxa"/>
          </w:tcPr>
          <w:p w14:paraId="53ED312D" w14:textId="781165A9" w:rsidR="00661A85" w:rsidRDefault="00661A85" w:rsidP="00661A85">
            <w:r w:rsidRPr="0020463A">
              <w:rPr>
                <w:rFonts w:ascii="Times New Roman" w:hAnsi="Times New Roman" w:cs="Times New Roman"/>
              </w:rPr>
              <w:t>Lighting needed e.g. flash or torch</w:t>
            </w:r>
          </w:p>
        </w:tc>
        <w:tc>
          <w:tcPr>
            <w:tcW w:w="3005" w:type="dxa"/>
          </w:tcPr>
          <w:p w14:paraId="1DE67293" w14:textId="4AB3E8CB" w:rsidR="00661A85" w:rsidRDefault="00661A85" w:rsidP="00661A85">
            <w:pPr>
              <w:rPr>
                <w:rFonts w:ascii="Times New Roman" w:hAnsi="Times New Roman" w:cs="Times New Roman"/>
              </w:rPr>
            </w:pPr>
            <w:r>
              <w:rPr>
                <w:rFonts w:ascii="Times New Roman" w:hAnsi="Times New Roman" w:cs="Times New Roman"/>
              </w:rPr>
              <w:t>No t</w:t>
            </w:r>
            <w:r w:rsidR="00DD6270">
              <w:rPr>
                <w:rFonts w:ascii="Times New Roman" w:hAnsi="Times New Roman" w:cs="Times New Roman"/>
              </w:rPr>
              <w:t>or</w:t>
            </w:r>
            <w:r>
              <w:rPr>
                <w:rFonts w:ascii="Times New Roman" w:hAnsi="Times New Roman" w:cs="Times New Roman"/>
              </w:rPr>
              <w:t xml:space="preserve">ch could be used. </w:t>
            </w:r>
          </w:p>
          <w:p w14:paraId="2CC62E19" w14:textId="77777777" w:rsidR="00661A85" w:rsidRDefault="00661A85" w:rsidP="00661A85">
            <w:pPr>
              <w:rPr>
                <w:rFonts w:ascii="Times New Roman" w:hAnsi="Times New Roman" w:cs="Times New Roman"/>
              </w:rPr>
            </w:pPr>
          </w:p>
          <w:p w14:paraId="4D846C4E" w14:textId="0B432B4E" w:rsidR="00661A85" w:rsidRDefault="00661A85" w:rsidP="00661A85">
            <w:r>
              <w:rPr>
                <w:rFonts w:ascii="Times New Roman" w:hAnsi="Times New Roman" w:cs="Times New Roman"/>
              </w:rPr>
              <w:t>Flash</w:t>
            </w:r>
            <w:r w:rsidR="00DD6270">
              <w:rPr>
                <w:rFonts w:ascii="Times New Roman" w:hAnsi="Times New Roman" w:cs="Times New Roman"/>
              </w:rPr>
              <w:t xml:space="preserve"> was used</w:t>
            </w:r>
            <w:r>
              <w:rPr>
                <w:rFonts w:ascii="Times New Roman" w:hAnsi="Times New Roman" w:cs="Times New Roman"/>
              </w:rPr>
              <w:t xml:space="preserve"> for white</w:t>
            </w:r>
            <w:r w:rsidR="00DD6270">
              <w:rPr>
                <w:rFonts w:ascii="Times New Roman" w:hAnsi="Times New Roman" w:cs="Times New Roman"/>
              </w:rPr>
              <w:t xml:space="preserve"> powdered</w:t>
            </w:r>
            <w:r>
              <w:rPr>
                <w:rFonts w:ascii="Times New Roman" w:hAnsi="Times New Roman" w:cs="Times New Roman"/>
              </w:rPr>
              <w:t xml:space="preserve"> prints</w:t>
            </w:r>
            <w:r w:rsidR="00DD6270">
              <w:rPr>
                <w:rFonts w:ascii="Times New Roman" w:hAnsi="Times New Roman" w:cs="Times New Roman"/>
              </w:rPr>
              <w:t xml:space="preserve">. </w:t>
            </w:r>
          </w:p>
        </w:tc>
        <w:tc>
          <w:tcPr>
            <w:tcW w:w="3006" w:type="dxa"/>
          </w:tcPr>
          <w:p w14:paraId="2B557F16" w14:textId="12817B06" w:rsidR="00661A85" w:rsidRDefault="00661A85" w:rsidP="00661A85">
            <w:pPr>
              <w:rPr>
                <w:rFonts w:ascii="Times New Roman" w:hAnsi="Times New Roman" w:cs="Times New Roman"/>
              </w:rPr>
            </w:pPr>
            <w:r w:rsidRPr="007660BB">
              <w:rPr>
                <w:rFonts w:ascii="Times New Roman" w:hAnsi="Times New Roman" w:cs="Times New Roman"/>
              </w:rPr>
              <w:t>A torch could</w:t>
            </w:r>
            <w:r w:rsidR="00DD6270">
              <w:rPr>
                <w:rFonts w:ascii="Times New Roman" w:hAnsi="Times New Roman" w:cs="Times New Roman"/>
              </w:rPr>
              <w:t xml:space="preserve"> not</w:t>
            </w:r>
            <w:r w:rsidRPr="007660BB">
              <w:rPr>
                <w:rFonts w:ascii="Times New Roman" w:hAnsi="Times New Roman" w:cs="Times New Roman"/>
              </w:rPr>
              <w:t xml:space="preserve"> be used </w:t>
            </w:r>
            <w:r w:rsidR="00DD6270">
              <w:rPr>
                <w:rFonts w:ascii="Times New Roman" w:hAnsi="Times New Roman" w:cs="Times New Roman"/>
              </w:rPr>
              <w:t xml:space="preserve">as </w:t>
            </w:r>
            <w:r w:rsidRPr="007660BB">
              <w:rPr>
                <w:rFonts w:ascii="Times New Roman" w:hAnsi="Times New Roman" w:cs="Times New Roman"/>
              </w:rPr>
              <w:t>both hands</w:t>
            </w:r>
            <w:r w:rsidR="00DD6270">
              <w:rPr>
                <w:rFonts w:ascii="Times New Roman" w:hAnsi="Times New Roman" w:cs="Times New Roman"/>
              </w:rPr>
              <w:t xml:space="preserve"> were</w:t>
            </w:r>
            <w:r w:rsidRPr="007660BB">
              <w:rPr>
                <w:rFonts w:ascii="Times New Roman" w:hAnsi="Times New Roman" w:cs="Times New Roman"/>
              </w:rPr>
              <w:t xml:space="preserve"> needed for holding the screen and device.</w:t>
            </w:r>
          </w:p>
          <w:p w14:paraId="09F944F0" w14:textId="77777777" w:rsidR="00661A85" w:rsidRDefault="00661A85" w:rsidP="00661A85">
            <w:pPr>
              <w:rPr>
                <w:rFonts w:ascii="Times New Roman" w:hAnsi="Times New Roman" w:cs="Times New Roman"/>
              </w:rPr>
            </w:pPr>
          </w:p>
          <w:p w14:paraId="6C3BC7D2" w14:textId="62FD491F" w:rsidR="00661A85" w:rsidRDefault="00DD6270" w:rsidP="00DD6270">
            <w:r>
              <w:rPr>
                <w:rFonts w:ascii="Times New Roman" w:hAnsi="Times New Roman" w:cs="Times New Roman"/>
              </w:rPr>
              <w:t>The f</w:t>
            </w:r>
            <w:r w:rsidR="00661A85" w:rsidRPr="002D7FF6">
              <w:rPr>
                <w:rFonts w:ascii="Times New Roman" w:hAnsi="Times New Roman" w:cs="Times New Roman"/>
              </w:rPr>
              <w:t>lash</w:t>
            </w:r>
            <w:r>
              <w:rPr>
                <w:rFonts w:ascii="Times New Roman" w:hAnsi="Times New Roman" w:cs="Times New Roman"/>
              </w:rPr>
              <w:t xml:space="preserve"> was </w:t>
            </w:r>
            <w:r w:rsidR="00661A85" w:rsidRPr="002D7FF6">
              <w:rPr>
                <w:rFonts w:ascii="Times New Roman" w:hAnsi="Times New Roman" w:cs="Times New Roman"/>
              </w:rPr>
              <w:t>used for white</w:t>
            </w:r>
            <w:r>
              <w:rPr>
                <w:rFonts w:ascii="Times New Roman" w:hAnsi="Times New Roman" w:cs="Times New Roman"/>
              </w:rPr>
              <w:t xml:space="preserve"> powdered</w:t>
            </w:r>
            <w:r w:rsidR="00661A85" w:rsidRPr="002D7FF6">
              <w:rPr>
                <w:rFonts w:ascii="Times New Roman" w:hAnsi="Times New Roman" w:cs="Times New Roman"/>
              </w:rPr>
              <w:t xml:space="preserve"> prints to </w:t>
            </w:r>
            <w:r>
              <w:rPr>
                <w:rFonts w:ascii="Times New Roman" w:hAnsi="Times New Roman" w:cs="Times New Roman"/>
              </w:rPr>
              <w:t>be able to see the dusted mark. There was a h</w:t>
            </w:r>
            <w:r w:rsidR="00661A85" w:rsidRPr="00921EF5">
              <w:rPr>
                <w:rFonts w:ascii="Times New Roman" w:hAnsi="Times New Roman" w:cs="Times New Roman"/>
              </w:rPr>
              <w:t>otspot from</w:t>
            </w:r>
            <w:r>
              <w:rPr>
                <w:rFonts w:ascii="Times New Roman" w:hAnsi="Times New Roman" w:cs="Times New Roman"/>
              </w:rPr>
              <w:t xml:space="preserve"> the</w:t>
            </w:r>
            <w:r w:rsidR="00661A85" w:rsidRPr="00921EF5">
              <w:rPr>
                <w:rFonts w:ascii="Times New Roman" w:hAnsi="Times New Roman" w:cs="Times New Roman"/>
              </w:rPr>
              <w:t xml:space="preserve"> flash.</w:t>
            </w:r>
          </w:p>
        </w:tc>
      </w:tr>
      <w:tr w:rsidR="00661A85" w14:paraId="4E9B389B" w14:textId="77777777" w:rsidTr="00661A85">
        <w:tc>
          <w:tcPr>
            <w:tcW w:w="3005" w:type="dxa"/>
          </w:tcPr>
          <w:p w14:paraId="28B278CD" w14:textId="2100C538" w:rsidR="00661A85" w:rsidRDefault="00661A85" w:rsidP="00661A85">
            <w:r w:rsidRPr="0020463A">
              <w:rPr>
                <w:rFonts w:ascii="Times New Roman" w:hAnsi="Times New Roman" w:cs="Times New Roman"/>
              </w:rPr>
              <w:t>Ease of viewing (e.g. attached viewing screen or additional viewing screen)</w:t>
            </w:r>
          </w:p>
        </w:tc>
        <w:tc>
          <w:tcPr>
            <w:tcW w:w="3005" w:type="dxa"/>
          </w:tcPr>
          <w:p w14:paraId="61D126F0" w14:textId="359AB868" w:rsidR="00661A85" w:rsidRDefault="00661A85" w:rsidP="00661A85">
            <w:r>
              <w:rPr>
                <w:rFonts w:ascii="Times New Roman" w:hAnsi="Times New Roman" w:cs="Times New Roman"/>
              </w:rPr>
              <w:t>Screen attached to the fibre optic camera</w:t>
            </w:r>
          </w:p>
        </w:tc>
        <w:tc>
          <w:tcPr>
            <w:tcW w:w="3006" w:type="dxa"/>
          </w:tcPr>
          <w:p w14:paraId="2FCFB68E" w14:textId="56D207B9" w:rsidR="00661A85" w:rsidRDefault="00661A85" w:rsidP="00661A85">
            <w:r>
              <w:rPr>
                <w:rFonts w:ascii="Times New Roman" w:hAnsi="Times New Roman" w:cs="Times New Roman"/>
              </w:rPr>
              <w:t>The screen and camera are one device</w:t>
            </w:r>
            <w:r w:rsidR="00DD6270">
              <w:rPr>
                <w:rFonts w:ascii="Times New Roman" w:hAnsi="Times New Roman" w:cs="Times New Roman"/>
              </w:rPr>
              <w:t xml:space="preserve">. The screen can be held while the lens is moved into position allowing for easy viewing. </w:t>
            </w:r>
          </w:p>
        </w:tc>
      </w:tr>
      <w:tr w:rsidR="00661A85" w14:paraId="448B632F" w14:textId="77777777" w:rsidTr="00661A85">
        <w:tc>
          <w:tcPr>
            <w:tcW w:w="3005" w:type="dxa"/>
          </w:tcPr>
          <w:p w14:paraId="33D7760A" w14:textId="42CA2D04" w:rsidR="00661A85" w:rsidRDefault="00661A85" w:rsidP="00661A85">
            <w:r w:rsidRPr="0020463A">
              <w:rPr>
                <w:rFonts w:ascii="Times New Roman" w:hAnsi="Times New Roman" w:cs="Times New Roman"/>
              </w:rPr>
              <w:t>Storage of images (SD card or device storage)</w:t>
            </w:r>
          </w:p>
        </w:tc>
        <w:tc>
          <w:tcPr>
            <w:tcW w:w="3005" w:type="dxa"/>
          </w:tcPr>
          <w:p w14:paraId="6BD82E67" w14:textId="612DC1E0" w:rsidR="00661A85" w:rsidRDefault="00661A85" w:rsidP="00661A85">
            <w:r>
              <w:rPr>
                <w:rFonts w:ascii="Times New Roman" w:hAnsi="Times New Roman" w:cs="Times New Roman"/>
              </w:rPr>
              <w:t>Mirco SD card</w:t>
            </w:r>
          </w:p>
        </w:tc>
        <w:tc>
          <w:tcPr>
            <w:tcW w:w="3006" w:type="dxa"/>
          </w:tcPr>
          <w:p w14:paraId="5F791E47" w14:textId="3C7FB8E3" w:rsidR="00661A85" w:rsidRDefault="00661A85" w:rsidP="00661A85">
            <w:r w:rsidRPr="008559C9">
              <w:rPr>
                <w:rFonts w:ascii="Times New Roman" w:hAnsi="Times New Roman" w:cs="Times New Roman"/>
              </w:rPr>
              <w:t>Difficult to insert and remove SD card</w:t>
            </w:r>
            <w:r w:rsidR="00DD6270">
              <w:rPr>
                <w:rFonts w:ascii="Times New Roman" w:hAnsi="Times New Roman" w:cs="Times New Roman"/>
              </w:rPr>
              <w:t xml:space="preserve">. </w:t>
            </w:r>
          </w:p>
        </w:tc>
      </w:tr>
      <w:tr w:rsidR="00661A85" w14:paraId="78B1C7E3" w14:textId="77777777" w:rsidTr="00661A85">
        <w:tc>
          <w:tcPr>
            <w:tcW w:w="3005" w:type="dxa"/>
          </w:tcPr>
          <w:p w14:paraId="3268D04D" w14:textId="30F44FB8" w:rsidR="00661A85" w:rsidRDefault="00661A85" w:rsidP="00661A85">
            <w:r w:rsidRPr="0020463A">
              <w:rPr>
                <w:rFonts w:ascii="Times New Roman" w:hAnsi="Times New Roman" w:cs="Times New Roman"/>
              </w:rPr>
              <w:t>Successful capture of fingermark</w:t>
            </w:r>
            <w:r w:rsidR="00B530B2">
              <w:rPr>
                <w:rFonts w:ascii="Times New Roman" w:hAnsi="Times New Roman" w:cs="Times New Roman"/>
              </w:rPr>
              <w:t xml:space="preserve"> </w:t>
            </w:r>
            <w:r w:rsidR="00B530B2" w:rsidRPr="002212C8">
              <w:rPr>
                <w:rFonts w:ascii="Times New Roman" w:hAnsi="Times New Roman" w:cs="Times New Roman"/>
                <w:sz w:val="22"/>
                <w:szCs w:val="22"/>
              </w:rPr>
              <w:t>(</w:t>
            </w:r>
            <w:r w:rsidR="00B530B2" w:rsidRPr="002212C8">
              <w:rPr>
                <w:rFonts w:ascii="Times New Roman" w:eastAsia="Aptos" w:hAnsi="Times New Roman" w:cs="Times New Roman"/>
                <w:kern w:val="2"/>
                <w:sz w:val="22"/>
                <w:szCs w:val="22"/>
                <w14:ligatures w14:val="standardContextual"/>
              </w:rPr>
              <w:t>Image includes full fingermark, linear scale and space for a label)</w:t>
            </w:r>
          </w:p>
        </w:tc>
        <w:tc>
          <w:tcPr>
            <w:tcW w:w="3005" w:type="dxa"/>
          </w:tcPr>
          <w:p w14:paraId="1F0E44E2" w14:textId="77777777" w:rsidR="00661A85" w:rsidRDefault="00661A85" w:rsidP="00661A85">
            <w:pPr>
              <w:rPr>
                <w:rFonts w:ascii="Times New Roman" w:hAnsi="Times New Roman" w:cs="Times New Roman"/>
              </w:rPr>
            </w:pPr>
            <w:r>
              <w:rPr>
                <w:rFonts w:ascii="Times New Roman" w:hAnsi="Times New Roman" w:cs="Times New Roman"/>
              </w:rPr>
              <w:t>No</w:t>
            </w:r>
          </w:p>
          <w:p w14:paraId="7A0BE5B9" w14:textId="017554B8" w:rsidR="00661A85" w:rsidRDefault="00661A85" w:rsidP="00661A85">
            <w:r>
              <w:rPr>
                <w:rFonts w:ascii="Times New Roman" w:hAnsi="Times New Roman" w:cs="Times New Roman"/>
              </w:rPr>
              <w:t xml:space="preserve">Low white couldn’t be captured at all. </w:t>
            </w:r>
          </w:p>
        </w:tc>
        <w:tc>
          <w:tcPr>
            <w:tcW w:w="3006" w:type="dxa"/>
          </w:tcPr>
          <w:p w14:paraId="3578DC8C" w14:textId="405EC152" w:rsidR="00661A85" w:rsidRDefault="00661A85" w:rsidP="00661A85">
            <w:r>
              <w:rPr>
                <w:rFonts w:ascii="Times New Roman" w:hAnsi="Times New Roman" w:cs="Times New Roman"/>
              </w:rPr>
              <w:t>The print is captured but it is out of focus due to not being able to get close enough t</w:t>
            </w:r>
            <w:r w:rsidR="00DD6270">
              <w:rPr>
                <w:rFonts w:ascii="Times New Roman" w:hAnsi="Times New Roman" w:cs="Times New Roman"/>
              </w:rPr>
              <w:t>o the mark</w:t>
            </w:r>
            <w:r>
              <w:rPr>
                <w:rFonts w:ascii="Times New Roman" w:hAnsi="Times New Roman" w:cs="Times New Roman"/>
              </w:rPr>
              <w:t xml:space="preserve">. </w:t>
            </w:r>
          </w:p>
        </w:tc>
      </w:tr>
      <w:tr w:rsidR="00661A85" w14:paraId="3EB83D31" w14:textId="77777777" w:rsidTr="00661A85">
        <w:tc>
          <w:tcPr>
            <w:tcW w:w="3005" w:type="dxa"/>
          </w:tcPr>
          <w:p w14:paraId="574E5848" w14:textId="6041FFFE" w:rsidR="00661A85" w:rsidRDefault="00661A85" w:rsidP="00661A85">
            <w:r>
              <w:rPr>
                <w:rFonts w:ascii="Times New Roman" w:hAnsi="Times New Roman" w:cs="Times New Roman"/>
              </w:rPr>
              <w:lastRenderedPageBreak/>
              <w:t xml:space="preserve">Security of images </w:t>
            </w:r>
          </w:p>
        </w:tc>
        <w:tc>
          <w:tcPr>
            <w:tcW w:w="3005" w:type="dxa"/>
          </w:tcPr>
          <w:p w14:paraId="739DB611" w14:textId="36D44190" w:rsidR="00661A85" w:rsidRDefault="00661A85" w:rsidP="00661A85">
            <w:r>
              <w:rPr>
                <w:rFonts w:ascii="Times New Roman" w:hAnsi="Times New Roman" w:cs="Times New Roman"/>
              </w:rPr>
              <w:t xml:space="preserve">Mirco </w:t>
            </w:r>
            <w:r w:rsidRPr="007660BB">
              <w:rPr>
                <w:rFonts w:ascii="Times New Roman" w:hAnsi="Times New Roman" w:cs="Times New Roman"/>
              </w:rPr>
              <w:t>SD card</w:t>
            </w:r>
            <w:r w:rsidR="00DD6270">
              <w:rPr>
                <w:rFonts w:ascii="Times New Roman" w:hAnsi="Times New Roman" w:cs="Times New Roman"/>
              </w:rPr>
              <w:t xml:space="preserve"> with</w:t>
            </w:r>
            <w:r w:rsidRPr="007660BB">
              <w:rPr>
                <w:rFonts w:ascii="Times New Roman" w:hAnsi="Times New Roman" w:cs="Times New Roman"/>
              </w:rPr>
              <w:t xml:space="preserve"> manual transfer of files into secure locations</w:t>
            </w:r>
          </w:p>
        </w:tc>
        <w:tc>
          <w:tcPr>
            <w:tcW w:w="3006" w:type="dxa"/>
          </w:tcPr>
          <w:p w14:paraId="045EAA4F" w14:textId="51E03099" w:rsidR="00661A85" w:rsidRDefault="00661A85" w:rsidP="00661A85">
            <w:r>
              <w:rPr>
                <w:rFonts w:ascii="Times New Roman" w:hAnsi="Times New Roman" w:cs="Times New Roman"/>
              </w:rPr>
              <w:t xml:space="preserve">Ensure SD card is </w:t>
            </w:r>
            <w:r w:rsidR="00DD6270">
              <w:rPr>
                <w:rFonts w:ascii="Times New Roman" w:hAnsi="Times New Roman" w:cs="Times New Roman"/>
              </w:rPr>
              <w:t>always kept in a secure location</w:t>
            </w:r>
            <w:r>
              <w:rPr>
                <w:rFonts w:ascii="Times New Roman" w:hAnsi="Times New Roman" w:cs="Times New Roman"/>
              </w:rPr>
              <w:t xml:space="preserve"> and images are transferred to appropriate locations as soon as possible. </w:t>
            </w:r>
          </w:p>
        </w:tc>
      </w:tr>
      <w:tr w:rsidR="00661A85" w14:paraId="21E858A4" w14:textId="77777777" w:rsidTr="00E75B5E">
        <w:tc>
          <w:tcPr>
            <w:tcW w:w="3005" w:type="dxa"/>
          </w:tcPr>
          <w:p w14:paraId="3D1045E3" w14:textId="339E2481" w:rsidR="00661A85" w:rsidRDefault="00661A85" w:rsidP="00661A85">
            <w:r>
              <w:t>Camera Settings</w:t>
            </w:r>
          </w:p>
        </w:tc>
        <w:tc>
          <w:tcPr>
            <w:tcW w:w="6011" w:type="dxa"/>
            <w:gridSpan w:val="2"/>
          </w:tcPr>
          <w:p w14:paraId="5CC237ED" w14:textId="439F5786" w:rsidR="00661A85" w:rsidRDefault="00661A85" w:rsidP="00661A85">
            <w:r w:rsidRPr="00661A85">
              <w:t>Default camera settings.</w:t>
            </w:r>
          </w:p>
        </w:tc>
      </w:tr>
    </w:tbl>
    <w:p w14:paraId="16A1F597" w14:textId="77777777" w:rsidR="00661A85" w:rsidRPr="00661A85" w:rsidRDefault="00661A85" w:rsidP="00661A85"/>
    <w:p w14:paraId="27AE329F" w14:textId="482167FA" w:rsidR="0069410E" w:rsidRDefault="0069410E" w:rsidP="0069410E">
      <w:pPr>
        <w:pStyle w:val="Caption"/>
      </w:pPr>
      <w:bookmarkStart w:id="245" w:name="_Toc180334634"/>
      <w:r>
        <w:t xml:space="preserve">Table </w:t>
      </w:r>
      <w:r w:rsidR="00B26BFD">
        <w:fldChar w:fldCharType="begin"/>
      </w:r>
      <w:r w:rsidR="00B26BFD">
        <w:instrText xml:space="preserve"> SEQ Table \* ARABIC </w:instrText>
      </w:r>
      <w:r w:rsidR="00B26BFD">
        <w:fldChar w:fldCharType="separate"/>
      </w:r>
      <w:r w:rsidR="00B26BFD">
        <w:rPr>
          <w:noProof/>
        </w:rPr>
        <w:t>22</w:t>
      </w:r>
      <w:r w:rsidR="00B26BFD">
        <w:rPr>
          <w:noProof/>
        </w:rPr>
        <w:fldChar w:fldCharType="end"/>
      </w:r>
      <w:r>
        <w:t>: Teslong Side</w:t>
      </w:r>
      <w:r w:rsidRPr="0069410E">
        <w:t xml:space="preserve"> </w:t>
      </w:r>
      <w:r>
        <w:t>results for situation 1.</w:t>
      </w:r>
      <w:bookmarkEnd w:id="245"/>
    </w:p>
    <w:tbl>
      <w:tblPr>
        <w:tblStyle w:val="TableGrid"/>
        <w:tblW w:w="0" w:type="auto"/>
        <w:tblLook w:val="04A0" w:firstRow="1" w:lastRow="0" w:firstColumn="1" w:lastColumn="0" w:noHBand="0" w:noVBand="1"/>
      </w:tblPr>
      <w:tblGrid>
        <w:gridCol w:w="3005"/>
        <w:gridCol w:w="3005"/>
        <w:gridCol w:w="3006"/>
      </w:tblGrid>
      <w:tr w:rsidR="00661A85" w14:paraId="11184ECF" w14:textId="77777777" w:rsidTr="00661A85">
        <w:tc>
          <w:tcPr>
            <w:tcW w:w="3005" w:type="dxa"/>
          </w:tcPr>
          <w:p w14:paraId="2E927400" w14:textId="7FCB82E8" w:rsidR="00661A85" w:rsidRDefault="00661A85" w:rsidP="00661A85">
            <w:r w:rsidRPr="0020463A">
              <w:rPr>
                <w:rFonts w:ascii="Times New Roman" w:hAnsi="Times New Roman" w:cs="Times New Roman"/>
                <w:b/>
                <w:bCs/>
              </w:rPr>
              <w:t xml:space="preserve">Factors of practicability </w:t>
            </w:r>
          </w:p>
        </w:tc>
        <w:tc>
          <w:tcPr>
            <w:tcW w:w="3005" w:type="dxa"/>
          </w:tcPr>
          <w:p w14:paraId="4378DD8C" w14:textId="3D6A054D" w:rsidR="00661A85" w:rsidRDefault="00661A85" w:rsidP="00661A85">
            <w:r w:rsidRPr="0020463A">
              <w:rPr>
                <w:rFonts w:ascii="Times New Roman" w:hAnsi="Times New Roman" w:cs="Times New Roman"/>
                <w:b/>
                <w:bCs/>
              </w:rPr>
              <w:t>Results</w:t>
            </w:r>
          </w:p>
        </w:tc>
        <w:tc>
          <w:tcPr>
            <w:tcW w:w="3006" w:type="dxa"/>
          </w:tcPr>
          <w:p w14:paraId="0ED80A85" w14:textId="275A411A" w:rsidR="00661A85" w:rsidRDefault="00661A85" w:rsidP="00661A85">
            <w:r w:rsidRPr="0020463A">
              <w:rPr>
                <w:rFonts w:ascii="Times New Roman" w:hAnsi="Times New Roman" w:cs="Times New Roman"/>
                <w:b/>
                <w:bCs/>
              </w:rPr>
              <w:t xml:space="preserve">Observations </w:t>
            </w:r>
          </w:p>
        </w:tc>
      </w:tr>
      <w:tr w:rsidR="00661A85" w14:paraId="0DA5FFAD" w14:textId="77777777" w:rsidTr="00661A85">
        <w:tc>
          <w:tcPr>
            <w:tcW w:w="3005" w:type="dxa"/>
          </w:tcPr>
          <w:p w14:paraId="6C942168" w14:textId="4C804C06" w:rsidR="00661A85" w:rsidRDefault="00661A85" w:rsidP="00661A85">
            <w:r w:rsidRPr="0020463A">
              <w:rPr>
                <w:rFonts w:ascii="Times New Roman" w:hAnsi="Times New Roman" w:cs="Times New Roman"/>
              </w:rPr>
              <w:t xml:space="preserve">Time Taken </w:t>
            </w:r>
          </w:p>
        </w:tc>
        <w:tc>
          <w:tcPr>
            <w:tcW w:w="3005" w:type="dxa"/>
          </w:tcPr>
          <w:p w14:paraId="70F16A41" w14:textId="77777777" w:rsidR="00661A85" w:rsidRPr="00055A48" w:rsidRDefault="00661A85" w:rsidP="00661A85">
            <w:pPr>
              <w:rPr>
                <w:rFonts w:ascii="Times New Roman" w:hAnsi="Times New Roman" w:cs="Times New Roman"/>
              </w:rPr>
            </w:pPr>
            <w:r w:rsidRPr="00055A48">
              <w:rPr>
                <w:rFonts w:ascii="Times New Roman" w:hAnsi="Times New Roman" w:cs="Times New Roman"/>
              </w:rPr>
              <w:t xml:space="preserve">Black High: </w:t>
            </w:r>
            <w:r>
              <w:rPr>
                <w:rFonts w:ascii="Times New Roman" w:hAnsi="Times New Roman" w:cs="Times New Roman"/>
              </w:rPr>
              <w:t>2mins 52 secs</w:t>
            </w:r>
          </w:p>
          <w:p w14:paraId="788624EA" w14:textId="77777777" w:rsidR="00661A85" w:rsidRPr="00055A48" w:rsidRDefault="00661A85" w:rsidP="00661A85">
            <w:pPr>
              <w:rPr>
                <w:rFonts w:ascii="Times New Roman" w:hAnsi="Times New Roman" w:cs="Times New Roman"/>
              </w:rPr>
            </w:pPr>
            <w:r w:rsidRPr="00055A48">
              <w:rPr>
                <w:rFonts w:ascii="Times New Roman" w:hAnsi="Times New Roman" w:cs="Times New Roman"/>
              </w:rPr>
              <w:t xml:space="preserve">Black Mid: </w:t>
            </w:r>
            <w:r>
              <w:rPr>
                <w:rFonts w:ascii="Times New Roman" w:hAnsi="Times New Roman" w:cs="Times New Roman"/>
              </w:rPr>
              <w:t xml:space="preserve">2mins 58secs </w:t>
            </w:r>
          </w:p>
          <w:p w14:paraId="4D431506" w14:textId="77777777" w:rsidR="00661A85" w:rsidRPr="00055A48" w:rsidRDefault="00661A85" w:rsidP="00661A85">
            <w:pPr>
              <w:rPr>
                <w:rFonts w:ascii="Times New Roman" w:hAnsi="Times New Roman" w:cs="Times New Roman"/>
              </w:rPr>
            </w:pPr>
            <w:r w:rsidRPr="00055A48">
              <w:rPr>
                <w:rFonts w:ascii="Times New Roman" w:hAnsi="Times New Roman" w:cs="Times New Roman"/>
              </w:rPr>
              <w:t>Black Low:</w:t>
            </w:r>
            <w:r>
              <w:rPr>
                <w:rFonts w:ascii="Times New Roman" w:hAnsi="Times New Roman" w:cs="Times New Roman"/>
              </w:rPr>
              <w:t xml:space="preserve"> 4mins 10secs </w:t>
            </w:r>
          </w:p>
          <w:p w14:paraId="218A764D" w14:textId="77777777" w:rsidR="00661A85" w:rsidRPr="00055A48" w:rsidRDefault="00661A85" w:rsidP="00661A85">
            <w:pPr>
              <w:rPr>
                <w:rFonts w:ascii="Times New Roman" w:hAnsi="Times New Roman" w:cs="Times New Roman"/>
              </w:rPr>
            </w:pPr>
          </w:p>
          <w:p w14:paraId="57E929C2" w14:textId="77777777" w:rsidR="00661A85" w:rsidRPr="00055A48" w:rsidRDefault="00661A85" w:rsidP="00661A85">
            <w:pPr>
              <w:rPr>
                <w:rFonts w:ascii="Times New Roman" w:hAnsi="Times New Roman" w:cs="Times New Roman"/>
              </w:rPr>
            </w:pPr>
            <w:r w:rsidRPr="00055A48">
              <w:rPr>
                <w:rFonts w:ascii="Times New Roman" w:hAnsi="Times New Roman" w:cs="Times New Roman"/>
              </w:rPr>
              <w:t xml:space="preserve">White High: </w:t>
            </w:r>
            <w:r>
              <w:rPr>
                <w:rFonts w:ascii="Times New Roman" w:hAnsi="Times New Roman" w:cs="Times New Roman"/>
              </w:rPr>
              <w:t xml:space="preserve">2mins 30secs </w:t>
            </w:r>
          </w:p>
          <w:p w14:paraId="26F3E3C0" w14:textId="77777777" w:rsidR="00661A85" w:rsidRPr="00055A48" w:rsidRDefault="00661A85" w:rsidP="00661A85">
            <w:pPr>
              <w:rPr>
                <w:rFonts w:ascii="Times New Roman" w:hAnsi="Times New Roman" w:cs="Times New Roman"/>
              </w:rPr>
            </w:pPr>
            <w:r w:rsidRPr="00055A48">
              <w:rPr>
                <w:rFonts w:ascii="Times New Roman" w:hAnsi="Times New Roman" w:cs="Times New Roman"/>
              </w:rPr>
              <w:t>White Mid:</w:t>
            </w:r>
            <w:r>
              <w:rPr>
                <w:rFonts w:ascii="Times New Roman" w:hAnsi="Times New Roman" w:cs="Times New Roman"/>
              </w:rPr>
              <w:t xml:space="preserve"> 2mins 4secs </w:t>
            </w:r>
          </w:p>
          <w:p w14:paraId="09D27431" w14:textId="75750248" w:rsidR="00661A85" w:rsidRDefault="00661A85" w:rsidP="00661A85">
            <w:r w:rsidRPr="00055A48">
              <w:rPr>
                <w:rFonts w:ascii="Times New Roman" w:hAnsi="Times New Roman" w:cs="Times New Roman"/>
              </w:rPr>
              <w:t xml:space="preserve">White Low:  </w:t>
            </w:r>
            <w:r>
              <w:rPr>
                <w:rFonts w:ascii="Times New Roman" w:hAnsi="Times New Roman" w:cs="Times New Roman"/>
              </w:rPr>
              <w:t xml:space="preserve">2mins 26secs </w:t>
            </w:r>
          </w:p>
        </w:tc>
        <w:tc>
          <w:tcPr>
            <w:tcW w:w="3006" w:type="dxa"/>
          </w:tcPr>
          <w:p w14:paraId="24E57394" w14:textId="77777777" w:rsidR="00661A85" w:rsidRDefault="00661A85" w:rsidP="00661A85">
            <w:pPr>
              <w:rPr>
                <w:rFonts w:ascii="Times New Roman" w:hAnsi="Times New Roman" w:cs="Times New Roman"/>
              </w:rPr>
            </w:pPr>
            <w:r>
              <w:rPr>
                <w:rFonts w:ascii="Times New Roman" w:hAnsi="Times New Roman" w:cs="Times New Roman"/>
              </w:rPr>
              <w:t xml:space="preserve">Able to capture print without additional equipment. </w:t>
            </w:r>
          </w:p>
          <w:p w14:paraId="118FAC24" w14:textId="77777777" w:rsidR="00661A85" w:rsidRDefault="00661A85" w:rsidP="00661A85">
            <w:pPr>
              <w:rPr>
                <w:rFonts w:ascii="Times New Roman" w:hAnsi="Times New Roman" w:cs="Times New Roman"/>
              </w:rPr>
            </w:pPr>
          </w:p>
          <w:p w14:paraId="69C0345F" w14:textId="046DB721" w:rsidR="00661A85" w:rsidRDefault="006150FA" w:rsidP="00661A85">
            <w:r>
              <w:rPr>
                <w:rFonts w:ascii="Times New Roman" w:hAnsi="Times New Roman" w:cs="Times New Roman"/>
              </w:rPr>
              <w:t>Unable to capture horizontal</w:t>
            </w:r>
            <w:r w:rsidR="00661A85">
              <w:rPr>
                <w:rFonts w:ascii="Times New Roman" w:hAnsi="Times New Roman" w:cs="Times New Roman"/>
              </w:rPr>
              <w:t xml:space="preserve"> photos due to situation</w:t>
            </w:r>
            <w:r>
              <w:rPr>
                <w:rFonts w:ascii="Times New Roman" w:hAnsi="Times New Roman" w:cs="Times New Roman"/>
              </w:rPr>
              <w:t xml:space="preserve">. </w:t>
            </w:r>
          </w:p>
        </w:tc>
      </w:tr>
      <w:tr w:rsidR="00661A85" w14:paraId="4B6BA35F" w14:textId="77777777" w:rsidTr="00661A85">
        <w:tc>
          <w:tcPr>
            <w:tcW w:w="3005" w:type="dxa"/>
          </w:tcPr>
          <w:p w14:paraId="344E3730" w14:textId="5164EDDE" w:rsidR="00661A85" w:rsidRDefault="00661A85" w:rsidP="00661A85">
            <w:r w:rsidRPr="0020463A">
              <w:rPr>
                <w:rFonts w:ascii="Times New Roman" w:hAnsi="Times New Roman" w:cs="Times New Roman"/>
              </w:rPr>
              <w:t>One or two hands needed</w:t>
            </w:r>
          </w:p>
        </w:tc>
        <w:tc>
          <w:tcPr>
            <w:tcW w:w="3005" w:type="dxa"/>
          </w:tcPr>
          <w:p w14:paraId="37A7EDC7" w14:textId="28063F5B" w:rsidR="00661A85" w:rsidRDefault="00661A85" w:rsidP="00661A85">
            <w:r>
              <w:rPr>
                <w:rFonts w:ascii="Times New Roman" w:hAnsi="Times New Roman" w:cs="Times New Roman"/>
              </w:rPr>
              <w:t>Two Hands</w:t>
            </w:r>
          </w:p>
        </w:tc>
        <w:tc>
          <w:tcPr>
            <w:tcW w:w="3006" w:type="dxa"/>
          </w:tcPr>
          <w:p w14:paraId="4059ADC1" w14:textId="36AED29B" w:rsidR="00661A85" w:rsidRDefault="00661A85" w:rsidP="00661A85">
            <w:r>
              <w:rPr>
                <w:rFonts w:ascii="Times New Roman" w:hAnsi="Times New Roman" w:cs="Times New Roman"/>
              </w:rPr>
              <w:t>One to hold viewing screen</w:t>
            </w:r>
            <w:r w:rsidR="006150FA">
              <w:rPr>
                <w:rFonts w:ascii="Times New Roman" w:hAnsi="Times New Roman" w:cs="Times New Roman"/>
              </w:rPr>
              <w:t xml:space="preserve"> and</w:t>
            </w:r>
            <w:r>
              <w:rPr>
                <w:rFonts w:ascii="Times New Roman" w:hAnsi="Times New Roman" w:cs="Times New Roman"/>
              </w:rPr>
              <w:t xml:space="preserve"> the other to focus camera lens</w:t>
            </w:r>
          </w:p>
        </w:tc>
      </w:tr>
      <w:tr w:rsidR="00661A85" w14:paraId="3FB6E2AC" w14:textId="77777777" w:rsidTr="00661A85">
        <w:tc>
          <w:tcPr>
            <w:tcW w:w="3005" w:type="dxa"/>
          </w:tcPr>
          <w:p w14:paraId="7B6760AE" w14:textId="6BD1D589" w:rsidR="00661A85" w:rsidRDefault="00661A85" w:rsidP="00661A85">
            <w:r w:rsidRPr="0020463A">
              <w:rPr>
                <w:rFonts w:ascii="Times New Roman" w:hAnsi="Times New Roman" w:cs="Times New Roman"/>
              </w:rPr>
              <w:t>Use of additional equipment e.g. mirror</w:t>
            </w:r>
          </w:p>
        </w:tc>
        <w:tc>
          <w:tcPr>
            <w:tcW w:w="3005" w:type="dxa"/>
          </w:tcPr>
          <w:p w14:paraId="47F4E600" w14:textId="6BF9DE54" w:rsidR="00661A85" w:rsidRDefault="00661A85" w:rsidP="00661A85">
            <w:r>
              <w:rPr>
                <w:rFonts w:ascii="Times New Roman" w:hAnsi="Times New Roman" w:cs="Times New Roman"/>
              </w:rPr>
              <w:t xml:space="preserve">No </w:t>
            </w:r>
          </w:p>
        </w:tc>
        <w:tc>
          <w:tcPr>
            <w:tcW w:w="3006" w:type="dxa"/>
          </w:tcPr>
          <w:p w14:paraId="19287255" w14:textId="77777777" w:rsidR="00661A85" w:rsidRDefault="00661A85" w:rsidP="00661A85"/>
        </w:tc>
      </w:tr>
      <w:tr w:rsidR="006150FA" w14:paraId="171491F4" w14:textId="77777777" w:rsidTr="00661A85">
        <w:tc>
          <w:tcPr>
            <w:tcW w:w="3005" w:type="dxa"/>
          </w:tcPr>
          <w:p w14:paraId="6622B860" w14:textId="6BD33C91" w:rsidR="006150FA" w:rsidRDefault="006150FA" w:rsidP="006150FA">
            <w:r w:rsidRPr="0020463A">
              <w:rPr>
                <w:rFonts w:ascii="Times New Roman" w:hAnsi="Times New Roman" w:cs="Times New Roman"/>
              </w:rPr>
              <w:t>Lighting needed e.g. flash or torch</w:t>
            </w:r>
          </w:p>
        </w:tc>
        <w:tc>
          <w:tcPr>
            <w:tcW w:w="3005" w:type="dxa"/>
          </w:tcPr>
          <w:p w14:paraId="59810E16" w14:textId="77777777" w:rsidR="006150FA" w:rsidRDefault="006150FA" w:rsidP="006150FA">
            <w:pPr>
              <w:rPr>
                <w:rFonts w:ascii="Times New Roman" w:hAnsi="Times New Roman" w:cs="Times New Roman"/>
              </w:rPr>
            </w:pPr>
            <w:r>
              <w:rPr>
                <w:rFonts w:ascii="Times New Roman" w:hAnsi="Times New Roman" w:cs="Times New Roman"/>
              </w:rPr>
              <w:t xml:space="preserve">No torch could be used. </w:t>
            </w:r>
          </w:p>
          <w:p w14:paraId="470637B6" w14:textId="77777777" w:rsidR="006150FA" w:rsidRDefault="006150FA" w:rsidP="006150FA">
            <w:pPr>
              <w:rPr>
                <w:rFonts w:ascii="Times New Roman" w:hAnsi="Times New Roman" w:cs="Times New Roman"/>
              </w:rPr>
            </w:pPr>
          </w:p>
          <w:p w14:paraId="5D08172F" w14:textId="5494132A" w:rsidR="006150FA" w:rsidRDefault="006150FA" w:rsidP="006150FA">
            <w:r>
              <w:rPr>
                <w:rFonts w:ascii="Times New Roman" w:hAnsi="Times New Roman" w:cs="Times New Roman"/>
              </w:rPr>
              <w:t xml:space="preserve">Flash was used for white powdered prints. </w:t>
            </w:r>
          </w:p>
        </w:tc>
        <w:tc>
          <w:tcPr>
            <w:tcW w:w="3006" w:type="dxa"/>
          </w:tcPr>
          <w:p w14:paraId="2F34939C" w14:textId="77777777" w:rsidR="006150FA" w:rsidRDefault="006150FA" w:rsidP="006150FA">
            <w:pPr>
              <w:rPr>
                <w:rFonts w:ascii="Times New Roman" w:hAnsi="Times New Roman" w:cs="Times New Roman"/>
              </w:rPr>
            </w:pPr>
            <w:r w:rsidRPr="007660BB">
              <w:rPr>
                <w:rFonts w:ascii="Times New Roman" w:hAnsi="Times New Roman" w:cs="Times New Roman"/>
              </w:rPr>
              <w:t>A torch could</w:t>
            </w:r>
            <w:r>
              <w:rPr>
                <w:rFonts w:ascii="Times New Roman" w:hAnsi="Times New Roman" w:cs="Times New Roman"/>
              </w:rPr>
              <w:t xml:space="preserve"> not</w:t>
            </w:r>
            <w:r w:rsidRPr="007660BB">
              <w:rPr>
                <w:rFonts w:ascii="Times New Roman" w:hAnsi="Times New Roman" w:cs="Times New Roman"/>
              </w:rPr>
              <w:t xml:space="preserve"> be used </w:t>
            </w:r>
            <w:r>
              <w:rPr>
                <w:rFonts w:ascii="Times New Roman" w:hAnsi="Times New Roman" w:cs="Times New Roman"/>
              </w:rPr>
              <w:t xml:space="preserve">as </w:t>
            </w:r>
            <w:r w:rsidRPr="007660BB">
              <w:rPr>
                <w:rFonts w:ascii="Times New Roman" w:hAnsi="Times New Roman" w:cs="Times New Roman"/>
              </w:rPr>
              <w:t>both hands</w:t>
            </w:r>
            <w:r>
              <w:rPr>
                <w:rFonts w:ascii="Times New Roman" w:hAnsi="Times New Roman" w:cs="Times New Roman"/>
              </w:rPr>
              <w:t xml:space="preserve"> were</w:t>
            </w:r>
            <w:r w:rsidRPr="007660BB">
              <w:rPr>
                <w:rFonts w:ascii="Times New Roman" w:hAnsi="Times New Roman" w:cs="Times New Roman"/>
              </w:rPr>
              <w:t xml:space="preserve"> needed for holding the screen and device.</w:t>
            </w:r>
          </w:p>
          <w:p w14:paraId="0F0F954D" w14:textId="77777777" w:rsidR="006150FA" w:rsidRDefault="006150FA" w:rsidP="006150FA">
            <w:pPr>
              <w:rPr>
                <w:rFonts w:ascii="Times New Roman" w:hAnsi="Times New Roman" w:cs="Times New Roman"/>
              </w:rPr>
            </w:pPr>
          </w:p>
          <w:p w14:paraId="1A6E5DE3" w14:textId="63DF6557" w:rsidR="006150FA" w:rsidRDefault="006150FA" w:rsidP="006150FA">
            <w:r>
              <w:rPr>
                <w:rFonts w:ascii="Times New Roman" w:hAnsi="Times New Roman" w:cs="Times New Roman"/>
              </w:rPr>
              <w:t>The f</w:t>
            </w:r>
            <w:r w:rsidRPr="002D7FF6">
              <w:rPr>
                <w:rFonts w:ascii="Times New Roman" w:hAnsi="Times New Roman" w:cs="Times New Roman"/>
              </w:rPr>
              <w:t>lash</w:t>
            </w:r>
            <w:r>
              <w:rPr>
                <w:rFonts w:ascii="Times New Roman" w:hAnsi="Times New Roman" w:cs="Times New Roman"/>
              </w:rPr>
              <w:t xml:space="preserve"> was </w:t>
            </w:r>
            <w:r w:rsidRPr="002D7FF6">
              <w:rPr>
                <w:rFonts w:ascii="Times New Roman" w:hAnsi="Times New Roman" w:cs="Times New Roman"/>
              </w:rPr>
              <w:t>used for white</w:t>
            </w:r>
            <w:r>
              <w:rPr>
                <w:rFonts w:ascii="Times New Roman" w:hAnsi="Times New Roman" w:cs="Times New Roman"/>
              </w:rPr>
              <w:t xml:space="preserve"> powdered</w:t>
            </w:r>
            <w:r w:rsidRPr="002D7FF6">
              <w:rPr>
                <w:rFonts w:ascii="Times New Roman" w:hAnsi="Times New Roman" w:cs="Times New Roman"/>
              </w:rPr>
              <w:t xml:space="preserve"> prints to </w:t>
            </w:r>
            <w:r>
              <w:rPr>
                <w:rFonts w:ascii="Times New Roman" w:hAnsi="Times New Roman" w:cs="Times New Roman"/>
              </w:rPr>
              <w:t>be able to see the dusted mark. There was a h</w:t>
            </w:r>
            <w:r w:rsidRPr="00921EF5">
              <w:rPr>
                <w:rFonts w:ascii="Times New Roman" w:hAnsi="Times New Roman" w:cs="Times New Roman"/>
              </w:rPr>
              <w:t>otspot from</w:t>
            </w:r>
            <w:r>
              <w:rPr>
                <w:rFonts w:ascii="Times New Roman" w:hAnsi="Times New Roman" w:cs="Times New Roman"/>
              </w:rPr>
              <w:t xml:space="preserve"> the</w:t>
            </w:r>
            <w:r w:rsidRPr="00921EF5">
              <w:rPr>
                <w:rFonts w:ascii="Times New Roman" w:hAnsi="Times New Roman" w:cs="Times New Roman"/>
              </w:rPr>
              <w:t xml:space="preserve"> flash.</w:t>
            </w:r>
          </w:p>
        </w:tc>
      </w:tr>
      <w:tr w:rsidR="006150FA" w14:paraId="47318337" w14:textId="77777777" w:rsidTr="00661A85">
        <w:tc>
          <w:tcPr>
            <w:tcW w:w="3005" w:type="dxa"/>
          </w:tcPr>
          <w:p w14:paraId="0B2FF1DF" w14:textId="79ED3449" w:rsidR="006150FA" w:rsidRDefault="006150FA" w:rsidP="006150FA">
            <w:r w:rsidRPr="0020463A">
              <w:rPr>
                <w:rFonts w:ascii="Times New Roman" w:hAnsi="Times New Roman" w:cs="Times New Roman"/>
              </w:rPr>
              <w:t>Ease of viewing (e.g. attached viewing screen or additional viewing screen)</w:t>
            </w:r>
          </w:p>
        </w:tc>
        <w:tc>
          <w:tcPr>
            <w:tcW w:w="3005" w:type="dxa"/>
          </w:tcPr>
          <w:p w14:paraId="495E9C47" w14:textId="010BAA1D" w:rsidR="006150FA" w:rsidRDefault="006150FA" w:rsidP="006150FA">
            <w:r>
              <w:rPr>
                <w:rFonts w:ascii="Times New Roman" w:hAnsi="Times New Roman" w:cs="Times New Roman"/>
              </w:rPr>
              <w:t>Screen attached to the fibre optic camera</w:t>
            </w:r>
          </w:p>
        </w:tc>
        <w:tc>
          <w:tcPr>
            <w:tcW w:w="3006" w:type="dxa"/>
          </w:tcPr>
          <w:p w14:paraId="4D9E2656" w14:textId="3A5E1589" w:rsidR="006150FA" w:rsidRDefault="006150FA" w:rsidP="006150FA">
            <w:r>
              <w:rPr>
                <w:rFonts w:ascii="Times New Roman" w:hAnsi="Times New Roman" w:cs="Times New Roman"/>
              </w:rPr>
              <w:t xml:space="preserve">The screen and camera are one device. The screen can be held while the lens is moved into position allowing for easy viewing. </w:t>
            </w:r>
          </w:p>
        </w:tc>
      </w:tr>
      <w:tr w:rsidR="006150FA" w14:paraId="5BE3F819" w14:textId="77777777" w:rsidTr="00661A85">
        <w:tc>
          <w:tcPr>
            <w:tcW w:w="3005" w:type="dxa"/>
          </w:tcPr>
          <w:p w14:paraId="5183A3E1" w14:textId="03A61E41" w:rsidR="006150FA" w:rsidRDefault="006150FA" w:rsidP="006150FA">
            <w:r w:rsidRPr="0020463A">
              <w:rPr>
                <w:rFonts w:ascii="Times New Roman" w:hAnsi="Times New Roman" w:cs="Times New Roman"/>
              </w:rPr>
              <w:t>Storage of images (SD card or device storage)</w:t>
            </w:r>
          </w:p>
        </w:tc>
        <w:tc>
          <w:tcPr>
            <w:tcW w:w="3005" w:type="dxa"/>
          </w:tcPr>
          <w:p w14:paraId="4232D2D8" w14:textId="5C4C8BE6" w:rsidR="006150FA" w:rsidRDefault="006150FA" w:rsidP="006150FA">
            <w:r>
              <w:rPr>
                <w:rFonts w:ascii="Times New Roman" w:hAnsi="Times New Roman" w:cs="Times New Roman"/>
              </w:rPr>
              <w:t>Mirco SD card</w:t>
            </w:r>
          </w:p>
        </w:tc>
        <w:tc>
          <w:tcPr>
            <w:tcW w:w="3006" w:type="dxa"/>
          </w:tcPr>
          <w:p w14:paraId="32CF75B9" w14:textId="322FB72C" w:rsidR="006150FA" w:rsidRDefault="006150FA" w:rsidP="006150FA">
            <w:r w:rsidRPr="008559C9">
              <w:rPr>
                <w:rFonts w:ascii="Times New Roman" w:hAnsi="Times New Roman" w:cs="Times New Roman"/>
              </w:rPr>
              <w:t>Difficult to insert and remove SD card</w:t>
            </w:r>
            <w:r>
              <w:rPr>
                <w:rFonts w:ascii="Times New Roman" w:hAnsi="Times New Roman" w:cs="Times New Roman"/>
              </w:rPr>
              <w:t xml:space="preserve">. </w:t>
            </w:r>
          </w:p>
        </w:tc>
      </w:tr>
      <w:tr w:rsidR="00661A85" w14:paraId="68BFB3DB" w14:textId="77777777" w:rsidTr="00661A85">
        <w:tc>
          <w:tcPr>
            <w:tcW w:w="3005" w:type="dxa"/>
          </w:tcPr>
          <w:p w14:paraId="53B1B245" w14:textId="79DBE3F0" w:rsidR="00661A85" w:rsidRDefault="00661A85" w:rsidP="00661A85">
            <w:r w:rsidRPr="0020463A">
              <w:rPr>
                <w:rFonts w:ascii="Times New Roman" w:hAnsi="Times New Roman" w:cs="Times New Roman"/>
              </w:rPr>
              <w:t>Successful capture of fingermark</w:t>
            </w:r>
            <w:r w:rsidR="006150FA">
              <w:rPr>
                <w:rFonts w:ascii="Times New Roman" w:hAnsi="Times New Roman" w:cs="Times New Roman"/>
              </w:rPr>
              <w:t xml:space="preserve"> </w:t>
            </w:r>
            <w:r w:rsidR="006150FA" w:rsidRPr="002212C8">
              <w:rPr>
                <w:rFonts w:ascii="Times New Roman" w:hAnsi="Times New Roman" w:cs="Times New Roman"/>
                <w:sz w:val="22"/>
                <w:szCs w:val="22"/>
              </w:rPr>
              <w:t>(</w:t>
            </w:r>
            <w:r w:rsidR="006150FA" w:rsidRPr="002212C8">
              <w:rPr>
                <w:rFonts w:ascii="Times New Roman" w:eastAsia="Aptos" w:hAnsi="Times New Roman" w:cs="Times New Roman"/>
                <w:kern w:val="2"/>
                <w:sz w:val="22"/>
                <w:szCs w:val="22"/>
                <w14:ligatures w14:val="standardContextual"/>
              </w:rPr>
              <w:t>Image includes full fingermark, linear scale and space for a label)</w:t>
            </w:r>
          </w:p>
        </w:tc>
        <w:tc>
          <w:tcPr>
            <w:tcW w:w="3005" w:type="dxa"/>
          </w:tcPr>
          <w:p w14:paraId="6310DD14" w14:textId="33406D93" w:rsidR="00661A85" w:rsidRDefault="00661A85" w:rsidP="00661A85">
            <w:r>
              <w:rPr>
                <w:rFonts w:ascii="Times New Roman" w:hAnsi="Times New Roman" w:cs="Times New Roman"/>
              </w:rPr>
              <w:t xml:space="preserve">Yes </w:t>
            </w:r>
          </w:p>
        </w:tc>
        <w:tc>
          <w:tcPr>
            <w:tcW w:w="3006" w:type="dxa"/>
          </w:tcPr>
          <w:p w14:paraId="18FE2435" w14:textId="49B881BC" w:rsidR="00661A85" w:rsidRDefault="00661A85" w:rsidP="00661A85">
            <w:r>
              <w:rPr>
                <w:rFonts w:ascii="Times New Roman" w:hAnsi="Times New Roman" w:cs="Times New Roman"/>
              </w:rPr>
              <w:t xml:space="preserve">Print captured clearly, linear scale and label can be captured in image. </w:t>
            </w:r>
          </w:p>
        </w:tc>
      </w:tr>
      <w:tr w:rsidR="006150FA" w14:paraId="1636AD62" w14:textId="77777777" w:rsidTr="00661A85">
        <w:tc>
          <w:tcPr>
            <w:tcW w:w="3005" w:type="dxa"/>
          </w:tcPr>
          <w:p w14:paraId="1D63D804" w14:textId="4655E143" w:rsidR="006150FA" w:rsidRDefault="006150FA" w:rsidP="006150FA">
            <w:r>
              <w:rPr>
                <w:rFonts w:ascii="Times New Roman" w:hAnsi="Times New Roman" w:cs="Times New Roman"/>
              </w:rPr>
              <w:t xml:space="preserve">Security of images </w:t>
            </w:r>
          </w:p>
        </w:tc>
        <w:tc>
          <w:tcPr>
            <w:tcW w:w="3005" w:type="dxa"/>
          </w:tcPr>
          <w:p w14:paraId="1A62C3CF" w14:textId="74462C4F" w:rsidR="006150FA" w:rsidRDefault="006150FA" w:rsidP="006150FA">
            <w:r>
              <w:rPr>
                <w:rFonts w:ascii="Times New Roman" w:hAnsi="Times New Roman" w:cs="Times New Roman"/>
              </w:rPr>
              <w:t xml:space="preserve">Mirco </w:t>
            </w:r>
            <w:r w:rsidRPr="007660BB">
              <w:rPr>
                <w:rFonts w:ascii="Times New Roman" w:hAnsi="Times New Roman" w:cs="Times New Roman"/>
              </w:rPr>
              <w:t>SD card</w:t>
            </w:r>
            <w:r>
              <w:rPr>
                <w:rFonts w:ascii="Times New Roman" w:hAnsi="Times New Roman" w:cs="Times New Roman"/>
              </w:rPr>
              <w:t xml:space="preserve"> with</w:t>
            </w:r>
            <w:r w:rsidRPr="007660BB">
              <w:rPr>
                <w:rFonts w:ascii="Times New Roman" w:hAnsi="Times New Roman" w:cs="Times New Roman"/>
              </w:rPr>
              <w:t xml:space="preserve"> manual transfer of files into secure locations</w:t>
            </w:r>
          </w:p>
        </w:tc>
        <w:tc>
          <w:tcPr>
            <w:tcW w:w="3006" w:type="dxa"/>
          </w:tcPr>
          <w:p w14:paraId="59FE9212" w14:textId="0E127653" w:rsidR="006150FA" w:rsidRDefault="006150FA" w:rsidP="006150FA">
            <w:r>
              <w:rPr>
                <w:rFonts w:ascii="Times New Roman" w:hAnsi="Times New Roman" w:cs="Times New Roman"/>
              </w:rPr>
              <w:t xml:space="preserve">Ensure SD card is always kept in a secure location and images are transferred to appropriate locations as soon as possible. </w:t>
            </w:r>
          </w:p>
        </w:tc>
      </w:tr>
      <w:tr w:rsidR="00661A85" w14:paraId="40E8612C" w14:textId="77777777" w:rsidTr="00DA1F79">
        <w:tc>
          <w:tcPr>
            <w:tcW w:w="3005" w:type="dxa"/>
          </w:tcPr>
          <w:p w14:paraId="4AA65135" w14:textId="7ADAED61" w:rsidR="00661A85" w:rsidRDefault="00661A85" w:rsidP="00661A85">
            <w:r>
              <w:t>Camera Settings</w:t>
            </w:r>
          </w:p>
        </w:tc>
        <w:tc>
          <w:tcPr>
            <w:tcW w:w="6011" w:type="dxa"/>
            <w:gridSpan w:val="2"/>
          </w:tcPr>
          <w:p w14:paraId="5D3121BE" w14:textId="473472E8" w:rsidR="00661A85" w:rsidRDefault="00661A85" w:rsidP="00661A85">
            <w:r>
              <w:rPr>
                <w:rFonts w:ascii="Times New Roman" w:hAnsi="Times New Roman" w:cs="Times New Roman"/>
              </w:rPr>
              <w:t>Default camera settings</w:t>
            </w:r>
          </w:p>
        </w:tc>
      </w:tr>
    </w:tbl>
    <w:p w14:paraId="0EB981CA" w14:textId="77777777" w:rsidR="00661A85" w:rsidRPr="00661A85" w:rsidRDefault="00661A85" w:rsidP="00661A85"/>
    <w:p w14:paraId="05A16E01" w14:textId="318CBBBA" w:rsidR="0069410E" w:rsidRPr="0069410E" w:rsidRDefault="0069410E" w:rsidP="0069410E">
      <w:pPr>
        <w:pStyle w:val="Caption"/>
      </w:pPr>
      <w:bookmarkStart w:id="246" w:name="_Toc180334635"/>
      <w:r>
        <w:t xml:space="preserve">Table </w:t>
      </w:r>
      <w:r w:rsidR="00B26BFD">
        <w:fldChar w:fldCharType="begin"/>
      </w:r>
      <w:r w:rsidR="00B26BFD">
        <w:instrText xml:space="preserve"> SEQ Table \* ARABIC </w:instrText>
      </w:r>
      <w:r w:rsidR="00B26BFD">
        <w:fldChar w:fldCharType="separate"/>
      </w:r>
      <w:r w:rsidR="00B26BFD">
        <w:rPr>
          <w:noProof/>
        </w:rPr>
        <w:t>23</w:t>
      </w:r>
      <w:r w:rsidR="00B26BFD">
        <w:rPr>
          <w:noProof/>
        </w:rPr>
        <w:fldChar w:fldCharType="end"/>
      </w:r>
      <w:r>
        <w:t>: Otoscope</w:t>
      </w:r>
      <w:r w:rsidRPr="0069410E">
        <w:t xml:space="preserve"> </w:t>
      </w:r>
      <w:r>
        <w:t>results for situation 1.</w:t>
      </w:r>
      <w:bookmarkEnd w:id="246"/>
    </w:p>
    <w:tbl>
      <w:tblPr>
        <w:tblStyle w:val="TableGrid"/>
        <w:tblW w:w="0" w:type="auto"/>
        <w:tblLook w:val="04A0" w:firstRow="1" w:lastRow="0" w:firstColumn="1" w:lastColumn="0" w:noHBand="0" w:noVBand="1"/>
      </w:tblPr>
      <w:tblGrid>
        <w:gridCol w:w="3005"/>
        <w:gridCol w:w="3005"/>
        <w:gridCol w:w="3006"/>
      </w:tblGrid>
      <w:tr w:rsidR="00351363" w:rsidRPr="00873D78" w14:paraId="16124598" w14:textId="77777777" w:rsidTr="00351363">
        <w:tc>
          <w:tcPr>
            <w:tcW w:w="3005" w:type="dxa"/>
          </w:tcPr>
          <w:p w14:paraId="2119F3B6" w14:textId="282F3301" w:rsidR="00351363" w:rsidRPr="00873D78" w:rsidRDefault="00351363" w:rsidP="00351363">
            <w:pPr>
              <w:rPr>
                <w:rFonts w:ascii="Times New Roman" w:hAnsi="Times New Roman" w:cs="Times New Roman"/>
                <w:b/>
                <w:bCs/>
                <w:sz w:val="22"/>
                <w:szCs w:val="22"/>
              </w:rPr>
            </w:pPr>
            <w:r w:rsidRPr="00873D78">
              <w:rPr>
                <w:rFonts w:ascii="Times New Roman" w:hAnsi="Times New Roman" w:cs="Times New Roman"/>
                <w:b/>
                <w:bCs/>
                <w:sz w:val="22"/>
                <w:szCs w:val="22"/>
              </w:rPr>
              <w:t xml:space="preserve">Factors of practicability </w:t>
            </w:r>
          </w:p>
        </w:tc>
        <w:tc>
          <w:tcPr>
            <w:tcW w:w="3005" w:type="dxa"/>
          </w:tcPr>
          <w:p w14:paraId="7BA743D0" w14:textId="35C467F5" w:rsidR="00351363" w:rsidRPr="00873D78" w:rsidRDefault="00351363" w:rsidP="00351363">
            <w:pPr>
              <w:rPr>
                <w:rFonts w:ascii="Times New Roman" w:hAnsi="Times New Roman" w:cs="Times New Roman"/>
                <w:b/>
                <w:bCs/>
                <w:sz w:val="22"/>
                <w:szCs w:val="22"/>
              </w:rPr>
            </w:pPr>
            <w:r w:rsidRPr="00873D78">
              <w:rPr>
                <w:rFonts w:ascii="Times New Roman" w:hAnsi="Times New Roman" w:cs="Times New Roman"/>
                <w:b/>
                <w:bCs/>
                <w:sz w:val="22"/>
                <w:szCs w:val="22"/>
              </w:rPr>
              <w:t>Results</w:t>
            </w:r>
          </w:p>
        </w:tc>
        <w:tc>
          <w:tcPr>
            <w:tcW w:w="3006" w:type="dxa"/>
          </w:tcPr>
          <w:p w14:paraId="5AE17354" w14:textId="4AD4FD7E" w:rsidR="00351363" w:rsidRPr="00873D78" w:rsidRDefault="00351363" w:rsidP="00351363">
            <w:pPr>
              <w:rPr>
                <w:rFonts w:ascii="Times New Roman" w:hAnsi="Times New Roman" w:cs="Times New Roman"/>
                <w:b/>
                <w:bCs/>
                <w:sz w:val="22"/>
                <w:szCs w:val="22"/>
              </w:rPr>
            </w:pPr>
            <w:r w:rsidRPr="00873D78">
              <w:rPr>
                <w:rFonts w:ascii="Times New Roman" w:hAnsi="Times New Roman" w:cs="Times New Roman"/>
                <w:b/>
                <w:bCs/>
                <w:sz w:val="22"/>
                <w:szCs w:val="22"/>
              </w:rPr>
              <w:t xml:space="preserve">Observations </w:t>
            </w:r>
          </w:p>
        </w:tc>
      </w:tr>
      <w:tr w:rsidR="00351363" w:rsidRPr="00873D78" w14:paraId="05B8F51B" w14:textId="77777777" w:rsidTr="00351363">
        <w:tc>
          <w:tcPr>
            <w:tcW w:w="3005" w:type="dxa"/>
          </w:tcPr>
          <w:p w14:paraId="56049728" w14:textId="680D9C4B" w:rsidR="00351363" w:rsidRPr="00873D78" w:rsidRDefault="00351363" w:rsidP="00351363">
            <w:pPr>
              <w:rPr>
                <w:rFonts w:ascii="Times New Roman" w:hAnsi="Times New Roman" w:cs="Times New Roman"/>
                <w:sz w:val="22"/>
                <w:szCs w:val="22"/>
              </w:rPr>
            </w:pPr>
            <w:r w:rsidRPr="00873D78">
              <w:rPr>
                <w:rFonts w:ascii="Times New Roman" w:hAnsi="Times New Roman" w:cs="Times New Roman"/>
                <w:sz w:val="22"/>
                <w:szCs w:val="22"/>
              </w:rPr>
              <w:t xml:space="preserve">Time Taken </w:t>
            </w:r>
          </w:p>
        </w:tc>
        <w:tc>
          <w:tcPr>
            <w:tcW w:w="3005" w:type="dxa"/>
          </w:tcPr>
          <w:p w14:paraId="6D31DB0F" w14:textId="77777777" w:rsidR="00351363" w:rsidRPr="00873D78" w:rsidRDefault="00351363" w:rsidP="00351363">
            <w:pPr>
              <w:rPr>
                <w:rFonts w:ascii="Times New Roman" w:hAnsi="Times New Roman" w:cs="Times New Roman"/>
                <w:sz w:val="22"/>
                <w:szCs w:val="22"/>
              </w:rPr>
            </w:pPr>
            <w:r w:rsidRPr="00873D78">
              <w:rPr>
                <w:rFonts w:ascii="Times New Roman" w:hAnsi="Times New Roman" w:cs="Times New Roman"/>
                <w:sz w:val="22"/>
                <w:szCs w:val="22"/>
              </w:rPr>
              <w:t xml:space="preserve">Black High: 2min 54secs </w:t>
            </w:r>
          </w:p>
          <w:p w14:paraId="2CADCB48" w14:textId="77777777" w:rsidR="00351363" w:rsidRPr="00873D78" w:rsidRDefault="00351363" w:rsidP="00351363">
            <w:pPr>
              <w:rPr>
                <w:rFonts w:ascii="Times New Roman" w:hAnsi="Times New Roman" w:cs="Times New Roman"/>
                <w:sz w:val="22"/>
                <w:szCs w:val="22"/>
              </w:rPr>
            </w:pPr>
            <w:r w:rsidRPr="00873D78">
              <w:rPr>
                <w:rFonts w:ascii="Times New Roman" w:hAnsi="Times New Roman" w:cs="Times New Roman"/>
                <w:sz w:val="22"/>
                <w:szCs w:val="22"/>
              </w:rPr>
              <w:t xml:space="preserve">Black Mid: 4mins 42secs </w:t>
            </w:r>
          </w:p>
          <w:p w14:paraId="225C5450" w14:textId="77777777" w:rsidR="00351363" w:rsidRPr="00873D78" w:rsidRDefault="00351363" w:rsidP="00351363">
            <w:pPr>
              <w:rPr>
                <w:rFonts w:ascii="Times New Roman" w:hAnsi="Times New Roman" w:cs="Times New Roman"/>
                <w:sz w:val="22"/>
                <w:szCs w:val="22"/>
              </w:rPr>
            </w:pPr>
            <w:r w:rsidRPr="00873D78">
              <w:rPr>
                <w:rFonts w:ascii="Times New Roman" w:hAnsi="Times New Roman" w:cs="Times New Roman"/>
                <w:sz w:val="22"/>
                <w:szCs w:val="22"/>
              </w:rPr>
              <w:t>Black Low: 1min 29 secs</w:t>
            </w:r>
          </w:p>
          <w:p w14:paraId="4B1B3BA8" w14:textId="77777777" w:rsidR="00351363" w:rsidRPr="00873D78" w:rsidRDefault="00351363" w:rsidP="00351363">
            <w:pPr>
              <w:rPr>
                <w:rFonts w:ascii="Times New Roman" w:hAnsi="Times New Roman" w:cs="Times New Roman"/>
                <w:sz w:val="22"/>
                <w:szCs w:val="22"/>
              </w:rPr>
            </w:pPr>
          </w:p>
          <w:p w14:paraId="6ECC7784" w14:textId="77777777" w:rsidR="00351363" w:rsidRPr="00873D78" w:rsidRDefault="00351363" w:rsidP="00351363">
            <w:pPr>
              <w:rPr>
                <w:rFonts w:ascii="Times New Roman" w:hAnsi="Times New Roman" w:cs="Times New Roman"/>
                <w:sz w:val="22"/>
                <w:szCs w:val="22"/>
              </w:rPr>
            </w:pPr>
            <w:r w:rsidRPr="00873D78">
              <w:rPr>
                <w:rFonts w:ascii="Times New Roman" w:hAnsi="Times New Roman" w:cs="Times New Roman"/>
                <w:sz w:val="22"/>
                <w:szCs w:val="22"/>
              </w:rPr>
              <w:t xml:space="preserve">White High: 1 min 10secs </w:t>
            </w:r>
          </w:p>
          <w:p w14:paraId="3511FAD7" w14:textId="77777777" w:rsidR="00351363" w:rsidRPr="00873D78" w:rsidRDefault="00351363" w:rsidP="00351363">
            <w:pPr>
              <w:rPr>
                <w:rFonts w:ascii="Times New Roman" w:hAnsi="Times New Roman" w:cs="Times New Roman"/>
                <w:sz w:val="22"/>
                <w:szCs w:val="22"/>
              </w:rPr>
            </w:pPr>
            <w:r w:rsidRPr="00873D78">
              <w:rPr>
                <w:rFonts w:ascii="Times New Roman" w:hAnsi="Times New Roman" w:cs="Times New Roman"/>
                <w:sz w:val="22"/>
                <w:szCs w:val="22"/>
              </w:rPr>
              <w:t xml:space="preserve">White Mid: 1min 7secs </w:t>
            </w:r>
          </w:p>
          <w:p w14:paraId="0927C98D" w14:textId="0DD0D590" w:rsidR="00351363" w:rsidRPr="00873D78" w:rsidRDefault="00351363" w:rsidP="00351363">
            <w:pPr>
              <w:rPr>
                <w:rFonts w:ascii="Times New Roman" w:hAnsi="Times New Roman" w:cs="Times New Roman"/>
                <w:sz w:val="22"/>
                <w:szCs w:val="22"/>
              </w:rPr>
            </w:pPr>
            <w:r w:rsidRPr="00873D78">
              <w:rPr>
                <w:rFonts w:ascii="Times New Roman" w:hAnsi="Times New Roman" w:cs="Times New Roman"/>
                <w:sz w:val="22"/>
                <w:szCs w:val="22"/>
              </w:rPr>
              <w:lastRenderedPageBreak/>
              <w:t xml:space="preserve">White Low:  1min 23secs </w:t>
            </w:r>
          </w:p>
        </w:tc>
        <w:tc>
          <w:tcPr>
            <w:tcW w:w="3006" w:type="dxa"/>
          </w:tcPr>
          <w:p w14:paraId="1F9DA56B" w14:textId="77777777" w:rsidR="00351363" w:rsidRPr="00873D78" w:rsidRDefault="00351363" w:rsidP="00351363">
            <w:pPr>
              <w:rPr>
                <w:rFonts w:ascii="Times New Roman" w:hAnsi="Times New Roman" w:cs="Times New Roman"/>
                <w:sz w:val="22"/>
                <w:szCs w:val="22"/>
              </w:rPr>
            </w:pPr>
            <w:r w:rsidRPr="00873D78">
              <w:rPr>
                <w:rFonts w:ascii="Times New Roman" w:hAnsi="Times New Roman" w:cs="Times New Roman"/>
                <w:sz w:val="22"/>
                <w:szCs w:val="22"/>
              </w:rPr>
              <w:lastRenderedPageBreak/>
              <w:t>The flash on the camera reflects off the mirror which affects the captured image.</w:t>
            </w:r>
          </w:p>
          <w:p w14:paraId="7DDFC4DF" w14:textId="1FC19C13" w:rsidR="00351363" w:rsidRPr="00873D78" w:rsidRDefault="00351363" w:rsidP="00351363">
            <w:pPr>
              <w:rPr>
                <w:rFonts w:ascii="Times New Roman" w:hAnsi="Times New Roman" w:cs="Times New Roman"/>
                <w:sz w:val="22"/>
                <w:szCs w:val="22"/>
              </w:rPr>
            </w:pPr>
            <w:r w:rsidRPr="00873D78">
              <w:rPr>
                <w:rFonts w:ascii="Times New Roman" w:hAnsi="Times New Roman" w:cs="Times New Roman"/>
                <w:sz w:val="22"/>
                <w:szCs w:val="22"/>
              </w:rPr>
              <w:t xml:space="preserve">Device cannot get close enough to mirror or print to focus. </w:t>
            </w:r>
          </w:p>
          <w:p w14:paraId="602A847C" w14:textId="790DBB13" w:rsidR="006150FA" w:rsidRPr="00873D78" w:rsidRDefault="006150FA" w:rsidP="00351363">
            <w:pPr>
              <w:rPr>
                <w:rFonts w:ascii="Times New Roman" w:hAnsi="Times New Roman" w:cs="Times New Roman"/>
                <w:sz w:val="22"/>
                <w:szCs w:val="22"/>
              </w:rPr>
            </w:pPr>
            <w:r w:rsidRPr="00873D78">
              <w:rPr>
                <w:rFonts w:ascii="Times New Roman" w:hAnsi="Times New Roman" w:cs="Times New Roman"/>
                <w:sz w:val="22"/>
                <w:szCs w:val="22"/>
              </w:rPr>
              <w:lastRenderedPageBreak/>
              <w:t xml:space="preserve">Due to the small focal range it is extremely difficult to focus camera when operating handheld. </w:t>
            </w:r>
          </w:p>
          <w:p w14:paraId="0C909866" w14:textId="77777777" w:rsidR="00351363" w:rsidRPr="00873D78" w:rsidRDefault="00351363" w:rsidP="00351363">
            <w:pPr>
              <w:rPr>
                <w:rFonts w:ascii="Times New Roman" w:hAnsi="Times New Roman" w:cs="Times New Roman"/>
                <w:sz w:val="22"/>
                <w:szCs w:val="22"/>
              </w:rPr>
            </w:pPr>
          </w:p>
          <w:p w14:paraId="22333E6C" w14:textId="77777777" w:rsidR="00351363" w:rsidRPr="00873D78" w:rsidRDefault="00351363" w:rsidP="00351363">
            <w:pPr>
              <w:rPr>
                <w:rFonts w:ascii="Times New Roman" w:hAnsi="Times New Roman" w:cs="Times New Roman"/>
                <w:sz w:val="22"/>
                <w:szCs w:val="22"/>
              </w:rPr>
            </w:pPr>
          </w:p>
          <w:p w14:paraId="566BEEE7" w14:textId="77777777" w:rsidR="00351363" w:rsidRPr="00873D78" w:rsidRDefault="00351363" w:rsidP="00351363">
            <w:pPr>
              <w:rPr>
                <w:rFonts w:ascii="Times New Roman" w:hAnsi="Times New Roman" w:cs="Times New Roman"/>
                <w:sz w:val="22"/>
                <w:szCs w:val="22"/>
              </w:rPr>
            </w:pPr>
          </w:p>
        </w:tc>
      </w:tr>
      <w:tr w:rsidR="00351363" w:rsidRPr="00873D78" w14:paraId="06C9EA3F" w14:textId="77777777" w:rsidTr="00351363">
        <w:tc>
          <w:tcPr>
            <w:tcW w:w="3005" w:type="dxa"/>
          </w:tcPr>
          <w:p w14:paraId="239FB07A" w14:textId="22EE8602" w:rsidR="00351363" w:rsidRPr="00873D78" w:rsidRDefault="00351363" w:rsidP="00351363">
            <w:pPr>
              <w:rPr>
                <w:rFonts w:ascii="Times New Roman" w:hAnsi="Times New Roman" w:cs="Times New Roman"/>
                <w:sz w:val="22"/>
                <w:szCs w:val="22"/>
              </w:rPr>
            </w:pPr>
            <w:r w:rsidRPr="00873D78">
              <w:rPr>
                <w:rFonts w:ascii="Times New Roman" w:hAnsi="Times New Roman" w:cs="Times New Roman"/>
                <w:sz w:val="22"/>
                <w:szCs w:val="22"/>
              </w:rPr>
              <w:lastRenderedPageBreak/>
              <w:t>One or two hands needed</w:t>
            </w:r>
          </w:p>
        </w:tc>
        <w:tc>
          <w:tcPr>
            <w:tcW w:w="3005" w:type="dxa"/>
          </w:tcPr>
          <w:p w14:paraId="4041FD7B" w14:textId="3397CD39" w:rsidR="00351363" w:rsidRPr="00873D78" w:rsidRDefault="00351363" w:rsidP="00351363">
            <w:pPr>
              <w:rPr>
                <w:rFonts w:ascii="Times New Roman" w:hAnsi="Times New Roman" w:cs="Times New Roman"/>
                <w:sz w:val="22"/>
                <w:szCs w:val="22"/>
              </w:rPr>
            </w:pPr>
            <w:r w:rsidRPr="00873D78">
              <w:rPr>
                <w:rFonts w:ascii="Times New Roman" w:hAnsi="Times New Roman" w:cs="Times New Roman"/>
                <w:sz w:val="22"/>
                <w:szCs w:val="22"/>
              </w:rPr>
              <w:t xml:space="preserve">Two hands </w:t>
            </w:r>
          </w:p>
        </w:tc>
        <w:tc>
          <w:tcPr>
            <w:tcW w:w="3006" w:type="dxa"/>
          </w:tcPr>
          <w:p w14:paraId="3EA62443" w14:textId="61A8DD05" w:rsidR="00351363" w:rsidRPr="00873D78" w:rsidRDefault="00351363" w:rsidP="00351363">
            <w:pPr>
              <w:rPr>
                <w:rFonts w:ascii="Times New Roman" w:hAnsi="Times New Roman" w:cs="Times New Roman"/>
                <w:sz w:val="22"/>
                <w:szCs w:val="22"/>
              </w:rPr>
            </w:pPr>
            <w:r w:rsidRPr="00873D78">
              <w:rPr>
                <w:rFonts w:ascii="Times New Roman" w:hAnsi="Times New Roman" w:cs="Times New Roman"/>
                <w:sz w:val="22"/>
                <w:szCs w:val="22"/>
              </w:rPr>
              <w:t>One hand to operate the device and the other to hold the viewing screen.</w:t>
            </w:r>
          </w:p>
        </w:tc>
      </w:tr>
      <w:tr w:rsidR="00351363" w:rsidRPr="00873D78" w14:paraId="09F5F39F" w14:textId="77777777" w:rsidTr="00351363">
        <w:tc>
          <w:tcPr>
            <w:tcW w:w="3005" w:type="dxa"/>
          </w:tcPr>
          <w:p w14:paraId="0B2C2671" w14:textId="2633F670" w:rsidR="00351363" w:rsidRPr="00873D78" w:rsidRDefault="00351363" w:rsidP="00351363">
            <w:pPr>
              <w:rPr>
                <w:rFonts w:ascii="Times New Roman" w:hAnsi="Times New Roman" w:cs="Times New Roman"/>
                <w:sz w:val="22"/>
                <w:szCs w:val="22"/>
              </w:rPr>
            </w:pPr>
            <w:r w:rsidRPr="00873D78">
              <w:rPr>
                <w:rFonts w:ascii="Times New Roman" w:hAnsi="Times New Roman" w:cs="Times New Roman"/>
                <w:sz w:val="22"/>
                <w:szCs w:val="22"/>
              </w:rPr>
              <w:t>Use of additional equipment e.g. mirror</w:t>
            </w:r>
          </w:p>
        </w:tc>
        <w:tc>
          <w:tcPr>
            <w:tcW w:w="3005" w:type="dxa"/>
          </w:tcPr>
          <w:p w14:paraId="37CB6F54" w14:textId="3281F690" w:rsidR="00351363" w:rsidRPr="00873D78" w:rsidRDefault="00351363" w:rsidP="00351363">
            <w:pPr>
              <w:rPr>
                <w:rFonts w:ascii="Times New Roman" w:hAnsi="Times New Roman" w:cs="Times New Roman"/>
                <w:sz w:val="22"/>
                <w:szCs w:val="22"/>
              </w:rPr>
            </w:pPr>
            <w:r w:rsidRPr="00873D78">
              <w:rPr>
                <w:rFonts w:ascii="Times New Roman" w:hAnsi="Times New Roman" w:cs="Times New Roman"/>
                <w:sz w:val="22"/>
                <w:szCs w:val="22"/>
              </w:rPr>
              <w:t xml:space="preserve">Mirror </w:t>
            </w:r>
          </w:p>
        </w:tc>
        <w:tc>
          <w:tcPr>
            <w:tcW w:w="3006" w:type="dxa"/>
          </w:tcPr>
          <w:p w14:paraId="3EDCBDEA" w14:textId="77777777" w:rsidR="00351363" w:rsidRPr="00873D78" w:rsidRDefault="00351363" w:rsidP="00351363">
            <w:pPr>
              <w:rPr>
                <w:rFonts w:ascii="Times New Roman" w:hAnsi="Times New Roman" w:cs="Times New Roman"/>
                <w:sz w:val="22"/>
                <w:szCs w:val="22"/>
              </w:rPr>
            </w:pPr>
            <w:r w:rsidRPr="00873D78">
              <w:rPr>
                <w:rFonts w:ascii="Times New Roman" w:hAnsi="Times New Roman" w:cs="Times New Roman"/>
                <w:sz w:val="22"/>
                <w:szCs w:val="22"/>
              </w:rPr>
              <w:t>Able to hold mirror and camera with one hand.</w:t>
            </w:r>
          </w:p>
          <w:p w14:paraId="127ABECA" w14:textId="7878BAAE" w:rsidR="00351363" w:rsidRPr="00873D78" w:rsidRDefault="00351363" w:rsidP="00351363">
            <w:pPr>
              <w:rPr>
                <w:rFonts w:ascii="Times New Roman" w:hAnsi="Times New Roman" w:cs="Times New Roman"/>
                <w:sz w:val="22"/>
                <w:szCs w:val="22"/>
              </w:rPr>
            </w:pPr>
            <w:r w:rsidRPr="00873D78">
              <w:rPr>
                <w:rFonts w:ascii="Times New Roman" w:hAnsi="Times New Roman" w:cs="Times New Roman"/>
                <w:sz w:val="22"/>
                <w:szCs w:val="22"/>
              </w:rPr>
              <w:t xml:space="preserve">Even with the mirror taped to door the </w:t>
            </w:r>
            <w:r w:rsidR="006150FA" w:rsidRPr="00873D78">
              <w:rPr>
                <w:rFonts w:ascii="Times New Roman" w:hAnsi="Times New Roman" w:cs="Times New Roman"/>
                <w:sz w:val="22"/>
                <w:szCs w:val="22"/>
              </w:rPr>
              <w:t>images</w:t>
            </w:r>
            <w:r w:rsidRPr="00873D78">
              <w:rPr>
                <w:rFonts w:ascii="Times New Roman" w:hAnsi="Times New Roman" w:cs="Times New Roman"/>
                <w:sz w:val="22"/>
                <w:szCs w:val="22"/>
              </w:rPr>
              <w:t xml:space="preserve"> captured are of the same qualit</w:t>
            </w:r>
            <w:r w:rsidR="006150FA" w:rsidRPr="00873D78">
              <w:rPr>
                <w:rFonts w:ascii="Times New Roman" w:hAnsi="Times New Roman" w:cs="Times New Roman"/>
                <w:sz w:val="22"/>
                <w:szCs w:val="22"/>
              </w:rPr>
              <w:t>y taping and hand holding the mirror</w:t>
            </w:r>
            <w:r w:rsidRPr="00873D78">
              <w:rPr>
                <w:rFonts w:ascii="Times New Roman" w:hAnsi="Times New Roman" w:cs="Times New Roman"/>
                <w:sz w:val="22"/>
                <w:szCs w:val="22"/>
              </w:rPr>
              <w:t xml:space="preserve">.  </w:t>
            </w:r>
          </w:p>
        </w:tc>
      </w:tr>
      <w:tr w:rsidR="00351363" w:rsidRPr="00873D78" w14:paraId="42F5B2F5" w14:textId="77777777" w:rsidTr="00351363">
        <w:tc>
          <w:tcPr>
            <w:tcW w:w="3005" w:type="dxa"/>
          </w:tcPr>
          <w:p w14:paraId="3B8FE2FE" w14:textId="6FC00B44" w:rsidR="00351363" w:rsidRPr="00873D78" w:rsidRDefault="00351363" w:rsidP="00351363">
            <w:pPr>
              <w:rPr>
                <w:rFonts w:ascii="Times New Roman" w:hAnsi="Times New Roman" w:cs="Times New Roman"/>
                <w:sz w:val="22"/>
                <w:szCs w:val="22"/>
              </w:rPr>
            </w:pPr>
            <w:r w:rsidRPr="00873D78">
              <w:rPr>
                <w:rFonts w:ascii="Times New Roman" w:hAnsi="Times New Roman" w:cs="Times New Roman"/>
                <w:sz w:val="22"/>
                <w:szCs w:val="22"/>
              </w:rPr>
              <w:t>Lighting needed e.g. flash or torch</w:t>
            </w:r>
          </w:p>
        </w:tc>
        <w:tc>
          <w:tcPr>
            <w:tcW w:w="3005" w:type="dxa"/>
          </w:tcPr>
          <w:p w14:paraId="1A040803" w14:textId="357D29D6" w:rsidR="00351363" w:rsidRPr="00873D78" w:rsidRDefault="00351363" w:rsidP="00351363">
            <w:pPr>
              <w:rPr>
                <w:rFonts w:ascii="Times New Roman" w:hAnsi="Times New Roman" w:cs="Times New Roman"/>
                <w:sz w:val="22"/>
                <w:szCs w:val="22"/>
              </w:rPr>
            </w:pPr>
            <w:r w:rsidRPr="00873D78">
              <w:rPr>
                <w:rFonts w:ascii="Times New Roman" w:hAnsi="Times New Roman" w:cs="Times New Roman"/>
                <w:sz w:val="22"/>
                <w:szCs w:val="22"/>
              </w:rPr>
              <w:t>Device has in built flash that cannot be turned off. Without a torch diffused reflection cannot be achieved. Which is needed for the white prints</w:t>
            </w:r>
          </w:p>
        </w:tc>
        <w:tc>
          <w:tcPr>
            <w:tcW w:w="3006" w:type="dxa"/>
          </w:tcPr>
          <w:p w14:paraId="27B4177C" w14:textId="1DBAD395" w:rsidR="00351363" w:rsidRPr="00873D78" w:rsidRDefault="00351363" w:rsidP="00351363">
            <w:pPr>
              <w:rPr>
                <w:rFonts w:ascii="Times New Roman" w:hAnsi="Times New Roman" w:cs="Times New Roman"/>
                <w:sz w:val="22"/>
                <w:szCs w:val="22"/>
              </w:rPr>
            </w:pPr>
            <w:r w:rsidRPr="00873D78">
              <w:rPr>
                <w:rFonts w:ascii="Times New Roman" w:hAnsi="Times New Roman" w:cs="Times New Roman"/>
                <w:sz w:val="22"/>
                <w:szCs w:val="22"/>
              </w:rPr>
              <w:t xml:space="preserve">A torch couldn’t be used due to both hands needed for holding the screen and device. </w:t>
            </w:r>
          </w:p>
        </w:tc>
      </w:tr>
      <w:tr w:rsidR="00351363" w:rsidRPr="00873D78" w14:paraId="38D7071C" w14:textId="77777777" w:rsidTr="00351363">
        <w:tc>
          <w:tcPr>
            <w:tcW w:w="3005" w:type="dxa"/>
          </w:tcPr>
          <w:p w14:paraId="66DF42B5" w14:textId="2353B0A1" w:rsidR="00351363" w:rsidRPr="00873D78" w:rsidRDefault="00351363" w:rsidP="00351363">
            <w:pPr>
              <w:rPr>
                <w:rFonts w:ascii="Times New Roman" w:hAnsi="Times New Roman" w:cs="Times New Roman"/>
                <w:sz w:val="22"/>
                <w:szCs w:val="22"/>
              </w:rPr>
            </w:pPr>
            <w:r w:rsidRPr="00873D78">
              <w:rPr>
                <w:rFonts w:ascii="Times New Roman" w:hAnsi="Times New Roman" w:cs="Times New Roman"/>
                <w:sz w:val="22"/>
                <w:szCs w:val="22"/>
              </w:rPr>
              <w:t>Ease of viewing (e.g. attached viewing screen or additional viewing screen)</w:t>
            </w:r>
          </w:p>
        </w:tc>
        <w:tc>
          <w:tcPr>
            <w:tcW w:w="3005" w:type="dxa"/>
          </w:tcPr>
          <w:p w14:paraId="1E0F1490" w14:textId="41F470BF" w:rsidR="00351363" w:rsidRPr="00873D78" w:rsidRDefault="00351363" w:rsidP="00351363">
            <w:pPr>
              <w:rPr>
                <w:rFonts w:ascii="Times New Roman" w:hAnsi="Times New Roman" w:cs="Times New Roman"/>
                <w:sz w:val="22"/>
                <w:szCs w:val="22"/>
              </w:rPr>
            </w:pPr>
            <w:r w:rsidRPr="00873D78">
              <w:rPr>
                <w:rFonts w:ascii="Times New Roman" w:hAnsi="Times New Roman" w:cs="Times New Roman"/>
                <w:sz w:val="22"/>
                <w:szCs w:val="22"/>
              </w:rPr>
              <w:t xml:space="preserve">Separate viewing screen needed that is capable of </w:t>
            </w:r>
            <w:r w:rsidR="006150FA" w:rsidRPr="00873D78">
              <w:rPr>
                <w:rFonts w:ascii="Times New Roman" w:hAnsi="Times New Roman" w:cs="Times New Roman"/>
                <w:sz w:val="22"/>
                <w:szCs w:val="22"/>
              </w:rPr>
              <w:t>Wi-Fi</w:t>
            </w:r>
            <w:r w:rsidRPr="00873D78">
              <w:rPr>
                <w:rFonts w:ascii="Times New Roman" w:hAnsi="Times New Roman" w:cs="Times New Roman"/>
                <w:sz w:val="22"/>
                <w:szCs w:val="22"/>
              </w:rPr>
              <w:t xml:space="preserve"> connection. App required on phone to used device</w:t>
            </w:r>
          </w:p>
        </w:tc>
        <w:tc>
          <w:tcPr>
            <w:tcW w:w="3006" w:type="dxa"/>
          </w:tcPr>
          <w:p w14:paraId="48833E9F" w14:textId="4DBB01D3" w:rsidR="00351363" w:rsidRPr="00873D78" w:rsidRDefault="00351363" w:rsidP="00351363">
            <w:pPr>
              <w:rPr>
                <w:rFonts w:ascii="Times New Roman" w:hAnsi="Times New Roman" w:cs="Times New Roman"/>
                <w:sz w:val="22"/>
                <w:szCs w:val="22"/>
              </w:rPr>
            </w:pPr>
            <w:r w:rsidRPr="00873D78">
              <w:rPr>
                <w:rFonts w:ascii="Times New Roman" w:hAnsi="Times New Roman" w:cs="Times New Roman"/>
                <w:sz w:val="22"/>
                <w:szCs w:val="22"/>
              </w:rPr>
              <w:t>Samsung Galaxy S22 used as the viewing screen</w:t>
            </w:r>
            <w:r w:rsidR="006150FA" w:rsidRPr="00873D78">
              <w:rPr>
                <w:rFonts w:ascii="Times New Roman" w:hAnsi="Times New Roman" w:cs="Times New Roman"/>
                <w:sz w:val="22"/>
                <w:szCs w:val="22"/>
              </w:rPr>
              <w:t xml:space="preserve"> with </w:t>
            </w:r>
            <w:r w:rsidR="006150FA" w:rsidRPr="00873D78">
              <w:rPr>
                <w:rFonts w:ascii="Times New Roman" w:eastAsia="Times New Roman" w:hAnsi="Times New Roman" w:cs="Times New Roman"/>
                <w:sz w:val="22"/>
                <w:szCs w:val="22"/>
                <w:lang w:eastAsia="en-AU"/>
              </w:rPr>
              <w:t>Smart Endoscope app.</w:t>
            </w:r>
            <w:r w:rsidR="006150FA" w:rsidRPr="00873D78">
              <w:rPr>
                <w:rFonts w:ascii="Times New Roman" w:hAnsi="Times New Roman" w:cs="Times New Roman"/>
                <w:sz w:val="22"/>
                <w:szCs w:val="22"/>
              </w:rPr>
              <w:t xml:space="preserve"> </w:t>
            </w:r>
          </w:p>
          <w:p w14:paraId="4394A6FD" w14:textId="77777777" w:rsidR="00351363" w:rsidRPr="00873D78" w:rsidRDefault="00351363" w:rsidP="00351363">
            <w:pPr>
              <w:rPr>
                <w:rFonts w:ascii="Times New Roman" w:hAnsi="Times New Roman" w:cs="Times New Roman"/>
                <w:sz w:val="22"/>
                <w:szCs w:val="22"/>
              </w:rPr>
            </w:pPr>
          </w:p>
        </w:tc>
      </w:tr>
      <w:tr w:rsidR="00351363" w:rsidRPr="00873D78" w14:paraId="7AD6960C" w14:textId="77777777" w:rsidTr="00351363">
        <w:tc>
          <w:tcPr>
            <w:tcW w:w="3005" w:type="dxa"/>
          </w:tcPr>
          <w:p w14:paraId="2C3896CA" w14:textId="6E06321A" w:rsidR="00351363" w:rsidRPr="00873D78" w:rsidRDefault="00351363" w:rsidP="00351363">
            <w:pPr>
              <w:rPr>
                <w:rFonts w:ascii="Times New Roman" w:hAnsi="Times New Roman" w:cs="Times New Roman"/>
                <w:sz w:val="22"/>
                <w:szCs w:val="22"/>
              </w:rPr>
            </w:pPr>
            <w:r w:rsidRPr="00873D78">
              <w:rPr>
                <w:rFonts w:ascii="Times New Roman" w:hAnsi="Times New Roman" w:cs="Times New Roman"/>
                <w:sz w:val="22"/>
                <w:szCs w:val="22"/>
              </w:rPr>
              <w:t>Storage of images (SD card or device storage)</w:t>
            </w:r>
          </w:p>
        </w:tc>
        <w:tc>
          <w:tcPr>
            <w:tcW w:w="3005" w:type="dxa"/>
          </w:tcPr>
          <w:p w14:paraId="11FD8027" w14:textId="7EBCEF33" w:rsidR="00351363" w:rsidRPr="00873D78" w:rsidRDefault="00351363" w:rsidP="00351363">
            <w:pPr>
              <w:rPr>
                <w:rFonts w:ascii="Times New Roman" w:hAnsi="Times New Roman" w:cs="Times New Roman"/>
                <w:sz w:val="22"/>
                <w:szCs w:val="22"/>
              </w:rPr>
            </w:pPr>
            <w:r w:rsidRPr="00873D78">
              <w:rPr>
                <w:rFonts w:ascii="Times New Roman" w:hAnsi="Times New Roman" w:cs="Times New Roman"/>
                <w:sz w:val="22"/>
                <w:szCs w:val="22"/>
              </w:rPr>
              <w:t xml:space="preserve">Viewing screen’s memory </w:t>
            </w:r>
          </w:p>
        </w:tc>
        <w:tc>
          <w:tcPr>
            <w:tcW w:w="3006" w:type="dxa"/>
          </w:tcPr>
          <w:p w14:paraId="452A178F" w14:textId="31317D20" w:rsidR="00351363" w:rsidRPr="00873D78" w:rsidRDefault="00351363" w:rsidP="00351363">
            <w:pPr>
              <w:rPr>
                <w:rFonts w:ascii="Times New Roman" w:hAnsi="Times New Roman" w:cs="Times New Roman"/>
                <w:sz w:val="22"/>
                <w:szCs w:val="22"/>
              </w:rPr>
            </w:pPr>
            <w:r w:rsidRPr="00873D78">
              <w:rPr>
                <w:rFonts w:ascii="Times New Roman" w:hAnsi="Times New Roman" w:cs="Times New Roman"/>
                <w:sz w:val="22"/>
                <w:szCs w:val="22"/>
              </w:rPr>
              <w:t>The images will be stored onto whatever device is used at the viewing screen for the dental camera</w:t>
            </w:r>
          </w:p>
        </w:tc>
      </w:tr>
      <w:tr w:rsidR="00351363" w:rsidRPr="00873D78" w14:paraId="0C7F76E3" w14:textId="77777777" w:rsidTr="00351363">
        <w:tc>
          <w:tcPr>
            <w:tcW w:w="3005" w:type="dxa"/>
          </w:tcPr>
          <w:p w14:paraId="1547470B" w14:textId="529A095E" w:rsidR="00351363" w:rsidRPr="00873D78" w:rsidRDefault="00351363" w:rsidP="00351363">
            <w:pPr>
              <w:rPr>
                <w:rFonts w:ascii="Times New Roman" w:hAnsi="Times New Roman" w:cs="Times New Roman"/>
                <w:sz w:val="22"/>
                <w:szCs w:val="22"/>
              </w:rPr>
            </w:pPr>
            <w:r w:rsidRPr="00873D78">
              <w:rPr>
                <w:rFonts w:ascii="Times New Roman" w:hAnsi="Times New Roman" w:cs="Times New Roman"/>
                <w:sz w:val="22"/>
                <w:szCs w:val="22"/>
              </w:rPr>
              <w:t>Successful capture of fingermark</w:t>
            </w:r>
          </w:p>
        </w:tc>
        <w:tc>
          <w:tcPr>
            <w:tcW w:w="3005" w:type="dxa"/>
          </w:tcPr>
          <w:p w14:paraId="6A7D2E0F" w14:textId="7A6645B1" w:rsidR="00351363" w:rsidRPr="00873D78" w:rsidRDefault="00351363" w:rsidP="00351363">
            <w:pPr>
              <w:rPr>
                <w:rFonts w:ascii="Times New Roman" w:hAnsi="Times New Roman" w:cs="Times New Roman"/>
                <w:sz w:val="22"/>
                <w:szCs w:val="22"/>
              </w:rPr>
            </w:pPr>
            <w:r w:rsidRPr="00873D78">
              <w:rPr>
                <w:rFonts w:ascii="Times New Roman" w:hAnsi="Times New Roman" w:cs="Times New Roman"/>
                <w:sz w:val="22"/>
                <w:szCs w:val="22"/>
              </w:rPr>
              <w:t xml:space="preserve">No, print is not in focus after multiple attempts. </w:t>
            </w:r>
          </w:p>
        </w:tc>
        <w:tc>
          <w:tcPr>
            <w:tcW w:w="3006" w:type="dxa"/>
          </w:tcPr>
          <w:p w14:paraId="408CA2BE" w14:textId="77777777" w:rsidR="00351363" w:rsidRPr="00873D78" w:rsidRDefault="00351363" w:rsidP="00351363">
            <w:pPr>
              <w:rPr>
                <w:rFonts w:ascii="Times New Roman" w:hAnsi="Times New Roman" w:cs="Times New Roman"/>
                <w:sz w:val="22"/>
                <w:szCs w:val="22"/>
              </w:rPr>
            </w:pPr>
            <w:r w:rsidRPr="00873D78">
              <w:rPr>
                <w:rFonts w:ascii="Times New Roman" w:hAnsi="Times New Roman" w:cs="Times New Roman"/>
                <w:sz w:val="22"/>
                <w:szCs w:val="22"/>
              </w:rPr>
              <w:t xml:space="preserve">The reflection causes distortion which the camera has trouble capturing.  </w:t>
            </w:r>
          </w:p>
          <w:p w14:paraId="5F5CF713" w14:textId="6E4C2E35" w:rsidR="00351363" w:rsidRPr="00873D78" w:rsidRDefault="00351363" w:rsidP="00351363">
            <w:pPr>
              <w:rPr>
                <w:rFonts w:ascii="Times New Roman" w:hAnsi="Times New Roman" w:cs="Times New Roman"/>
                <w:sz w:val="22"/>
                <w:szCs w:val="22"/>
              </w:rPr>
            </w:pPr>
            <w:r w:rsidRPr="00873D78">
              <w:rPr>
                <w:rFonts w:ascii="Times New Roman" w:hAnsi="Times New Roman" w:cs="Times New Roman"/>
                <w:sz w:val="22"/>
                <w:szCs w:val="22"/>
              </w:rPr>
              <w:t>The flash on the camera reflects off the mirror which affects the captured image.</w:t>
            </w:r>
          </w:p>
        </w:tc>
      </w:tr>
      <w:tr w:rsidR="00351363" w:rsidRPr="00873D78" w14:paraId="28EAFBD6" w14:textId="77777777" w:rsidTr="00351363">
        <w:tc>
          <w:tcPr>
            <w:tcW w:w="3005" w:type="dxa"/>
          </w:tcPr>
          <w:p w14:paraId="110093EC" w14:textId="7B95A9A0" w:rsidR="00351363" w:rsidRPr="00873D78" w:rsidRDefault="00351363" w:rsidP="00351363">
            <w:pPr>
              <w:rPr>
                <w:rFonts w:ascii="Times New Roman" w:hAnsi="Times New Roman" w:cs="Times New Roman"/>
                <w:sz w:val="22"/>
                <w:szCs w:val="22"/>
              </w:rPr>
            </w:pPr>
            <w:r w:rsidRPr="00873D78">
              <w:rPr>
                <w:rFonts w:ascii="Times New Roman" w:hAnsi="Times New Roman" w:cs="Times New Roman"/>
                <w:sz w:val="22"/>
                <w:szCs w:val="22"/>
              </w:rPr>
              <w:t xml:space="preserve">Security of images </w:t>
            </w:r>
          </w:p>
        </w:tc>
        <w:tc>
          <w:tcPr>
            <w:tcW w:w="3005" w:type="dxa"/>
          </w:tcPr>
          <w:p w14:paraId="5E3773B7" w14:textId="3799616D" w:rsidR="00351363" w:rsidRPr="00873D78" w:rsidRDefault="00351363" w:rsidP="00351363">
            <w:pPr>
              <w:rPr>
                <w:rFonts w:ascii="Times New Roman" w:hAnsi="Times New Roman" w:cs="Times New Roman"/>
                <w:sz w:val="22"/>
                <w:szCs w:val="22"/>
              </w:rPr>
            </w:pPr>
            <w:r w:rsidRPr="00873D78">
              <w:rPr>
                <w:rFonts w:ascii="Times New Roman" w:hAnsi="Times New Roman" w:cs="Times New Roman"/>
                <w:sz w:val="22"/>
                <w:szCs w:val="22"/>
              </w:rPr>
              <w:t xml:space="preserve">Depends on viewing screen used. </w:t>
            </w:r>
          </w:p>
        </w:tc>
        <w:tc>
          <w:tcPr>
            <w:tcW w:w="3006" w:type="dxa"/>
          </w:tcPr>
          <w:p w14:paraId="105F090D" w14:textId="3B9FD272" w:rsidR="00351363" w:rsidRPr="00873D78" w:rsidRDefault="00351363" w:rsidP="00351363">
            <w:pPr>
              <w:rPr>
                <w:rFonts w:ascii="Times New Roman" w:hAnsi="Times New Roman" w:cs="Times New Roman"/>
                <w:sz w:val="22"/>
                <w:szCs w:val="22"/>
              </w:rPr>
            </w:pPr>
            <w:r w:rsidRPr="00873D78">
              <w:rPr>
                <w:rFonts w:ascii="Times New Roman" w:hAnsi="Times New Roman" w:cs="Times New Roman"/>
                <w:sz w:val="22"/>
                <w:szCs w:val="22"/>
              </w:rPr>
              <w:t xml:space="preserve">In this case with the Samsung </w:t>
            </w:r>
            <w:r w:rsidR="006150FA" w:rsidRPr="00873D78">
              <w:rPr>
                <w:rFonts w:ascii="Times New Roman" w:hAnsi="Times New Roman" w:cs="Times New Roman"/>
                <w:sz w:val="22"/>
                <w:szCs w:val="22"/>
              </w:rPr>
              <w:t xml:space="preserve">there </w:t>
            </w:r>
            <w:r w:rsidRPr="00873D78">
              <w:rPr>
                <w:rFonts w:ascii="Times New Roman" w:hAnsi="Times New Roman" w:cs="Times New Roman"/>
                <w:sz w:val="22"/>
                <w:szCs w:val="22"/>
              </w:rPr>
              <w:t>need</w:t>
            </w:r>
            <w:r w:rsidR="006150FA" w:rsidRPr="00873D78">
              <w:rPr>
                <w:rFonts w:ascii="Times New Roman" w:hAnsi="Times New Roman" w:cs="Times New Roman"/>
                <w:sz w:val="22"/>
                <w:szCs w:val="22"/>
              </w:rPr>
              <w:t>s</w:t>
            </w:r>
            <w:r w:rsidRPr="00873D78">
              <w:rPr>
                <w:rFonts w:ascii="Times New Roman" w:hAnsi="Times New Roman" w:cs="Times New Roman"/>
                <w:sz w:val="22"/>
                <w:szCs w:val="22"/>
              </w:rPr>
              <w:t xml:space="preserve"> to </w:t>
            </w:r>
            <w:r w:rsidR="006150FA" w:rsidRPr="00873D78">
              <w:rPr>
                <w:rFonts w:ascii="Times New Roman" w:hAnsi="Times New Roman" w:cs="Times New Roman"/>
                <w:sz w:val="22"/>
                <w:szCs w:val="22"/>
              </w:rPr>
              <w:t xml:space="preserve">be </w:t>
            </w:r>
            <w:r w:rsidRPr="00873D78">
              <w:rPr>
                <w:rFonts w:ascii="Times New Roman" w:hAnsi="Times New Roman" w:cs="Times New Roman"/>
                <w:sz w:val="22"/>
                <w:szCs w:val="22"/>
              </w:rPr>
              <w:t xml:space="preserve">security measures such as a password to protect the images on the Samsung, to </w:t>
            </w:r>
            <w:r w:rsidR="006150FA" w:rsidRPr="00873D78">
              <w:rPr>
                <w:rFonts w:ascii="Times New Roman" w:hAnsi="Times New Roman" w:cs="Times New Roman"/>
                <w:sz w:val="22"/>
                <w:szCs w:val="22"/>
              </w:rPr>
              <w:t xml:space="preserve">ensure image integrity. </w:t>
            </w:r>
          </w:p>
        </w:tc>
      </w:tr>
      <w:tr w:rsidR="00351363" w:rsidRPr="00873D78" w14:paraId="141A9C41" w14:textId="77777777" w:rsidTr="005F0EEF">
        <w:tc>
          <w:tcPr>
            <w:tcW w:w="3005" w:type="dxa"/>
          </w:tcPr>
          <w:p w14:paraId="59CBF87D" w14:textId="0E17B25F" w:rsidR="00351363" w:rsidRPr="00873D78" w:rsidRDefault="00351363" w:rsidP="00351363">
            <w:pPr>
              <w:rPr>
                <w:rStyle w:val="SubtleReference"/>
                <w:rFonts w:ascii="Times New Roman" w:hAnsi="Times New Roman" w:cs="Times New Roman"/>
                <w:sz w:val="22"/>
                <w:szCs w:val="22"/>
              </w:rPr>
            </w:pPr>
            <w:r w:rsidRPr="00873D78">
              <w:rPr>
                <w:rFonts w:ascii="Times New Roman" w:hAnsi="Times New Roman" w:cs="Times New Roman"/>
                <w:sz w:val="22"/>
                <w:szCs w:val="22"/>
              </w:rPr>
              <w:t>Camera Settings</w:t>
            </w:r>
          </w:p>
        </w:tc>
        <w:tc>
          <w:tcPr>
            <w:tcW w:w="6011" w:type="dxa"/>
            <w:gridSpan w:val="2"/>
          </w:tcPr>
          <w:p w14:paraId="45BA389C" w14:textId="4F5E5126" w:rsidR="00351363" w:rsidRPr="00873D78" w:rsidRDefault="00351363" w:rsidP="00351363">
            <w:pPr>
              <w:rPr>
                <w:rFonts w:ascii="Times New Roman" w:hAnsi="Times New Roman" w:cs="Times New Roman"/>
                <w:sz w:val="22"/>
                <w:szCs w:val="22"/>
              </w:rPr>
            </w:pPr>
            <w:r w:rsidRPr="00873D78">
              <w:rPr>
                <w:rFonts w:ascii="Times New Roman" w:hAnsi="Times New Roman" w:cs="Times New Roman"/>
                <w:sz w:val="22"/>
                <w:szCs w:val="22"/>
              </w:rPr>
              <w:t>Default camera settings as it cannot be changed.</w:t>
            </w:r>
          </w:p>
        </w:tc>
      </w:tr>
    </w:tbl>
    <w:p w14:paraId="51F310C6" w14:textId="77777777" w:rsidR="003E1D39" w:rsidRDefault="003E1D39" w:rsidP="003E1D39">
      <w:pPr>
        <w:pStyle w:val="Caption"/>
      </w:pPr>
    </w:p>
    <w:p w14:paraId="2291A7D4" w14:textId="203561E5" w:rsidR="0069410E" w:rsidRDefault="0069410E" w:rsidP="003E1D39">
      <w:pPr>
        <w:pStyle w:val="Caption"/>
      </w:pPr>
      <w:bookmarkStart w:id="247" w:name="_Toc180334636"/>
      <w:r>
        <w:t xml:space="preserve">Table </w:t>
      </w:r>
      <w:r w:rsidR="00B26BFD">
        <w:fldChar w:fldCharType="begin"/>
      </w:r>
      <w:r w:rsidR="00B26BFD">
        <w:instrText xml:space="preserve"> SEQ Table \* ARABIC </w:instrText>
      </w:r>
      <w:r w:rsidR="00B26BFD">
        <w:fldChar w:fldCharType="separate"/>
      </w:r>
      <w:r w:rsidR="00B26BFD">
        <w:rPr>
          <w:noProof/>
        </w:rPr>
        <w:t>24</w:t>
      </w:r>
      <w:r w:rsidR="00B26BFD">
        <w:rPr>
          <w:noProof/>
        </w:rPr>
        <w:fldChar w:fldCharType="end"/>
      </w:r>
      <w:r>
        <w:t>: Lift</w:t>
      </w:r>
      <w:r w:rsidRPr="0069410E">
        <w:t xml:space="preserve"> </w:t>
      </w:r>
      <w:r>
        <w:t>results for situation 1.</w:t>
      </w:r>
      <w:bookmarkEnd w:id="242"/>
      <w:bookmarkEnd w:id="247"/>
    </w:p>
    <w:tbl>
      <w:tblPr>
        <w:tblStyle w:val="TableGrid"/>
        <w:tblW w:w="0" w:type="auto"/>
        <w:tblLook w:val="04A0" w:firstRow="1" w:lastRow="0" w:firstColumn="1" w:lastColumn="0" w:noHBand="0" w:noVBand="1"/>
      </w:tblPr>
      <w:tblGrid>
        <w:gridCol w:w="3005"/>
        <w:gridCol w:w="3005"/>
        <w:gridCol w:w="3006"/>
      </w:tblGrid>
      <w:tr w:rsidR="008E5FD9" w14:paraId="6B0D9887" w14:textId="77777777" w:rsidTr="003E1D39">
        <w:tc>
          <w:tcPr>
            <w:tcW w:w="3005" w:type="dxa"/>
          </w:tcPr>
          <w:p w14:paraId="64A22902" w14:textId="0B352785" w:rsidR="008E5FD9" w:rsidRPr="0020463A" w:rsidRDefault="008E5FD9" w:rsidP="008E5FD9">
            <w:pPr>
              <w:rPr>
                <w:rFonts w:ascii="Times New Roman" w:hAnsi="Times New Roman" w:cs="Times New Roman"/>
              </w:rPr>
            </w:pPr>
            <w:r w:rsidRPr="00CF6BDF">
              <w:rPr>
                <w:rFonts w:ascii="Times New Roman" w:eastAsia="Aptos" w:hAnsi="Times New Roman" w:cs="Times New Roman"/>
                <w:b/>
                <w:bCs/>
                <w:kern w:val="2"/>
                <w:sz w:val="24"/>
                <w:szCs w:val="24"/>
                <w14:ligatures w14:val="standardContextual"/>
              </w:rPr>
              <w:t xml:space="preserve">Factors of practicability </w:t>
            </w:r>
          </w:p>
        </w:tc>
        <w:tc>
          <w:tcPr>
            <w:tcW w:w="3005" w:type="dxa"/>
          </w:tcPr>
          <w:p w14:paraId="3C0C245E" w14:textId="1139C3BB" w:rsidR="008E5FD9" w:rsidRDefault="008E5FD9" w:rsidP="008E5FD9">
            <w:pPr>
              <w:rPr>
                <w:rFonts w:ascii="Times New Roman" w:hAnsi="Times New Roman" w:cs="Times New Roman"/>
              </w:rPr>
            </w:pPr>
            <w:r w:rsidRPr="00CF6BDF">
              <w:rPr>
                <w:rFonts w:ascii="Times New Roman" w:eastAsia="Aptos" w:hAnsi="Times New Roman" w:cs="Times New Roman"/>
                <w:b/>
                <w:bCs/>
                <w:kern w:val="2"/>
                <w:sz w:val="24"/>
                <w:szCs w:val="24"/>
                <w14:ligatures w14:val="standardContextual"/>
              </w:rPr>
              <w:t>Results</w:t>
            </w:r>
          </w:p>
        </w:tc>
        <w:tc>
          <w:tcPr>
            <w:tcW w:w="3006" w:type="dxa"/>
          </w:tcPr>
          <w:p w14:paraId="38DC008B" w14:textId="70168910" w:rsidR="008E5FD9" w:rsidRPr="004B1CF8" w:rsidRDefault="008E5FD9" w:rsidP="008E5FD9">
            <w:pPr>
              <w:rPr>
                <w:rFonts w:ascii="Times New Roman" w:hAnsi="Times New Roman" w:cs="Times New Roman"/>
              </w:rPr>
            </w:pPr>
            <w:r w:rsidRPr="00CF6BDF">
              <w:rPr>
                <w:rFonts w:ascii="Times New Roman" w:eastAsia="Aptos" w:hAnsi="Times New Roman" w:cs="Times New Roman"/>
                <w:b/>
                <w:bCs/>
                <w:kern w:val="2"/>
                <w:sz w:val="24"/>
                <w:szCs w:val="24"/>
                <w14:ligatures w14:val="standardContextual"/>
              </w:rPr>
              <w:t xml:space="preserve">Observations </w:t>
            </w:r>
          </w:p>
        </w:tc>
      </w:tr>
      <w:tr w:rsidR="008E5FD9" w14:paraId="2366D612" w14:textId="77777777" w:rsidTr="003E1D39">
        <w:tc>
          <w:tcPr>
            <w:tcW w:w="3005" w:type="dxa"/>
          </w:tcPr>
          <w:p w14:paraId="59FDD9BF" w14:textId="1F7C51EC" w:rsidR="008E5FD9" w:rsidRDefault="008E5FD9" w:rsidP="008E5FD9">
            <w:r w:rsidRPr="0020463A">
              <w:rPr>
                <w:rFonts w:ascii="Times New Roman" w:hAnsi="Times New Roman" w:cs="Times New Roman"/>
              </w:rPr>
              <w:t xml:space="preserve">Time Taken </w:t>
            </w:r>
          </w:p>
        </w:tc>
        <w:tc>
          <w:tcPr>
            <w:tcW w:w="3005" w:type="dxa"/>
          </w:tcPr>
          <w:p w14:paraId="7F5F931D" w14:textId="77777777" w:rsidR="008E5FD9" w:rsidRDefault="008E5FD9" w:rsidP="008E5FD9">
            <w:pPr>
              <w:rPr>
                <w:rFonts w:ascii="Times New Roman" w:hAnsi="Times New Roman" w:cs="Times New Roman"/>
              </w:rPr>
            </w:pPr>
            <w:r>
              <w:rPr>
                <w:rFonts w:ascii="Times New Roman" w:hAnsi="Times New Roman" w:cs="Times New Roman"/>
              </w:rPr>
              <w:t xml:space="preserve">Black High:1min 40secs </w:t>
            </w:r>
          </w:p>
          <w:p w14:paraId="109BAB36" w14:textId="77777777" w:rsidR="008E5FD9" w:rsidRDefault="008E5FD9" w:rsidP="008E5FD9">
            <w:pPr>
              <w:rPr>
                <w:rFonts w:ascii="Times New Roman" w:hAnsi="Times New Roman" w:cs="Times New Roman"/>
              </w:rPr>
            </w:pPr>
            <w:r>
              <w:rPr>
                <w:rFonts w:ascii="Times New Roman" w:hAnsi="Times New Roman" w:cs="Times New Roman"/>
              </w:rPr>
              <w:t xml:space="preserve">Black Mid: 2mins </w:t>
            </w:r>
          </w:p>
          <w:p w14:paraId="3F03EAD8" w14:textId="77777777" w:rsidR="008E5FD9" w:rsidRDefault="008E5FD9" w:rsidP="008E5FD9">
            <w:pPr>
              <w:rPr>
                <w:rFonts w:ascii="Times New Roman" w:hAnsi="Times New Roman" w:cs="Times New Roman"/>
              </w:rPr>
            </w:pPr>
            <w:r>
              <w:rPr>
                <w:rFonts w:ascii="Times New Roman" w:hAnsi="Times New Roman" w:cs="Times New Roman"/>
              </w:rPr>
              <w:t xml:space="preserve">Black Low: 2mins </w:t>
            </w:r>
          </w:p>
          <w:p w14:paraId="14552B1A" w14:textId="77777777" w:rsidR="008E5FD9" w:rsidRDefault="008E5FD9" w:rsidP="008E5FD9">
            <w:pPr>
              <w:rPr>
                <w:rFonts w:ascii="Times New Roman" w:hAnsi="Times New Roman" w:cs="Times New Roman"/>
              </w:rPr>
            </w:pPr>
          </w:p>
          <w:p w14:paraId="226334A0" w14:textId="77777777" w:rsidR="008E5FD9" w:rsidRDefault="008E5FD9" w:rsidP="008E5FD9">
            <w:pPr>
              <w:rPr>
                <w:rFonts w:ascii="Times New Roman" w:hAnsi="Times New Roman" w:cs="Times New Roman"/>
              </w:rPr>
            </w:pPr>
            <w:r>
              <w:rPr>
                <w:rFonts w:ascii="Times New Roman" w:hAnsi="Times New Roman" w:cs="Times New Roman"/>
              </w:rPr>
              <w:t xml:space="preserve">White High: 2mins </w:t>
            </w:r>
          </w:p>
          <w:p w14:paraId="52E6B019" w14:textId="77777777" w:rsidR="008E5FD9" w:rsidRDefault="008E5FD9" w:rsidP="008E5FD9">
            <w:pPr>
              <w:rPr>
                <w:rFonts w:ascii="Times New Roman" w:hAnsi="Times New Roman" w:cs="Times New Roman"/>
              </w:rPr>
            </w:pPr>
            <w:r>
              <w:rPr>
                <w:rFonts w:ascii="Times New Roman" w:hAnsi="Times New Roman" w:cs="Times New Roman"/>
              </w:rPr>
              <w:t xml:space="preserve">White Mid: 2mins 29 secs </w:t>
            </w:r>
          </w:p>
          <w:p w14:paraId="76FE7DFA" w14:textId="77777777" w:rsidR="008E5FD9" w:rsidRDefault="008E5FD9" w:rsidP="008E5FD9">
            <w:pPr>
              <w:rPr>
                <w:rFonts w:ascii="Times New Roman" w:hAnsi="Times New Roman" w:cs="Times New Roman"/>
              </w:rPr>
            </w:pPr>
            <w:r>
              <w:rPr>
                <w:rFonts w:ascii="Times New Roman" w:hAnsi="Times New Roman" w:cs="Times New Roman"/>
              </w:rPr>
              <w:t>White Low: 50secs `</w:t>
            </w:r>
          </w:p>
          <w:p w14:paraId="1C33EA4A" w14:textId="77777777" w:rsidR="008E5FD9" w:rsidRDefault="008E5FD9" w:rsidP="008E5FD9">
            <w:pPr>
              <w:rPr>
                <w:rFonts w:ascii="Times New Roman" w:hAnsi="Times New Roman" w:cs="Times New Roman"/>
              </w:rPr>
            </w:pPr>
          </w:p>
          <w:p w14:paraId="7A9748FA" w14:textId="78F4E330" w:rsidR="008E5FD9" w:rsidRDefault="004A0949" w:rsidP="008E5FD9">
            <w:r>
              <w:rPr>
                <w:rFonts w:ascii="Times New Roman" w:hAnsi="Times New Roman" w:cs="Times New Roman"/>
              </w:rPr>
              <w:lastRenderedPageBreak/>
              <w:t>E</w:t>
            </w:r>
            <w:r w:rsidR="008E5FD9">
              <w:rPr>
                <w:rFonts w:ascii="Times New Roman" w:hAnsi="Times New Roman" w:cs="Times New Roman"/>
              </w:rPr>
              <w:t xml:space="preserve">nsure that print is </w:t>
            </w:r>
            <w:r>
              <w:rPr>
                <w:rFonts w:ascii="Times New Roman" w:hAnsi="Times New Roman" w:cs="Times New Roman"/>
              </w:rPr>
              <w:t>next to the lift’s linear scale</w:t>
            </w:r>
            <w:r w:rsidR="008E5FD9">
              <w:rPr>
                <w:rFonts w:ascii="Times New Roman" w:hAnsi="Times New Roman" w:cs="Times New Roman"/>
              </w:rPr>
              <w:t xml:space="preserve"> before lifting </w:t>
            </w:r>
            <w:r>
              <w:rPr>
                <w:rFonts w:ascii="Times New Roman" w:hAnsi="Times New Roman" w:cs="Times New Roman"/>
              </w:rPr>
              <w:t xml:space="preserve">and cautious has to be taken </w:t>
            </w:r>
            <w:r w:rsidR="008E5FD9">
              <w:rPr>
                <w:rFonts w:ascii="Times New Roman" w:hAnsi="Times New Roman" w:cs="Times New Roman"/>
              </w:rPr>
              <w:t>so print is</w:t>
            </w:r>
            <w:r>
              <w:rPr>
                <w:rFonts w:ascii="Times New Roman" w:hAnsi="Times New Roman" w:cs="Times New Roman"/>
              </w:rPr>
              <w:t xml:space="preserve"> not</w:t>
            </w:r>
            <w:r w:rsidR="008E5FD9">
              <w:rPr>
                <w:rFonts w:ascii="Times New Roman" w:hAnsi="Times New Roman" w:cs="Times New Roman"/>
              </w:rPr>
              <w:t xml:space="preserve"> cut off. </w:t>
            </w:r>
          </w:p>
        </w:tc>
        <w:tc>
          <w:tcPr>
            <w:tcW w:w="3006" w:type="dxa"/>
          </w:tcPr>
          <w:p w14:paraId="0D1C8A9C" w14:textId="3E376C80" w:rsidR="008E5FD9" w:rsidRPr="004B1CF8" w:rsidRDefault="008E5FD9" w:rsidP="008E5FD9">
            <w:pPr>
              <w:rPr>
                <w:rFonts w:ascii="Times New Roman" w:hAnsi="Times New Roman" w:cs="Times New Roman"/>
              </w:rPr>
            </w:pPr>
            <w:r w:rsidRPr="004B1CF8">
              <w:rPr>
                <w:rFonts w:ascii="Times New Roman" w:hAnsi="Times New Roman" w:cs="Times New Roman"/>
              </w:rPr>
              <w:lastRenderedPageBreak/>
              <w:t xml:space="preserve">When </w:t>
            </w:r>
            <w:r w:rsidR="006150FA">
              <w:rPr>
                <w:rFonts w:ascii="Times New Roman" w:hAnsi="Times New Roman" w:cs="Times New Roman"/>
              </w:rPr>
              <w:t xml:space="preserve">the </w:t>
            </w:r>
            <w:r w:rsidRPr="004B1CF8">
              <w:rPr>
                <w:rFonts w:ascii="Times New Roman" w:hAnsi="Times New Roman" w:cs="Times New Roman"/>
              </w:rPr>
              <w:t>print is lifted the linear scale sticker comes with i</w:t>
            </w:r>
            <w:r w:rsidR="004A0949">
              <w:rPr>
                <w:rFonts w:ascii="Times New Roman" w:hAnsi="Times New Roman" w:cs="Times New Roman"/>
              </w:rPr>
              <w:t>t</w:t>
            </w:r>
            <w:r w:rsidR="00112386">
              <w:rPr>
                <w:rFonts w:ascii="Times New Roman" w:hAnsi="Times New Roman" w:cs="Times New Roman"/>
              </w:rPr>
              <w:t xml:space="preserve"> sometimes</w:t>
            </w:r>
            <w:r w:rsidRPr="004B1CF8">
              <w:rPr>
                <w:rFonts w:ascii="Times New Roman" w:hAnsi="Times New Roman" w:cs="Times New Roman"/>
              </w:rPr>
              <w:t xml:space="preserve">. </w:t>
            </w:r>
            <w:r w:rsidR="004A0949">
              <w:rPr>
                <w:rFonts w:ascii="Times New Roman" w:hAnsi="Times New Roman" w:cs="Times New Roman"/>
              </w:rPr>
              <w:t xml:space="preserve">In some cases, not </w:t>
            </w:r>
            <w:r w:rsidRPr="004B1CF8">
              <w:rPr>
                <w:rFonts w:ascii="Times New Roman" w:hAnsi="Times New Roman" w:cs="Times New Roman"/>
              </w:rPr>
              <w:t xml:space="preserve">all the print </w:t>
            </w:r>
            <w:r w:rsidR="004A0949">
              <w:rPr>
                <w:rFonts w:ascii="Times New Roman" w:hAnsi="Times New Roman" w:cs="Times New Roman"/>
              </w:rPr>
              <w:t>collected in the lift</w:t>
            </w:r>
            <w:r w:rsidRPr="004B1CF8">
              <w:rPr>
                <w:rFonts w:ascii="Times New Roman" w:hAnsi="Times New Roman" w:cs="Times New Roman"/>
              </w:rPr>
              <w:t>. Time</w:t>
            </w:r>
            <w:r>
              <w:rPr>
                <w:rFonts w:ascii="Times New Roman" w:hAnsi="Times New Roman" w:cs="Times New Roman"/>
              </w:rPr>
              <w:t>, equipment and hands</w:t>
            </w:r>
            <w:r w:rsidRPr="004B1CF8">
              <w:rPr>
                <w:rFonts w:ascii="Times New Roman" w:hAnsi="Times New Roman" w:cs="Times New Roman"/>
              </w:rPr>
              <w:t xml:space="preserve"> is </w:t>
            </w:r>
            <w:r w:rsidR="004A0949">
              <w:rPr>
                <w:rFonts w:ascii="Times New Roman" w:hAnsi="Times New Roman" w:cs="Times New Roman"/>
              </w:rPr>
              <w:t>the results of</w:t>
            </w:r>
            <w:r>
              <w:rPr>
                <w:rFonts w:ascii="Times New Roman" w:hAnsi="Times New Roman" w:cs="Times New Roman"/>
              </w:rPr>
              <w:t xml:space="preserve"> </w:t>
            </w:r>
            <w:r w:rsidR="004A0949">
              <w:rPr>
                <w:rFonts w:ascii="Times New Roman" w:hAnsi="Times New Roman" w:cs="Times New Roman"/>
              </w:rPr>
              <w:t>how the lift is</w:t>
            </w:r>
            <w:r>
              <w:rPr>
                <w:rFonts w:ascii="Times New Roman" w:hAnsi="Times New Roman" w:cs="Times New Roman"/>
              </w:rPr>
              <w:t xml:space="preserve"> taken</w:t>
            </w:r>
            <w:r w:rsidRPr="004B1CF8">
              <w:rPr>
                <w:rFonts w:ascii="Times New Roman" w:hAnsi="Times New Roman" w:cs="Times New Roman"/>
              </w:rPr>
              <w:t xml:space="preserve"> not </w:t>
            </w:r>
            <w:r w:rsidR="004A0949">
              <w:rPr>
                <w:rFonts w:ascii="Times New Roman" w:hAnsi="Times New Roman" w:cs="Times New Roman"/>
              </w:rPr>
              <w:t xml:space="preserve">the </w:t>
            </w:r>
            <w:r w:rsidRPr="004B1CF8">
              <w:rPr>
                <w:rFonts w:ascii="Times New Roman" w:hAnsi="Times New Roman" w:cs="Times New Roman"/>
              </w:rPr>
              <w:t xml:space="preserve">photographing </w:t>
            </w:r>
            <w:r w:rsidR="004A0949">
              <w:rPr>
                <w:rFonts w:ascii="Times New Roman" w:hAnsi="Times New Roman" w:cs="Times New Roman"/>
              </w:rPr>
              <w:t xml:space="preserve">of </w:t>
            </w:r>
            <w:r w:rsidRPr="004B1CF8">
              <w:rPr>
                <w:rFonts w:ascii="Times New Roman" w:hAnsi="Times New Roman" w:cs="Times New Roman"/>
              </w:rPr>
              <w:t xml:space="preserve">the lift. </w:t>
            </w:r>
          </w:p>
          <w:p w14:paraId="1AFE3780" w14:textId="77777777" w:rsidR="008E5FD9" w:rsidRPr="004B1CF8" w:rsidRDefault="008E5FD9" w:rsidP="008E5FD9">
            <w:pPr>
              <w:rPr>
                <w:rFonts w:ascii="Times New Roman" w:hAnsi="Times New Roman" w:cs="Times New Roman"/>
              </w:rPr>
            </w:pPr>
          </w:p>
          <w:p w14:paraId="25A3DF27" w14:textId="0A8C3EBC" w:rsidR="008E5FD9" w:rsidRPr="004B1CF8" w:rsidRDefault="004A0949" w:rsidP="008E5FD9">
            <w:pPr>
              <w:rPr>
                <w:rFonts w:ascii="Times New Roman" w:hAnsi="Times New Roman" w:cs="Times New Roman"/>
              </w:rPr>
            </w:pPr>
            <w:r>
              <w:rPr>
                <w:rFonts w:ascii="Times New Roman" w:hAnsi="Times New Roman" w:cs="Times New Roman"/>
              </w:rPr>
              <w:t xml:space="preserve">The remaining results are how the lift was photographed. </w:t>
            </w:r>
          </w:p>
          <w:p w14:paraId="1AB490BF" w14:textId="77777777" w:rsidR="008E5FD9" w:rsidRPr="004B1CF8" w:rsidRDefault="008E5FD9" w:rsidP="008E5FD9">
            <w:pPr>
              <w:rPr>
                <w:rFonts w:ascii="Times New Roman" w:hAnsi="Times New Roman" w:cs="Times New Roman"/>
              </w:rPr>
            </w:pPr>
          </w:p>
          <w:p w14:paraId="18D7A1CC" w14:textId="1273D498" w:rsidR="008E5FD9" w:rsidRDefault="008E5FD9" w:rsidP="008E5FD9">
            <w:r w:rsidRPr="004B1CF8">
              <w:rPr>
                <w:rFonts w:ascii="Times New Roman" w:hAnsi="Times New Roman" w:cs="Times New Roman"/>
              </w:rPr>
              <w:t xml:space="preserve">The reflective surface </w:t>
            </w:r>
            <w:r w:rsidR="004A0949">
              <w:rPr>
                <w:rFonts w:ascii="Times New Roman" w:hAnsi="Times New Roman" w:cs="Times New Roman"/>
              </w:rPr>
              <w:t>o</w:t>
            </w:r>
            <w:r w:rsidRPr="004B1CF8">
              <w:rPr>
                <w:rFonts w:ascii="Times New Roman" w:hAnsi="Times New Roman" w:cs="Times New Roman"/>
              </w:rPr>
              <w:t xml:space="preserve">f the lift causes issues when photographing, the air bubbles and </w:t>
            </w:r>
            <w:r w:rsidR="004A0949">
              <w:rPr>
                <w:rFonts w:ascii="Times New Roman" w:hAnsi="Times New Roman" w:cs="Times New Roman"/>
              </w:rPr>
              <w:t>cover</w:t>
            </w:r>
            <w:r w:rsidRPr="004B1CF8">
              <w:rPr>
                <w:rFonts w:ascii="Times New Roman" w:hAnsi="Times New Roman" w:cs="Times New Roman"/>
              </w:rPr>
              <w:t xml:space="preserve"> surface </w:t>
            </w:r>
            <w:r w:rsidR="004A0949">
              <w:rPr>
                <w:rFonts w:ascii="Times New Roman" w:hAnsi="Times New Roman" w:cs="Times New Roman"/>
              </w:rPr>
              <w:t>both</w:t>
            </w:r>
            <w:r w:rsidRPr="004B1CF8">
              <w:rPr>
                <w:rFonts w:ascii="Times New Roman" w:hAnsi="Times New Roman" w:cs="Times New Roman"/>
              </w:rPr>
              <w:t xml:space="preserve"> </w:t>
            </w:r>
            <w:r w:rsidR="004A0949" w:rsidRPr="004B1CF8">
              <w:rPr>
                <w:rFonts w:ascii="Times New Roman" w:hAnsi="Times New Roman" w:cs="Times New Roman"/>
              </w:rPr>
              <w:t>reflect</w:t>
            </w:r>
            <w:r w:rsidRPr="004B1CF8">
              <w:rPr>
                <w:rFonts w:ascii="Times New Roman" w:hAnsi="Times New Roman" w:cs="Times New Roman"/>
              </w:rPr>
              <w:t xml:space="preserve"> </w:t>
            </w:r>
            <w:r w:rsidR="004A0949">
              <w:rPr>
                <w:rFonts w:ascii="Times New Roman" w:hAnsi="Times New Roman" w:cs="Times New Roman"/>
              </w:rPr>
              <w:t>light affecting the image of the actual mark</w:t>
            </w:r>
            <w:r w:rsidRPr="004B1CF8">
              <w:rPr>
                <w:rFonts w:ascii="Times New Roman" w:hAnsi="Times New Roman" w:cs="Times New Roman"/>
              </w:rPr>
              <w:t>.</w:t>
            </w:r>
          </w:p>
        </w:tc>
      </w:tr>
      <w:tr w:rsidR="008E5FD9" w14:paraId="489E4119" w14:textId="77777777" w:rsidTr="003E1D39">
        <w:tc>
          <w:tcPr>
            <w:tcW w:w="3005" w:type="dxa"/>
          </w:tcPr>
          <w:p w14:paraId="3B2F248A" w14:textId="50B6F25D" w:rsidR="008E5FD9" w:rsidRDefault="008E5FD9" w:rsidP="008E5FD9">
            <w:r w:rsidRPr="0020463A">
              <w:rPr>
                <w:rFonts w:ascii="Times New Roman" w:hAnsi="Times New Roman" w:cs="Times New Roman"/>
              </w:rPr>
              <w:lastRenderedPageBreak/>
              <w:t>One or two hands needed</w:t>
            </w:r>
          </w:p>
        </w:tc>
        <w:tc>
          <w:tcPr>
            <w:tcW w:w="3005" w:type="dxa"/>
          </w:tcPr>
          <w:p w14:paraId="1A999E39" w14:textId="157CB281" w:rsidR="008E5FD9" w:rsidRDefault="008E5FD9" w:rsidP="008E5FD9">
            <w:r>
              <w:rPr>
                <w:rFonts w:ascii="Times New Roman" w:hAnsi="Times New Roman" w:cs="Times New Roman"/>
              </w:rPr>
              <w:t xml:space="preserve">Two hands </w:t>
            </w:r>
          </w:p>
        </w:tc>
        <w:tc>
          <w:tcPr>
            <w:tcW w:w="3006" w:type="dxa"/>
          </w:tcPr>
          <w:p w14:paraId="1257AD41" w14:textId="6BD8B4BC" w:rsidR="008E5FD9" w:rsidRDefault="008E5FD9" w:rsidP="008E5FD9">
            <w:r>
              <w:rPr>
                <w:rFonts w:ascii="Times New Roman" w:hAnsi="Times New Roman" w:cs="Times New Roman"/>
              </w:rPr>
              <w:t>One to lift the other for the mirror</w:t>
            </w:r>
          </w:p>
        </w:tc>
      </w:tr>
      <w:tr w:rsidR="008E5FD9" w14:paraId="745BF810" w14:textId="77777777" w:rsidTr="003E1D39">
        <w:tc>
          <w:tcPr>
            <w:tcW w:w="3005" w:type="dxa"/>
          </w:tcPr>
          <w:p w14:paraId="7A34358B" w14:textId="739A8123" w:rsidR="008E5FD9" w:rsidRDefault="008E5FD9" w:rsidP="008E5FD9">
            <w:r w:rsidRPr="0020463A">
              <w:rPr>
                <w:rFonts w:ascii="Times New Roman" w:hAnsi="Times New Roman" w:cs="Times New Roman"/>
              </w:rPr>
              <w:t>Use of additional equipment e.g. mirror</w:t>
            </w:r>
          </w:p>
        </w:tc>
        <w:tc>
          <w:tcPr>
            <w:tcW w:w="3005" w:type="dxa"/>
          </w:tcPr>
          <w:p w14:paraId="3FF7110E" w14:textId="09590AD6" w:rsidR="008E5FD9" w:rsidRDefault="008E5FD9" w:rsidP="008E5FD9">
            <w:r>
              <w:rPr>
                <w:rFonts w:ascii="Times New Roman" w:hAnsi="Times New Roman" w:cs="Times New Roman"/>
              </w:rPr>
              <w:t>Mirror</w:t>
            </w:r>
          </w:p>
        </w:tc>
        <w:tc>
          <w:tcPr>
            <w:tcW w:w="3006" w:type="dxa"/>
          </w:tcPr>
          <w:p w14:paraId="04560DCC" w14:textId="05B0723A" w:rsidR="008E5FD9" w:rsidRDefault="008E5FD9" w:rsidP="008E5FD9">
            <w:r>
              <w:rPr>
                <w:rFonts w:ascii="Times New Roman" w:hAnsi="Times New Roman" w:cs="Times New Roman"/>
              </w:rPr>
              <w:t xml:space="preserve">A mirror was needed to see the print before </w:t>
            </w:r>
            <w:r w:rsidR="004A0949">
              <w:rPr>
                <w:rFonts w:ascii="Times New Roman" w:hAnsi="Times New Roman" w:cs="Times New Roman"/>
              </w:rPr>
              <w:t>lifting, would</w:t>
            </w:r>
            <w:r>
              <w:rPr>
                <w:rFonts w:ascii="Times New Roman" w:hAnsi="Times New Roman" w:cs="Times New Roman"/>
              </w:rPr>
              <w:t xml:space="preserve"> not lift print blind. </w:t>
            </w:r>
          </w:p>
        </w:tc>
      </w:tr>
      <w:tr w:rsidR="004A0949" w14:paraId="7E3AB9F2" w14:textId="77777777" w:rsidTr="003E1D39">
        <w:tc>
          <w:tcPr>
            <w:tcW w:w="3005" w:type="dxa"/>
          </w:tcPr>
          <w:p w14:paraId="07487D6B" w14:textId="2B098830" w:rsidR="004A0949" w:rsidRDefault="004A0949" w:rsidP="004A0949">
            <w:r w:rsidRPr="0020463A">
              <w:rPr>
                <w:rFonts w:ascii="Times New Roman" w:hAnsi="Times New Roman" w:cs="Times New Roman"/>
              </w:rPr>
              <w:t>Lighting needed e.g. flash or torch</w:t>
            </w:r>
          </w:p>
        </w:tc>
        <w:tc>
          <w:tcPr>
            <w:tcW w:w="3005" w:type="dxa"/>
          </w:tcPr>
          <w:p w14:paraId="0300323D" w14:textId="38DA2210" w:rsidR="004A0949" w:rsidRDefault="004A0949" w:rsidP="004A0949">
            <w:r w:rsidRPr="002212C8">
              <w:rPr>
                <w:rFonts w:ascii="Times New Roman" w:hAnsi="Times New Roman" w:cs="Times New Roman"/>
                <w:sz w:val="22"/>
                <w:szCs w:val="22"/>
              </w:rPr>
              <w:t>Flash needed with sync cord</w:t>
            </w:r>
          </w:p>
        </w:tc>
        <w:tc>
          <w:tcPr>
            <w:tcW w:w="3006" w:type="dxa"/>
          </w:tcPr>
          <w:p w14:paraId="40A77EFC" w14:textId="739F5A61" w:rsidR="004A0949" w:rsidRPr="002212C8" w:rsidRDefault="004A0949" w:rsidP="004A0949">
            <w:pPr>
              <w:rPr>
                <w:rFonts w:ascii="Times New Roman" w:hAnsi="Times New Roman" w:cs="Times New Roman"/>
                <w:sz w:val="22"/>
                <w:szCs w:val="22"/>
              </w:rPr>
            </w:pPr>
            <w:r w:rsidRPr="002212C8">
              <w:rPr>
                <w:rFonts w:ascii="Times New Roman" w:hAnsi="Times New Roman" w:cs="Times New Roman"/>
                <w:sz w:val="22"/>
                <w:szCs w:val="22"/>
              </w:rPr>
              <w:t>Flash angled</w:t>
            </w:r>
            <w:r>
              <w:rPr>
                <w:rFonts w:ascii="Times New Roman" w:hAnsi="Times New Roman" w:cs="Times New Roman"/>
                <w:sz w:val="22"/>
                <w:szCs w:val="22"/>
              </w:rPr>
              <w:t xml:space="preserve"> 45 degrees</w:t>
            </w:r>
            <w:r w:rsidRPr="002212C8">
              <w:rPr>
                <w:rFonts w:ascii="Times New Roman" w:hAnsi="Times New Roman" w:cs="Times New Roman"/>
                <w:sz w:val="22"/>
                <w:szCs w:val="22"/>
              </w:rPr>
              <w:t xml:space="preserve"> towards the print and was held </w:t>
            </w:r>
            <w:r>
              <w:rPr>
                <w:rFonts w:ascii="Times New Roman" w:hAnsi="Times New Roman" w:cs="Times New Roman"/>
                <w:sz w:val="22"/>
                <w:szCs w:val="22"/>
              </w:rPr>
              <w:t>to gain even illumination</w:t>
            </w:r>
            <w:r w:rsidRPr="002212C8">
              <w:rPr>
                <w:rFonts w:ascii="Times New Roman" w:hAnsi="Times New Roman" w:cs="Times New Roman"/>
                <w:sz w:val="22"/>
                <w:szCs w:val="22"/>
              </w:rPr>
              <w:t>. The flash was angled to skim across lift for diffused reflection to capture the white powdered fingermarks.</w:t>
            </w:r>
          </w:p>
          <w:p w14:paraId="74BF65DB" w14:textId="77777777" w:rsidR="004A0949" w:rsidRPr="002212C8" w:rsidRDefault="004A0949" w:rsidP="004A0949">
            <w:pPr>
              <w:rPr>
                <w:rFonts w:ascii="Times New Roman" w:hAnsi="Times New Roman" w:cs="Times New Roman"/>
                <w:sz w:val="22"/>
                <w:szCs w:val="22"/>
              </w:rPr>
            </w:pPr>
          </w:p>
          <w:p w14:paraId="399402C3" w14:textId="6DB37A5E" w:rsidR="004A0949" w:rsidRDefault="004A0949" w:rsidP="004A0949">
            <w:r w:rsidRPr="002212C8">
              <w:rPr>
                <w:rFonts w:ascii="Times New Roman" w:hAnsi="Times New Roman" w:cs="Times New Roman"/>
                <w:sz w:val="22"/>
                <w:szCs w:val="22"/>
              </w:rPr>
              <w:t>The 2 second timer was used to allow the flash to be positioned correctly before capture.</w:t>
            </w:r>
          </w:p>
        </w:tc>
      </w:tr>
      <w:tr w:rsidR="004A0949" w14:paraId="7D27B0A4" w14:textId="77777777" w:rsidTr="003E1D39">
        <w:tc>
          <w:tcPr>
            <w:tcW w:w="3005" w:type="dxa"/>
          </w:tcPr>
          <w:p w14:paraId="2DFC7838" w14:textId="6B37D1E2" w:rsidR="004A0949" w:rsidRDefault="004A0949" w:rsidP="004A0949">
            <w:r w:rsidRPr="0020463A">
              <w:rPr>
                <w:rFonts w:ascii="Times New Roman" w:hAnsi="Times New Roman" w:cs="Times New Roman"/>
              </w:rPr>
              <w:t>Ease of viewing (e.g. attached viewing screen or additional viewing screen)</w:t>
            </w:r>
          </w:p>
        </w:tc>
        <w:tc>
          <w:tcPr>
            <w:tcW w:w="3005" w:type="dxa"/>
          </w:tcPr>
          <w:p w14:paraId="499CC732" w14:textId="1F01BB2C" w:rsidR="004A0949" w:rsidRDefault="004A0949" w:rsidP="004A0949">
            <w:r w:rsidRPr="002212C8">
              <w:rPr>
                <w:rFonts w:ascii="Times New Roman" w:hAnsi="Times New Roman" w:cs="Times New Roman"/>
                <w:sz w:val="22"/>
                <w:szCs w:val="22"/>
              </w:rPr>
              <w:t>Attached viewing screen to camera</w:t>
            </w:r>
          </w:p>
        </w:tc>
        <w:tc>
          <w:tcPr>
            <w:tcW w:w="3006" w:type="dxa"/>
          </w:tcPr>
          <w:p w14:paraId="1E92B49D" w14:textId="769305A9" w:rsidR="004A0949" w:rsidRDefault="004A0949" w:rsidP="004A0949">
            <w:r w:rsidRPr="00A51EFD">
              <w:rPr>
                <w:rFonts w:ascii="Times New Roman" w:hAnsi="Times New Roman" w:cs="Times New Roman"/>
              </w:rPr>
              <w:t xml:space="preserve">The screen could be flipped out to </w:t>
            </w:r>
            <w:r>
              <w:rPr>
                <w:rFonts w:ascii="Times New Roman" w:hAnsi="Times New Roman" w:cs="Times New Roman"/>
              </w:rPr>
              <w:t>view the mark</w:t>
            </w:r>
            <w:r w:rsidRPr="00A51EFD">
              <w:rPr>
                <w:rFonts w:ascii="Times New Roman" w:hAnsi="Times New Roman" w:cs="Times New Roman"/>
              </w:rPr>
              <w:t xml:space="preserve"> while capturing the photo.</w:t>
            </w:r>
          </w:p>
        </w:tc>
      </w:tr>
      <w:tr w:rsidR="004A0949" w14:paraId="5C61E3E3" w14:textId="77777777" w:rsidTr="003E1D39">
        <w:tc>
          <w:tcPr>
            <w:tcW w:w="3005" w:type="dxa"/>
          </w:tcPr>
          <w:p w14:paraId="76B079F6" w14:textId="40A99E50" w:rsidR="004A0949" w:rsidRDefault="004A0949" w:rsidP="004A0949">
            <w:r w:rsidRPr="0020463A">
              <w:rPr>
                <w:rFonts w:ascii="Times New Roman" w:hAnsi="Times New Roman" w:cs="Times New Roman"/>
              </w:rPr>
              <w:t>Storage of images (SD card or device storage)</w:t>
            </w:r>
          </w:p>
        </w:tc>
        <w:tc>
          <w:tcPr>
            <w:tcW w:w="3005" w:type="dxa"/>
          </w:tcPr>
          <w:p w14:paraId="6B43D244" w14:textId="05DB4645" w:rsidR="004A0949" w:rsidRDefault="004A0949" w:rsidP="004A0949">
            <w:r w:rsidRPr="002212C8">
              <w:rPr>
                <w:rFonts w:ascii="Times New Roman" w:hAnsi="Times New Roman" w:cs="Times New Roman"/>
                <w:sz w:val="22"/>
                <w:szCs w:val="22"/>
              </w:rPr>
              <w:t>SD Card</w:t>
            </w:r>
          </w:p>
        </w:tc>
        <w:tc>
          <w:tcPr>
            <w:tcW w:w="3006" w:type="dxa"/>
          </w:tcPr>
          <w:p w14:paraId="23E67D4E" w14:textId="77777777" w:rsidR="004A0949" w:rsidRDefault="004A0949" w:rsidP="004A0949"/>
        </w:tc>
      </w:tr>
      <w:tr w:rsidR="004A0949" w14:paraId="61175229" w14:textId="77777777" w:rsidTr="003E1D39">
        <w:tc>
          <w:tcPr>
            <w:tcW w:w="3005" w:type="dxa"/>
          </w:tcPr>
          <w:p w14:paraId="32707167" w14:textId="009EC031" w:rsidR="004A0949" w:rsidRDefault="004A0949" w:rsidP="004A0949">
            <w:r w:rsidRPr="0020463A">
              <w:rPr>
                <w:rFonts w:ascii="Times New Roman" w:hAnsi="Times New Roman" w:cs="Times New Roman"/>
              </w:rPr>
              <w:t>Successful capture of fingermark</w:t>
            </w:r>
            <w:r>
              <w:rPr>
                <w:rFonts w:ascii="Times New Roman" w:hAnsi="Times New Roman" w:cs="Times New Roman"/>
              </w:rPr>
              <w:t xml:space="preserve"> (</w:t>
            </w:r>
            <w:r w:rsidRPr="00CD23B4">
              <w:rPr>
                <w:rFonts w:ascii="Times New Roman" w:eastAsia="Aptos" w:hAnsi="Times New Roman" w:cs="Times New Roman"/>
              </w:rPr>
              <w:t>Image includes full fingermark, linear scale and space for a label)</w:t>
            </w:r>
          </w:p>
        </w:tc>
        <w:tc>
          <w:tcPr>
            <w:tcW w:w="3005" w:type="dxa"/>
          </w:tcPr>
          <w:p w14:paraId="1EBB5283" w14:textId="128F7848" w:rsidR="004A0949" w:rsidRDefault="004A0949" w:rsidP="004A0949">
            <w:r w:rsidRPr="002212C8">
              <w:rPr>
                <w:rFonts w:ascii="Times New Roman" w:hAnsi="Times New Roman" w:cs="Times New Roman"/>
                <w:sz w:val="22"/>
                <w:szCs w:val="22"/>
              </w:rPr>
              <w:t xml:space="preserve">Yes </w:t>
            </w:r>
          </w:p>
        </w:tc>
        <w:tc>
          <w:tcPr>
            <w:tcW w:w="3006" w:type="dxa"/>
          </w:tcPr>
          <w:p w14:paraId="13593A1E" w14:textId="7741C4F5" w:rsidR="004A0949" w:rsidRDefault="004A0949" w:rsidP="004A0949">
            <w:r w:rsidRPr="002212C8">
              <w:rPr>
                <w:rFonts w:ascii="Times New Roman" w:hAnsi="Times New Roman" w:cs="Times New Roman"/>
                <w:sz w:val="22"/>
                <w:szCs w:val="22"/>
              </w:rPr>
              <w:t xml:space="preserve">Fingermark was captured clearly. Linear scale and label can be included in image. But there is distortion to the print as its reflection on the mirror was captured not the actual print. </w:t>
            </w:r>
          </w:p>
        </w:tc>
      </w:tr>
      <w:tr w:rsidR="004A0949" w14:paraId="40708CF8" w14:textId="77777777" w:rsidTr="003E1D39">
        <w:tc>
          <w:tcPr>
            <w:tcW w:w="3005" w:type="dxa"/>
          </w:tcPr>
          <w:p w14:paraId="56B7D0C0" w14:textId="33B3EE54" w:rsidR="004A0949" w:rsidRDefault="004A0949" w:rsidP="004A0949">
            <w:r>
              <w:rPr>
                <w:rFonts w:ascii="Times New Roman" w:hAnsi="Times New Roman" w:cs="Times New Roman"/>
              </w:rPr>
              <w:t xml:space="preserve">Security of images </w:t>
            </w:r>
          </w:p>
        </w:tc>
        <w:tc>
          <w:tcPr>
            <w:tcW w:w="3005" w:type="dxa"/>
          </w:tcPr>
          <w:p w14:paraId="64D03821" w14:textId="491E0801" w:rsidR="004A0949" w:rsidRDefault="004A0949" w:rsidP="004A0949">
            <w:r w:rsidRPr="002212C8">
              <w:rPr>
                <w:rFonts w:ascii="Times New Roman" w:hAnsi="Times New Roman" w:cs="Times New Roman"/>
                <w:sz w:val="22"/>
                <w:szCs w:val="22"/>
              </w:rPr>
              <w:t>SD card manual transfer of files into secure locations</w:t>
            </w:r>
          </w:p>
        </w:tc>
        <w:tc>
          <w:tcPr>
            <w:tcW w:w="3006" w:type="dxa"/>
          </w:tcPr>
          <w:p w14:paraId="230636C9" w14:textId="6980821A" w:rsidR="004A0949" w:rsidRDefault="004A0949" w:rsidP="004A0949">
            <w:r w:rsidRPr="002212C8">
              <w:rPr>
                <w:rFonts w:ascii="Times New Roman" w:hAnsi="Times New Roman" w:cs="Times New Roman"/>
                <w:sz w:val="22"/>
                <w:szCs w:val="22"/>
              </w:rPr>
              <w:t>Ensure SD card is always kept in a secure location and images are transferred to appropriate locations as soon as possible.</w:t>
            </w:r>
          </w:p>
        </w:tc>
      </w:tr>
      <w:tr w:rsidR="008E5FD9" w14:paraId="47FDFF10" w14:textId="77777777" w:rsidTr="00EE1C32">
        <w:tc>
          <w:tcPr>
            <w:tcW w:w="3005" w:type="dxa"/>
          </w:tcPr>
          <w:p w14:paraId="71E5DB65" w14:textId="71B0A1DF" w:rsidR="008E5FD9" w:rsidRPr="0020463A" w:rsidRDefault="008E5FD9" w:rsidP="008E5FD9">
            <w:pPr>
              <w:rPr>
                <w:rFonts w:ascii="Times New Roman" w:hAnsi="Times New Roman" w:cs="Times New Roman"/>
              </w:rPr>
            </w:pPr>
            <w:r>
              <w:rPr>
                <w:rFonts w:ascii="Times New Roman" w:hAnsi="Times New Roman" w:cs="Times New Roman"/>
              </w:rPr>
              <w:t>Camera Settings</w:t>
            </w:r>
          </w:p>
        </w:tc>
        <w:tc>
          <w:tcPr>
            <w:tcW w:w="6011" w:type="dxa"/>
            <w:gridSpan w:val="2"/>
          </w:tcPr>
          <w:p w14:paraId="0C70B5F0" w14:textId="77777777" w:rsidR="008E5FD9" w:rsidRPr="008E5FD9" w:rsidRDefault="008E5FD9" w:rsidP="008E5FD9">
            <w:pPr>
              <w:rPr>
                <w:rFonts w:ascii="Times New Roman" w:hAnsi="Times New Roman" w:cs="Times New Roman"/>
              </w:rPr>
            </w:pPr>
            <w:r w:rsidRPr="008E5FD9">
              <w:rPr>
                <w:rFonts w:ascii="Times New Roman" w:hAnsi="Times New Roman" w:cs="Times New Roman"/>
              </w:rPr>
              <w:t xml:space="preserve">Mode: Manual and AV </w:t>
            </w:r>
          </w:p>
          <w:p w14:paraId="5B005D20" w14:textId="77777777" w:rsidR="008E5FD9" w:rsidRPr="008E5FD9" w:rsidRDefault="008E5FD9" w:rsidP="008E5FD9">
            <w:pPr>
              <w:rPr>
                <w:rFonts w:ascii="Times New Roman" w:hAnsi="Times New Roman" w:cs="Times New Roman"/>
              </w:rPr>
            </w:pPr>
            <w:r w:rsidRPr="008E5FD9">
              <w:rPr>
                <w:rFonts w:ascii="Times New Roman" w:hAnsi="Times New Roman" w:cs="Times New Roman"/>
              </w:rPr>
              <w:t>Metering: Evaluative</w:t>
            </w:r>
          </w:p>
          <w:p w14:paraId="38018385" w14:textId="77777777" w:rsidR="008E5FD9" w:rsidRPr="008E5FD9" w:rsidRDefault="008E5FD9" w:rsidP="008E5FD9">
            <w:pPr>
              <w:rPr>
                <w:rFonts w:ascii="Times New Roman" w:hAnsi="Times New Roman" w:cs="Times New Roman"/>
              </w:rPr>
            </w:pPr>
            <w:r w:rsidRPr="008E5FD9">
              <w:rPr>
                <w:rFonts w:ascii="Times New Roman" w:hAnsi="Times New Roman" w:cs="Times New Roman"/>
              </w:rPr>
              <w:t>Aperture: f/16 and f/22</w:t>
            </w:r>
          </w:p>
          <w:p w14:paraId="2D1F5890" w14:textId="77777777" w:rsidR="008E5FD9" w:rsidRPr="008E5FD9" w:rsidRDefault="008E5FD9" w:rsidP="008E5FD9">
            <w:pPr>
              <w:rPr>
                <w:rFonts w:ascii="Times New Roman" w:hAnsi="Times New Roman" w:cs="Times New Roman"/>
              </w:rPr>
            </w:pPr>
            <w:r w:rsidRPr="008E5FD9">
              <w:rPr>
                <w:rFonts w:ascii="Times New Roman" w:hAnsi="Times New Roman" w:cs="Times New Roman"/>
              </w:rPr>
              <w:t>Shutter speed: 1/125th</w:t>
            </w:r>
          </w:p>
          <w:p w14:paraId="26955E96" w14:textId="54085E5F" w:rsidR="008E5FD9" w:rsidRPr="008E5FD9" w:rsidRDefault="008E5FD9" w:rsidP="008E5FD9">
            <w:pPr>
              <w:rPr>
                <w:rFonts w:ascii="Times New Roman" w:hAnsi="Times New Roman" w:cs="Times New Roman"/>
              </w:rPr>
            </w:pPr>
            <w:r w:rsidRPr="008E5FD9">
              <w:rPr>
                <w:rFonts w:ascii="Times New Roman" w:hAnsi="Times New Roman" w:cs="Times New Roman"/>
              </w:rPr>
              <w:t xml:space="preserve">Exposure: </w:t>
            </w:r>
            <w:r>
              <w:rPr>
                <w:rFonts w:ascii="Times New Roman" w:hAnsi="Times New Roman" w:cs="Times New Roman"/>
              </w:rPr>
              <w:t>-0.3</w:t>
            </w:r>
          </w:p>
          <w:p w14:paraId="4B5A64E7" w14:textId="77777777" w:rsidR="008E5FD9" w:rsidRPr="008E5FD9" w:rsidRDefault="008E5FD9" w:rsidP="008E5FD9">
            <w:pPr>
              <w:rPr>
                <w:rFonts w:ascii="Times New Roman" w:hAnsi="Times New Roman" w:cs="Times New Roman"/>
              </w:rPr>
            </w:pPr>
            <w:r w:rsidRPr="008E5FD9">
              <w:rPr>
                <w:rFonts w:ascii="Times New Roman" w:hAnsi="Times New Roman" w:cs="Times New Roman"/>
              </w:rPr>
              <w:t>ISO: 100</w:t>
            </w:r>
          </w:p>
          <w:p w14:paraId="258A5C27" w14:textId="65DDC589" w:rsidR="008E5FD9" w:rsidRDefault="008E5FD9" w:rsidP="008E5FD9">
            <w:pPr>
              <w:rPr>
                <w:rFonts w:ascii="Times New Roman" w:hAnsi="Times New Roman" w:cs="Times New Roman"/>
              </w:rPr>
            </w:pPr>
            <w:r w:rsidRPr="008E5FD9">
              <w:rPr>
                <w:rFonts w:ascii="Times New Roman" w:hAnsi="Times New Roman" w:cs="Times New Roman"/>
              </w:rPr>
              <w:t>2 second timer</w:t>
            </w:r>
          </w:p>
        </w:tc>
      </w:tr>
    </w:tbl>
    <w:p w14:paraId="779383F8" w14:textId="77777777" w:rsidR="003E1D39" w:rsidRPr="003E1D39" w:rsidRDefault="003E1D39" w:rsidP="003E1D39"/>
    <w:p w14:paraId="4842740B" w14:textId="0C74226C" w:rsidR="00456838" w:rsidRDefault="00867958" w:rsidP="00867958">
      <w:pPr>
        <w:pStyle w:val="Heading4"/>
      </w:pPr>
      <w:r w:rsidRPr="00867958">
        <w:t>3.3.1</w:t>
      </w:r>
      <w:r>
        <w:t xml:space="preserve">.1 </w:t>
      </w:r>
      <w:r w:rsidRPr="00867958">
        <w:t>Situation 1</w:t>
      </w:r>
      <w:r>
        <w:t xml:space="preserve"> </w:t>
      </w:r>
      <w:r w:rsidR="008952A0">
        <w:t>CAST</w:t>
      </w:r>
      <w:r>
        <w:t xml:space="preserve"> grading results</w:t>
      </w:r>
    </w:p>
    <w:p w14:paraId="316CE293" w14:textId="77777777" w:rsidR="00867958" w:rsidRPr="00867958" w:rsidRDefault="00867958" w:rsidP="00867958"/>
    <w:p w14:paraId="37FFA3CD" w14:textId="6CA75A8A" w:rsidR="00CB18FC" w:rsidRDefault="00CB18FC" w:rsidP="00B677EF">
      <w:pPr>
        <w:pStyle w:val="Heading3"/>
      </w:pPr>
      <w:r>
        <w:lastRenderedPageBreak/>
        <w:t xml:space="preserve">3.3.2 Situation 2: On top of a fence </w:t>
      </w:r>
    </w:p>
    <w:p w14:paraId="56A15F78" w14:textId="13BB377B" w:rsidR="0069410E" w:rsidRDefault="0069410E" w:rsidP="0069410E">
      <w:pPr>
        <w:pStyle w:val="Caption"/>
      </w:pPr>
      <w:bookmarkStart w:id="248" w:name="_Toc180334637"/>
      <w:r>
        <w:t xml:space="preserve">Table </w:t>
      </w:r>
      <w:r w:rsidR="00B26BFD">
        <w:fldChar w:fldCharType="begin"/>
      </w:r>
      <w:r w:rsidR="00B26BFD">
        <w:instrText xml:space="preserve"> SEQ Table \* ARABIC </w:instrText>
      </w:r>
      <w:r w:rsidR="00B26BFD">
        <w:fldChar w:fldCharType="separate"/>
      </w:r>
      <w:r w:rsidR="00B26BFD">
        <w:rPr>
          <w:noProof/>
        </w:rPr>
        <w:t>25</w:t>
      </w:r>
      <w:r w:rsidR="00B26BFD">
        <w:rPr>
          <w:noProof/>
        </w:rPr>
        <w:fldChar w:fldCharType="end"/>
      </w:r>
      <w:r>
        <w:t xml:space="preserve">: </w:t>
      </w:r>
      <w:r w:rsidRPr="0069410E">
        <w:t xml:space="preserve">DSLR/ Standard Methods </w:t>
      </w:r>
      <w:r>
        <w:t>results for situation 2.</w:t>
      </w:r>
      <w:bookmarkEnd w:id="248"/>
      <w:r>
        <w:t xml:space="preserve"> </w:t>
      </w:r>
    </w:p>
    <w:tbl>
      <w:tblPr>
        <w:tblStyle w:val="TableGrid3"/>
        <w:tblW w:w="0" w:type="auto"/>
        <w:tblLook w:val="04A0" w:firstRow="1" w:lastRow="0" w:firstColumn="1" w:lastColumn="0" w:noHBand="0" w:noVBand="1"/>
      </w:tblPr>
      <w:tblGrid>
        <w:gridCol w:w="3073"/>
        <w:gridCol w:w="2877"/>
        <w:gridCol w:w="3066"/>
      </w:tblGrid>
      <w:tr w:rsidR="00A51EFD" w:rsidRPr="00A51EFD" w14:paraId="1ACFC0A5" w14:textId="77777777" w:rsidTr="00A51EFD">
        <w:trPr>
          <w:trHeight w:val="476"/>
        </w:trPr>
        <w:tc>
          <w:tcPr>
            <w:tcW w:w="3073" w:type="dxa"/>
          </w:tcPr>
          <w:p w14:paraId="786A7E91" w14:textId="77777777" w:rsidR="00A51EFD" w:rsidRPr="00A51EFD" w:rsidRDefault="00A51EFD" w:rsidP="00A51EFD">
            <w:pPr>
              <w:rPr>
                <w:rFonts w:ascii="Times New Roman" w:hAnsi="Times New Roman" w:cs="Times New Roman"/>
                <w:b/>
                <w:bCs/>
              </w:rPr>
            </w:pPr>
            <w:bookmarkStart w:id="249" w:name="_Hlk175230759"/>
            <w:r w:rsidRPr="00A51EFD">
              <w:rPr>
                <w:rFonts w:ascii="Times New Roman" w:hAnsi="Times New Roman" w:cs="Times New Roman"/>
                <w:b/>
                <w:bCs/>
              </w:rPr>
              <w:t xml:space="preserve">Factors of practicability </w:t>
            </w:r>
          </w:p>
        </w:tc>
        <w:tc>
          <w:tcPr>
            <w:tcW w:w="2877" w:type="dxa"/>
          </w:tcPr>
          <w:p w14:paraId="28868B98" w14:textId="77777777" w:rsidR="00A51EFD" w:rsidRPr="00A51EFD" w:rsidRDefault="00A51EFD" w:rsidP="00A51EFD">
            <w:pPr>
              <w:rPr>
                <w:rFonts w:ascii="Times New Roman" w:hAnsi="Times New Roman" w:cs="Times New Roman"/>
                <w:b/>
                <w:bCs/>
              </w:rPr>
            </w:pPr>
            <w:r w:rsidRPr="00A51EFD">
              <w:rPr>
                <w:rFonts w:ascii="Times New Roman" w:hAnsi="Times New Roman" w:cs="Times New Roman"/>
                <w:b/>
                <w:bCs/>
              </w:rPr>
              <w:t>Results</w:t>
            </w:r>
          </w:p>
        </w:tc>
        <w:tc>
          <w:tcPr>
            <w:tcW w:w="3066" w:type="dxa"/>
          </w:tcPr>
          <w:p w14:paraId="4CA61711" w14:textId="77777777" w:rsidR="00A51EFD" w:rsidRPr="00A51EFD" w:rsidRDefault="00A51EFD" w:rsidP="00A51EFD">
            <w:pPr>
              <w:rPr>
                <w:rFonts w:ascii="Times New Roman" w:hAnsi="Times New Roman" w:cs="Times New Roman"/>
                <w:b/>
                <w:bCs/>
              </w:rPr>
            </w:pPr>
            <w:r w:rsidRPr="00A51EFD">
              <w:rPr>
                <w:rFonts w:ascii="Times New Roman" w:hAnsi="Times New Roman" w:cs="Times New Roman"/>
                <w:b/>
                <w:bCs/>
              </w:rPr>
              <w:t xml:space="preserve">Observations </w:t>
            </w:r>
          </w:p>
        </w:tc>
      </w:tr>
      <w:tr w:rsidR="00A51EFD" w:rsidRPr="00A51EFD" w14:paraId="5D31334C" w14:textId="77777777" w:rsidTr="00A51EFD">
        <w:trPr>
          <w:trHeight w:val="476"/>
        </w:trPr>
        <w:tc>
          <w:tcPr>
            <w:tcW w:w="3073" w:type="dxa"/>
          </w:tcPr>
          <w:p w14:paraId="2F1E28C6" w14:textId="77777777" w:rsidR="00A51EFD" w:rsidRPr="00A51EFD" w:rsidRDefault="00A51EFD" w:rsidP="00A51EFD">
            <w:pPr>
              <w:rPr>
                <w:rFonts w:ascii="Times New Roman" w:hAnsi="Times New Roman" w:cs="Times New Roman"/>
              </w:rPr>
            </w:pPr>
            <w:r w:rsidRPr="00A51EFD">
              <w:rPr>
                <w:rFonts w:ascii="Times New Roman" w:hAnsi="Times New Roman" w:cs="Times New Roman"/>
              </w:rPr>
              <w:t xml:space="preserve">Time Taken </w:t>
            </w:r>
          </w:p>
        </w:tc>
        <w:tc>
          <w:tcPr>
            <w:tcW w:w="2877" w:type="dxa"/>
          </w:tcPr>
          <w:p w14:paraId="330EFB90" w14:textId="333497C8" w:rsidR="00A51EFD" w:rsidRPr="00A51EFD" w:rsidRDefault="00A51EFD" w:rsidP="00A51EFD">
            <w:pPr>
              <w:rPr>
                <w:rFonts w:ascii="Times New Roman" w:hAnsi="Times New Roman" w:cs="Times New Roman"/>
              </w:rPr>
            </w:pPr>
            <w:r w:rsidRPr="00A51EFD">
              <w:rPr>
                <w:rFonts w:ascii="Times New Roman" w:hAnsi="Times New Roman" w:cs="Times New Roman"/>
              </w:rPr>
              <w:t>Black High: 7 min</w:t>
            </w:r>
            <w:r w:rsidR="00873D78">
              <w:rPr>
                <w:rFonts w:ascii="Times New Roman" w:hAnsi="Times New Roman" w:cs="Times New Roman"/>
              </w:rPr>
              <w:t>s</w:t>
            </w:r>
            <w:r w:rsidRPr="00A51EFD">
              <w:rPr>
                <w:rFonts w:ascii="Times New Roman" w:hAnsi="Times New Roman" w:cs="Times New Roman"/>
              </w:rPr>
              <w:t xml:space="preserve"> 17 sec</w:t>
            </w:r>
            <w:r w:rsidR="00873D78">
              <w:rPr>
                <w:rFonts w:ascii="Times New Roman" w:hAnsi="Times New Roman" w:cs="Times New Roman"/>
              </w:rPr>
              <w:t>s</w:t>
            </w:r>
          </w:p>
          <w:p w14:paraId="60D58FAA" w14:textId="01210514" w:rsidR="00A51EFD" w:rsidRPr="00A51EFD" w:rsidRDefault="00A51EFD" w:rsidP="00A51EFD">
            <w:pPr>
              <w:rPr>
                <w:rFonts w:ascii="Times New Roman" w:hAnsi="Times New Roman" w:cs="Times New Roman"/>
              </w:rPr>
            </w:pPr>
            <w:r w:rsidRPr="00A51EFD">
              <w:rPr>
                <w:rFonts w:ascii="Times New Roman" w:hAnsi="Times New Roman" w:cs="Times New Roman"/>
              </w:rPr>
              <w:t xml:space="preserve">Black Mid: 5mins 15secs </w:t>
            </w:r>
          </w:p>
          <w:p w14:paraId="7BF54A1D" w14:textId="6FBCA769" w:rsidR="00A51EFD" w:rsidRPr="00A51EFD" w:rsidRDefault="00A51EFD" w:rsidP="00A51EFD">
            <w:pPr>
              <w:rPr>
                <w:rFonts w:ascii="Times New Roman" w:hAnsi="Times New Roman" w:cs="Times New Roman"/>
              </w:rPr>
            </w:pPr>
            <w:r w:rsidRPr="00A51EFD">
              <w:rPr>
                <w:rFonts w:ascii="Times New Roman" w:hAnsi="Times New Roman" w:cs="Times New Roman"/>
              </w:rPr>
              <w:t>Black Low: 7 mins 56secs</w:t>
            </w:r>
          </w:p>
          <w:p w14:paraId="0C29472E" w14:textId="77777777" w:rsidR="00A51EFD" w:rsidRPr="00A51EFD" w:rsidRDefault="00A51EFD" w:rsidP="00A51EFD">
            <w:pPr>
              <w:rPr>
                <w:rFonts w:ascii="Times New Roman" w:hAnsi="Times New Roman" w:cs="Times New Roman"/>
              </w:rPr>
            </w:pPr>
          </w:p>
          <w:p w14:paraId="269C60F1" w14:textId="77777777" w:rsidR="00A51EFD" w:rsidRPr="00A51EFD" w:rsidRDefault="00A51EFD" w:rsidP="00A51EFD">
            <w:pPr>
              <w:rPr>
                <w:rFonts w:ascii="Times New Roman" w:hAnsi="Times New Roman" w:cs="Times New Roman"/>
              </w:rPr>
            </w:pPr>
            <w:r w:rsidRPr="00A51EFD">
              <w:rPr>
                <w:rFonts w:ascii="Times New Roman" w:hAnsi="Times New Roman" w:cs="Times New Roman"/>
              </w:rPr>
              <w:t>White High: 7 mins 3 secs</w:t>
            </w:r>
          </w:p>
          <w:p w14:paraId="583FBDFD" w14:textId="77777777" w:rsidR="00A51EFD" w:rsidRPr="00A51EFD" w:rsidRDefault="00A51EFD" w:rsidP="00A51EFD">
            <w:pPr>
              <w:rPr>
                <w:rFonts w:ascii="Times New Roman" w:hAnsi="Times New Roman" w:cs="Times New Roman"/>
              </w:rPr>
            </w:pPr>
            <w:r w:rsidRPr="00A51EFD">
              <w:rPr>
                <w:rFonts w:ascii="Times New Roman" w:hAnsi="Times New Roman" w:cs="Times New Roman"/>
              </w:rPr>
              <w:t xml:space="preserve">White Mid: 4min 17 secs </w:t>
            </w:r>
          </w:p>
          <w:p w14:paraId="206874D8" w14:textId="77777777" w:rsidR="00A51EFD" w:rsidRPr="00A51EFD" w:rsidRDefault="00A51EFD" w:rsidP="00A51EFD">
            <w:pPr>
              <w:rPr>
                <w:rFonts w:ascii="Times New Roman" w:hAnsi="Times New Roman" w:cs="Times New Roman"/>
              </w:rPr>
            </w:pPr>
            <w:r w:rsidRPr="00A51EFD">
              <w:rPr>
                <w:rFonts w:ascii="Times New Roman" w:hAnsi="Times New Roman" w:cs="Times New Roman"/>
              </w:rPr>
              <w:t xml:space="preserve">White Low: 6mins 22secs </w:t>
            </w:r>
          </w:p>
        </w:tc>
        <w:tc>
          <w:tcPr>
            <w:tcW w:w="3066" w:type="dxa"/>
          </w:tcPr>
          <w:p w14:paraId="62574574" w14:textId="63FE4712" w:rsidR="00A51EFD" w:rsidRPr="00A51EFD" w:rsidRDefault="00A51EFD" w:rsidP="00A51EFD">
            <w:pPr>
              <w:rPr>
                <w:rFonts w:ascii="Times New Roman" w:hAnsi="Times New Roman" w:cs="Times New Roman"/>
              </w:rPr>
            </w:pPr>
            <w:r w:rsidRPr="00A51EFD">
              <w:rPr>
                <w:rFonts w:ascii="Times New Roman" w:hAnsi="Times New Roman" w:cs="Times New Roman"/>
              </w:rPr>
              <w:t>Difficult to focus camera</w:t>
            </w:r>
            <w:r w:rsidR="00873D78">
              <w:rPr>
                <w:rFonts w:ascii="Times New Roman" w:hAnsi="Times New Roman" w:cs="Times New Roman"/>
              </w:rPr>
              <w:t xml:space="preserve"> while </w:t>
            </w:r>
            <w:r w:rsidRPr="00A51EFD">
              <w:rPr>
                <w:rFonts w:ascii="Times New Roman" w:hAnsi="Times New Roman" w:cs="Times New Roman"/>
              </w:rPr>
              <w:t>hand</w:t>
            </w:r>
            <w:r w:rsidR="00873D78">
              <w:rPr>
                <w:rFonts w:ascii="Times New Roman" w:hAnsi="Times New Roman" w:cs="Times New Roman"/>
              </w:rPr>
              <w:t xml:space="preserve"> holding device</w:t>
            </w:r>
            <w:r w:rsidRPr="00A51EFD">
              <w:rPr>
                <w:rFonts w:ascii="Times New Roman" w:hAnsi="Times New Roman" w:cs="Times New Roman"/>
              </w:rPr>
              <w:t>. Hand cramps</w:t>
            </w:r>
            <w:r w:rsidR="00873D78">
              <w:rPr>
                <w:rFonts w:ascii="Times New Roman" w:hAnsi="Times New Roman" w:cs="Times New Roman"/>
              </w:rPr>
              <w:t xml:space="preserve"> occur</w:t>
            </w:r>
            <w:r w:rsidRPr="00A51EFD">
              <w:rPr>
                <w:rFonts w:ascii="Times New Roman" w:hAnsi="Times New Roman" w:cs="Times New Roman"/>
              </w:rPr>
              <w:t xml:space="preserve"> due to holding the heavy equipment</w:t>
            </w:r>
            <w:r w:rsidR="00873D78">
              <w:rPr>
                <w:rFonts w:ascii="Times New Roman" w:hAnsi="Times New Roman" w:cs="Times New Roman"/>
              </w:rPr>
              <w:t xml:space="preserve"> in awkward positions</w:t>
            </w:r>
            <w:r w:rsidRPr="00A51EFD">
              <w:rPr>
                <w:rFonts w:ascii="Times New Roman" w:hAnsi="Times New Roman" w:cs="Times New Roman"/>
              </w:rPr>
              <w:t xml:space="preserve"> for extended amount of time. </w:t>
            </w:r>
          </w:p>
          <w:p w14:paraId="139F3140" w14:textId="6D6AFFAF" w:rsidR="00A51EFD" w:rsidRPr="00A51EFD" w:rsidRDefault="00A51EFD" w:rsidP="00A51EFD">
            <w:pPr>
              <w:rPr>
                <w:rFonts w:ascii="Times New Roman" w:hAnsi="Times New Roman" w:cs="Times New Roman"/>
              </w:rPr>
            </w:pPr>
          </w:p>
        </w:tc>
      </w:tr>
      <w:tr w:rsidR="00A51EFD" w:rsidRPr="00A51EFD" w14:paraId="416A1B57" w14:textId="77777777" w:rsidTr="00A51EFD">
        <w:trPr>
          <w:trHeight w:val="476"/>
        </w:trPr>
        <w:tc>
          <w:tcPr>
            <w:tcW w:w="3073" w:type="dxa"/>
          </w:tcPr>
          <w:p w14:paraId="4389DCA6" w14:textId="77777777" w:rsidR="00A51EFD" w:rsidRPr="00A51EFD" w:rsidRDefault="00A51EFD" w:rsidP="00A51EFD">
            <w:pPr>
              <w:rPr>
                <w:rFonts w:ascii="Times New Roman" w:hAnsi="Times New Roman" w:cs="Times New Roman"/>
              </w:rPr>
            </w:pPr>
            <w:r w:rsidRPr="00A51EFD">
              <w:rPr>
                <w:rFonts w:ascii="Times New Roman" w:hAnsi="Times New Roman" w:cs="Times New Roman"/>
              </w:rPr>
              <w:t>One or two hands needed</w:t>
            </w:r>
          </w:p>
        </w:tc>
        <w:tc>
          <w:tcPr>
            <w:tcW w:w="2877" w:type="dxa"/>
          </w:tcPr>
          <w:p w14:paraId="1AE2B7AE" w14:textId="77777777" w:rsidR="00A51EFD" w:rsidRPr="00A51EFD" w:rsidRDefault="00A51EFD" w:rsidP="00A51EFD">
            <w:pPr>
              <w:rPr>
                <w:rFonts w:ascii="Times New Roman" w:hAnsi="Times New Roman" w:cs="Times New Roman"/>
              </w:rPr>
            </w:pPr>
            <w:r w:rsidRPr="00A51EFD">
              <w:rPr>
                <w:rFonts w:ascii="Times New Roman" w:hAnsi="Times New Roman" w:cs="Times New Roman"/>
              </w:rPr>
              <w:t xml:space="preserve">Two hands </w:t>
            </w:r>
          </w:p>
        </w:tc>
        <w:tc>
          <w:tcPr>
            <w:tcW w:w="3066" w:type="dxa"/>
          </w:tcPr>
          <w:p w14:paraId="06AD4CDB" w14:textId="756B4E23" w:rsidR="00A51EFD" w:rsidRPr="00A51EFD" w:rsidRDefault="00A51EFD" w:rsidP="00A51EFD">
            <w:pPr>
              <w:rPr>
                <w:rFonts w:ascii="Times New Roman" w:hAnsi="Times New Roman" w:cs="Times New Roman"/>
              </w:rPr>
            </w:pPr>
            <w:r w:rsidRPr="00A51EFD">
              <w:rPr>
                <w:rFonts w:ascii="Times New Roman" w:hAnsi="Times New Roman" w:cs="Times New Roman"/>
              </w:rPr>
              <w:t>Difficult to manage flash and camera without touching apparatu</w:t>
            </w:r>
            <w:r w:rsidR="00873D78">
              <w:rPr>
                <w:rFonts w:ascii="Times New Roman" w:hAnsi="Times New Roman" w:cs="Times New Roman"/>
              </w:rPr>
              <w:t xml:space="preserve">s. Difficult </w:t>
            </w:r>
            <w:r w:rsidRPr="00A51EFD">
              <w:rPr>
                <w:rFonts w:ascii="Times New Roman" w:hAnsi="Times New Roman" w:cs="Times New Roman"/>
              </w:rPr>
              <w:t xml:space="preserve">to hold </w:t>
            </w:r>
            <w:r w:rsidR="00873D78">
              <w:rPr>
                <w:rFonts w:ascii="Times New Roman" w:hAnsi="Times New Roman" w:cs="Times New Roman"/>
              </w:rPr>
              <w:t xml:space="preserve">equipment </w:t>
            </w:r>
            <w:r w:rsidRPr="00A51EFD">
              <w:rPr>
                <w:rFonts w:ascii="Times New Roman" w:hAnsi="Times New Roman" w:cs="Times New Roman"/>
              </w:rPr>
              <w:t xml:space="preserve">in position for successful capture. </w:t>
            </w:r>
          </w:p>
        </w:tc>
      </w:tr>
      <w:tr w:rsidR="00A51EFD" w:rsidRPr="00A51EFD" w14:paraId="4123F601" w14:textId="77777777" w:rsidTr="00A51EFD">
        <w:trPr>
          <w:trHeight w:val="952"/>
        </w:trPr>
        <w:tc>
          <w:tcPr>
            <w:tcW w:w="3073" w:type="dxa"/>
          </w:tcPr>
          <w:p w14:paraId="1EA7B1C6" w14:textId="77777777" w:rsidR="00A51EFD" w:rsidRPr="00A51EFD" w:rsidRDefault="00A51EFD" w:rsidP="00A51EFD">
            <w:pPr>
              <w:rPr>
                <w:rFonts w:ascii="Times New Roman" w:hAnsi="Times New Roman" w:cs="Times New Roman"/>
              </w:rPr>
            </w:pPr>
            <w:r w:rsidRPr="00A51EFD">
              <w:rPr>
                <w:rFonts w:ascii="Times New Roman" w:hAnsi="Times New Roman" w:cs="Times New Roman"/>
              </w:rPr>
              <w:t>Use of additional equipment e.g. mirror</w:t>
            </w:r>
          </w:p>
        </w:tc>
        <w:tc>
          <w:tcPr>
            <w:tcW w:w="2877" w:type="dxa"/>
          </w:tcPr>
          <w:p w14:paraId="225BB241" w14:textId="77777777" w:rsidR="00A51EFD" w:rsidRPr="00A51EFD" w:rsidRDefault="00A51EFD" w:rsidP="00A51EFD">
            <w:pPr>
              <w:rPr>
                <w:rFonts w:ascii="Times New Roman" w:hAnsi="Times New Roman" w:cs="Times New Roman"/>
              </w:rPr>
            </w:pPr>
            <w:r w:rsidRPr="00A51EFD">
              <w:rPr>
                <w:rFonts w:ascii="Times New Roman" w:hAnsi="Times New Roman" w:cs="Times New Roman"/>
              </w:rPr>
              <w:t xml:space="preserve">Stepladder if available </w:t>
            </w:r>
          </w:p>
        </w:tc>
        <w:tc>
          <w:tcPr>
            <w:tcW w:w="3066" w:type="dxa"/>
          </w:tcPr>
          <w:p w14:paraId="32D2195E" w14:textId="77777777" w:rsidR="00A51EFD" w:rsidRPr="00A51EFD" w:rsidRDefault="00A51EFD" w:rsidP="00A51EFD">
            <w:pPr>
              <w:rPr>
                <w:rFonts w:ascii="Times New Roman" w:hAnsi="Times New Roman" w:cs="Times New Roman"/>
              </w:rPr>
            </w:pPr>
            <w:r w:rsidRPr="00A51EFD">
              <w:rPr>
                <w:rFonts w:ascii="Times New Roman" w:hAnsi="Times New Roman" w:cs="Times New Roman"/>
              </w:rPr>
              <w:t xml:space="preserve">Due to the limitations of the researcher’s height, a stepladder was needed to capture the print. Capturing the print without the stepladder was conducted beforehand and was unsuccessful. </w:t>
            </w:r>
          </w:p>
        </w:tc>
      </w:tr>
      <w:tr w:rsidR="004A0949" w:rsidRPr="00A51EFD" w14:paraId="579FF636" w14:textId="77777777" w:rsidTr="00A51EFD">
        <w:trPr>
          <w:trHeight w:val="952"/>
        </w:trPr>
        <w:tc>
          <w:tcPr>
            <w:tcW w:w="3073" w:type="dxa"/>
          </w:tcPr>
          <w:p w14:paraId="1BA14973" w14:textId="77777777" w:rsidR="004A0949" w:rsidRPr="00A51EFD" w:rsidRDefault="004A0949" w:rsidP="004A0949">
            <w:pPr>
              <w:rPr>
                <w:rFonts w:ascii="Times New Roman" w:hAnsi="Times New Roman" w:cs="Times New Roman"/>
              </w:rPr>
            </w:pPr>
            <w:r w:rsidRPr="00A51EFD">
              <w:rPr>
                <w:rFonts w:ascii="Times New Roman" w:hAnsi="Times New Roman" w:cs="Times New Roman"/>
              </w:rPr>
              <w:t>Lighting needed e.g. flash or torch</w:t>
            </w:r>
          </w:p>
        </w:tc>
        <w:tc>
          <w:tcPr>
            <w:tcW w:w="2877" w:type="dxa"/>
          </w:tcPr>
          <w:p w14:paraId="158B8663" w14:textId="0ED3454A" w:rsidR="004A0949" w:rsidRPr="00A51EFD" w:rsidRDefault="004A0949" w:rsidP="004A0949">
            <w:pPr>
              <w:rPr>
                <w:rFonts w:ascii="Times New Roman" w:hAnsi="Times New Roman" w:cs="Times New Roman"/>
              </w:rPr>
            </w:pPr>
            <w:r w:rsidRPr="002212C8">
              <w:rPr>
                <w:rFonts w:ascii="Times New Roman" w:hAnsi="Times New Roman" w:cs="Times New Roman"/>
                <w:sz w:val="22"/>
                <w:szCs w:val="22"/>
              </w:rPr>
              <w:t>Flash needed with sync cord</w:t>
            </w:r>
          </w:p>
        </w:tc>
        <w:tc>
          <w:tcPr>
            <w:tcW w:w="3066" w:type="dxa"/>
          </w:tcPr>
          <w:p w14:paraId="166FE8DC" w14:textId="33234673" w:rsidR="004A0949" w:rsidRPr="002212C8" w:rsidRDefault="004A0949" w:rsidP="004A0949">
            <w:pPr>
              <w:rPr>
                <w:rFonts w:ascii="Times New Roman" w:hAnsi="Times New Roman" w:cs="Times New Roman"/>
                <w:sz w:val="22"/>
                <w:szCs w:val="22"/>
              </w:rPr>
            </w:pPr>
            <w:r w:rsidRPr="002212C8">
              <w:rPr>
                <w:rFonts w:ascii="Times New Roman" w:hAnsi="Times New Roman" w:cs="Times New Roman"/>
                <w:sz w:val="22"/>
                <w:szCs w:val="22"/>
              </w:rPr>
              <w:t>Flash angled</w:t>
            </w:r>
            <w:r>
              <w:rPr>
                <w:rFonts w:ascii="Times New Roman" w:hAnsi="Times New Roman" w:cs="Times New Roman"/>
                <w:sz w:val="22"/>
                <w:szCs w:val="22"/>
              </w:rPr>
              <w:t xml:space="preserve"> 45 degrees</w:t>
            </w:r>
            <w:r w:rsidRPr="002212C8">
              <w:rPr>
                <w:rFonts w:ascii="Times New Roman" w:hAnsi="Times New Roman" w:cs="Times New Roman"/>
                <w:sz w:val="22"/>
                <w:szCs w:val="22"/>
              </w:rPr>
              <w:t xml:space="preserve"> towards the print and was held </w:t>
            </w:r>
            <w:r>
              <w:rPr>
                <w:rFonts w:ascii="Times New Roman" w:hAnsi="Times New Roman" w:cs="Times New Roman"/>
                <w:sz w:val="22"/>
                <w:szCs w:val="22"/>
              </w:rPr>
              <w:t>to gain even illumination</w:t>
            </w:r>
            <w:r w:rsidRPr="002212C8">
              <w:rPr>
                <w:rFonts w:ascii="Times New Roman" w:hAnsi="Times New Roman" w:cs="Times New Roman"/>
                <w:sz w:val="22"/>
                <w:szCs w:val="22"/>
              </w:rPr>
              <w:t>. The flash was angled to skim across lift for diffused reflection to capture the white powdered fingermarks.</w:t>
            </w:r>
          </w:p>
          <w:p w14:paraId="5E450202" w14:textId="77777777" w:rsidR="004A0949" w:rsidRPr="002212C8" w:rsidRDefault="004A0949" w:rsidP="004A0949">
            <w:pPr>
              <w:rPr>
                <w:rFonts w:ascii="Times New Roman" w:hAnsi="Times New Roman" w:cs="Times New Roman"/>
                <w:sz w:val="22"/>
                <w:szCs w:val="22"/>
              </w:rPr>
            </w:pPr>
          </w:p>
          <w:p w14:paraId="307019F1" w14:textId="186AE883" w:rsidR="004A0949" w:rsidRPr="00A51EFD" w:rsidRDefault="004A0949" w:rsidP="004A0949">
            <w:pPr>
              <w:rPr>
                <w:rFonts w:ascii="Times New Roman" w:hAnsi="Times New Roman" w:cs="Times New Roman"/>
              </w:rPr>
            </w:pPr>
            <w:r w:rsidRPr="002212C8">
              <w:rPr>
                <w:rFonts w:ascii="Times New Roman" w:hAnsi="Times New Roman" w:cs="Times New Roman"/>
                <w:sz w:val="22"/>
                <w:szCs w:val="22"/>
              </w:rPr>
              <w:t>The 2 second timer was used to allow the flash to be positioned correctly before capture.</w:t>
            </w:r>
          </w:p>
        </w:tc>
      </w:tr>
      <w:tr w:rsidR="004A0949" w:rsidRPr="00A51EFD" w14:paraId="0381A31F" w14:textId="77777777" w:rsidTr="00A51EFD">
        <w:trPr>
          <w:trHeight w:val="1429"/>
        </w:trPr>
        <w:tc>
          <w:tcPr>
            <w:tcW w:w="3073" w:type="dxa"/>
          </w:tcPr>
          <w:p w14:paraId="2EB55048" w14:textId="77777777" w:rsidR="004A0949" w:rsidRPr="00A51EFD" w:rsidRDefault="004A0949" w:rsidP="004A0949">
            <w:pPr>
              <w:rPr>
                <w:rFonts w:ascii="Times New Roman" w:hAnsi="Times New Roman" w:cs="Times New Roman"/>
              </w:rPr>
            </w:pPr>
            <w:r w:rsidRPr="00A51EFD">
              <w:rPr>
                <w:rFonts w:ascii="Times New Roman" w:hAnsi="Times New Roman" w:cs="Times New Roman"/>
              </w:rPr>
              <w:t>Ease of viewing (e.g. attached viewing screen or additional viewing screen)</w:t>
            </w:r>
          </w:p>
        </w:tc>
        <w:tc>
          <w:tcPr>
            <w:tcW w:w="2877" w:type="dxa"/>
          </w:tcPr>
          <w:p w14:paraId="7CD5ABC0" w14:textId="73E0C421" w:rsidR="004A0949" w:rsidRPr="00A51EFD" w:rsidRDefault="004A0949" w:rsidP="004A0949">
            <w:pPr>
              <w:rPr>
                <w:rFonts w:ascii="Times New Roman" w:hAnsi="Times New Roman" w:cs="Times New Roman"/>
              </w:rPr>
            </w:pPr>
            <w:r w:rsidRPr="002212C8">
              <w:rPr>
                <w:rFonts w:ascii="Times New Roman" w:hAnsi="Times New Roman" w:cs="Times New Roman"/>
                <w:sz w:val="22"/>
                <w:szCs w:val="22"/>
              </w:rPr>
              <w:t>Attached viewing screen to camera</w:t>
            </w:r>
          </w:p>
        </w:tc>
        <w:tc>
          <w:tcPr>
            <w:tcW w:w="3066" w:type="dxa"/>
          </w:tcPr>
          <w:p w14:paraId="2C2ADD89" w14:textId="592DB6D5" w:rsidR="004A0949" w:rsidRPr="00A51EFD" w:rsidRDefault="004A0949" w:rsidP="004A0949">
            <w:pPr>
              <w:rPr>
                <w:rFonts w:ascii="Times New Roman" w:hAnsi="Times New Roman" w:cs="Times New Roman"/>
              </w:rPr>
            </w:pPr>
            <w:r w:rsidRPr="00A51EFD">
              <w:rPr>
                <w:rFonts w:ascii="Times New Roman" w:hAnsi="Times New Roman" w:cs="Times New Roman"/>
              </w:rPr>
              <w:t xml:space="preserve">The screen could be flipped out to </w:t>
            </w:r>
            <w:r>
              <w:rPr>
                <w:rFonts w:ascii="Times New Roman" w:hAnsi="Times New Roman" w:cs="Times New Roman"/>
              </w:rPr>
              <w:t>view the mark</w:t>
            </w:r>
            <w:r w:rsidRPr="00A51EFD">
              <w:rPr>
                <w:rFonts w:ascii="Times New Roman" w:hAnsi="Times New Roman" w:cs="Times New Roman"/>
              </w:rPr>
              <w:t xml:space="preserve"> while capturing the photo.</w:t>
            </w:r>
          </w:p>
        </w:tc>
      </w:tr>
      <w:tr w:rsidR="004A0949" w:rsidRPr="00A51EFD" w14:paraId="53813B28" w14:textId="77777777" w:rsidTr="00A51EFD">
        <w:trPr>
          <w:trHeight w:val="952"/>
        </w:trPr>
        <w:tc>
          <w:tcPr>
            <w:tcW w:w="3073" w:type="dxa"/>
          </w:tcPr>
          <w:p w14:paraId="1F5B8147" w14:textId="77777777" w:rsidR="004A0949" w:rsidRPr="00A51EFD" w:rsidRDefault="004A0949" w:rsidP="004A0949">
            <w:pPr>
              <w:rPr>
                <w:rFonts w:ascii="Times New Roman" w:hAnsi="Times New Roman" w:cs="Times New Roman"/>
              </w:rPr>
            </w:pPr>
            <w:r w:rsidRPr="00A51EFD">
              <w:rPr>
                <w:rFonts w:ascii="Times New Roman" w:hAnsi="Times New Roman" w:cs="Times New Roman"/>
              </w:rPr>
              <w:t>Storage of images (SD card or device storage)</w:t>
            </w:r>
          </w:p>
        </w:tc>
        <w:tc>
          <w:tcPr>
            <w:tcW w:w="2877" w:type="dxa"/>
          </w:tcPr>
          <w:p w14:paraId="147B504B" w14:textId="6F322A8F" w:rsidR="004A0949" w:rsidRPr="00A51EFD" w:rsidRDefault="004A0949" w:rsidP="004A0949">
            <w:pPr>
              <w:rPr>
                <w:rFonts w:ascii="Times New Roman" w:hAnsi="Times New Roman" w:cs="Times New Roman"/>
              </w:rPr>
            </w:pPr>
            <w:r w:rsidRPr="002212C8">
              <w:rPr>
                <w:rFonts w:ascii="Times New Roman" w:hAnsi="Times New Roman" w:cs="Times New Roman"/>
                <w:sz w:val="22"/>
                <w:szCs w:val="22"/>
              </w:rPr>
              <w:t>SD Card</w:t>
            </w:r>
          </w:p>
        </w:tc>
        <w:tc>
          <w:tcPr>
            <w:tcW w:w="3066" w:type="dxa"/>
          </w:tcPr>
          <w:p w14:paraId="59C41C5E" w14:textId="77777777" w:rsidR="004A0949" w:rsidRPr="00A51EFD" w:rsidRDefault="004A0949" w:rsidP="004A0949">
            <w:pPr>
              <w:rPr>
                <w:rFonts w:ascii="Times New Roman" w:hAnsi="Times New Roman" w:cs="Times New Roman"/>
              </w:rPr>
            </w:pPr>
          </w:p>
        </w:tc>
      </w:tr>
      <w:tr w:rsidR="004A0949" w:rsidRPr="00A51EFD" w14:paraId="3A7CECC0" w14:textId="77777777" w:rsidTr="00A51EFD">
        <w:trPr>
          <w:trHeight w:val="476"/>
        </w:trPr>
        <w:tc>
          <w:tcPr>
            <w:tcW w:w="3073" w:type="dxa"/>
          </w:tcPr>
          <w:p w14:paraId="1FC754C9" w14:textId="5D4AE950" w:rsidR="004A0949" w:rsidRPr="00A51EFD" w:rsidRDefault="004A0949" w:rsidP="004A0949">
            <w:pPr>
              <w:rPr>
                <w:rFonts w:ascii="Times New Roman" w:hAnsi="Times New Roman" w:cs="Times New Roman"/>
              </w:rPr>
            </w:pPr>
            <w:r w:rsidRPr="00A51EFD">
              <w:rPr>
                <w:rFonts w:ascii="Times New Roman" w:hAnsi="Times New Roman" w:cs="Times New Roman"/>
              </w:rPr>
              <w:t>Successful capture of fingermark</w:t>
            </w:r>
            <w:r>
              <w:rPr>
                <w:rFonts w:ascii="Times New Roman" w:hAnsi="Times New Roman" w:cs="Times New Roman"/>
              </w:rPr>
              <w:t xml:space="preserve"> (</w:t>
            </w:r>
            <w:r w:rsidRPr="00CD23B4">
              <w:rPr>
                <w:rFonts w:ascii="Times New Roman" w:hAnsi="Times New Roman" w:cs="Times New Roman"/>
              </w:rPr>
              <w:t>Image includes full fingermark, linear scale and space for a label)</w:t>
            </w:r>
          </w:p>
        </w:tc>
        <w:tc>
          <w:tcPr>
            <w:tcW w:w="2877" w:type="dxa"/>
          </w:tcPr>
          <w:p w14:paraId="3D0C6209" w14:textId="3BDE2CED" w:rsidR="004A0949" w:rsidRPr="00A51EFD" w:rsidRDefault="004A0949" w:rsidP="004A0949">
            <w:pPr>
              <w:rPr>
                <w:rFonts w:ascii="Times New Roman" w:hAnsi="Times New Roman" w:cs="Times New Roman"/>
              </w:rPr>
            </w:pPr>
            <w:r w:rsidRPr="002212C8">
              <w:rPr>
                <w:rFonts w:ascii="Times New Roman" w:hAnsi="Times New Roman" w:cs="Times New Roman"/>
                <w:sz w:val="22"/>
                <w:szCs w:val="22"/>
              </w:rPr>
              <w:t xml:space="preserve">Yes </w:t>
            </w:r>
          </w:p>
        </w:tc>
        <w:tc>
          <w:tcPr>
            <w:tcW w:w="3066" w:type="dxa"/>
          </w:tcPr>
          <w:p w14:paraId="1F19C3E5" w14:textId="022A4425" w:rsidR="004A0949" w:rsidRPr="00A51EFD" w:rsidRDefault="004A0949" w:rsidP="004A0949">
            <w:pPr>
              <w:rPr>
                <w:rFonts w:ascii="Times New Roman" w:hAnsi="Times New Roman" w:cs="Times New Roman"/>
              </w:rPr>
            </w:pPr>
            <w:r w:rsidRPr="002212C8">
              <w:rPr>
                <w:rFonts w:ascii="Times New Roman" w:hAnsi="Times New Roman" w:cs="Times New Roman"/>
                <w:sz w:val="22"/>
                <w:szCs w:val="22"/>
              </w:rPr>
              <w:t xml:space="preserve">Fingermark was captured clearly. Linear scale and label can be included in image. But there is distortion to the print as its reflection on the mirror was captured not the actual print. </w:t>
            </w:r>
          </w:p>
        </w:tc>
      </w:tr>
      <w:tr w:rsidR="004A0949" w:rsidRPr="00A51EFD" w14:paraId="56C5426F" w14:textId="77777777" w:rsidTr="00A51EFD">
        <w:trPr>
          <w:trHeight w:val="488"/>
        </w:trPr>
        <w:tc>
          <w:tcPr>
            <w:tcW w:w="3073" w:type="dxa"/>
          </w:tcPr>
          <w:p w14:paraId="6593634E" w14:textId="77777777" w:rsidR="004A0949" w:rsidRPr="00A51EFD" w:rsidRDefault="004A0949" w:rsidP="004A0949">
            <w:pPr>
              <w:rPr>
                <w:rFonts w:ascii="Times New Roman" w:hAnsi="Times New Roman" w:cs="Times New Roman"/>
              </w:rPr>
            </w:pPr>
            <w:r w:rsidRPr="00A51EFD">
              <w:rPr>
                <w:rFonts w:ascii="Times New Roman" w:hAnsi="Times New Roman" w:cs="Times New Roman"/>
              </w:rPr>
              <w:lastRenderedPageBreak/>
              <w:t xml:space="preserve">Security of images </w:t>
            </w:r>
          </w:p>
        </w:tc>
        <w:tc>
          <w:tcPr>
            <w:tcW w:w="2877" w:type="dxa"/>
          </w:tcPr>
          <w:p w14:paraId="62559434" w14:textId="482BC145" w:rsidR="004A0949" w:rsidRPr="00A51EFD" w:rsidRDefault="004A0949" w:rsidP="004A0949">
            <w:pPr>
              <w:rPr>
                <w:rFonts w:ascii="Times New Roman" w:hAnsi="Times New Roman" w:cs="Times New Roman"/>
              </w:rPr>
            </w:pPr>
            <w:r w:rsidRPr="002212C8">
              <w:rPr>
                <w:rFonts w:ascii="Times New Roman" w:hAnsi="Times New Roman" w:cs="Times New Roman"/>
                <w:sz w:val="22"/>
                <w:szCs w:val="22"/>
              </w:rPr>
              <w:t>SD card manual transfer of files into secure locations</w:t>
            </w:r>
          </w:p>
        </w:tc>
        <w:tc>
          <w:tcPr>
            <w:tcW w:w="3066" w:type="dxa"/>
          </w:tcPr>
          <w:p w14:paraId="08238C2D" w14:textId="5CE6942E" w:rsidR="004A0949" w:rsidRPr="00A51EFD" w:rsidRDefault="004A0949" w:rsidP="004A0949">
            <w:pPr>
              <w:rPr>
                <w:rFonts w:ascii="Times New Roman" w:hAnsi="Times New Roman" w:cs="Times New Roman"/>
              </w:rPr>
            </w:pPr>
            <w:r w:rsidRPr="002212C8">
              <w:rPr>
                <w:rFonts w:ascii="Times New Roman" w:hAnsi="Times New Roman" w:cs="Times New Roman"/>
                <w:sz w:val="22"/>
                <w:szCs w:val="22"/>
              </w:rPr>
              <w:t>Ensure SD card is always kept in a secure location and images are transferred to appropriate locations as soon as possible.</w:t>
            </w:r>
          </w:p>
        </w:tc>
      </w:tr>
      <w:tr w:rsidR="00A51EFD" w:rsidRPr="00A51EFD" w14:paraId="53412A32" w14:textId="77777777" w:rsidTr="00A51EFD">
        <w:trPr>
          <w:trHeight w:val="488"/>
        </w:trPr>
        <w:tc>
          <w:tcPr>
            <w:tcW w:w="3073" w:type="dxa"/>
          </w:tcPr>
          <w:p w14:paraId="0F576DA1" w14:textId="7450E0DC" w:rsidR="00A51EFD" w:rsidRPr="00A51EFD" w:rsidRDefault="00A51EFD" w:rsidP="00A51EFD">
            <w:pPr>
              <w:rPr>
                <w:rFonts w:ascii="Times New Roman" w:hAnsi="Times New Roman" w:cs="Times New Roman"/>
              </w:rPr>
            </w:pPr>
            <w:r>
              <w:rPr>
                <w:rFonts w:ascii="Times New Roman" w:hAnsi="Times New Roman" w:cs="Times New Roman"/>
              </w:rPr>
              <w:t xml:space="preserve">Camera Settings </w:t>
            </w:r>
          </w:p>
        </w:tc>
        <w:tc>
          <w:tcPr>
            <w:tcW w:w="5943" w:type="dxa"/>
            <w:gridSpan w:val="2"/>
          </w:tcPr>
          <w:p w14:paraId="08B05425" w14:textId="161BCD4C" w:rsidR="00A51EFD" w:rsidRDefault="00A51EFD" w:rsidP="00A51EFD">
            <w:pPr>
              <w:rPr>
                <w:rFonts w:ascii="Times New Roman" w:hAnsi="Times New Roman" w:cs="Times New Roman"/>
              </w:rPr>
            </w:pPr>
            <w:r>
              <w:rPr>
                <w:rFonts w:ascii="Times New Roman" w:hAnsi="Times New Roman" w:cs="Times New Roman"/>
              </w:rPr>
              <w:t xml:space="preserve">Mode: </w:t>
            </w:r>
            <w:r w:rsidRPr="00A51EFD">
              <w:rPr>
                <w:rFonts w:ascii="Times New Roman" w:hAnsi="Times New Roman" w:cs="Times New Roman"/>
              </w:rPr>
              <w:t>Manu</w:t>
            </w:r>
            <w:r>
              <w:rPr>
                <w:rFonts w:ascii="Times New Roman" w:hAnsi="Times New Roman" w:cs="Times New Roman"/>
              </w:rPr>
              <w:t>al</w:t>
            </w:r>
            <w:r w:rsidRPr="00A51EFD">
              <w:rPr>
                <w:rFonts w:ascii="Times New Roman" w:hAnsi="Times New Roman" w:cs="Times New Roman"/>
              </w:rPr>
              <w:t xml:space="preserve"> </w:t>
            </w:r>
            <w:r>
              <w:rPr>
                <w:rFonts w:ascii="Times New Roman" w:hAnsi="Times New Roman" w:cs="Times New Roman"/>
              </w:rPr>
              <w:t xml:space="preserve">and AV </w:t>
            </w:r>
          </w:p>
          <w:p w14:paraId="5C28E460" w14:textId="646EEA6B" w:rsidR="00A51EFD" w:rsidRPr="00A51EFD" w:rsidRDefault="00A51EFD" w:rsidP="00A51EFD">
            <w:pPr>
              <w:rPr>
                <w:rFonts w:ascii="Times New Roman" w:hAnsi="Times New Roman" w:cs="Times New Roman"/>
              </w:rPr>
            </w:pPr>
            <w:r>
              <w:rPr>
                <w:rFonts w:ascii="Times New Roman" w:hAnsi="Times New Roman" w:cs="Times New Roman"/>
              </w:rPr>
              <w:t>Metering: E</w:t>
            </w:r>
            <w:r w:rsidRPr="00A51EFD">
              <w:rPr>
                <w:rFonts w:ascii="Times New Roman" w:hAnsi="Times New Roman" w:cs="Times New Roman"/>
              </w:rPr>
              <w:t>valuative</w:t>
            </w:r>
          </w:p>
          <w:p w14:paraId="27CE0FBE" w14:textId="065CB444" w:rsidR="00A51EFD" w:rsidRPr="00A51EFD" w:rsidRDefault="00A51EFD" w:rsidP="00A51EFD">
            <w:pPr>
              <w:rPr>
                <w:rFonts w:ascii="Times New Roman" w:hAnsi="Times New Roman" w:cs="Times New Roman"/>
              </w:rPr>
            </w:pPr>
            <w:r w:rsidRPr="00A51EFD">
              <w:rPr>
                <w:rFonts w:ascii="Times New Roman" w:hAnsi="Times New Roman" w:cs="Times New Roman"/>
              </w:rPr>
              <w:t xml:space="preserve">Aperture: </w:t>
            </w:r>
            <w:r>
              <w:rPr>
                <w:rFonts w:ascii="Times New Roman" w:hAnsi="Times New Roman" w:cs="Times New Roman"/>
              </w:rPr>
              <w:t xml:space="preserve">f/16 and </w:t>
            </w:r>
            <w:r w:rsidRPr="00A51EFD">
              <w:rPr>
                <w:rFonts w:ascii="Times New Roman" w:hAnsi="Times New Roman" w:cs="Times New Roman"/>
              </w:rPr>
              <w:t>f/22</w:t>
            </w:r>
          </w:p>
          <w:p w14:paraId="273EAFD6" w14:textId="4736A9A7" w:rsidR="00A51EFD" w:rsidRPr="00A51EFD" w:rsidRDefault="00A51EFD" w:rsidP="00A51EFD">
            <w:pPr>
              <w:rPr>
                <w:rFonts w:ascii="Times New Roman" w:hAnsi="Times New Roman" w:cs="Times New Roman"/>
              </w:rPr>
            </w:pPr>
            <w:r w:rsidRPr="00A51EFD">
              <w:rPr>
                <w:rFonts w:ascii="Times New Roman" w:hAnsi="Times New Roman" w:cs="Times New Roman"/>
              </w:rPr>
              <w:t>Shutter speed: 1/125</w:t>
            </w:r>
            <w:r w:rsidRPr="00A51EFD">
              <w:rPr>
                <w:rFonts w:ascii="Times New Roman" w:hAnsi="Times New Roman" w:cs="Times New Roman"/>
                <w:vertAlign w:val="superscript"/>
              </w:rPr>
              <w:t>th</w:t>
            </w:r>
            <w:r>
              <w:rPr>
                <w:rFonts w:ascii="Times New Roman" w:hAnsi="Times New Roman" w:cs="Times New Roman"/>
              </w:rPr>
              <w:t xml:space="preserve"> or 1/250</w:t>
            </w:r>
            <w:r w:rsidRPr="00A51EFD">
              <w:rPr>
                <w:rFonts w:ascii="Times New Roman" w:hAnsi="Times New Roman" w:cs="Times New Roman"/>
                <w:vertAlign w:val="superscript"/>
              </w:rPr>
              <w:t>th</w:t>
            </w:r>
            <w:r>
              <w:rPr>
                <w:rFonts w:ascii="Times New Roman" w:hAnsi="Times New Roman" w:cs="Times New Roman"/>
              </w:rPr>
              <w:t xml:space="preserve"> </w:t>
            </w:r>
          </w:p>
          <w:p w14:paraId="2AEC66FB" w14:textId="530EC48F" w:rsidR="00A51EFD" w:rsidRPr="00A51EFD" w:rsidRDefault="00A51EFD" w:rsidP="00A51EFD">
            <w:pPr>
              <w:rPr>
                <w:rFonts w:ascii="Times New Roman" w:hAnsi="Times New Roman" w:cs="Times New Roman"/>
              </w:rPr>
            </w:pPr>
            <w:r w:rsidRPr="00A51EFD">
              <w:rPr>
                <w:rFonts w:ascii="Times New Roman" w:hAnsi="Times New Roman" w:cs="Times New Roman"/>
              </w:rPr>
              <w:t>Exposure: 0</w:t>
            </w:r>
          </w:p>
          <w:p w14:paraId="7803CE98" w14:textId="77777777" w:rsidR="00A51EFD" w:rsidRDefault="00A51EFD" w:rsidP="00A51EFD">
            <w:pPr>
              <w:rPr>
                <w:rFonts w:ascii="Times New Roman" w:hAnsi="Times New Roman" w:cs="Times New Roman"/>
              </w:rPr>
            </w:pPr>
            <w:r w:rsidRPr="00A51EFD">
              <w:rPr>
                <w:rFonts w:ascii="Times New Roman" w:hAnsi="Times New Roman" w:cs="Times New Roman"/>
              </w:rPr>
              <w:t>ISO: 100</w:t>
            </w:r>
          </w:p>
          <w:p w14:paraId="57F0FDB0" w14:textId="10D24342" w:rsidR="00873D78" w:rsidRPr="00A51EFD" w:rsidRDefault="00873D78" w:rsidP="00A51EFD">
            <w:pPr>
              <w:rPr>
                <w:rFonts w:ascii="Times New Roman" w:hAnsi="Times New Roman" w:cs="Times New Roman"/>
              </w:rPr>
            </w:pPr>
            <w:r>
              <w:rPr>
                <w:rFonts w:ascii="Times New Roman" w:hAnsi="Times New Roman" w:cs="Times New Roman"/>
              </w:rPr>
              <w:t>2 second timer</w:t>
            </w:r>
          </w:p>
        </w:tc>
      </w:tr>
      <w:bookmarkEnd w:id="249"/>
    </w:tbl>
    <w:p w14:paraId="0B25DB05" w14:textId="77777777" w:rsidR="00A51EFD" w:rsidRDefault="00A51EFD" w:rsidP="00A51EFD"/>
    <w:p w14:paraId="49320539" w14:textId="53C683E6" w:rsidR="0069410E" w:rsidRDefault="0069410E" w:rsidP="0069410E">
      <w:pPr>
        <w:pStyle w:val="Caption"/>
      </w:pPr>
      <w:bookmarkStart w:id="250" w:name="_Toc180334638"/>
      <w:r>
        <w:t xml:space="preserve">Table </w:t>
      </w:r>
      <w:r w:rsidR="00B26BFD">
        <w:fldChar w:fldCharType="begin"/>
      </w:r>
      <w:r w:rsidR="00B26BFD">
        <w:instrText xml:space="preserve"> SEQ Table \* ARABIC </w:instrText>
      </w:r>
      <w:r w:rsidR="00B26BFD">
        <w:fldChar w:fldCharType="separate"/>
      </w:r>
      <w:r w:rsidR="00B26BFD">
        <w:rPr>
          <w:noProof/>
        </w:rPr>
        <w:t>26</w:t>
      </w:r>
      <w:r w:rsidR="00B26BFD">
        <w:rPr>
          <w:noProof/>
        </w:rPr>
        <w:fldChar w:fldCharType="end"/>
      </w:r>
      <w:r>
        <w:t xml:space="preserve">: </w:t>
      </w:r>
      <w:r w:rsidR="00AE7010">
        <w:t>Iphone</w:t>
      </w:r>
      <w:r w:rsidRPr="0069410E">
        <w:t xml:space="preserve"> </w:t>
      </w:r>
      <w:r>
        <w:t>results for situation 2.</w:t>
      </w:r>
      <w:bookmarkEnd w:id="250"/>
    </w:p>
    <w:tbl>
      <w:tblPr>
        <w:tblStyle w:val="TableGrid12"/>
        <w:tblW w:w="0" w:type="auto"/>
        <w:tblLook w:val="04A0" w:firstRow="1" w:lastRow="0" w:firstColumn="1" w:lastColumn="0" w:noHBand="0" w:noVBand="1"/>
      </w:tblPr>
      <w:tblGrid>
        <w:gridCol w:w="3045"/>
        <w:gridCol w:w="2922"/>
        <w:gridCol w:w="3049"/>
      </w:tblGrid>
      <w:tr w:rsidR="00DC6DB0" w:rsidRPr="00DC6DB0" w14:paraId="25B18CCE" w14:textId="77777777" w:rsidTr="00DC6DB0">
        <w:trPr>
          <w:trHeight w:val="476"/>
        </w:trPr>
        <w:tc>
          <w:tcPr>
            <w:tcW w:w="3045" w:type="dxa"/>
          </w:tcPr>
          <w:p w14:paraId="66A3136D" w14:textId="77777777" w:rsidR="00DC6DB0" w:rsidRPr="00DC6DB0" w:rsidRDefault="00DC6DB0" w:rsidP="00DC6DB0">
            <w:pPr>
              <w:rPr>
                <w:rFonts w:ascii="Times New Roman" w:hAnsi="Times New Roman" w:cs="Times New Roman"/>
                <w:b/>
                <w:bCs/>
              </w:rPr>
            </w:pPr>
            <w:r w:rsidRPr="00DC6DB0">
              <w:rPr>
                <w:rFonts w:ascii="Times New Roman" w:hAnsi="Times New Roman" w:cs="Times New Roman"/>
                <w:b/>
                <w:bCs/>
              </w:rPr>
              <w:t xml:space="preserve">Factors of practicability </w:t>
            </w:r>
          </w:p>
        </w:tc>
        <w:tc>
          <w:tcPr>
            <w:tcW w:w="2922" w:type="dxa"/>
          </w:tcPr>
          <w:p w14:paraId="192D2427" w14:textId="77777777" w:rsidR="00DC6DB0" w:rsidRPr="00DC6DB0" w:rsidRDefault="00DC6DB0" w:rsidP="00DC6DB0">
            <w:pPr>
              <w:rPr>
                <w:rFonts w:ascii="Times New Roman" w:hAnsi="Times New Roman" w:cs="Times New Roman"/>
                <w:b/>
                <w:bCs/>
              </w:rPr>
            </w:pPr>
            <w:r w:rsidRPr="00DC6DB0">
              <w:rPr>
                <w:rFonts w:ascii="Times New Roman" w:hAnsi="Times New Roman" w:cs="Times New Roman"/>
                <w:b/>
                <w:bCs/>
              </w:rPr>
              <w:t>Results</w:t>
            </w:r>
          </w:p>
        </w:tc>
        <w:tc>
          <w:tcPr>
            <w:tcW w:w="3049" w:type="dxa"/>
          </w:tcPr>
          <w:p w14:paraId="73D0A0B1" w14:textId="77777777" w:rsidR="00DC6DB0" w:rsidRPr="00DC6DB0" w:rsidRDefault="00DC6DB0" w:rsidP="00DC6DB0">
            <w:pPr>
              <w:rPr>
                <w:rFonts w:ascii="Times New Roman" w:hAnsi="Times New Roman" w:cs="Times New Roman"/>
                <w:b/>
                <w:bCs/>
              </w:rPr>
            </w:pPr>
            <w:r w:rsidRPr="00DC6DB0">
              <w:rPr>
                <w:rFonts w:ascii="Times New Roman" w:hAnsi="Times New Roman" w:cs="Times New Roman"/>
                <w:b/>
                <w:bCs/>
              </w:rPr>
              <w:t xml:space="preserve">Observations </w:t>
            </w:r>
          </w:p>
        </w:tc>
      </w:tr>
      <w:tr w:rsidR="00DC6DB0" w:rsidRPr="00DC6DB0" w14:paraId="0158C7A5" w14:textId="77777777" w:rsidTr="00DC6DB0">
        <w:trPr>
          <w:trHeight w:val="476"/>
        </w:trPr>
        <w:tc>
          <w:tcPr>
            <w:tcW w:w="3045" w:type="dxa"/>
          </w:tcPr>
          <w:p w14:paraId="277380E5" w14:textId="77777777" w:rsidR="00DC6DB0" w:rsidRPr="00DC6DB0" w:rsidRDefault="00DC6DB0" w:rsidP="00DC6DB0">
            <w:pPr>
              <w:rPr>
                <w:rFonts w:ascii="Times New Roman" w:hAnsi="Times New Roman" w:cs="Times New Roman"/>
              </w:rPr>
            </w:pPr>
            <w:r w:rsidRPr="00DC6DB0">
              <w:rPr>
                <w:rFonts w:ascii="Times New Roman" w:hAnsi="Times New Roman" w:cs="Times New Roman"/>
              </w:rPr>
              <w:t xml:space="preserve">Time Taken </w:t>
            </w:r>
          </w:p>
        </w:tc>
        <w:tc>
          <w:tcPr>
            <w:tcW w:w="2922" w:type="dxa"/>
          </w:tcPr>
          <w:p w14:paraId="1524A4AA" w14:textId="77777777" w:rsidR="00DC6DB0" w:rsidRPr="00DC6DB0" w:rsidRDefault="00DC6DB0" w:rsidP="00DC6DB0">
            <w:pPr>
              <w:rPr>
                <w:rFonts w:ascii="Times New Roman" w:hAnsi="Times New Roman" w:cs="Times New Roman"/>
              </w:rPr>
            </w:pPr>
            <w:r w:rsidRPr="00DC6DB0">
              <w:rPr>
                <w:rFonts w:ascii="Times New Roman" w:hAnsi="Times New Roman" w:cs="Times New Roman"/>
              </w:rPr>
              <w:t>Black High:</w:t>
            </w:r>
            <w:r w:rsidRPr="00DC6DB0">
              <w:rPr>
                <w:rFonts w:ascii="Aptos" w:hAnsi="Aptos" w:cs="Times New Roman"/>
              </w:rPr>
              <w:t xml:space="preserve"> </w:t>
            </w:r>
            <w:r w:rsidRPr="00DC6DB0">
              <w:rPr>
                <w:rFonts w:ascii="Times New Roman" w:hAnsi="Times New Roman" w:cs="Times New Roman"/>
              </w:rPr>
              <w:t>2 mins 4 secs</w:t>
            </w:r>
          </w:p>
          <w:p w14:paraId="39CDCE92" w14:textId="77777777" w:rsidR="00DC6DB0" w:rsidRPr="00DC6DB0" w:rsidRDefault="00DC6DB0" w:rsidP="00DC6DB0">
            <w:pPr>
              <w:rPr>
                <w:rFonts w:ascii="Times New Roman" w:hAnsi="Times New Roman" w:cs="Times New Roman"/>
              </w:rPr>
            </w:pPr>
            <w:r w:rsidRPr="00DC6DB0">
              <w:rPr>
                <w:rFonts w:ascii="Times New Roman" w:hAnsi="Times New Roman" w:cs="Times New Roman"/>
              </w:rPr>
              <w:t>Black Mid: 1min 18 secs</w:t>
            </w:r>
          </w:p>
          <w:p w14:paraId="277A9573" w14:textId="77777777" w:rsidR="00DC6DB0" w:rsidRPr="00DC6DB0" w:rsidRDefault="00DC6DB0" w:rsidP="00DC6DB0">
            <w:pPr>
              <w:rPr>
                <w:rFonts w:ascii="Times New Roman" w:hAnsi="Times New Roman" w:cs="Times New Roman"/>
              </w:rPr>
            </w:pPr>
            <w:r w:rsidRPr="00DC6DB0">
              <w:rPr>
                <w:rFonts w:ascii="Times New Roman" w:hAnsi="Times New Roman" w:cs="Times New Roman"/>
              </w:rPr>
              <w:t xml:space="preserve">Black Low: 1min 56 secs </w:t>
            </w:r>
          </w:p>
          <w:p w14:paraId="24C43186" w14:textId="77777777" w:rsidR="00DC6DB0" w:rsidRPr="00DC6DB0" w:rsidRDefault="00DC6DB0" w:rsidP="00DC6DB0">
            <w:pPr>
              <w:rPr>
                <w:rFonts w:ascii="Times New Roman" w:hAnsi="Times New Roman" w:cs="Times New Roman"/>
              </w:rPr>
            </w:pPr>
          </w:p>
          <w:p w14:paraId="15ACA5DE" w14:textId="77777777" w:rsidR="00DC6DB0" w:rsidRPr="00DC6DB0" w:rsidRDefault="00DC6DB0" w:rsidP="00DC6DB0">
            <w:pPr>
              <w:rPr>
                <w:rFonts w:ascii="Times New Roman" w:hAnsi="Times New Roman" w:cs="Times New Roman"/>
              </w:rPr>
            </w:pPr>
            <w:r w:rsidRPr="00DC6DB0">
              <w:rPr>
                <w:rFonts w:ascii="Times New Roman" w:hAnsi="Times New Roman" w:cs="Times New Roman"/>
              </w:rPr>
              <w:t>White High: 2mins 15 secs</w:t>
            </w:r>
          </w:p>
          <w:p w14:paraId="1B63F45E" w14:textId="77777777" w:rsidR="00DC6DB0" w:rsidRPr="00DC6DB0" w:rsidRDefault="00DC6DB0" w:rsidP="00DC6DB0">
            <w:pPr>
              <w:rPr>
                <w:rFonts w:ascii="Times New Roman" w:hAnsi="Times New Roman" w:cs="Times New Roman"/>
              </w:rPr>
            </w:pPr>
            <w:r w:rsidRPr="00DC6DB0">
              <w:rPr>
                <w:rFonts w:ascii="Times New Roman" w:hAnsi="Times New Roman" w:cs="Times New Roman"/>
              </w:rPr>
              <w:t xml:space="preserve">White Mid: 3mins 52 secs </w:t>
            </w:r>
          </w:p>
          <w:p w14:paraId="64A26EE5" w14:textId="77777777" w:rsidR="00DC6DB0" w:rsidRPr="00DC6DB0" w:rsidRDefault="00DC6DB0" w:rsidP="00DC6DB0">
            <w:pPr>
              <w:rPr>
                <w:rFonts w:ascii="Times New Roman" w:hAnsi="Times New Roman" w:cs="Times New Roman"/>
              </w:rPr>
            </w:pPr>
            <w:r w:rsidRPr="00DC6DB0">
              <w:rPr>
                <w:rFonts w:ascii="Times New Roman" w:hAnsi="Times New Roman" w:cs="Times New Roman"/>
              </w:rPr>
              <w:t xml:space="preserve">White Low:  2mins 10secs </w:t>
            </w:r>
          </w:p>
        </w:tc>
        <w:tc>
          <w:tcPr>
            <w:tcW w:w="3049" w:type="dxa"/>
          </w:tcPr>
          <w:p w14:paraId="46854299" w14:textId="16686650" w:rsidR="00DC6DB0" w:rsidRPr="00DC6DB0" w:rsidRDefault="00DC6DB0" w:rsidP="00DC6DB0">
            <w:pPr>
              <w:rPr>
                <w:rFonts w:ascii="Times New Roman" w:hAnsi="Times New Roman" w:cs="Times New Roman"/>
              </w:rPr>
            </w:pPr>
            <w:r w:rsidRPr="00DC6DB0">
              <w:rPr>
                <w:rFonts w:ascii="Times New Roman" w:hAnsi="Times New Roman" w:cs="Times New Roman"/>
              </w:rPr>
              <w:t xml:space="preserve">Moving the shutter button or using the side button to capture photos allows for easier </w:t>
            </w:r>
            <w:r w:rsidR="00610846" w:rsidRPr="00DC6DB0">
              <w:rPr>
                <w:rFonts w:ascii="Times New Roman" w:hAnsi="Times New Roman" w:cs="Times New Roman"/>
              </w:rPr>
              <w:t>one-handed</w:t>
            </w:r>
            <w:r w:rsidRPr="00DC6DB0">
              <w:rPr>
                <w:rFonts w:ascii="Times New Roman" w:hAnsi="Times New Roman" w:cs="Times New Roman"/>
              </w:rPr>
              <w:t xml:space="preserve"> operation of the device. </w:t>
            </w:r>
          </w:p>
        </w:tc>
      </w:tr>
      <w:tr w:rsidR="00DC6DB0" w:rsidRPr="00DC6DB0" w14:paraId="1AFA4BB6" w14:textId="77777777" w:rsidTr="00DC6DB0">
        <w:trPr>
          <w:trHeight w:val="476"/>
        </w:trPr>
        <w:tc>
          <w:tcPr>
            <w:tcW w:w="3045" w:type="dxa"/>
          </w:tcPr>
          <w:p w14:paraId="45EFB32C" w14:textId="77777777" w:rsidR="00DC6DB0" w:rsidRPr="00DC6DB0" w:rsidRDefault="00DC6DB0" w:rsidP="00DC6DB0">
            <w:pPr>
              <w:rPr>
                <w:rFonts w:ascii="Times New Roman" w:hAnsi="Times New Roman" w:cs="Times New Roman"/>
              </w:rPr>
            </w:pPr>
            <w:r w:rsidRPr="00DC6DB0">
              <w:rPr>
                <w:rFonts w:ascii="Times New Roman" w:hAnsi="Times New Roman" w:cs="Times New Roman"/>
              </w:rPr>
              <w:t>One or two hands needed</w:t>
            </w:r>
          </w:p>
        </w:tc>
        <w:tc>
          <w:tcPr>
            <w:tcW w:w="2922" w:type="dxa"/>
          </w:tcPr>
          <w:p w14:paraId="17B97B9A" w14:textId="77777777" w:rsidR="00DC6DB0" w:rsidRPr="00DC6DB0" w:rsidRDefault="00DC6DB0" w:rsidP="00DC6DB0">
            <w:pPr>
              <w:rPr>
                <w:rFonts w:ascii="Times New Roman" w:hAnsi="Times New Roman" w:cs="Times New Roman"/>
              </w:rPr>
            </w:pPr>
            <w:r w:rsidRPr="00DC6DB0">
              <w:rPr>
                <w:rFonts w:ascii="Times New Roman" w:hAnsi="Times New Roman" w:cs="Times New Roman"/>
              </w:rPr>
              <w:t>Two hands</w:t>
            </w:r>
          </w:p>
        </w:tc>
        <w:tc>
          <w:tcPr>
            <w:tcW w:w="3049" w:type="dxa"/>
          </w:tcPr>
          <w:p w14:paraId="41C76F01" w14:textId="77777777" w:rsidR="00DC6DB0" w:rsidRPr="00DC6DB0" w:rsidRDefault="00DC6DB0" w:rsidP="00DC6DB0">
            <w:pPr>
              <w:rPr>
                <w:rFonts w:ascii="Times New Roman" w:hAnsi="Times New Roman" w:cs="Times New Roman"/>
              </w:rPr>
            </w:pPr>
            <w:r w:rsidRPr="00DC6DB0">
              <w:rPr>
                <w:rFonts w:ascii="Times New Roman" w:hAnsi="Times New Roman" w:cs="Times New Roman"/>
              </w:rPr>
              <w:t xml:space="preserve">One hand is needed to operate the device. The other is to operate the torch. </w:t>
            </w:r>
          </w:p>
        </w:tc>
      </w:tr>
      <w:tr w:rsidR="00DC6DB0" w:rsidRPr="00DC6DB0" w14:paraId="27D80741" w14:textId="77777777" w:rsidTr="00DC6DB0">
        <w:trPr>
          <w:trHeight w:val="952"/>
        </w:trPr>
        <w:tc>
          <w:tcPr>
            <w:tcW w:w="3045" w:type="dxa"/>
          </w:tcPr>
          <w:p w14:paraId="0F375080" w14:textId="77777777" w:rsidR="00DC6DB0" w:rsidRPr="00DC6DB0" w:rsidRDefault="00DC6DB0" w:rsidP="00DC6DB0">
            <w:pPr>
              <w:rPr>
                <w:rFonts w:ascii="Times New Roman" w:hAnsi="Times New Roman" w:cs="Times New Roman"/>
              </w:rPr>
            </w:pPr>
            <w:r w:rsidRPr="00DC6DB0">
              <w:rPr>
                <w:rFonts w:ascii="Times New Roman" w:hAnsi="Times New Roman" w:cs="Times New Roman"/>
              </w:rPr>
              <w:t>Use of additional equipment e.g. mirror</w:t>
            </w:r>
          </w:p>
        </w:tc>
        <w:tc>
          <w:tcPr>
            <w:tcW w:w="2922" w:type="dxa"/>
          </w:tcPr>
          <w:p w14:paraId="5817E7A2" w14:textId="77777777" w:rsidR="00DC6DB0" w:rsidRPr="00DC6DB0" w:rsidRDefault="00DC6DB0" w:rsidP="00DC6DB0">
            <w:pPr>
              <w:rPr>
                <w:rFonts w:ascii="Times New Roman" w:hAnsi="Times New Roman" w:cs="Times New Roman"/>
              </w:rPr>
            </w:pPr>
            <w:r w:rsidRPr="00DC6DB0">
              <w:rPr>
                <w:rFonts w:ascii="Times New Roman" w:hAnsi="Times New Roman" w:cs="Times New Roman"/>
              </w:rPr>
              <w:t xml:space="preserve">Stepladder </w:t>
            </w:r>
          </w:p>
        </w:tc>
        <w:tc>
          <w:tcPr>
            <w:tcW w:w="3049" w:type="dxa"/>
          </w:tcPr>
          <w:p w14:paraId="281E2757" w14:textId="77777777" w:rsidR="00DC6DB0" w:rsidRPr="00DC6DB0" w:rsidRDefault="00DC6DB0" w:rsidP="00DC6DB0">
            <w:pPr>
              <w:rPr>
                <w:rFonts w:ascii="Times New Roman" w:hAnsi="Times New Roman" w:cs="Times New Roman"/>
              </w:rPr>
            </w:pPr>
            <w:r w:rsidRPr="00DC6DB0">
              <w:rPr>
                <w:rFonts w:ascii="Times New Roman" w:hAnsi="Times New Roman" w:cs="Times New Roman"/>
              </w:rPr>
              <w:t xml:space="preserve">Due to the limitations of the researcher’s height, a stepladder was needed to capture the print. Capturing the print without the stepladder was conducted beforehand and was unsuccessful. </w:t>
            </w:r>
          </w:p>
        </w:tc>
      </w:tr>
      <w:tr w:rsidR="00610846" w:rsidRPr="00DC6DB0" w14:paraId="50773458" w14:textId="77777777" w:rsidTr="00DC6DB0">
        <w:trPr>
          <w:trHeight w:val="952"/>
        </w:trPr>
        <w:tc>
          <w:tcPr>
            <w:tcW w:w="3045" w:type="dxa"/>
          </w:tcPr>
          <w:p w14:paraId="259B0981" w14:textId="77777777" w:rsidR="00610846" w:rsidRPr="00DC6DB0" w:rsidRDefault="00610846" w:rsidP="00610846">
            <w:pPr>
              <w:rPr>
                <w:rFonts w:ascii="Times New Roman" w:hAnsi="Times New Roman" w:cs="Times New Roman"/>
              </w:rPr>
            </w:pPr>
            <w:r w:rsidRPr="00DC6DB0">
              <w:rPr>
                <w:rFonts w:ascii="Times New Roman" w:hAnsi="Times New Roman" w:cs="Times New Roman"/>
              </w:rPr>
              <w:t>Lighting needed e.g. flash or torch</w:t>
            </w:r>
          </w:p>
        </w:tc>
        <w:tc>
          <w:tcPr>
            <w:tcW w:w="2922" w:type="dxa"/>
          </w:tcPr>
          <w:p w14:paraId="47C858E1" w14:textId="38EFD081" w:rsidR="00610846" w:rsidRPr="00DC6DB0" w:rsidRDefault="00610846" w:rsidP="00610846">
            <w:pPr>
              <w:rPr>
                <w:rFonts w:ascii="Times New Roman" w:hAnsi="Times New Roman" w:cs="Times New Roman"/>
              </w:rPr>
            </w:pPr>
            <w:r w:rsidRPr="00EE185B">
              <w:rPr>
                <w:rFonts w:ascii="Times New Roman" w:hAnsi="Times New Roman" w:cs="Times New Roman"/>
              </w:rPr>
              <w:t>Torch</w:t>
            </w:r>
          </w:p>
        </w:tc>
        <w:tc>
          <w:tcPr>
            <w:tcW w:w="3049" w:type="dxa"/>
          </w:tcPr>
          <w:p w14:paraId="6C06805C" w14:textId="2CEBA383" w:rsidR="00610846" w:rsidRPr="00DC6DB0" w:rsidRDefault="00610846" w:rsidP="00610846">
            <w:pPr>
              <w:rPr>
                <w:rFonts w:ascii="Times New Roman" w:hAnsi="Times New Roman" w:cs="Times New Roman"/>
              </w:rPr>
            </w:pPr>
            <w:r w:rsidRPr="00EE185B">
              <w:rPr>
                <w:rFonts w:ascii="Times New Roman" w:hAnsi="Times New Roman" w:cs="Times New Roman"/>
              </w:rPr>
              <w:t>T</w:t>
            </w:r>
            <w:r>
              <w:rPr>
                <w:rFonts w:ascii="Times New Roman" w:hAnsi="Times New Roman" w:cs="Times New Roman"/>
              </w:rPr>
              <w:t>he t</w:t>
            </w:r>
            <w:r w:rsidRPr="00EE185B">
              <w:rPr>
                <w:rFonts w:ascii="Times New Roman" w:hAnsi="Times New Roman" w:cs="Times New Roman"/>
              </w:rPr>
              <w:t xml:space="preserve">orch </w:t>
            </w:r>
            <w:r>
              <w:rPr>
                <w:rFonts w:ascii="Times New Roman" w:hAnsi="Times New Roman" w:cs="Times New Roman"/>
              </w:rPr>
              <w:t xml:space="preserve">was </w:t>
            </w:r>
            <w:r w:rsidRPr="00EE185B">
              <w:rPr>
                <w:rFonts w:ascii="Times New Roman" w:hAnsi="Times New Roman" w:cs="Times New Roman"/>
              </w:rPr>
              <w:t xml:space="preserve">held at a 45-degree angle and held back to gain even lighting.  </w:t>
            </w:r>
            <w:r>
              <w:rPr>
                <w:rFonts w:ascii="Times New Roman" w:hAnsi="Times New Roman" w:cs="Times New Roman"/>
              </w:rPr>
              <w:t>The torch was</w:t>
            </w:r>
            <w:r w:rsidRPr="00EE185B">
              <w:rPr>
                <w:rFonts w:ascii="Times New Roman" w:hAnsi="Times New Roman" w:cs="Times New Roman"/>
              </w:rPr>
              <w:t xml:space="preserve"> angled to skim across </w:t>
            </w:r>
            <w:r>
              <w:rPr>
                <w:rFonts w:ascii="Times New Roman" w:hAnsi="Times New Roman" w:cs="Times New Roman"/>
              </w:rPr>
              <w:t>the mark</w:t>
            </w:r>
            <w:r w:rsidRPr="00EE185B">
              <w:rPr>
                <w:rFonts w:ascii="Times New Roman" w:hAnsi="Times New Roman" w:cs="Times New Roman"/>
              </w:rPr>
              <w:t xml:space="preserve"> for diffused reflection.</w:t>
            </w:r>
          </w:p>
        </w:tc>
      </w:tr>
      <w:tr w:rsidR="00610846" w:rsidRPr="00DC6DB0" w14:paraId="7D342DBA" w14:textId="77777777" w:rsidTr="00DC6DB0">
        <w:trPr>
          <w:trHeight w:val="1429"/>
        </w:trPr>
        <w:tc>
          <w:tcPr>
            <w:tcW w:w="3045" w:type="dxa"/>
          </w:tcPr>
          <w:p w14:paraId="081FF59B" w14:textId="77777777" w:rsidR="00610846" w:rsidRPr="00DC6DB0" w:rsidRDefault="00610846" w:rsidP="00610846">
            <w:pPr>
              <w:rPr>
                <w:rFonts w:ascii="Times New Roman" w:hAnsi="Times New Roman" w:cs="Times New Roman"/>
              </w:rPr>
            </w:pPr>
            <w:r w:rsidRPr="00DC6DB0">
              <w:rPr>
                <w:rFonts w:ascii="Times New Roman" w:hAnsi="Times New Roman" w:cs="Times New Roman"/>
              </w:rPr>
              <w:t>Ease of viewing (e.g. attached viewing screen or additional viewing screen)</w:t>
            </w:r>
          </w:p>
        </w:tc>
        <w:tc>
          <w:tcPr>
            <w:tcW w:w="2922" w:type="dxa"/>
          </w:tcPr>
          <w:p w14:paraId="4D1DE26C" w14:textId="71B75720" w:rsidR="00610846" w:rsidRPr="00DC6DB0" w:rsidRDefault="00AE7010" w:rsidP="00610846">
            <w:pPr>
              <w:rPr>
                <w:rFonts w:ascii="Times New Roman" w:hAnsi="Times New Roman" w:cs="Times New Roman"/>
              </w:rPr>
            </w:pPr>
            <w:r>
              <w:rPr>
                <w:rFonts w:ascii="Times New Roman" w:hAnsi="Times New Roman" w:cs="Times New Roman"/>
              </w:rPr>
              <w:t>Iphone</w:t>
            </w:r>
            <w:r w:rsidR="00610846" w:rsidRPr="00EE185B">
              <w:rPr>
                <w:rFonts w:ascii="Times New Roman" w:hAnsi="Times New Roman" w:cs="Times New Roman"/>
              </w:rPr>
              <w:t xml:space="preserve"> screen is attached to lens.</w:t>
            </w:r>
          </w:p>
        </w:tc>
        <w:tc>
          <w:tcPr>
            <w:tcW w:w="3049" w:type="dxa"/>
          </w:tcPr>
          <w:p w14:paraId="0E841C09" w14:textId="649256C3" w:rsidR="00610846" w:rsidRPr="00DC6DB0" w:rsidRDefault="00610846" w:rsidP="00610846">
            <w:pPr>
              <w:rPr>
                <w:rFonts w:ascii="Times New Roman" w:hAnsi="Times New Roman" w:cs="Times New Roman"/>
              </w:rPr>
            </w:pPr>
            <w:r>
              <w:rPr>
                <w:rFonts w:ascii="Times New Roman" w:hAnsi="Times New Roman" w:cs="Times New Roman"/>
              </w:rPr>
              <w:t xml:space="preserve">The screen is in a fixed position and must be viewed to successfully capture subject. </w:t>
            </w:r>
          </w:p>
        </w:tc>
      </w:tr>
      <w:tr w:rsidR="00610846" w:rsidRPr="00DC6DB0" w14:paraId="5A163A6E" w14:textId="77777777" w:rsidTr="00DC6DB0">
        <w:trPr>
          <w:trHeight w:val="952"/>
        </w:trPr>
        <w:tc>
          <w:tcPr>
            <w:tcW w:w="3045" w:type="dxa"/>
          </w:tcPr>
          <w:p w14:paraId="55CB3C12" w14:textId="77777777" w:rsidR="00610846" w:rsidRPr="00DC6DB0" w:rsidRDefault="00610846" w:rsidP="00610846">
            <w:pPr>
              <w:rPr>
                <w:rFonts w:ascii="Times New Roman" w:hAnsi="Times New Roman" w:cs="Times New Roman"/>
              </w:rPr>
            </w:pPr>
            <w:r w:rsidRPr="00DC6DB0">
              <w:rPr>
                <w:rFonts w:ascii="Times New Roman" w:hAnsi="Times New Roman" w:cs="Times New Roman"/>
              </w:rPr>
              <w:t>Storage of images (SD card or device storage)</w:t>
            </w:r>
          </w:p>
        </w:tc>
        <w:tc>
          <w:tcPr>
            <w:tcW w:w="2922" w:type="dxa"/>
          </w:tcPr>
          <w:p w14:paraId="70CC4FFC" w14:textId="206F9626" w:rsidR="00610846" w:rsidRPr="00DC6DB0" w:rsidRDefault="00610846" w:rsidP="00610846">
            <w:pPr>
              <w:rPr>
                <w:rFonts w:ascii="Times New Roman" w:hAnsi="Times New Roman" w:cs="Times New Roman"/>
              </w:rPr>
            </w:pPr>
            <w:r w:rsidRPr="00EE185B">
              <w:rPr>
                <w:rFonts w:ascii="Times New Roman" w:hAnsi="Times New Roman" w:cs="Times New Roman"/>
              </w:rPr>
              <w:t xml:space="preserve">Images stored to </w:t>
            </w:r>
            <w:r w:rsidR="00AE7010">
              <w:rPr>
                <w:rFonts w:ascii="Times New Roman" w:hAnsi="Times New Roman" w:cs="Times New Roman"/>
              </w:rPr>
              <w:t>Iphone</w:t>
            </w:r>
            <w:r w:rsidRPr="00EE185B">
              <w:rPr>
                <w:rFonts w:ascii="Times New Roman" w:hAnsi="Times New Roman" w:cs="Times New Roman"/>
              </w:rPr>
              <w:t xml:space="preserve">’s </w:t>
            </w:r>
            <w:r>
              <w:rPr>
                <w:rFonts w:ascii="Times New Roman" w:hAnsi="Times New Roman" w:cs="Times New Roman"/>
              </w:rPr>
              <w:t xml:space="preserve">storage. </w:t>
            </w:r>
          </w:p>
        </w:tc>
        <w:tc>
          <w:tcPr>
            <w:tcW w:w="3049" w:type="dxa"/>
          </w:tcPr>
          <w:p w14:paraId="69256164" w14:textId="214087F7" w:rsidR="00610846" w:rsidRPr="00DC6DB0" w:rsidRDefault="00610846" w:rsidP="00610846">
            <w:pPr>
              <w:rPr>
                <w:rFonts w:ascii="Times New Roman" w:hAnsi="Times New Roman" w:cs="Times New Roman"/>
              </w:rPr>
            </w:pPr>
            <w:r w:rsidRPr="00EE185B">
              <w:rPr>
                <w:rFonts w:ascii="Times New Roman" w:hAnsi="Times New Roman" w:cs="Times New Roman"/>
              </w:rPr>
              <w:t>The</w:t>
            </w:r>
            <w:r>
              <w:rPr>
                <w:rFonts w:ascii="Times New Roman" w:hAnsi="Times New Roman" w:cs="Times New Roman"/>
              </w:rPr>
              <w:t xml:space="preserve"> images</w:t>
            </w:r>
            <w:r w:rsidRPr="00EE185B">
              <w:rPr>
                <w:rFonts w:ascii="Times New Roman" w:hAnsi="Times New Roman" w:cs="Times New Roman"/>
              </w:rPr>
              <w:t xml:space="preserve"> need to be moved to a secure location from the phone’</w:t>
            </w:r>
            <w:r>
              <w:rPr>
                <w:rFonts w:ascii="Times New Roman" w:hAnsi="Times New Roman" w:cs="Times New Roman"/>
              </w:rPr>
              <w:t>s storage</w:t>
            </w:r>
            <w:r w:rsidRPr="00EE185B">
              <w:rPr>
                <w:rFonts w:ascii="Times New Roman" w:hAnsi="Times New Roman" w:cs="Times New Roman"/>
              </w:rPr>
              <w:t xml:space="preserve">. </w:t>
            </w:r>
          </w:p>
        </w:tc>
      </w:tr>
      <w:tr w:rsidR="00610846" w:rsidRPr="00DC6DB0" w14:paraId="22291729" w14:textId="77777777" w:rsidTr="00DC6DB0">
        <w:trPr>
          <w:trHeight w:val="476"/>
        </w:trPr>
        <w:tc>
          <w:tcPr>
            <w:tcW w:w="3045" w:type="dxa"/>
          </w:tcPr>
          <w:p w14:paraId="21CC6687" w14:textId="77777777" w:rsidR="00610846" w:rsidRPr="00DC6DB0" w:rsidRDefault="00610846" w:rsidP="00610846">
            <w:pPr>
              <w:rPr>
                <w:rFonts w:ascii="Times New Roman" w:hAnsi="Times New Roman" w:cs="Times New Roman"/>
              </w:rPr>
            </w:pPr>
            <w:r w:rsidRPr="00DC6DB0">
              <w:rPr>
                <w:rFonts w:ascii="Times New Roman" w:hAnsi="Times New Roman" w:cs="Times New Roman"/>
              </w:rPr>
              <w:lastRenderedPageBreak/>
              <w:t>Successful capture of fingermark (Image includes full fingermark, linear scale and space for a label)</w:t>
            </w:r>
          </w:p>
        </w:tc>
        <w:tc>
          <w:tcPr>
            <w:tcW w:w="2922" w:type="dxa"/>
          </w:tcPr>
          <w:p w14:paraId="39861758" w14:textId="57440A2C" w:rsidR="00610846" w:rsidRPr="00DC6DB0" w:rsidRDefault="00610846" w:rsidP="00610846">
            <w:pPr>
              <w:rPr>
                <w:rFonts w:ascii="Times New Roman" w:hAnsi="Times New Roman" w:cs="Times New Roman"/>
              </w:rPr>
            </w:pPr>
            <w:r w:rsidRPr="00EE185B">
              <w:rPr>
                <w:rFonts w:ascii="Times New Roman" w:hAnsi="Times New Roman" w:cs="Times New Roman"/>
              </w:rPr>
              <w:t xml:space="preserve">Yes </w:t>
            </w:r>
          </w:p>
        </w:tc>
        <w:tc>
          <w:tcPr>
            <w:tcW w:w="3049" w:type="dxa"/>
          </w:tcPr>
          <w:p w14:paraId="0C2EDC0A" w14:textId="77777777" w:rsidR="00610846" w:rsidRDefault="00610846" w:rsidP="00610846">
            <w:pPr>
              <w:rPr>
                <w:rFonts w:ascii="Times New Roman" w:hAnsi="Times New Roman" w:cs="Times New Roman"/>
              </w:rPr>
            </w:pPr>
            <w:r w:rsidRPr="00EE185B">
              <w:rPr>
                <w:rFonts w:ascii="Times New Roman" w:hAnsi="Times New Roman" w:cs="Times New Roman"/>
              </w:rPr>
              <w:t xml:space="preserve">Images clear. Linear scale and label can be included in image. </w:t>
            </w:r>
          </w:p>
          <w:p w14:paraId="683A5DB0" w14:textId="4698B59D" w:rsidR="00610846" w:rsidRPr="00DC6DB0" w:rsidRDefault="00610846" w:rsidP="00610846">
            <w:pPr>
              <w:rPr>
                <w:rFonts w:ascii="Times New Roman" w:hAnsi="Times New Roman" w:cs="Times New Roman"/>
              </w:rPr>
            </w:pPr>
          </w:p>
        </w:tc>
      </w:tr>
      <w:tr w:rsidR="00610846" w:rsidRPr="00DC6DB0" w14:paraId="73327887" w14:textId="77777777" w:rsidTr="00DC6DB0">
        <w:trPr>
          <w:trHeight w:val="488"/>
        </w:trPr>
        <w:tc>
          <w:tcPr>
            <w:tcW w:w="3045" w:type="dxa"/>
          </w:tcPr>
          <w:p w14:paraId="1D6A3ACA" w14:textId="77777777" w:rsidR="00610846" w:rsidRPr="00DC6DB0" w:rsidRDefault="00610846" w:rsidP="00610846">
            <w:pPr>
              <w:rPr>
                <w:rFonts w:ascii="Times New Roman" w:hAnsi="Times New Roman" w:cs="Times New Roman"/>
              </w:rPr>
            </w:pPr>
            <w:r w:rsidRPr="00DC6DB0">
              <w:rPr>
                <w:rFonts w:ascii="Times New Roman" w:hAnsi="Times New Roman" w:cs="Times New Roman"/>
              </w:rPr>
              <w:t xml:space="preserve">Security of images </w:t>
            </w:r>
          </w:p>
        </w:tc>
        <w:tc>
          <w:tcPr>
            <w:tcW w:w="2922" w:type="dxa"/>
          </w:tcPr>
          <w:p w14:paraId="0F5E2862" w14:textId="71F0925D" w:rsidR="00610846" w:rsidRPr="00DC6DB0" w:rsidRDefault="00610846" w:rsidP="00610846">
            <w:pPr>
              <w:rPr>
                <w:rFonts w:ascii="Times New Roman" w:hAnsi="Times New Roman" w:cs="Times New Roman"/>
              </w:rPr>
            </w:pPr>
            <w:r w:rsidRPr="00EE185B">
              <w:rPr>
                <w:rFonts w:ascii="Times New Roman" w:hAnsi="Times New Roman" w:cs="Times New Roman"/>
              </w:rPr>
              <w:t>Low security as</w:t>
            </w:r>
            <w:r>
              <w:rPr>
                <w:rFonts w:ascii="Times New Roman" w:hAnsi="Times New Roman" w:cs="Times New Roman"/>
              </w:rPr>
              <w:t xml:space="preserve"> the</w:t>
            </w:r>
            <w:r w:rsidRPr="00EE185B">
              <w:rPr>
                <w:rFonts w:ascii="Times New Roman" w:hAnsi="Times New Roman" w:cs="Times New Roman"/>
              </w:rPr>
              <w:t xml:space="preserve"> </w:t>
            </w:r>
            <w:r w:rsidR="00AE7010">
              <w:rPr>
                <w:rFonts w:ascii="Times New Roman" w:hAnsi="Times New Roman" w:cs="Times New Roman"/>
              </w:rPr>
              <w:t>Iphone</w:t>
            </w:r>
            <w:r w:rsidRPr="00EE185B">
              <w:rPr>
                <w:rFonts w:ascii="Times New Roman" w:hAnsi="Times New Roman" w:cs="Times New Roman"/>
              </w:rPr>
              <w:t xml:space="preserve"> used </w:t>
            </w:r>
            <w:r>
              <w:rPr>
                <w:rFonts w:ascii="Times New Roman" w:hAnsi="Times New Roman" w:cs="Times New Roman"/>
              </w:rPr>
              <w:t>was not</w:t>
            </w:r>
            <w:r w:rsidRPr="00EE185B">
              <w:rPr>
                <w:rFonts w:ascii="Times New Roman" w:hAnsi="Times New Roman" w:cs="Times New Roman"/>
              </w:rPr>
              <w:t xml:space="preserve"> password protected. </w:t>
            </w:r>
          </w:p>
        </w:tc>
        <w:tc>
          <w:tcPr>
            <w:tcW w:w="3049" w:type="dxa"/>
          </w:tcPr>
          <w:p w14:paraId="2A3FF8A4" w14:textId="734A6ED8" w:rsidR="00610846" w:rsidRPr="00DC6DB0" w:rsidRDefault="00610846" w:rsidP="00610846">
            <w:pPr>
              <w:rPr>
                <w:rFonts w:ascii="Times New Roman" w:hAnsi="Times New Roman" w:cs="Times New Roman"/>
              </w:rPr>
            </w:pPr>
            <w:r w:rsidRPr="00EE185B">
              <w:rPr>
                <w:rFonts w:ascii="Times New Roman" w:hAnsi="Times New Roman" w:cs="Times New Roman"/>
              </w:rPr>
              <w:t xml:space="preserve">Need to ensure there are security measures such as a password to protect the images on the </w:t>
            </w:r>
            <w:r w:rsidR="00AE7010">
              <w:rPr>
                <w:rFonts w:ascii="Times New Roman" w:hAnsi="Times New Roman" w:cs="Times New Roman"/>
              </w:rPr>
              <w:t>Iphone</w:t>
            </w:r>
            <w:r w:rsidRPr="00EE185B">
              <w:rPr>
                <w:rFonts w:ascii="Times New Roman" w:hAnsi="Times New Roman" w:cs="Times New Roman"/>
              </w:rPr>
              <w:t xml:space="preserve"> and</w:t>
            </w:r>
            <w:r>
              <w:rPr>
                <w:rFonts w:ascii="Times New Roman" w:hAnsi="Times New Roman" w:cs="Times New Roman"/>
              </w:rPr>
              <w:t xml:space="preserve"> moved to a secure location as soon as possible to maintain image integrity. </w:t>
            </w:r>
          </w:p>
        </w:tc>
      </w:tr>
      <w:tr w:rsidR="00DC6DB0" w:rsidRPr="00DC6DB0" w14:paraId="30283D46" w14:textId="77777777" w:rsidTr="00DC6DB0">
        <w:trPr>
          <w:trHeight w:val="488"/>
        </w:trPr>
        <w:tc>
          <w:tcPr>
            <w:tcW w:w="3045" w:type="dxa"/>
          </w:tcPr>
          <w:p w14:paraId="6A1EFF42" w14:textId="7943BBFC" w:rsidR="00DC6DB0" w:rsidRPr="00DC6DB0" w:rsidRDefault="00DC6DB0" w:rsidP="00DC6DB0">
            <w:pPr>
              <w:rPr>
                <w:rFonts w:ascii="Times New Roman" w:hAnsi="Times New Roman" w:cs="Times New Roman"/>
              </w:rPr>
            </w:pPr>
            <w:r>
              <w:rPr>
                <w:rFonts w:ascii="Times New Roman" w:hAnsi="Times New Roman" w:cs="Times New Roman"/>
              </w:rPr>
              <w:t xml:space="preserve">Camera Setting </w:t>
            </w:r>
          </w:p>
        </w:tc>
        <w:tc>
          <w:tcPr>
            <w:tcW w:w="5971" w:type="dxa"/>
            <w:gridSpan w:val="2"/>
          </w:tcPr>
          <w:p w14:paraId="758663EF" w14:textId="77777777" w:rsidR="003E1D39" w:rsidRDefault="00DC6DB0" w:rsidP="00DC6DB0">
            <w:pPr>
              <w:rPr>
                <w:rFonts w:ascii="Times New Roman" w:hAnsi="Times New Roman" w:cs="Times New Roman"/>
              </w:rPr>
            </w:pPr>
            <w:r w:rsidRPr="00DC6DB0">
              <w:rPr>
                <w:rFonts w:ascii="Times New Roman" w:hAnsi="Times New Roman" w:cs="Times New Roman"/>
              </w:rPr>
              <w:t>Flash disabled</w:t>
            </w:r>
          </w:p>
          <w:p w14:paraId="34738C54" w14:textId="54121854" w:rsidR="003E1D39" w:rsidRDefault="00DC6DB0" w:rsidP="00DC6DB0">
            <w:pPr>
              <w:rPr>
                <w:rFonts w:ascii="Times New Roman" w:hAnsi="Times New Roman" w:cs="Times New Roman"/>
              </w:rPr>
            </w:pPr>
            <w:r w:rsidRPr="00DC6DB0">
              <w:rPr>
                <w:rFonts w:ascii="Times New Roman" w:hAnsi="Times New Roman" w:cs="Times New Roman"/>
              </w:rPr>
              <w:t>2x magnification camera</w:t>
            </w:r>
          </w:p>
          <w:p w14:paraId="37BA9896" w14:textId="77777777" w:rsidR="003E1D39" w:rsidRDefault="003E1D39" w:rsidP="00DC6DB0">
            <w:pPr>
              <w:rPr>
                <w:rFonts w:ascii="Times New Roman" w:hAnsi="Times New Roman" w:cs="Times New Roman"/>
              </w:rPr>
            </w:pPr>
            <w:r>
              <w:rPr>
                <w:rFonts w:ascii="Times New Roman" w:hAnsi="Times New Roman" w:cs="Times New Roman"/>
              </w:rPr>
              <w:t>A</w:t>
            </w:r>
            <w:r w:rsidR="00DC6DB0" w:rsidRPr="00DC6DB0">
              <w:rPr>
                <w:rFonts w:ascii="Times New Roman" w:hAnsi="Times New Roman" w:cs="Times New Roman"/>
              </w:rPr>
              <w:t>uto focus</w:t>
            </w:r>
          </w:p>
          <w:p w14:paraId="4D7F8543" w14:textId="213A4964" w:rsidR="00DC6DB0" w:rsidRPr="00DC6DB0" w:rsidRDefault="00DC6DB0" w:rsidP="00DC6DB0">
            <w:pPr>
              <w:rPr>
                <w:rFonts w:ascii="Times New Roman" w:hAnsi="Times New Roman" w:cs="Times New Roman"/>
              </w:rPr>
            </w:pPr>
            <w:r w:rsidRPr="00DC6DB0">
              <w:rPr>
                <w:rFonts w:ascii="Times New Roman" w:hAnsi="Times New Roman" w:cs="Times New Roman"/>
              </w:rPr>
              <w:t>Photo mode</w:t>
            </w:r>
          </w:p>
        </w:tc>
      </w:tr>
    </w:tbl>
    <w:p w14:paraId="12FAE9B2" w14:textId="77777777" w:rsidR="00DC6DB0" w:rsidRPr="00DC6DB0" w:rsidRDefault="00DC6DB0" w:rsidP="00DC6DB0"/>
    <w:p w14:paraId="1EFF3074" w14:textId="4121D516" w:rsidR="0069410E" w:rsidRDefault="0069410E" w:rsidP="0069410E">
      <w:pPr>
        <w:pStyle w:val="Caption"/>
      </w:pPr>
      <w:bookmarkStart w:id="251" w:name="_Toc180334639"/>
      <w:r>
        <w:t xml:space="preserve">Table </w:t>
      </w:r>
      <w:r w:rsidR="00B26BFD">
        <w:fldChar w:fldCharType="begin"/>
      </w:r>
      <w:r w:rsidR="00B26BFD">
        <w:instrText xml:space="preserve"> SEQ Table \* ARABIC </w:instrText>
      </w:r>
      <w:r w:rsidR="00B26BFD">
        <w:fldChar w:fldCharType="separate"/>
      </w:r>
      <w:r w:rsidR="00B26BFD">
        <w:rPr>
          <w:noProof/>
        </w:rPr>
        <w:t>27</w:t>
      </w:r>
      <w:r w:rsidR="00B26BFD">
        <w:rPr>
          <w:noProof/>
        </w:rPr>
        <w:fldChar w:fldCharType="end"/>
      </w:r>
      <w:r>
        <w:t>: Dental Camera</w:t>
      </w:r>
      <w:r w:rsidRPr="0069410E">
        <w:t xml:space="preserve"> </w:t>
      </w:r>
      <w:r>
        <w:t>results for situation 2.</w:t>
      </w:r>
      <w:bookmarkEnd w:id="251"/>
    </w:p>
    <w:tbl>
      <w:tblPr>
        <w:tblStyle w:val="TableGrid16"/>
        <w:tblW w:w="0" w:type="auto"/>
        <w:tblLook w:val="04A0" w:firstRow="1" w:lastRow="0" w:firstColumn="1" w:lastColumn="0" w:noHBand="0" w:noVBand="1"/>
      </w:tblPr>
      <w:tblGrid>
        <w:gridCol w:w="3057"/>
        <w:gridCol w:w="2909"/>
        <w:gridCol w:w="3050"/>
      </w:tblGrid>
      <w:tr w:rsidR="00A60E40" w:rsidRPr="00A60E40" w14:paraId="1409DC8D" w14:textId="77777777" w:rsidTr="00A60E40">
        <w:trPr>
          <w:trHeight w:val="476"/>
        </w:trPr>
        <w:tc>
          <w:tcPr>
            <w:tcW w:w="3057" w:type="dxa"/>
          </w:tcPr>
          <w:p w14:paraId="75410CFB" w14:textId="77777777" w:rsidR="00A60E40" w:rsidRPr="00A60E40" w:rsidRDefault="00A60E40" w:rsidP="00A60E40">
            <w:pPr>
              <w:rPr>
                <w:rFonts w:ascii="Times New Roman" w:hAnsi="Times New Roman" w:cs="Times New Roman"/>
                <w:b/>
                <w:bCs/>
              </w:rPr>
            </w:pPr>
            <w:r w:rsidRPr="00A60E40">
              <w:rPr>
                <w:rFonts w:ascii="Times New Roman" w:hAnsi="Times New Roman" w:cs="Times New Roman"/>
                <w:b/>
                <w:bCs/>
              </w:rPr>
              <w:t xml:space="preserve">Factors of practicability </w:t>
            </w:r>
          </w:p>
        </w:tc>
        <w:tc>
          <w:tcPr>
            <w:tcW w:w="2909" w:type="dxa"/>
          </w:tcPr>
          <w:p w14:paraId="5B9BE8FA" w14:textId="77777777" w:rsidR="00A60E40" w:rsidRPr="00A60E40" w:rsidRDefault="00A60E40" w:rsidP="00A60E40">
            <w:pPr>
              <w:rPr>
                <w:rFonts w:ascii="Times New Roman" w:hAnsi="Times New Roman" w:cs="Times New Roman"/>
                <w:b/>
                <w:bCs/>
              </w:rPr>
            </w:pPr>
            <w:r w:rsidRPr="00A60E40">
              <w:rPr>
                <w:rFonts w:ascii="Times New Roman" w:hAnsi="Times New Roman" w:cs="Times New Roman"/>
                <w:b/>
                <w:bCs/>
              </w:rPr>
              <w:t>Results</w:t>
            </w:r>
          </w:p>
        </w:tc>
        <w:tc>
          <w:tcPr>
            <w:tcW w:w="3050" w:type="dxa"/>
          </w:tcPr>
          <w:p w14:paraId="074598F6" w14:textId="77777777" w:rsidR="00A60E40" w:rsidRPr="00A60E40" w:rsidRDefault="00A60E40" w:rsidP="00A60E40">
            <w:pPr>
              <w:rPr>
                <w:rFonts w:ascii="Times New Roman" w:hAnsi="Times New Roman" w:cs="Times New Roman"/>
                <w:b/>
                <w:bCs/>
              </w:rPr>
            </w:pPr>
            <w:r w:rsidRPr="00A60E40">
              <w:rPr>
                <w:rFonts w:ascii="Times New Roman" w:hAnsi="Times New Roman" w:cs="Times New Roman"/>
                <w:b/>
                <w:bCs/>
              </w:rPr>
              <w:t xml:space="preserve">Observations </w:t>
            </w:r>
          </w:p>
        </w:tc>
      </w:tr>
      <w:tr w:rsidR="00A60E40" w:rsidRPr="00A60E40" w14:paraId="6543FE5B" w14:textId="77777777" w:rsidTr="00A60E40">
        <w:trPr>
          <w:trHeight w:val="476"/>
        </w:trPr>
        <w:tc>
          <w:tcPr>
            <w:tcW w:w="3057" w:type="dxa"/>
          </w:tcPr>
          <w:p w14:paraId="595ED620" w14:textId="77777777" w:rsidR="00A60E40" w:rsidRPr="00A60E40" w:rsidRDefault="00A60E40" w:rsidP="00A60E40">
            <w:pPr>
              <w:rPr>
                <w:rFonts w:ascii="Times New Roman" w:hAnsi="Times New Roman" w:cs="Times New Roman"/>
              </w:rPr>
            </w:pPr>
            <w:r w:rsidRPr="00A60E40">
              <w:rPr>
                <w:rFonts w:ascii="Times New Roman" w:hAnsi="Times New Roman" w:cs="Times New Roman"/>
              </w:rPr>
              <w:t xml:space="preserve">Time Taken </w:t>
            </w:r>
          </w:p>
        </w:tc>
        <w:tc>
          <w:tcPr>
            <w:tcW w:w="2909" w:type="dxa"/>
          </w:tcPr>
          <w:p w14:paraId="26497FB7" w14:textId="77777777" w:rsidR="00A60E40" w:rsidRPr="00A60E40" w:rsidRDefault="00A60E40" w:rsidP="00A60E40">
            <w:pPr>
              <w:rPr>
                <w:rFonts w:ascii="Times New Roman" w:hAnsi="Times New Roman" w:cs="Times New Roman"/>
              </w:rPr>
            </w:pPr>
            <w:r w:rsidRPr="00A60E40">
              <w:rPr>
                <w:rFonts w:ascii="Times New Roman" w:hAnsi="Times New Roman" w:cs="Times New Roman"/>
              </w:rPr>
              <w:t>Black High: 3 mins 23 secs</w:t>
            </w:r>
          </w:p>
          <w:p w14:paraId="6CB54D25" w14:textId="77777777" w:rsidR="00A60E40" w:rsidRPr="00A60E40" w:rsidRDefault="00A60E40" w:rsidP="00A60E40">
            <w:pPr>
              <w:rPr>
                <w:rFonts w:ascii="Times New Roman" w:hAnsi="Times New Roman" w:cs="Times New Roman"/>
              </w:rPr>
            </w:pPr>
            <w:r w:rsidRPr="00A60E40">
              <w:rPr>
                <w:rFonts w:ascii="Times New Roman" w:hAnsi="Times New Roman" w:cs="Times New Roman"/>
              </w:rPr>
              <w:t xml:space="preserve">Black Mid: 1 min 20 secs </w:t>
            </w:r>
          </w:p>
          <w:p w14:paraId="025D7117" w14:textId="77777777" w:rsidR="00A60E40" w:rsidRPr="00A60E40" w:rsidRDefault="00A60E40" w:rsidP="00A60E40">
            <w:pPr>
              <w:rPr>
                <w:rFonts w:ascii="Times New Roman" w:hAnsi="Times New Roman" w:cs="Times New Roman"/>
              </w:rPr>
            </w:pPr>
            <w:r w:rsidRPr="00A60E40">
              <w:rPr>
                <w:rFonts w:ascii="Times New Roman" w:hAnsi="Times New Roman" w:cs="Times New Roman"/>
              </w:rPr>
              <w:t>Black Low: 4mins 41 secs</w:t>
            </w:r>
          </w:p>
          <w:p w14:paraId="55C84184" w14:textId="77777777" w:rsidR="00A60E40" w:rsidRPr="00A60E40" w:rsidRDefault="00A60E40" w:rsidP="00A60E40">
            <w:pPr>
              <w:rPr>
                <w:rFonts w:ascii="Times New Roman" w:hAnsi="Times New Roman" w:cs="Times New Roman"/>
              </w:rPr>
            </w:pPr>
          </w:p>
          <w:p w14:paraId="7E864DB4" w14:textId="77777777" w:rsidR="00A60E40" w:rsidRPr="00A60E40" w:rsidRDefault="00A60E40" w:rsidP="00A60E40">
            <w:pPr>
              <w:rPr>
                <w:rFonts w:ascii="Times New Roman" w:hAnsi="Times New Roman" w:cs="Times New Roman"/>
              </w:rPr>
            </w:pPr>
            <w:r w:rsidRPr="00A60E40">
              <w:rPr>
                <w:rFonts w:ascii="Times New Roman" w:hAnsi="Times New Roman" w:cs="Times New Roman"/>
              </w:rPr>
              <w:t>White High: 2mins 2 secs</w:t>
            </w:r>
          </w:p>
          <w:p w14:paraId="015FE0B0" w14:textId="77777777" w:rsidR="00A60E40" w:rsidRPr="00A60E40" w:rsidRDefault="00A60E40" w:rsidP="00A60E40">
            <w:pPr>
              <w:rPr>
                <w:rFonts w:ascii="Times New Roman" w:hAnsi="Times New Roman" w:cs="Times New Roman"/>
              </w:rPr>
            </w:pPr>
            <w:r w:rsidRPr="00A60E40">
              <w:rPr>
                <w:rFonts w:ascii="Times New Roman" w:hAnsi="Times New Roman" w:cs="Times New Roman"/>
              </w:rPr>
              <w:t xml:space="preserve">White Mid: 4mins 5secs </w:t>
            </w:r>
          </w:p>
          <w:p w14:paraId="563B81CC" w14:textId="77777777" w:rsidR="00A60E40" w:rsidRPr="00A60E40" w:rsidRDefault="00A60E40" w:rsidP="00A60E40">
            <w:pPr>
              <w:rPr>
                <w:rFonts w:ascii="Times New Roman" w:hAnsi="Times New Roman" w:cs="Times New Roman"/>
              </w:rPr>
            </w:pPr>
            <w:r w:rsidRPr="00A60E40">
              <w:rPr>
                <w:rFonts w:ascii="Times New Roman" w:hAnsi="Times New Roman" w:cs="Times New Roman"/>
              </w:rPr>
              <w:t xml:space="preserve">White Low: 4mins 35 secs </w:t>
            </w:r>
          </w:p>
        </w:tc>
        <w:tc>
          <w:tcPr>
            <w:tcW w:w="3050" w:type="dxa"/>
          </w:tcPr>
          <w:p w14:paraId="43EF625A" w14:textId="42BECB81" w:rsidR="00A60E40" w:rsidRPr="00A60E40" w:rsidRDefault="00A60E40" w:rsidP="00A60E40">
            <w:pPr>
              <w:rPr>
                <w:rFonts w:ascii="Times New Roman" w:hAnsi="Times New Roman" w:cs="Times New Roman"/>
              </w:rPr>
            </w:pPr>
            <w:r w:rsidRPr="00A60E40">
              <w:rPr>
                <w:rFonts w:ascii="Times New Roman" w:hAnsi="Times New Roman" w:cs="Times New Roman"/>
              </w:rPr>
              <w:t>Difficult to focus camera. Since the focal length is so short</w:t>
            </w:r>
            <w:r w:rsidR="00315B04">
              <w:rPr>
                <w:rFonts w:ascii="Times New Roman" w:hAnsi="Times New Roman" w:cs="Times New Roman"/>
              </w:rPr>
              <w:t>,</w:t>
            </w:r>
            <w:r w:rsidRPr="00A60E40">
              <w:rPr>
                <w:rFonts w:ascii="Times New Roman" w:hAnsi="Times New Roman" w:cs="Times New Roman"/>
              </w:rPr>
              <w:t xml:space="preserve"> focusing and staying still is very difficult since the smallest moment </w:t>
            </w:r>
            <w:r w:rsidR="00315B04">
              <w:rPr>
                <w:rFonts w:ascii="Times New Roman" w:hAnsi="Times New Roman" w:cs="Times New Roman"/>
              </w:rPr>
              <w:t>a</w:t>
            </w:r>
            <w:r w:rsidRPr="00A60E40">
              <w:rPr>
                <w:rFonts w:ascii="Times New Roman" w:hAnsi="Times New Roman" w:cs="Times New Roman"/>
              </w:rPr>
              <w:t>ffect</w:t>
            </w:r>
            <w:r w:rsidR="00315B04">
              <w:rPr>
                <w:rFonts w:ascii="Times New Roman" w:hAnsi="Times New Roman" w:cs="Times New Roman"/>
              </w:rPr>
              <w:t>s</w:t>
            </w:r>
            <w:r w:rsidRPr="00A60E40">
              <w:rPr>
                <w:rFonts w:ascii="Times New Roman" w:hAnsi="Times New Roman" w:cs="Times New Roman"/>
              </w:rPr>
              <w:t xml:space="preserve"> the image</w:t>
            </w:r>
            <w:r w:rsidR="00315B04">
              <w:rPr>
                <w:rFonts w:ascii="Times New Roman" w:hAnsi="Times New Roman" w:cs="Times New Roman"/>
              </w:rPr>
              <w:t xml:space="preserve"> quality</w:t>
            </w:r>
            <w:r w:rsidRPr="00A60E40">
              <w:rPr>
                <w:rFonts w:ascii="Times New Roman" w:hAnsi="Times New Roman" w:cs="Times New Roman"/>
              </w:rPr>
              <w:t xml:space="preserve">. </w:t>
            </w:r>
          </w:p>
          <w:p w14:paraId="519CE392" w14:textId="77777777" w:rsidR="00A60E40" w:rsidRPr="00A60E40" w:rsidRDefault="00A60E40" w:rsidP="00A60E40">
            <w:pPr>
              <w:rPr>
                <w:rFonts w:ascii="Times New Roman" w:hAnsi="Times New Roman" w:cs="Times New Roman"/>
              </w:rPr>
            </w:pPr>
          </w:p>
          <w:p w14:paraId="0AD33FD1" w14:textId="40E4DACC" w:rsidR="00A60E40" w:rsidRPr="00A60E40" w:rsidRDefault="00A60E40" w:rsidP="00A60E40">
            <w:pPr>
              <w:rPr>
                <w:rFonts w:ascii="Times New Roman" w:hAnsi="Times New Roman" w:cs="Times New Roman"/>
              </w:rPr>
            </w:pPr>
            <w:r w:rsidRPr="00A60E40">
              <w:rPr>
                <w:rFonts w:ascii="Times New Roman" w:hAnsi="Times New Roman" w:cs="Times New Roman"/>
              </w:rPr>
              <w:t>White powder</w:t>
            </w:r>
            <w:r w:rsidR="00315B04">
              <w:rPr>
                <w:rFonts w:ascii="Times New Roman" w:hAnsi="Times New Roman" w:cs="Times New Roman"/>
              </w:rPr>
              <w:t xml:space="preserve"> marks</w:t>
            </w:r>
            <w:r w:rsidRPr="00A60E40">
              <w:rPr>
                <w:rFonts w:ascii="Times New Roman" w:hAnsi="Times New Roman" w:cs="Times New Roman"/>
              </w:rPr>
              <w:t xml:space="preserve"> </w:t>
            </w:r>
            <w:r w:rsidR="00315B04">
              <w:rPr>
                <w:rFonts w:ascii="Times New Roman" w:hAnsi="Times New Roman" w:cs="Times New Roman"/>
              </w:rPr>
              <w:t xml:space="preserve">were </w:t>
            </w:r>
            <w:r w:rsidRPr="00A60E40">
              <w:rPr>
                <w:rFonts w:ascii="Times New Roman" w:hAnsi="Times New Roman" w:cs="Times New Roman"/>
              </w:rPr>
              <w:t>captured better than black</w:t>
            </w:r>
            <w:r w:rsidR="002212C8">
              <w:rPr>
                <w:rFonts w:ascii="Times New Roman" w:hAnsi="Times New Roman" w:cs="Times New Roman"/>
              </w:rPr>
              <w:t xml:space="preserve"> powder</w:t>
            </w:r>
            <w:r w:rsidR="00315B04">
              <w:rPr>
                <w:rFonts w:ascii="Times New Roman" w:hAnsi="Times New Roman" w:cs="Times New Roman"/>
              </w:rPr>
              <w:t xml:space="preserve"> marks</w:t>
            </w:r>
            <w:r w:rsidRPr="00A60E40">
              <w:rPr>
                <w:rFonts w:ascii="Times New Roman" w:hAnsi="Times New Roman" w:cs="Times New Roman"/>
              </w:rPr>
              <w:t xml:space="preserve">. </w:t>
            </w:r>
          </w:p>
        </w:tc>
      </w:tr>
      <w:tr w:rsidR="002212C8" w:rsidRPr="00A60E40" w14:paraId="1DC2BAA6" w14:textId="77777777" w:rsidTr="00A60E40">
        <w:trPr>
          <w:trHeight w:val="476"/>
        </w:trPr>
        <w:tc>
          <w:tcPr>
            <w:tcW w:w="3057" w:type="dxa"/>
          </w:tcPr>
          <w:p w14:paraId="7C81C332" w14:textId="77777777" w:rsidR="002212C8" w:rsidRPr="00A60E40" w:rsidRDefault="002212C8" w:rsidP="002212C8">
            <w:pPr>
              <w:rPr>
                <w:rFonts w:ascii="Times New Roman" w:hAnsi="Times New Roman" w:cs="Times New Roman"/>
              </w:rPr>
            </w:pPr>
            <w:r w:rsidRPr="00A60E40">
              <w:rPr>
                <w:rFonts w:ascii="Times New Roman" w:hAnsi="Times New Roman" w:cs="Times New Roman"/>
              </w:rPr>
              <w:t>One or two hands needed</w:t>
            </w:r>
          </w:p>
        </w:tc>
        <w:tc>
          <w:tcPr>
            <w:tcW w:w="2909" w:type="dxa"/>
          </w:tcPr>
          <w:p w14:paraId="192A42B6" w14:textId="32C9BC7A" w:rsidR="002212C8" w:rsidRPr="00A60E40" w:rsidRDefault="002212C8" w:rsidP="002212C8">
            <w:pPr>
              <w:rPr>
                <w:rFonts w:ascii="Times New Roman" w:hAnsi="Times New Roman" w:cs="Times New Roman"/>
              </w:rPr>
            </w:pPr>
            <w:r w:rsidRPr="002212C8">
              <w:rPr>
                <w:rFonts w:ascii="Times New Roman" w:hAnsi="Times New Roman" w:cs="Times New Roman"/>
                <w:sz w:val="22"/>
                <w:szCs w:val="22"/>
              </w:rPr>
              <w:t xml:space="preserve">Two hands </w:t>
            </w:r>
          </w:p>
        </w:tc>
        <w:tc>
          <w:tcPr>
            <w:tcW w:w="3050" w:type="dxa"/>
          </w:tcPr>
          <w:p w14:paraId="054E092D" w14:textId="2582B064" w:rsidR="002212C8" w:rsidRPr="00A60E40" w:rsidRDefault="002212C8" w:rsidP="002212C8">
            <w:pPr>
              <w:rPr>
                <w:rFonts w:ascii="Times New Roman" w:hAnsi="Times New Roman" w:cs="Times New Roman"/>
              </w:rPr>
            </w:pPr>
            <w:r w:rsidRPr="002212C8">
              <w:rPr>
                <w:rFonts w:ascii="Times New Roman" w:hAnsi="Times New Roman" w:cs="Times New Roman"/>
                <w:sz w:val="22"/>
                <w:szCs w:val="22"/>
              </w:rPr>
              <w:t>One to operate the camera the other to operate the torch. The dental camera had a capture button on the device itself to allow for one handed operation of the camera.</w:t>
            </w:r>
          </w:p>
        </w:tc>
      </w:tr>
      <w:tr w:rsidR="002212C8" w:rsidRPr="00A60E40" w14:paraId="5B6A049E" w14:textId="77777777" w:rsidTr="00A60E40">
        <w:trPr>
          <w:trHeight w:val="952"/>
        </w:trPr>
        <w:tc>
          <w:tcPr>
            <w:tcW w:w="3057" w:type="dxa"/>
          </w:tcPr>
          <w:p w14:paraId="527F27BA" w14:textId="77777777" w:rsidR="002212C8" w:rsidRPr="00A60E40" w:rsidRDefault="002212C8" w:rsidP="002212C8">
            <w:pPr>
              <w:rPr>
                <w:rFonts w:ascii="Times New Roman" w:hAnsi="Times New Roman" w:cs="Times New Roman"/>
              </w:rPr>
            </w:pPr>
            <w:r w:rsidRPr="00A60E40">
              <w:rPr>
                <w:rFonts w:ascii="Times New Roman" w:hAnsi="Times New Roman" w:cs="Times New Roman"/>
              </w:rPr>
              <w:t>Use of additional equipment e.g. mirror</w:t>
            </w:r>
          </w:p>
        </w:tc>
        <w:tc>
          <w:tcPr>
            <w:tcW w:w="2909" w:type="dxa"/>
          </w:tcPr>
          <w:p w14:paraId="7323F7F6" w14:textId="5407B09F" w:rsidR="002212C8" w:rsidRPr="00A60E40" w:rsidRDefault="002212C8" w:rsidP="002212C8">
            <w:pPr>
              <w:rPr>
                <w:rFonts w:ascii="Times New Roman" w:hAnsi="Times New Roman" w:cs="Times New Roman"/>
              </w:rPr>
            </w:pPr>
            <w:r w:rsidRPr="002212C8">
              <w:rPr>
                <w:rFonts w:ascii="Times New Roman" w:hAnsi="Times New Roman" w:cs="Times New Roman"/>
                <w:sz w:val="22"/>
                <w:szCs w:val="22"/>
              </w:rPr>
              <w:t xml:space="preserve">To allow for torch use a universal mobile phone stand was used. The stand held the phone while capturing marks. </w:t>
            </w:r>
          </w:p>
        </w:tc>
        <w:tc>
          <w:tcPr>
            <w:tcW w:w="3050" w:type="dxa"/>
          </w:tcPr>
          <w:p w14:paraId="2BAE5E72" w14:textId="3F509245" w:rsidR="002212C8" w:rsidRPr="00A60E40" w:rsidRDefault="002212C8" w:rsidP="002212C8">
            <w:pPr>
              <w:rPr>
                <w:rFonts w:ascii="Times New Roman" w:hAnsi="Times New Roman" w:cs="Times New Roman"/>
              </w:rPr>
            </w:pPr>
            <w:r w:rsidRPr="002212C8">
              <w:rPr>
                <w:rFonts w:ascii="Times New Roman" w:hAnsi="Times New Roman" w:cs="Times New Roman"/>
                <w:sz w:val="22"/>
                <w:szCs w:val="22"/>
              </w:rPr>
              <w:t xml:space="preserve">The phone stand allowed the </w:t>
            </w:r>
            <w:r w:rsidR="00AE7010">
              <w:rPr>
                <w:rFonts w:ascii="Times New Roman" w:hAnsi="Times New Roman" w:cs="Times New Roman"/>
                <w:sz w:val="22"/>
                <w:szCs w:val="22"/>
              </w:rPr>
              <w:t>Iphone</w:t>
            </w:r>
            <w:r w:rsidRPr="002212C8">
              <w:rPr>
                <w:rFonts w:ascii="Times New Roman" w:hAnsi="Times New Roman" w:cs="Times New Roman"/>
                <w:sz w:val="22"/>
                <w:szCs w:val="22"/>
              </w:rPr>
              <w:t xml:space="preserve"> to be hooked around the researcher’s neck to allow for use of both hands one to hold the device the other for holding a torch.</w:t>
            </w:r>
          </w:p>
        </w:tc>
      </w:tr>
      <w:tr w:rsidR="002212C8" w:rsidRPr="00A60E40" w14:paraId="41C71D16" w14:textId="77777777" w:rsidTr="00A60E40">
        <w:trPr>
          <w:trHeight w:val="952"/>
        </w:trPr>
        <w:tc>
          <w:tcPr>
            <w:tcW w:w="3057" w:type="dxa"/>
          </w:tcPr>
          <w:p w14:paraId="0D400D00" w14:textId="77777777" w:rsidR="002212C8" w:rsidRPr="00A60E40" w:rsidRDefault="002212C8" w:rsidP="002212C8">
            <w:pPr>
              <w:rPr>
                <w:rFonts w:ascii="Times New Roman" w:hAnsi="Times New Roman" w:cs="Times New Roman"/>
              </w:rPr>
            </w:pPr>
            <w:r w:rsidRPr="00A60E40">
              <w:rPr>
                <w:rFonts w:ascii="Times New Roman" w:hAnsi="Times New Roman" w:cs="Times New Roman"/>
              </w:rPr>
              <w:t>Lighting needed e.g. flash or torch</w:t>
            </w:r>
          </w:p>
        </w:tc>
        <w:tc>
          <w:tcPr>
            <w:tcW w:w="2909" w:type="dxa"/>
          </w:tcPr>
          <w:p w14:paraId="11A20C00" w14:textId="150B54AA" w:rsidR="002212C8" w:rsidRPr="00A60E40" w:rsidRDefault="002212C8" w:rsidP="002212C8">
            <w:pPr>
              <w:rPr>
                <w:rFonts w:ascii="Times New Roman" w:hAnsi="Times New Roman" w:cs="Times New Roman"/>
              </w:rPr>
            </w:pPr>
            <w:r w:rsidRPr="002212C8">
              <w:rPr>
                <w:rFonts w:ascii="Times New Roman" w:hAnsi="Times New Roman" w:cs="Times New Roman"/>
                <w:sz w:val="22"/>
                <w:szCs w:val="22"/>
              </w:rPr>
              <w:t>Device has in built flash that cannot be turned off.</w:t>
            </w:r>
          </w:p>
        </w:tc>
        <w:tc>
          <w:tcPr>
            <w:tcW w:w="3050" w:type="dxa"/>
          </w:tcPr>
          <w:p w14:paraId="10B318B2" w14:textId="34D55694" w:rsidR="002212C8" w:rsidRPr="00A60E40" w:rsidRDefault="002212C8" w:rsidP="002212C8">
            <w:pPr>
              <w:rPr>
                <w:rFonts w:ascii="Times New Roman" w:hAnsi="Times New Roman" w:cs="Times New Roman"/>
              </w:rPr>
            </w:pPr>
            <w:r w:rsidRPr="002212C8">
              <w:rPr>
                <w:rFonts w:ascii="Times New Roman" w:hAnsi="Times New Roman" w:cs="Times New Roman"/>
                <w:sz w:val="22"/>
                <w:szCs w:val="22"/>
              </w:rPr>
              <w:t>A torch can only be used when the phone can be placed down or placed into the phone stand.  Torch held at a 45-degree angle and held back to gain even lighting. The torch was angled to skim across lift for diffused reflection.</w:t>
            </w:r>
          </w:p>
        </w:tc>
      </w:tr>
      <w:tr w:rsidR="002212C8" w:rsidRPr="00A60E40" w14:paraId="69E135A1" w14:textId="77777777" w:rsidTr="00A60E40">
        <w:trPr>
          <w:trHeight w:val="1429"/>
        </w:trPr>
        <w:tc>
          <w:tcPr>
            <w:tcW w:w="3057" w:type="dxa"/>
          </w:tcPr>
          <w:p w14:paraId="0EB3A638" w14:textId="77777777" w:rsidR="002212C8" w:rsidRPr="00A60E40" w:rsidRDefault="002212C8" w:rsidP="002212C8">
            <w:pPr>
              <w:rPr>
                <w:rFonts w:ascii="Times New Roman" w:hAnsi="Times New Roman" w:cs="Times New Roman"/>
              </w:rPr>
            </w:pPr>
            <w:r w:rsidRPr="00A60E40">
              <w:rPr>
                <w:rFonts w:ascii="Times New Roman" w:hAnsi="Times New Roman" w:cs="Times New Roman"/>
              </w:rPr>
              <w:lastRenderedPageBreak/>
              <w:t>Ease of viewing (e.g. attached viewing screen or additional viewing screen)</w:t>
            </w:r>
          </w:p>
        </w:tc>
        <w:tc>
          <w:tcPr>
            <w:tcW w:w="2909" w:type="dxa"/>
          </w:tcPr>
          <w:p w14:paraId="77673305" w14:textId="77777777" w:rsidR="002212C8" w:rsidRPr="002212C8" w:rsidRDefault="002212C8" w:rsidP="002212C8">
            <w:pPr>
              <w:rPr>
                <w:rFonts w:ascii="Times New Roman" w:hAnsi="Times New Roman" w:cs="Times New Roman"/>
                <w:sz w:val="22"/>
                <w:szCs w:val="22"/>
              </w:rPr>
            </w:pPr>
            <w:r w:rsidRPr="002212C8">
              <w:rPr>
                <w:rFonts w:ascii="Times New Roman" w:hAnsi="Times New Roman" w:cs="Times New Roman"/>
                <w:sz w:val="22"/>
                <w:szCs w:val="22"/>
              </w:rPr>
              <w:t xml:space="preserve">Separate viewing screen needed that is capable of Wi-Fi connection. An app is required on phone to use the camera. </w:t>
            </w:r>
          </w:p>
          <w:p w14:paraId="4D1D3D0E" w14:textId="77777777" w:rsidR="002212C8" w:rsidRPr="002212C8" w:rsidRDefault="002212C8" w:rsidP="002212C8">
            <w:pPr>
              <w:rPr>
                <w:rFonts w:ascii="Times New Roman" w:hAnsi="Times New Roman" w:cs="Times New Roman"/>
                <w:sz w:val="22"/>
                <w:szCs w:val="22"/>
              </w:rPr>
            </w:pPr>
          </w:p>
          <w:p w14:paraId="1A8D0672" w14:textId="77777777" w:rsidR="002212C8" w:rsidRPr="00A60E40" w:rsidRDefault="002212C8" w:rsidP="002212C8">
            <w:pPr>
              <w:rPr>
                <w:rFonts w:ascii="Times New Roman" w:hAnsi="Times New Roman" w:cs="Times New Roman"/>
              </w:rPr>
            </w:pPr>
          </w:p>
        </w:tc>
        <w:tc>
          <w:tcPr>
            <w:tcW w:w="3050" w:type="dxa"/>
          </w:tcPr>
          <w:p w14:paraId="75BC0DD6" w14:textId="05D6B04A" w:rsidR="002212C8" w:rsidRPr="002212C8" w:rsidRDefault="002212C8" w:rsidP="002212C8">
            <w:pPr>
              <w:rPr>
                <w:rFonts w:ascii="Times New Roman" w:hAnsi="Times New Roman" w:cs="Times New Roman"/>
                <w:sz w:val="22"/>
                <w:szCs w:val="22"/>
              </w:rPr>
            </w:pPr>
            <w:r w:rsidRPr="002212C8">
              <w:rPr>
                <w:rFonts w:ascii="Times New Roman" w:hAnsi="Times New Roman" w:cs="Times New Roman"/>
                <w:sz w:val="22"/>
                <w:szCs w:val="22"/>
              </w:rPr>
              <w:t xml:space="preserve">The </w:t>
            </w:r>
            <w:r w:rsidR="00AE7010">
              <w:rPr>
                <w:rFonts w:ascii="Times New Roman" w:hAnsi="Times New Roman" w:cs="Times New Roman"/>
                <w:sz w:val="22"/>
                <w:szCs w:val="22"/>
              </w:rPr>
              <w:t>Iphone</w:t>
            </w:r>
            <w:r w:rsidRPr="002212C8">
              <w:rPr>
                <w:rFonts w:ascii="Times New Roman" w:hAnsi="Times New Roman" w:cs="Times New Roman"/>
                <w:sz w:val="22"/>
                <w:szCs w:val="22"/>
              </w:rPr>
              <w:t xml:space="preserve"> was used as the viewing screen, through the DT-WIFI app. </w:t>
            </w:r>
          </w:p>
          <w:p w14:paraId="4A6BBD15" w14:textId="77777777" w:rsidR="002212C8" w:rsidRPr="002212C8" w:rsidRDefault="002212C8" w:rsidP="002212C8">
            <w:pPr>
              <w:rPr>
                <w:rFonts w:ascii="Times New Roman" w:hAnsi="Times New Roman" w:cs="Times New Roman"/>
                <w:sz w:val="22"/>
                <w:szCs w:val="22"/>
              </w:rPr>
            </w:pPr>
          </w:p>
          <w:p w14:paraId="511691B9" w14:textId="77777777" w:rsidR="002212C8" w:rsidRPr="00A60E40" w:rsidRDefault="002212C8" w:rsidP="002212C8">
            <w:pPr>
              <w:rPr>
                <w:rFonts w:ascii="Times New Roman" w:hAnsi="Times New Roman" w:cs="Times New Roman"/>
              </w:rPr>
            </w:pPr>
          </w:p>
        </w:tc>
      </w:tr>
      <w:tr w:rsidR="002212C8" w:rsidRPr="00A60E40" w14:paraId="402F3BF2" w14:textId="77777777" w:rsidTr="00A60E40">
        <w:trPr>
          <w:trHeight w:val="952"/>
        </w:trPr>
        <w:tc>
          <w:tcPr>
            <w:tcW w:w="3057" w:type="dxa"/>
          </w:tcPr>
          <w:p w14:paraId="7FD35001" w14:textId="77777777" w:rsidR="002212C8" w:rsidRPr="00A60E40" w:rsidRDefault="002212C8" w:rsidP="002212C8">
            <w:pPr>
              <w:rPr>
                <w:rFonts w:ascii="Times New Roman" w:hAnsi="Times New Roman" w:cs="Times New Roman"/>
              </w:rPr>
            </w:pPr>
            <w:r w:rsidRPr="00A60E40">
              <w:rPr>
                <w:rFonts w:ascii="Times New Roman" w:hAnsi="Times New Roman" w:cs="Times New Roman"/>
              </w:rPr>
              <w:t>Storage of images (SD card or device storage)</w:t>
            </w:r>
          </w:p>
        </w:tc>
        <w:tc>
          <w:tcPr>
            <w:tcW w:w="2909" w:type="dxa"/>
          </w:tcPr>
          <w:p w14:paraId="68B1337E" w14:textId="4CFCC8DA" w:rsidR="002212C8" w:rsidRPr="00A60E40" w:rsidRDefault="002212C8" w:rsidP="002212C8">
            <w:pPr>
              <w:rPr>
                <w:rFonts w:ascii="Times New Roman" w:hAnsi="Times New Roman" w:cs="Times New Roman"/>
              </w:rPr>
            </w:pPr>
            <w:r w:rsidRPr="002212C8">
              <w:rPr>
                <w:rFonts w:ascii="Times New Roman" w:hAnsi="Times New Roman" w:cs="Times New Roman"/>
                <w:sz w:val="22"/>
                <w:szCs w:val="22"/>
              </w:rPr>
              <w:t xml:space="preserve">Viewing screen’s storage  </w:t>
            </w:r>
          </w:p>
        </w:tc>
        <w:tc>
          <w:tcPr>
            <w:tcW w:w="3050" w:type="dxa"/>
          </w:tcPr>
          <w:p w14:paraId="71114FCC" w14:textId="0499596A" w:rsidR="002212C8" w:rsidRPr="00A60E40" w:rsidRDefault="002212C8" w:rsidP="002212C8">
            <w:pPr>
              <w:rPr>
                <w:rFonts w:ascii="Times New Roman" w:hAnsi="Times New Roman" w:cs="Times New Roman"/>
              </w:rPr>
            </w:pPr>
            <w:r w:rsidRPr="002212C8">
              <w:rPr>
                <w:rFonts w:ascii="Times New Roman" w:hAnsi="Times New Roman" w:cs="Times New Roman"/>
                <w:sz w:val="22"/>
                <w:szCs w:val="22"/>
              </w:rPr>
              <w:t>The images will be stored onto whatever device is used at the viewing screen for the dental camera</w:t>
            </w:r>
          </w:p>
        </w:tc>
      </w:tr>
      <w:tr w:rsidR="002212C8" w:rsidRPr="00A60E40" w14:paraId="7C45B747" w14:textId="77777777" w:rsidTr="00A60E40">
        <w:trPr>
          <w:trHeight w:val="476"/>
        </w:trPr>
        <w:tc>
          <w:tcPr>
            <w:tcW w:w="3057" w:type="dxa"/>
          </w:tcPr>
          <w:p w14:paraId="6F1B900C" w14:textId="77777777" w:rsidR="002212C8" w:rsidRPr="00A60E40" w:rsidRDefault="002212C8" w:rsidP="002212C8">
            <w:pPr>
              <w:rPr>
                <w:rFonts w:ascii="Times New Roman" w:hAnsi="Times New Roman" w:cs="Times New Roman"/>
              </w:rPr>
            </w:pPr>
            <w:r w:rsidRPr="00A60E40">
              <w:rPr>
                <w:rFonts w:ascii="Times New Roman" w:hAnsi="Times New Roman" w:cs="Times New Roman"/>
              </w:rPr>
              <w:t>Successful capture of fingermark (Image includes full fingermark, linear scale and space for a label)</w:t>
            </w:r>
          </w:p>
        </w:tc>
        <w:tc>
          <w:tcPr>
            <w:tcW w:w="2909" w:type="dxa"/>
          </w:tcPr>
          <w:p w14:paraId="2679C0C0" w14:textId="6BC6231D" w:rsidR="002212C8" w:rsidRPr="00A60E40" w:rsidRDefault="002212C8" w:rsidP="002212C8">
            <w:pPr>
              <w:rPr>
                <w:rFonts w:ascii="Times New Roman" w:hAnsi="Times New Roman" w:cs="Times New Roman"/>
              </w:rPr>
            </w:pPr>
            <w:r w:rsidRPr="002212C8">
              <w:rPr>
                <w:rFonts w:ascii="Times New Roman" w:hAnsi="Times New Roman" w:cs="Times New Roman"/>
                <w:sz w:val="22"/>
                <w:szCs w:val="22"/>
              </w:rPr>
              <w:t>No, only partial print captured</w:t>
            </w:r>
          </w:p>
        </w:tc>
        <w:tc>
          <w:tcPr>
            <w:tcW w:w="3050" w:type="dxa"/>
          </w:tcPr>
          <w:p w14:paraId="27E44C09" w14:textId="0630DFF2" w:rsidR="002212C8" w:rsidRPr="00A60E40" w:rsidRDefault="002212C8" w:rsidP="002212C8">
            <w:pPr>
              <w:rPr>
                <w:rFonts w:ascii="Times New Roman" w:hAnsi="Times New Roman" w:cs="Times New Roman"/>
              </w:rPr>
            </w:pPr>
            <w:r w:rsidRPr="002212C8">
              <w:rPr>
                <w:rFonts w:ascii="Times New Roman" w:hAnsi="Times New Roman" w:cs="Times New Roman"/>
                <w:sz w:val="22"/>
                <w:szCs w:val="22"/>
              </w:rPr>
              <w:t xml:space="preserve">Part of the print and linear scale were captured clearly. At times only part of the print was captured, and it was not always clear due to the cameras small focal range. Camera could not capture a full print along with a linear scale and label. </w:t>
            </w:r>
          </w:p>
        </w:tc>
      </w:tr>
      <w:tr w:rsidR="002212C8" w:rsidRPr="00A60E40" w14:paraId="015B2139" w14:textId="77777777" w:rsidTr="00A60E40">
        <w:trPr>
          <w:trHeight w:val="488"/>
        </w:trPr>
        <w:tc>
          <w:tcPr>
            <w:tcW w:w="3057" w:type="dxa"/>
          </w:tcPr>
          <w:p w14:paraId="19951FF9" w14:textId="77777777" w:rsidR="002212C8" w:rsidRPr="00A60E40" w:rsidRDefault="002212C8" w:rsidP="002212C8">
            <w:pPr>
              <w:rPr>
                <w:rFonts w:ascii="Times New Roman" w:hAnsi="Times New Roman" w:cs="Times New Roman"/>
              </w:rPr>
            </w:pPr>
            <w:r w:rsidRPr="00A60E40">
              <w:rPr>
                <w:rFonts w:ascii="Times New Roman" w:hAnsi="Times New Roman" w:cs="Times New Roman"/>
              </w:rPr>
              <w:t xml:space="preserve">Security of images </w:t>
            </w:r>
          </w:p>
        </w:tc>
        <w:tc>
          <w:tcPr>
            <w:tcW w:w="2909" w:type="dxa"/>
          </w:tcPr>
          <w:p w14:paraId="08F84CA2" w14:textId="140FEECD" w:rsidR="002212C8" w:rsidRPr="00A60E40" w:rsidRDefault="002212C8" w:rsidP="002212C8">
            <w:pPr>
              <w:rPr>
                <w:rFonts w:ascii="Times New Roman" w:hAnsi="Times New Roman" w:cs="Times New Roman"/>
              </w:rPr>
            </w:pPr>
            <w:r w:rsidRPr="002212C8">
              <w:rPr>
                <w:rFonts w:ascii="Times New Roman" w:hAnsi="Times New Roman" w:cs="Times New Roman"/>
                <w:sz w:val="22"/>
                <w:szCs w:val="22"/>
              </w:rPr>
              <w:t xml:space="preserve">Depends on viewing screen used. </w:t>
            </w:r>
          </w:p>
        </w:tc>
        <w:tc>
          <w:tcPr>
            <w:tcW w:w="3050" w:type="dxa"/>
          </w:tcPr>
          <w:p w14:paraId="38A086AB" w14:textId="6220F73C" w:rsidR="002212C8" w:rsidRPr="00A60E40" w:rsidRDefault="002212C8" w:rsidP="002212C8">
            <w:pPr>
              <w:rPr>
                <w:rFonts w:ascii="Times New Roman" w:hAnsi="Times New Roman" w:cs="Times New Roman"/>
              </w:rPr>
            </w:pPr>
            <w:r w:rsidRPr="002212C8">
              <w:rPr>
                <w:rFonts w:ascii="Times New Roman" w:hAnsi="Times New Roman" w:cs="Times New Roman"/>
                <w:sz w:val="22"/>
                <w:szCs w:val="22"/>
              </w:rPr>
              <w:t xml:space="preserve">Need to ensure there are security measures such as a password to protect the images on the </w:t>
            </w:r>
            <w:r w:rsidR="00AE7010">
              <w:rPr>
                <w:rFonts w:ascii="Times New Roman" w:hAnsi="Times New Roman" w:cs="Times New Roman"/>
                <w:sz w:val="22"/>
                <w:szCs w:val="22"/>
              </w:rPr>
              <w:t>Iphone</w:t>
            </w:r>
            <w:r w:rsidRPr="002212C8">
              <w:rPr>
                <w:rFonts w:ascii="Times New Roman" w:hAnsi="Times New Roman" w:cs="Times New Roman"/>
                <w:sz w:val="22"/>
                <w:szCs w:val="22"/>
              </w:rPr>
              <w:t xml:space="preserve"> and moved to a secure location as soon as possible to maintain image integrity.</w:t>
            </w:r>
          </w:p>
        </w:tc>
      </w:tr>
      <w:tr w:rsidR="00A60E40" w:rsidRPr="00A60E40" w14:paraId="4832356A" w14:textId="77777777" w:rsidTr="00A60E40">
        <w:trPr>
          <w:trHeight w:val="488"/>
        </w:trPr>
        <w:tc>
          <w:tcPr>
            <w:tcW w:w="3057" w:type="dxa"/>
          </w:tcPr>
          <w:p w14:paraId="32527E47" w14:textId="5D9B02C9" w:rsidR="00A60E40" w:rsidRPr="00A60E40" w:rsidRDefault="00A60E40" w:rsidP="00A60E40">
            <w:pPr>
              <w:rPr>
                <w:rFonts w:ascii="Times New Roman" w:hAnsi="Times New Roman" w:cs="Times New Roman"/>
              </w:rPr>
            </w:pPr>
            <w:r>
              <w:rPr>
                <w:rFonts w:ascii="Times New Roman" w:hAnsi="Times New Roman" w:cs="Times New Roman"/>
              </w:rPr>
              <w:t>Camera Settings</w:t>
            </w:r>
          </w:p>
        </w:tc>
        <w:tc>
          <w:tcPr>
            <w:tcW w:w="5959" w:type="dxa"/>
            <w:gridSpan w:val="2"/>
          </w:tcPr>
          <w:p w14:paraId="5BCFA678" w14:textId="57B23ED5" w:rsidR="00A60E40" w:rsidRPr="00A60E40" w:rsidRDefault="00A60E40" w:rsidP="00A60E40">
            <w:pPr>
              <w:rPr>
                <w:rFonts w:ascii="Times New Roman" w:hAnsi="Times New Roman" w:cs="Times New Roman"/>
              </w:rPr>
            </w:pPr>
            <w:r w:rsidRPr="00A60E40">
              <w:rPr>
                <w:rFonts w:ascii="Times New Roman" w:hAnsi="Times New Roman" w:cs="Times New Roman"/>
              </w:rPr>
              <w:t>1920 x 1080 resolution</w:t>
            </w:r>
          </w:p>
        </w:tc>
      </w:tr>
    </w:tbl>
    <w:p w14:paraId="2341C196" w14:textId="77777777" w:rsidR="00A60E40" w:rsidRPr="00A60E40" w:rsidRDefault="00A60E40" w:rsidP="00A60E40"/>
    <w:p w14:paraId="65B91501" w14:textId="77777777" w:rsidR="00661A85" w:rsidRDefault="00661A85" w:rsidP="0069410E">
      <w:pPr>
        <w:pStyle w:val="Caption"/>
      </w:pPr>
    </w:p>
    <w:p w14:paraId="3EF29653" w14:textId="42D919AE" w:rsidR="0069410E" w:rsidRDefault="0069410E" w:rsidP="0069410E">
      <w:pPr>
        <w:pStyle w:val="Caption"/>
      </w:pPr>
      <w:bookmarkStart w:id="252" w:name="_Toc180334640"/>
      <w:r>
        <w:t xml:space="preserve">Table </w:t>
      </w:r>
      <w:r w:rsidR="00B26BFD">
        <w:fldChar w:fldCharType="begin"/>
      </w:r>
      <w:r w:rsidR="00B26BFD">
        <w:instrText xml:space="preserve"> SEQ Table \* ARABIC </w:instrText>
      </w:r>
      <w:r w:rsidR="00B26BFD">
        <w:fldChar w:fldCharType="separate"/>
      </w:r>
      <w:r w:rsidR="00B26BFD">
        <w:rPr>
          <w:noProof/>
        </w:rPr>
        <w:t>28</w:t>
      </w:r>
      <w:r w:rsidR="00B26BFD">
        <w:rPr>
          <w:noProof/>
        </w:rPr>
        <w:fldChar w:fldCharType="end"/>
      </w:r>
      <w:r>
        <w:t>: Teslong Straight for situation 2.</w:t>
      </w:r>
      <w:bookmarkEnd w:id="252"/>
    </w:p>
    <w:tbl>
      <w:tblPr>
        <w:tblStyle w:val="TableGrid20"/>
        <w:tblW w:w="0" w:type="auto"/>
        <w:tblLook w:val="04A0" w:firstRow="1" w:lastRow="0" w:firstColumn="1" w:lastColumn="0" w:noHBand="0" w:noVBand="1"/>
      </w:tblPr>
      <w:tblGrid>
        <w:gridCol w:w="3092"/>
        <w:gridCol w:w="2839"/>
        <w:gridCol w:w="3085"/>
      </w:tblGrid>
      <w:tr w:rsidR="00661A85" w:rsidRPr="00661A85" w14:paraId="5C2878D3" w14:textId="77777777" w:rsidTr="00661A85">
        <w:trPr>
          <w:trHeight w:val="476"/>
        </w:trPr>
        <w:tc>
          <w:tcPr>
            <w:tcW w:w="3092" w:type="dxa"/>
          </w:tcPr>
          <w:p w14:paraId="0C807C68" w14:textId="77777777" w:rsidR="00661A85" w:rsidRPr="00661A85" w:rsidRDefault="00661A85" w:rsidP="00661A85">
            <w:pPr>
              <w:rPr>
                <w:rFonts w:ascii="Times New Roman" w:hAnsi="Times New Roman" w:cs="Times New Roman"/>
                <w:b/>
                <w:bCs/>
              </w:rPr>
            </w:pPr>
            <w:r w:rsidRPr="00661A85">
              <w:rPr>
                <w:rFonts w:ascii="Times New Roman" w:hAnsi="Times New Roman" w:cs="Times New Roman"/>
                <w:b/>
                <w:bCs/>
              </w:rPr>
              <w:t xml:space="preserve">Factors of practicability </w:t>
            </w:r>
          </w:p>
        </w:tc>
        <w:tc>
          <w:tcPr>
            <w:tcW w:w="2839" w:type="dxa"/>
          </w:tcPr>
          <w:p w14:paraId="38315F73" w14:textId="77777777" w:rsidR="00661A85" w:rsidRPr="00661A85" w:rsidRDefault="00661A85" w:rsidP="00661A85">
            <w:pPr>
              <w:rPr>
                <w:rFonts w:ascii="Times New Roman" w:hAnsi="Times New Roman" w:cs="Times New Roman"/>
                <w:b/>
                <w:bCs/>
              </w:rPr>
            </w:pPr>
            <w:r w:rsidRPr="00661A85">
              <w:rPr>
                <w:rFonts w:ascii="Times New Roman" w:hAnsi="Times New Roman" w:cs="Times New Roman"/>
                <w:b/>
                <w:bCs/>
              </w:rPr>
              <w:t>Results</w:t>
            </w:r>
          </w:p>
        </w:tc>
        <w:tc>
          <w:tcPr>
            <w:tcW w:w="3085" w:type="dxa"/>
          </w:tcPr>
          <w:p w14:paraId="5927850F" w14:textId="77777777" w:rsidR="00661A85" w:rsidRPr="00661A85" w:rsidRDefault="00661A85" w:rsidP="00661A85">
            <w:pPr>
              <w:rPr>
                <w:rFonts w:ascii="Times New Roman" w:hAnsi="Times New Roman" w:cs="Times New Roman"/>
                <w:b/>
                <w:bCs/>
              </w:rPr>
            </w:pPr>
            <w:r w:rsidRPr="00661A85">
              <w:rPr>
                <w:rFonts w:ascii="Times New Roman" w:hAnsi="Times New Roman" w:cs="Times New Roman"/>
                <w:b/>
                <w:bCs/>
              </w:rPr>
              <w:t xml:space="preserve">Observations </w:t>
            </w:r>
          </w:p>
        </w:tc>
      </w:tr>
      <w:tr w:rsidR="00661A85" w:rsidRPr="00661A85" w14:paraId="1981682A" w14:textId="77777777" w:rsidTr="00661A85">
        <w:trPr>
          <w:trHeight w:val="476"/>
        </w:trPr>
        <w:tc>
          <w:tcPr>
            <w:tcW w:w="3092" w:type="dxa"/>
          </w:tcPr>
          <w:p w14:paraId="17B01178"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 xml:space="preserve">Time Taken </w:t>
            </w:r>
          </w:p>
        </w:tc>
        <w:tc>
          <w:tcPr>
            <w:tcW w:w="2839" w:type="dxa"/>
          </w:tcPr>
          <w:p w14:paraId="589AE1C3"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Black High: 4mins 30secs</w:t>
            </w:r>
          </w:p>
          <w:p w14:paraId="48D3E662"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 xml:space="preserve">Black Mid: 2mins </w:t>
            </w:r>
          </w:p>
          <w:p w14:paraId="043A10B3"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 xml:space="preserve">Black Low: 4mins 54 secs </w:t>
            </w:r>
          </w:p>
          <w:p w14:paraId="429F675D" w14:textId="77777777" w:rsidR="00661A85" w:rsidRPr="00661A85" w:rsidRDefault="00661A85" w:rsidP="00661A85">
            <w:pPr>
              <w:rPr>
                <w:rFonts w:ascii="Times New Roman" w:hAnsi="Times New Roman" w:cs="Times New Roman"/>
              </w:rPr>
            </w:pPr>
          </w:p>
          <w:p w14:paraId="784D276F"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 xml:space="preserve">White High: 6mins 36secs </w:t>
            </w:r>
          </w:p>
          <w:p w14:paraId="42EEC68F"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 xml:space="preserve">White Mid: 8mins and 38 secs </w:t>
            </w:r>
          </w:p>
          <w:p w14:paraId="5D4431E4"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 xml:space="preserve">White Low:  6min 5secs </w:t>
            </w:r>
          </w:p>
        </w:tc>
        <w:tc>
          <w:tcPr>
            <w:tcW w:w="3085" w:type="dxa"/>
          </w:tcPr>
          <w:p w14:paraId="1C3ADEC8" w14:textId="4FB61869" w:rsidR="00661A85" w:rsidRPr="00661A85" w:rsidRDefault="00661A85" w:rsidP="00661A85">
            <w:pPr>
              <w:rPr>
                <w:rFonts w:ascii="Times New Roman" w:hAnsi="Times New Roman" w:cs="Times New Roman"/>
              </w:rPr>
            </w:pPr>
            <w:r w:rsidRPr="00661A85">
              <w:rPr>
                <w:rFonts w:ascii="Times New Roman" w:hAnsi="Times New Roman" w:cs="Times New Roman"/>
              </w:rPr>
              <w:t xml:space="preserve">Difficult to focus camera with long fibre optic cable. </w:t>
            </w:r>
          </w:p>
        </w:tc>
      </w:tr>
      <w:tr w:rsidR="00661A85" w:rsidRPr="00661A85" w14:paraId="1CEB6118" w14:textId="77777777" w:rsidTr="00661A85">
        <w:trPr>
          <w:trHeight w:val="476"/>
        </w:trPr>
        <w:tc>
          <w:tcPr>
            <w:tcW w:w="3092" w:type="dxa"/>
          </w:tcPr>
          <w:p w14:paraId="1485CE01"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One or two hands needed</w:t>
            </w:r>
          </w:p>
        </w:tc>
        <w:tc>
          <w:tcPr>
            <w:tcW w:w="2839" w:type="dxa"/>
          </w:tcPr>
          <w:p w14:paraId="6C3CBF6C"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Two Hands</w:t>
            </w:r>
          </w:p>
        </w:tc>
        <w:tc>
          <w:tcPr>
            <w:tcW w:w="3085" w:type="dxa"/>
          </w:tcPr>
          <w:p w14:paraId="718881E0" w14:textId="1E9D62A8" w:rsidR="00661A85" w:rsidRPr="00661A85" w:rsidRDefault="00661A85" w:rsidP="00661A85">
            <w:pPr>
              <w:rPr>
                <w:rFonts w:ascii="Times New Roman" w:hAnsi="Times New Roman" w:cs="Times New Roman"/>
              </w:rPr>
            </w:pPr>
            <w:r w:rsidRPr="00661A85">
              <w:rPr>
                <w:rFonts w:ascii="Times New Roman" w:hAnsi="Times New Roman" w:cs="Times New Roman"/>
              </w:rPr>
              <w:t>One to hold viewing screen the other to focus camera lens</w:t>
            </w:r>
            <w:r w:rsidR="0098771C">
              <w:rPr>
                <w:rFonts w:ascii="Times New Roman" w:hAnsi="Times New Roman" w:cs="Times New Roman"/>
              </w:rPr>
              <w:t>.</w:t>
            </w:r>
          </w:p>
        </w:tc>
      </w:tr>
      <w:tr w:rsidR="00661A85" w:rsidRPr="00661A85" w14:paraId="4CBC034F" w14:textId="77777777" w:rsidTr="00661A85">
        <w:trPr>
          <w:trHeight w:val="952"/>
        </w:trPr>
        <w:tc>
          <w:tcPr>
            <w:tcW w:w="3092" w:type="dxa"/>
          </w:tcPr>
          <w:p w14:paraId="0CF88CCB"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Use of additional equipment e.g. mirror</w:t>
            </w:r>
          </w:p>
        </w:tc>
        <w:tc>
          <w:tcPr>
            <w:tcW w:w="2839" w:type="dxa"/>
          </w:tcPr>
          <w:p w14:paraId="363E0EA1"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 xml:space="preserve">No </w:t>
            </w:r>
          </w:p>
        </w:tc>
        <w:tc>
          <w:tcPr>
            <w:tcW w:w="3085" w:type="dxa"/>
          </w:tcPr>
          <w:p w14:paraId="05C409E3" w14:textId="17D34226" w:rsidR="00661A85" w:rsidRPr="00661A85" w:rsidRDefault="00661A85" w:rsidP="00661A85">
            <w:pPr>
              <w:rPr>
                <w:rFonts w:ascii="Times New Roman" w:hAnsi="Times New Roman" w:cs="Times New Roman"/>
              </w:rPr>
            </w:pPr>
            <w:r w:rsidRPr="00661A85">
              <w:rPr>
                <w:rFonts w:ascii="Times New Roman" w:hAnsi="Times New Roman" w:cs="Times New Roman"/>
              </w:rPr>
              <w:t>Was able to capture print from the ground</w:t>
            </w:r>
            <w:r w:rsidR="0098771C">
              <w:rPr>
                <w:rFonts w:ascii="Times New Roman" w:hAnsi="Times New Roman" w:cs="Times New Roman"/>
              </w:rPr>
              <w:t>.</w:t>
            </w:r>
          </w:p>
        </w:tc>
      </w:tr>
      <w:tr w:rsidR="00B530B2" w:rsidRPr="00661A85" w14:paraId="3ACB58E9" w14:textId="77777777" w:rsidTr="00661A85">
        <w:trPr>
          <w:trHeight w:val="952"/>
        </w:trPr>
        <w:tc>
          <w:tcPr>
            <w:tcW w:w="3092" w:type="dxa"/>
          </w:tcPr>
          <w:p w14:paraId="63D7D03A" w14:textId="32897055" w:rsidR="00B530B2" w:rsidRPr="00661A85" w:rsidRDefault="00B530B2" w:rsidP="00B530B2">
            <w:pPr>
              <w:rPr>
                <w:rFonts w:ascii="Times New Roman" w:hAnsi="Times New Roman" w:cs="Times New Roman"/>
              </w:rPr>
            </w:pPr>
            <w:r w:rsidRPr="0020463A">
              <w:rPr>
                <w:rFonts w:ascii="Times New Roman" w:hAnsi="Times New Roman" w:cs="Times New Roman"/>
              </w:rPr>
              <w:lastRenderedPageBreak/>
              <w:t>Lighting needed e.g. flash or torch</w:t>
            </w:r>
          </w:p>
        </w:tc>
        <w:tc>
          <w:tcPr>
            <w:tcW w:w="2839" w:type="dxa"/>
          </w:tcPr>
          <w:p w14:paraId="717C9E9D" w14:textId="77777777" w:rsidR="00B530B2" w:rsidRDefault="00B530B2" w:rsidP="00B530B2">
            <w:pPr>
              <w:rPr>
                <w:rFonts w:ascii="Times New Roman" w:hAnsi="Times New Roman" w:cs="Times New Roman"/>
              </w:rPr>
            </w:pPr>
            <w:r>
              <w:rPr>
                <w:rFonts w:ascii="Times New Roman" w:hAnsi="Times New Roman" w:cs="Times New Roman"/>
              </w:rPr>
              <w:t xml:space="preserve">No torch could be used. </w:t>
            </w:r>
          </w:p>
          <w:p w14:paraId="54DDDEA0" w14:textId="77777777" w:rsidR="00B530B2" w:rsidRDefault="00B530B2" w:rsidP="00B530B2">
            <w:pPr>
              <w:rPr>
                <w:rFonts w:ascii="Times New Roman" w:hAnsi="Times New Roman" w:cs="Times New Roman"/>
              </w:rPr>
            </w:pPr>
          </w:p>
          <w:p w14:paraId="126F158C" w14:textId="5EB2880D" w:rsidR="00B530B2" w:rsidRPr="00661A85" w:rsidRDefault="00B530B2" w:rsidP="00B530B2">
            <w:pPr>
              <w:rPr>
                <w:rFonts w:ascii="Times New Roman" w:hAnsi="Times New Roman" w:cs="Times New Roman"/>
              </w:rPr>
            </w:pPr>
            <w:r>
              <w:rPr>
                <w:rFonts w:ascii="Times New Roman" w:hAnsi="Times New Roman" w:cs="Times New Roman"/>
              </w:rPr>
              <w:t xml:space="preserve">Flash was used for white powdered prints. </w:t>
            </w:r>
          </w:p>
        </w:tc>
        <w:tc>
          <w:tcPr>
            <w:tcW w:w="3085" w:type="dxa"/>
          </w:tcPr>
          <w:p w14:paraId="42006E41" w14:textId="77777777" w:rsidR="00B530B2" w:rsidRDefault="00B530B2" w:rsidP="00B530B2">
            <w:pPr>
              <w:rPr>
                <w:rFonts w:ascii="Times New Roman" w:hAnsi="Times New Roman" w:cs="Times New Roman"/>
              </w:rPr>
            </w:pPr>
            <w:r w:rsidRPr="007660BB">
              <w:rPr>
                <w:rFonts w:ascii="Times New Roman" w:hAnsi="Times New Roman" w:cs="Times New Roman"/>
              </w:rPr>
              <w:t>A torch could</w:t>
            </w:r>
            <w:r>
              <w:rPr>
                <w:rFonts w:ascii="Times New Roman" w:hAnsi="Times New Roman" w:cs="Times New Roman"/>
              </w:rPr>
              <w:t xml:space="preserve"> not</w:t>
            </w:r>
            <w:r w:rsidRPr="007660BB">
              <w:rPr>
                <w:rFonts w:ascii="Times New Roman" w:hAnsi="Times New Roman" w:cs="Times New Roman"/>
              </w:rPr>
              <w:t xml:space="preserve"> be used </w:t>
            </w:r>
            <w:r>
              <w:rPr>
                <w:rFonts w:ascii="Times New Roman" w:hAnsi="Times New Roman" w:cs="Times New Roman"/>
              </w:rPr>
              <w:t xml:space="preserve">as </w:t>
            </w:r>
            <w:r w:rsidRPr="007660BB">
              <w:rPr>
                <w:rFonts w:ascii="Times New Roman" w:hAnsi="Times New Roman" w:cs="Times New Roman"/>
              </w:rPr>
              <w:t>both hands</w:t>
            </w:r>
            <w:r>
              <w:rPr>
                <w:rFonts w:ascii="Times New Roman" w:hAnsi="Times New Roman" w:cs="Times New Roman"/>
              </w:rPr>
              <w:t xml:space="preserve"> were</w:t>
            </w:r>
            <w:r w:rsidRPr="007660BB">
              <w:rPr>
                <w:rFonts w:ascii="Times New Roman" w:hAnsi="Times New Roman" w:cs="Times New Roman"/>
              </w:rPr>
              <w:t xml:space="preserve"> needed for holding the screen and device.</w:t>
            </w:r>
          </w:p>
          <w:p w14:paraId="1BE8532B" w14:textId="7F9A82B9" w:rsidR="00B530B2" w:rsidRPr="00661A85" w:rsidRDefault="00B530B2" w:rsidP="00B530B2">
            <w:pPr>
              <w:rPr>
                <w:rFonts w:ascii="Times New Roman" w:hAnsi="Times New Roman" w:cs="Times New Roman"/>
              </w:rPr>
            </w:pPr>
            <w:r>
              <w:rPr>
                <w:rFonts w:ascii="Times New Roman" w:hAnsi="Times New Roman" w:cs="Times New Roman"/>
              </w:rPr>
              <w:t>The f</w:t>
            </w:r>
            <w:r w:rsidRPr="002D7FF6">
              <w:rPr>
                <w:rFonts w:ascii="Times New Roman" w:hAnsi="Times New Roman" w:cs="Times New Roman"/>
              </w:rPr>
              <w:t>lash</w:t>
            </w:r>
            <w:r>
              <w:rPr>
                <w:rFonts w:ascii="Times New Roman" w:hAnsi="Times New Roman" w:cs="Times New Roman"/>
              </w:rPr>
              <w:t xml:space="preserve"> was </w:t>
            </w:r>
            <w:r w:rsidRPr="002D7FF6">
              <w:rPr>
                <w:rFonts w:ascii="Times New Roman" w:hAnsi="Times New Roman" w:cs="Times New Roman"/>
              </w:rPr>
              <w:t>used for white</w:t>
            </w:r>
            <w:r>
              <w:rPr>
                <w:rFonts w:ascii="Times New Roman" w:hAnsi="Times New Roman" w:cs="Times New Roman"/>
              </w:rPr>
              <w:t xml:space="preserve"> powdered</w:t>
            </w:r>
            <w:r w:rsidRPr="002D7FF6">
              <w:rPr>
                <w:rFonts w:ascii="Times New Roman" w:hAnsi="Times New Roman" w:cs="Times New Roman"/>
              </w:rPr>
              <w:t xml:space="preserve"> prints to </w:t>
            </w:r>
            <w:r>
              <w:rPr>
                <w:rFonts w:ascii="Times New Roman" w:hAnsi="Times New Roman" w:cs="Times New Roman"/>
              </w:rPr>
              <w:t>be able to see the dusted mark. There was a h</w:t>
            </w:r>
            <w:r w:rsidRPr="00921EF5">
              <w:rPr>
                <w:rFonts w:ascii="Times New Roman" w:hAnsi="Times New Roman" w:cs="Times New Roman"/>
              </w:rPr>
              <w:t>otspot from</w:t>
            </w:r>
            <w:r>
              <w:rPr>
                <w:rFonts w:ascii="Times New Roman" w:hAnsi="Times New Roman" w:cs="Times New Roman"/>
              </w:rPr>
              <w:t xml:space="preserve"> the</w:t>
            </w:r>
            <w:r w:rsidRPr="00921EF5">
              <w:rPr>
                <w:rFonts w:ascii="Times New Roman" w:hAnsi="Times New Roman" w:cs="Times New Roman"/>
              </w:rPr>
              <w:t xml:space="preserve"> flash.</w:t>
            </w:r>
          </w:p>
        </w:tc>
      </w:tr>
      <w:tr w:rsidR="00B530B2" w:rsidRPr="00661A85" w14:paraId="40FB5A35" w14:textId="77777777" w:rsidTr="00661A85">
        <w:trPr>
          <w:trHeight w:val="1429"/>
        </w:trPr>
        <w:tc>
          <w:tcPr>
            <w:tcW w:w="3092" w:type="dxa"/>
          </w:tcPr>
          <w:p w14:paraId="261EB6A4" w14:textId="415ABAEA" w:rsidR="00B530B2" w:rsidRPr="00661A85" w:rsidRDefault="00B530B2" w:rsidP="00B530B2">
            <w:pPr>
              <w:rPr>
                <w:rFonts w:ascii="Times New Roman" w:hAnsi="Times New Roman" w:cs="Times New Roman"/>
              </w:rPr>
            </w:pPr>
            <w:r w:rsidRPr="0020463A">
              <w:rPr>
                <w:rFonts w:ascii="Times New Roman" w:hAnsi="Times New Roman" w:cs="Times New Roman"/>
              </w:rPr>
              <w:t>Ease of viewing (e.g. attached viewing screen or additional viewing screen)</w:t>
            </w:r>
          </w:p>
        </w:tc>
        <w:tc>
          <w:tcPr>
            <w:tcW w:w="2839" w:type="dxa"/>
          </w:tcPr>
          <w:p w14:paraId="03517CCF" w14:textId="287252EE" w:rsidR="00B530B2" w:rsidRPr="00661A85" w:rsidRDefault="00B530B2" w:rsidP="00B530B2">
            <w:pPr>
              <w:rPr>
                <w:rFonts w:ascii="Times New Roman" w:hAnsi="Times New Roman" w:cs="Times New Roman"/>
              </w:rPr>
            </w:pPr>
            <w:r>
              <w:rPr>
                <w:rFonts w:ascii="Times New Roman" w:hAnsi="Times New Roman" w:cs="Times New Roman"/>
              </w:rPr>
              <w:t>Screen attached to the fibre optic camera</w:t>
            </w:r>
          </w:p>
        </w:tc>
        <w:tc>
          <w:tcPr>
            <w:tcW w:w="3085" w:type="dxa"/>
          </w:tcPr>
          <w:p w14:paraId="682DD2C2" w14:textId="037D6A17" w:rsidR="00B530B2" w:rsidRPr="00661A85" w:rsidRDefault="00B530B2" w:rsidP="00B530B2">
            <w:pPr>
              <w:rPr>
                <w:rFonts w:ascii="Times New Roman" w:hAnsi="Times New Roman" w:cs="Times New Roman"/>
              </w:rPr>
            </w:pPr>
            <w:r>
              <w:rPr>
                <w:rFonts w:ascii="Times New Roman" w:hAnsi="Times New Roman" w:cs="Times New Roman"/>
              </w:rPr>
              <w:t xml:space="preserve">The screen and camera are one device. The screen can be held while the lens is moved into position allowing for easy viewing. </w:t>
            </w:r>
          </w:p>
        </w:tc>
      </w:tr>
      <w:tr w:rsidR="00B530B2" w:rsidRPr="00661A85" w14:paraId="265D65D4" w14:textId="77777777" w:rsidTr="00661A85">
        <w:trPr>
          <w:trHeight w:val="952"/>
        </w:trPr>
        <w:tc>
          <w:tcPr>
            <w:tcW w:w="3092" w:type="dxa"/>
          </w:tcPr>
          <w:p w14:paraId="05C08C28" w14:textId="41EEB4C8" w:rsidR="00B530B2" w:rsidRPr="00661A85" w:rsidRDefault="00B530B2" w:rsidP="00B530B2">
            <w:pPr>
              <w:rPr>
                <w:rFonts w:ascii="Times New Roman" w:hAnsi="Times New Roman" w:cs="Times New Roman"/>
              </w:rPr>
            </w:pPr>
            <w:r w:rsidRPr="0020463A">
              <w:rPr>
                <w:rFonts w:ascii="Times New Roman" w:hAnsi="Times New Roman" w:cs="Times New Roman"/>
              </w:rPr>
              <w:t>Lighting needed e.g. flash or torch</w:t>
            </w:r>
          </w:p>
        </w:tc>
        <w:tc>
          <w:tcPr>
            <w:tcW w:w="2839" w:type="dxa"/>
          </w:tcPr>
          <w:p w14:paraId="201278D8" w14:textId="77777777" w:rsidR="00B530B2" w:rsidRDefault="00B530B2" w:rsidP="00B530B2">
            <w:pPr>
              <w:rPr>
                <w:rFonts w:ascii="Times New Roman" w:hAnsi="Times New Roman" w:cs="Times New Roman"/>
              </w:rPr>
            </w:pPr>
            <w:r>
              <w:rPr>
                <w:rFonts w:ascii="Times New Roman" w:hAnsi="Times New Roman" w:cs="Times New Roman"/>
              </w:rPr>
              <w:t xml:space="preserve">No torch could be used. </w:t>
            </w:r>
          </w:p>
          <w:p w14:paraId="7FB2CA9C" w14:textId="77777777" w:rsidR="00B530B2" w:rsidRDefault="00B530B2" w:rsidP="00B530B2">
            <w:pPr>
              <w:rPr>
                <w:rFonts w:ascii="Times New Roman" w:hAnsi="Times New Roman" w:cs="Times New Roman"/>
              </w:rPr>
            </w:pPr>
          </w:p>
          <w:p w14:paraId="46CD9965" w14:textId="0913C234" w:rsidR="00B530B2" w:rsidRPr="00661A85" w:rsidRDefault="00B530B2" w:rsidP="00B530B2">
            <w:pPr>
              <w:rPr>
                <w:rFonts w:ascii="Times New Roman" w:hAnsi="Times New Roman" w:cs="Times New Roman"/>
              </w:rPr>
            </w:pPr>
            <w:r>
              <w:rPr>
                <w:rFonts w:ascii="Times New Roman" w:hAnsi="Times New Roman" w:cs="Times New Roman"/>
              </w:rPr>
              <w:t xml:space="preserve">Flash was used for white powdered prints. </w:t>
            </w:r>
          </w:p>
        </w:tc>
        <w:tc>
          <w:tcPr>
            <w:tcW w:w="3085" w:type="dxa"/>
          </w:tcPr>
          <w:p w14:paraId="71E3F579" w14:textId="77777777" w:rsidR="00B530B2" w:rsidRDefault="00B530B2" w:rsidP="00B530B2">
            <w:pPr>
              <w:rPr>
                <w:rFonts w:ascii="Times New Roman" w:hAnsi="Times New Roman" w:cs="Times New Roman"/>
              </w:rPr>
            </w:pPr>
            <w:r w:rsidRPr="007660BB">
              <w:rPr>
                <w:rFonts w:ascii="Times New Roman" w:hAnsi="Times New Roman" w:cs="Times New Roman"/>
              </w:rPr>
              <w:t>A torch could</w:t>
            </w:r>
            <w:r>
              <w:rPr>
                <w:rFonts w:ascii="Times New Roman" w:hAnsi="Times New Roman" w:cs="Times New Roman"/>
              </w:rPr>
              <w:t xml:space="preserve"> not</w:t>
            </w:r>
            <w:r w:rsidRPr="007660BB">
              <w:rPr>
                <w:rFonts w:ascii="Times New Roman" w:hAnsi="Times New Roman" w:cs="Times New Roman"/>
              </w:rPr>
              <w:t xml:space="preserve"> be used </w:t>
            </w:r>
            <w:r>
              <w:rPr>
                <w:rFonts w:ascii="Times New Roman" w:hAnsi="Times New Roman" w:cs="Times New Roman"/>
              </w:rPr>
              <w:t xml:space="preserve">as </w:t>
            </w:r>
            <w:r w:rsidRPr="007660BB">
              <w:rPr>
                <w:rFonts w:ascii="Times New Roman" w:hAnsi="Times New Roman" w:cs="Times New Roman"/>
              </w:rPr>
              <w:t>both hands</w:t>
            </w:r>
            <w:r>
              <w:rPr>
                <w:rFonts w:ascii="Times New Roman" w:hAnsi="Times New Roman" w:cs="Times New Roman"/>
              </w:rPr>
              <w:t xml:space="preserve"> were</w:t>
            </w:r>
            <w:r w:rsidRPr="007660BB">
              <w:rPr>
                <w:rFonts w:ascii="Times New Roman" w:hAnsi="Times New Roman" w:cs="Times New Roman"/>
              </w:rPr>
              <w:t xml:space="preserve"> needed for holding the screen and device.</w:t>
            </w:r>
          </w:p>
          <w:p w14:paraId="514D0BEE" w14:textId="77777777" w:rsidR="00B530B2" w:rsidRDefault="00B530B2" w:rsidP="00B530B2">
            <w:pPr>
              <w:rPr>
                <w:rFonts w:ascii="Times New Roman" w:hAnsi="Times New Roman" w:cs="Times New Roman"/>
              </w:rPr>
            </w:pPr>
          </w:p>
          <w:p w14:paraId="5882A0BD" w14:textId="13CF95BC" w:rsidR="00B530B2" w:rsidRPr="00661A85" w:rsidRDefault="00B530B2" w:rsidP="00B530B2">
            <w:pPr>
              <w:rPr>
                <w:rFonts w:ascii="Times New Roman" w:hAnsi="Times New Roman" w:cs="Times New Roman"/>
              </w:rPr>
            </w:pPr>
            <w:r>
              <w:rPr>
                <w:rFonts w:ascii="Times New Roman" w:hAnsi="Times New Roman" w:cs="Times New Roman"/>
              </w:rPr>
              <w:t>The f</w:t>
            </w:r>
            <w:r w:rsidRPr="002D7FF6">
              <w:rPr>
                <w:rFonts w:ascii="Times New Roman" w:hAnsi="Times New Roman" w:cs="Times New Roman"/>
              </w:rPr>
              <w:t>lash</w:t>
            </w:r>
            <w:r>
              <w:rPr>
                <w:rFonts w:ascii="Times New Roman" w:hAnsi="Times New Roman" w:cs="Times New Roman"/>
              </w:rPr>
              <w:t xml:space="preserve"> was </w:t>
            </w:r>
            <w:r w:rsidRPr="002D7FF6">
              <w:rPr>
                <w:rFonts w:ascii="Times New Roman" w:hAnsi="Times New Roman" w:cs="Times New Roman"/>
              </w:rPr>
              <w:t>used for white</w:t>
            </w:r>
            <w:r>
              <w:rPr>
                <w:rFonts w:ascii="Times New Roman" w:hAnsi="Times New Roman" w:cs="Times New Roman"/>
              </w:rPr>
              <w:t xml:space="preserve"> powdered</w:t>
            </w:r>
            <w:r w:rsidRPr="002D7FF6">
              <w:rPr>
                <w:rFonts w:ascii="Times New Roman" w:hAnsi="Times New Roman" w:cs="Times New Roman"/>
              </w:rPr>
              <w:t xml:space="preserve"> prints to </w:t>
            </w:r>
            <w:r>
              <w:rPr>
                <w:rFonts w:ascii="Times New Roman" w:hAnsi="Times New Roman" w:cs="Times New Roman"/>
              </w:rPr>
              <w:t>be able to see the dusted mark. There was a h</w:t>
            </w:r>
            <w:r w:rsidRPr="00921EF5">
              <w:rPr>
                <w:rFonts w:ascii="Times New Roman" w:hAnsi="Times New Roman" w:cs="Times New Roman"/>
              </w:rPr>
              <w:t>otspot from</w:t>
            </w:r>
            <w:r>
              <w:rPr>
                <w:rFonts w:ascii="Times New Roman" w:hAnsi="Times New Roman" w:cs="Times New Roman"/>
              </w:rPr>
              <w:t xml:space="preserve"> the</w:t>
            </w:r>
            <w:r w:rsidRPr="00921EF5">
              <w:rPr>
                <w:rFonts w:ascii="Times New Roman" w:hAnsi="Times New Roman" w:cs="Times New Roman"/>
              </w:rPr>
              <w:t xml:space="preserve"> flash.</w:t>
            </w:r>
          </w:p>
        </w:tc>
      </w:tr>
      <w:tr w:rsidR="00661A85" w:rsidRPr="00661A85" w14:paraId="0CA39DED" w14:textId="77777777" w:rsidTr="00661A85">
        <w:trPr>
          <w:trHeight w:val="476"/>
        </w:trPr>
        <w:tc>
          <w:tcPr>
            <w:tcW w:w="3092" w:type="dxa"/>
          </w:tcPr>
          <w:p w14:paraId="68183075" w14:textId="59AB921E" w:rsidR="00661A85" w:rsidRPr="00661A85" w:rsidRDefault="00661A85" w:rsidP="00661A85">
            <w:pPr>
              <w:rPr>
                <w:rFonts w:ascii="Times New Roman" w:hAnsi="Times New Roman" w:cs="Times New Roman"/>
              </w:rPr>
            </w:pPr>
            <w:r w:rsidRPr="00661A85">
              <w:rPr>
                <w:rFonts w:ascii="Times New Roman" w:hAnsi="Times New Roman" w:cs="Times New Roman"/>
              </w:rPr>
              <w:t>Successful capture of fingermark</w:t>
            </w:r>
            <w:r w:rsidR="00B530B2">
              <w:rPr>
                <w:rFonts w:ascii="Times New Roman" w:hAnsi="Times New Roman" w:cs="Times New Roman"/>
              </w:rPr>
              <w:t xml:space="preserve"> </w:t>
            </w:r>
            <w:r w:rsidR="00B530B2" w:rsidRPr="00A60E40">
              <w:rPr>
                <w:rFonts w:ascii="Times New Roman" w:hAnsi="Times New Roman" w:cs="Times New Roman"/>
              </w:rPr>
              <w:t>(Image includes full fingermark, linear scale and space for a label)</w:t>
            </w:r>
          </w:p>
        </w:tc>
        <w:tc>
          <w:tcPr>
            <w:tcW w:w="2839" w:type="dxa"/>
          </w:tcPr>
          <w:p w14:paraId="0307EC6C"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 xml:space="preserve">Yes </w:t>
            </w:r>
          </w:p>
        </w:tc>
        <w:tc>
          <w:tcPr>
            <w:tcW w:w="3085" w:type="dxa"/>
          </w:tcPr>
          <w:p w14:paraId="62059EA2"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 xml:space="preserve">Print captured clearly, linear scale and label can be captured in image. </w:t>
            </w:r>
          </w:p>
        </w:tc>
      </w:tr>
      <w:tr w:rsidR="00B530B2" w:rsidRPr="00661A85" w14:paraId="7EF536A7" w14:textId="77777777" w:rsidTr="00661A85">
        <w:trPr>
          <w:trHeight w:val="40"/>
        </w:trPr>
        <w:tc>
          <w:tcPr>
            <w:tcW w:w="3092" w:type="dxa"/>
          </w:tcPr>
          <w:p w14:paraId="7BEE34E2" w14:textId="77777777" w:rsidR="00B530B2" w:rsidRPr="00661A85" w:rsidRDefault="00B530B2" w:rsidP="00B530B2">
            <w:pPr>
              <w:rPr>
                <w:rFonts w:ascii="Times New Roman" w:hAnsi="Times New Roman" w:cs="Times New Roman"/>
              </w:rPr>
            </w:pPr>
            <w:r w:rsidRPr="00661A85">
              <w:rPr>
                <w:rFonts w:ascii="Times New Roman" w:hAnsi="Times New Roman" w:cs="Times New Roman"/>
              </w:rPr>
              <w:t xml:space="preserve">Security of images </w:t>
            </w:r>
          </w:p>
        </w:tc>
        <w:tc>
          <w:tcPr>
            <w:tcW w:w="2839" w:type="dxa"/>
          </w:tcPr>
          <w:p w14:paraId="7C6FAD3F" w14:textId="08172FE6" w:rsidR="00B530B2" w:rsidRPr="00661A85" w:rsidRDefault="00B530B2" w:rsidP="00B530B2">
            <w:pPr>
              <w:rPr>
                <w:rFonts w:ascii="Times New Roman" w:hAnsi="Times New Roman" w:cs="Times New Roman"/>
              </w:rPr>
            </w:pPr>
            <w:r>
              <w:rPr>
                <w:rFonts w:ascii="Times New Roman" w:hAnsi="Times New Roman" w:cs="Times New Roman"/>
              </w:rPr>
              <w:t xml:space="preserve">Mirco </w:t>
            </w:r>
            <w:r w:rsidRPr="007660BB">
              <w:rPr>
                <w:rFonts w:ascii="Times New Roman" w:hAnsi="Times New Roman" w:cs="Times New Roman"/>
              </w:rPr>
              <w:t>SD card</w:t>
            </w:r>
            <w:r>
              <w:rPr>
                <w:rFonts w:ascii="Times New Roman" w:hAnsi="Times New Roman" w:cs="Times New Roman"/>
              </w:rPr>
              <w:t xml:space="preserve"> with</w:t>
            </w:r>
            <w:r w:rsidRPr="007660BB">
              <w:rPr>
                <w:rFonts w:ascii="Times New Roman" w:hAnsi="Times New Roman" w:cs="Times New Roman"/>
              </w:rPr>
              <w:t xml:space="preserve"> manual transfer of files into secure locations</w:t>
            </w:r>
          </w:p>
        </w:tc>
        <w:tc>
          <w:tcPr>
            <w:tcW w:w="3085" w:type="dxa"/>
          </w:tcPr>
          <w:p w14:paraId="6356407F" w14:textId="07848789" w:rsidR="00B530B2" w:rsidRPr="00661A85" w:rsidRDefault="00B530B2" w:rsidP="00B530B2">
            <w:pPr>
              <w:rPr>
                <w:rFonts w:ascii="Times New Roman" w:hAnsi="Times New Roman" w:cs="Times New Roman"/>
              </w:rPr>
            </w:pPr>
            <w:r>
              <w:rPr>
                <w:rFonts w:ascii="Times New Roman" w:hAnsi="Times New Roman" w:cs="Times New Roman"/>
              </w:rPr>
              <w:t xml:space="preserve">Ensure SD card is always kept in a secure location and images are transferred to appropriate locations as soon as possible. </w:t>
            </w:r>
          </w:p>
        </w:tc>
      </w:tr>
      <w:tr w:rsidR="00661A85" w:rsidRPr="00661A85" w14:paraId="6C14BDA7" w14:textId="77777777" w:rsidTr="00661A85">
        <w:trPr>
          <w:trHeight w:val="40"/>
        </w:trPr>
        <w:tc>
          <w:tcPr>
            <w:tcW w:w="3092" w:type="dxa"/>
          </w:tcPr>
          <w:p w14:paraId="12745FF5" w14:textId="0AA4C3EE" w:rsidR="00661A85" w:rsidRPr="00661A85" w:rsidRDefault="00661A85" w:rsidP="00661A85">
            <w:pPr>
              <w:rPr>
                <w:rFonts w:ascii="Times New Roman" w:hAnsi="Times New Roman" w:cs="Times New Roman"/>
              </w:rPr>
            </w:pPr>
            <w:r>
              <w:rPr>
                <w:rFonts w:ascii="Times New Roman" w:hAnsi="Times New Roman" w:cs="Times New Roman"/>
              </w:rPr>
              <w:t>Camera Settings</w:t>
            </w:r>
          </w:p>
        </w:tc>
        <w:tc>
          <w:tcPr>
            <w:tcW w:w="5924" w:type="dxa"/>
            <w:gridSpan w:val="2"/>
          </w:tcPr>
          <w:p w14:paraId="1AE8B281" w14:textId="4CF7D921" w:rsidR="00661A85" w:rsidRPr="00661A85" w:rsidRDefault="00661A85" w:rsidP="00661A85">
            <w:pPr>
              <w:rPr>
                <w:rFonts w:ascii="Times New Roman" w:hAnsi="Times New Roman" w:cs="Times New Roman"/>
              </w:rPr>
            </w:pPr>
            <w:r w:rsidRPr="00661A85">
              <w:rPr>
                <w:rFonts w:ascii="Times New Roman" w:hAnsi="Times New Roman" w:cs="Times New Roman"/>
              </w:rPr>
              <w:t>Default camera settings</w:t>
            </w:r>
          </w:p>
        </w:tc>
      </w:tr>
    </w:tbl>
    <w:p w14:paraId="367C0966" w14:textId="77777777" w:rsidR="00661A85" w:rsidRPr="00661A85" w:rsidRDefault="00661A85" w:rsidP="00661A85"/>
    <w:p w14:paraId="7B7DD33A" w14:textId="6DBF0886" w:rsidR="0069410E" w:rsidRDefault="0069410E" w:rsidP="0069410E">
      <w:pPr>
        <w:pStyle w:val="Caption"/>
      </w:pPr>
      <w:bookmarkStart w:id="253" w:name="_Toc180334641"/>
      <w:r>
        <w:t xml:space="preserve">Table </w:t>
      </w:r>
      <w:r w:rsidR="00B26BFD">
        <w:fldChar w:fldCharType="begin"/>
      </w:r>
      <w:r w:rsidR="00B26BFD">
        <w:instrText xml:space="preserve"> SEQ Table \* ARABIC </w:instrText>
      </w:r>
      <w:r w:rsidR="00B26BFD">
        <w:fldChar w:fldCharType="separate"/>
      </w:r>
      <w:r w:rsidR="00B26BFD">
        <w:rPr>
          <w:noProof/>
        </w:rPr>
        <w:t>29</w:t>
      </w:r>
      <w:r w:rsidR="00B26BFD">
        <w:rPr>
          <w:noProof/>
        </w:rPr>
        <w:fldChar w:fldCharType="end"/>
      </w:r>
      <w:r>
        <w:t>: Teslong Side</w:t>
      </w:r>
      <w:r w:rsidRPr="0069410E">
        <w:t xml:space="preserve"> </w:t>
      </w:r>
      <w:r>
        <w:t>results for situation 2.</w:t>
      </w:r>
      <w:bookmarkEnd w:id="253"/>
    </w:p>
    <w:tbl>
      <w:tblPr>
        <w:tblStyle w:val="TableGrid21"/>
        <w:tblW w:w="0" w:type="auto"/>
        <w:tblLook w:val="04A0" w:firstRow="1" w:lastRow="0" w:firstColumn="1" w:lastColumn="0" w:noHBand="0" w:noVBand="1"/>
      </w:tblPr>
      <w:tblGrid>
        <w:gridCol w:w="3092"/>
        <w:gridCol w:w="2839"/>
        <w:gridCol w:w="3085"/>
      </w:tblGrid>
      <w:tr w:rsidR="00661A85" w:rsidRPr="00661A85" w14:paraId="539FEEB3" w14:textId="77777777" w:rsidTr="00661A85">
        <w:trPr>
          <w:trHeight w:val="476"/>
        </w:trPr>
        <w:tc>
          <w:tcPr>
            <w:tcW w:w="3092" w:type="dxa"/>
          </w:tcPr>
          <w:p w14:paraId="054684F4" w14:textId="77777777" w:rsidR="00661A85" w:rsidRPr="00661A85" w:rsidRDefault="00661A85" w:rsidP="00661A85">
            <w:pPr>
              <w:rPr>
                <w:rFonts w:ascii="Times New Roman" w:hAnsi="Times New Roman" w:cs="Times New Roman"/>
                <w:b/>
                <w:bCs/>
              </w:rPr>
            </w:pPr>
            <w:r w:rsidRPr="00661A85">
              <w:rPr>
                <w:rFonts w:ascii="Times New Roman" w:hAnsi="Times New Roman" w:cs="Times New Roman"/>
                <w:b/>
                <w:bCs/>
              </w:rPr>
              <w:t xml:space="preserve">Factors of practicability </w:t>
            </w:r>
          </w:p>
        </w:tc>
        <w:tc>
          <w:tcPr>
            <w:tcW w:w="2839" w:type="dxa"/>
          </w:tcPr>
          <w:p w14:paraId="7D67277B" w14:textId="77777777" w:rsidR="00661A85" w:rsidRPr="00661A85" w:rsidRDefault="00661A85" w:rsidP="00661A85">
            <w:pPr>
              <w:rPr>
                <w:rFonts w:ascii="Times New Roman" w:hAnsi="Times New Roman" w:cs="Times New Roman"/>
                <w:b/>
                <w:bCs/>
              </w:rPr>
            </w:pPr>
            <w:r w:rsidRPr="00661A85">
              <w:rPr>
                <w:rFonts w:ascii="Times New Roman" w:hAnsi="Times New Roman" w:cs="Times New Roman"/>
                <w:b/>
                <w:bCs/>
              </w:rPr>
              <w:t>Results</w:t>
            </w:r>
          </w:p>
        </w:tc>
        <w:tc>
          <w:tcPr>
            <w:tcW w:w="3085" w:type="dxa"/>
          </w:tcPr>
          <w:p w14:paraId="79628547" w14:textId="77777777" w:rsidR="00661A85" w:rsidRPr="00661A85" w:rsidRDefault="00661A85" w:rsidP="00661A85">
            <w:pPr>
              <w:rPr>
                <w:rFonts w:ascii="Times New Roman" w:hAnsi="Times New Roman" w:cs="Times New Roman"/>
                <w:b/>
                <w:bCs/>
              </w:rPr>
            </w:pPr>
            <w:r w:rsidRPr="00661A85">
              <w:rPr>
                <w:rFonts w:ascii="Times New Roman" w:hAnsi="Times New Roman" w:cs="Times New Roman"/>
                <w:b/>
                <w:bCs/>
              </w:rPr>
              <w:t xml:space="preserve">Observations </w:t>
            </w:r>
          </w:p>
        </w:tc>
      </w:tr>
      <w:tr w:rsidR="00661A85" w:rsidRPr="00661A85" w14:paraId="06376C64" w14:textId="77777777" w:rsidTr="00661A85">
        <w:trPr>
          <w:trHeight w:val="476"/>
        </w:trPr>
        <w:tc>
          <w:tcPr>
            <w:tcW w:w="3092" w:type="dxa"/>
          </w:tcPr>
          <w:p w14:paraId="3995373F"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 xml:space="preserve">Time Taken </w:t>
            </w:r>
          </w:p>
        </w:tc>
        <w:tc>
          <w:tcPr>
            <w:tcW w:w="2839" w:type="dxa"/>
          </w:tcPr>
          <w:p w14:paraId="2C754D25"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Black High: 2 mins 21secs</w:t>
            </w:r>
          </w:p>
          <w:p w14:paraId="2B1D5571"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Black Mid: 4mins 55 secs</w:t>
            </w:r>
          </w:p>
          <w:p w14:paraId="1F639117"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Black Low: 3mins 16secs</w:t>
            </w:r>
          </w:p>
          <w:p w14:paraId="49C1EC4E" w14:textId="77777777" w:rsidR="00661A85" w:rsidRPr="00661A85" w:rsidRDefault="00661A85" w:rsidP="00661A85">
            <w:pPr>
              <w:rPr>
                <w:rFonts w:ascii="Times New Roman" w:hAnsi="Times New Roman" w:cs="Times New Roman"/>
              </w:rPr>
            </w:pPr>
          </w:p>
          <w:p w14:paraId="2F935B15"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 xml:space="preserve">White High: 3mins 48 secs </w:t>
            </w:r>
          </w:p>
          <w:p w14:paraId="4319F9F0"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 xml:space="preserve">White Mid: 6mins 2 secs </w:t>
            </w:r>
          </w:p>
          <w:p w14:paraId="569646B3"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 xml:space="preserve">White Low:  2mins 50secs </w:t>
            </w:r>
          </w:p>
        </w:tc>
        <w:tc>
          <w:tcPr>
            <w:tcW w:w="3085" w:type="dxa"/>
          </w:tcPr>
          <w:p w14:paraId="5E232B0D"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 xml:space="preserve">The side camera is easier to focus than the straight in this situation. Linear scale in focus but fingermark looks out of focus. Difficult to focus handheld. </w:t>
            </w:r>
          </w:p>
        </w:tc>
      </w:tr>
      <w:tr w:rsidR="00661A85" w:rsidRPr="00661A85" w14:paraId="02C35066" w14:textId="77777777" w:rsidTr="00661A85">
        <w:trPr>
          <w:trHeight w:val="476"/>
        </w:trPr>
        <w:tc>
          <w:tcPr>
            <w:tcW w:w="3092" w:type="dxa"/>
          </w:tcPr>
          <w:p w14:paraId="1745E391"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One or two hands needed</w:t>
            </w:r>
          </w:p>
        </w:tc>
        <w:tc>
          <w:tcPr>
            <w:tcW w:w="2839" w:type="dxa"/>
          </w:tcPr>
          <w:p w14:paraId="6F37DDBB"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Two Hands</w:t>
            </w:r>
          </w:p>
        </w:tc>
        <w:tc>
          <w:tcPr>
            <w:tcW w:w="3085" w:type="dxa"/>
          </w:tcPr>
          <w:p w14:paraId="4D4247A5"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One to hold viewing screen the other to focus camera lens</w:t>
            </w:r>
          </w:p>
        </w:tc>
      </w:tr>
      <w:tr w:rsidR="00661A85" w:rsidRPr="00661A85" w14:paraId="04C8196F" w14:textId="77777777" w:rsidTr="00661A85">
        <w:trPr>
          <w:trHeight w:val="952"/>
        </w:trPr>
        <w:tc>
          <w:tcPr>
            <w:tcW w:w="3092" w:type="dxa"/>
          </w:tcPr>
          <w:p w14:paraId="19F00929"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lastRenderedPageBreak/>
              <w:t>Use of additional equipment e.g. mirror</w:t>
            </w:r>
          </w:p>
        </w:tc>
        <w:tc>
          <w:tcPr>
            <w:tcW w:w="2839" w:type="dxa"/>
          </w:tcPr>
          <w:p w14:paraId="289C34E7"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 xml:space="preserve">No </w:t>
            </w:r>
          </w:p>
        </w:tc>
        <w:tc>
          <w:tcPr>
            <w:tcW w:w="3085" w:type="dxa"/>
          </w:tcPr>
          <w:p w14:paraId="0BA64595" w14:textId="30BE2020" w:rsidR="00661A85" w:rsidRPr="00661A85" w:rsidRDefault="006150FA" w:rsidP="00661A85">
            <w:pPr>
              <w:rPr>
                <w:rFonts w:ascii="Times New Roman" w:hAnsi="Times New Roman" w:cs="Times New Roman"/>
              </w:rPr>
            </w:pPr>
            <w:r>
              <w:rPr>
                <w:rFonts w:ascii="Times New Roman" w:hAnsi="Times New Roman" w:cs="Times New Roman"/>
              </w:rPr>
              <w:t>A</w:t>
            </w:r>
            <w:r w:rsidR="00661A85" w:rsidRPr="00661A85">
              <w:rPr>
                <w:rFonts w:ascii="Times New Roman" w:hAnsi="Times New Roman" w:cs="Times New Roman"/>
              </w:rPr>
              <w:t>ble to capture print from the ground</w:t>
            </w:r>
            <w:r>
              <w:rPr>
                <w:rFonts w:ascii="Times New Roman" w:hAnsi="Times New Roman" w:cs="Times New Roman"/>
              </w:rPr>
              <w:t xml:space="preserve">. </w:t>
            </w:r>
          </w:p>
        </w:tc>
      </w:tr>
      <w:tr w:rsidR="006150FA" w:rsidRPr="00661A85" w14:paraId="6D6E506A" w14:textId="77777777" w:rsidTr="00661A85">
        <w:trPr>
          <w:trHeight w:val="952"/>
        </w:trPr>
        <w:tc>
          <w:tcPr>
            <w:tcW w:w="3092" w:type="dxa"/>
          </w:tcPr>
          <w:p w14:paraId="0B846290" w14:textId="11C8B737" w:rsidR="006150FA" w:rsidRPr="00661A85" w:rsidRDefault="006150FA" w:rsidP="006150FA">
            <w:pPr>
              <w:rPr>
                <w:rFonts w:ascii="Times New Roman" w:hAnsi="Times New Roman" w:cs="Times New Roman"/>
              </w:rPr>
            </w:pPr>
            <w:r w:rsidRPr="0020463A">
              <w:rPr>
                <w:rFonts w:ascii="Times New Roman" w:hAnsi="Times New Roman" w:cs="Times New Roman"/>
              </w:rPr>
              <w:t>Lighting needed e.g. flash or torch</w:t>
            </w:r>
          </w:p>
        </w:tc>
        <w:tc>
          <w:tcPr>
            <w:tcW w:w="2839" w:type="dxa"/>
          </w:tcPr>
          <w:p w14:paraId="3D40CA05" w14:textId="77777777" w:rsidR="006150FA" w:rsidRDefault="006150FA" w:rsidP="006150FA">
            <w:pPr>
              <w:rPr>
                <w:rFonts w:ascii="Times New Roman" w:hAnsi="Times New Roman" w:cs="Times New Roman"/>
              </w:rPr>
            </w:pPr>
            <w:r>
              <w:rPr>
                <w:rFonts w:ascii="Times New Roman" w:hAnsi="Times New Roman" w:cs="Times New Roman"/>
              </w:rPr>
              <w:t xml:space="preserve">No torch could be used. </w:t>
            </w:r>
          </w:p>
          <w:p w14:paraId="7992F775" w14:textId="77777777" w:rsidR="006150FA" w:rsidRDefault="006150FA" w:rsidP="006150FA">
            <w:pPr>
              <w:rPr>
                <w:rFonts w:ascii="Times New Roman" w:hAnsi="Times New Roman" w:cs="Times New Roman"/>
              </w:rPr>
            </w:pPr>
          </w:p>
          <w:p w14:paraId="70C5DA5E" w14:textId="162C34F3" w:rsidR="006150FA" w:rsidRPr="00661A85" w:rsidRDefault="006150FA" w:rsidP="006150FA">
            <w:pPr>
              <w:rPr>
                <w:rFonts w:ascii="Times New Roman" w:hAnsi="Times New Roman" w:cs="Times New Roman"/>
              </w:rPr>
            </w:pPr>
            <w:r>
              <w:rPr>
                <w:rFonts w:ascii="Times New Roman" w:hAnsi="Times New Roman" w:cs="Times New Roman"/>
              </w:rPr>
              <w:t xml:space="preserve">Flash was used for white powdered prints. </w:t>
            </w:r>
          </w:p>
        </w:tc>
        <w:tc>
          <w:tcPr>
            <w:tcW w:w="3085" w:type="dxa"/>
          </w:tcPr>
          <w:p w14:paraId="1D739A45" w14:textId="77777777" w:rsidR="006150FA" w:rsidRDefault="006150FA" w:rsidP="006150FA">
            <w:pPr>
              <w:rPr>
                <w:rFonts w:ascii="Times New Roman" w:hAnsi="Times New Roman" w:cs="Times New Roman"/>
              </w:rPr>
            </w:pPr>
            <w:r w:rsidRPr="007660BB">
              <w:rPr>
                <w:rFonts w:ascii="Times New Roman" w:hAnsi="Times New Roman" w:cs="Times New Roman"/>
              </w:rPr>
              <w:t>A torch could</w:t>
            </w:r>
            <w:r>
              <w:rPr>
                <w:rFonts w:ascii="Times New Roman" w:hAnsi="Times New Roman" w:cs="Times New Roman"/>
              </w:rPr>
              <w:t xml:space="preserve"> not</w:t>
            </w:r>
            <w:r w:rsidRPr="007660BB">
              <w:rPr>
                <w:rFonts w:ascii="Times New Roman" w:hAnsi="Times New Roman" w:cs="Times New Roman"/>
              </w:rPr>
              <w:t xml:space="preserve"> be used </w:t>
            </w:r>
            <w:r>
              <w:rPr>
                <w:rFonts w:ascii="Times New Roman" w:hAnsi="Times New Roman" w:cs="Times New Roman"/>
              </w:rPr>
              <w:t xml:space="preserve">as </w:t>
            </w:r>
            <w:r w:rsidRPr="007660BB">
              <w:rPr>
                <w:rFonts w:ascii="Times New Roman" w:hAnsi="Times New Roman" w:cs="Times New Roman"/>
              </w:rPr>
              <w:t>both hands</w:t>
            </w:r>
            <w:r>
              <w:rPr>
                <w:rFonts w:ascii="Times New Roman" w:hAnsi="Times New Roman" w:cs="Times New Roman"/>
              </w:rPr>
              <w:t xml:space="preserve"> were</w:t>
            </w:r>
            <w:r w:rsidRPr="007660BB">
              <w:rPr>
                <w:rFonts w:ascii="Times New Roman" w:hAnsi="Times New Roman" w:cs="Times New Roman"/>
              </w:rPr>
              <w:t xml:space="preserve"> needed for holding the screen and device.</w:t>
            </w:r>
          </w:p>
          <w:p w14:paraId="76F211F8" w14:textId="77777777" w:rsidR="006150FA" w:rsidRDefault="006150FA" w:rsidP="006150FA">
            <w:pPr>
              <w:rPr>
                <w:rFonts w:ascii="Times New Roman" w:hAnsi="Times New Roman" w:cs="Times New Roman"/>
              </w:rPr>
            </w:pPr>
          </w:p>
          <w:p w14:paraId="3B600360" w14:textId="3FA84D2E" w:rsidR="006150FA" w:rsidRPr="00661A85" w:rsidRDefault="006150FA" w:rsidP="006150FA">
            <w:pPr>
              <w:rPr>
                <w:rFonts w:ascii="Times New Roman" w:hAnsi="Times New Roman" w:cs="Times New Roman"/>
              </w:rPr>
            </w:pPr>
            <w:r>
              <w:rPr>
                <w:rFonts w:ascii="Times New Roman" w:hAnsi="Times New Roman" w:cs="Times New Roman"/>
              </w:rPr>
              <w:t>The f</w:t>
            </w:r>
            <w:r w:rsidRPr="002D7FF6">
              <w:rPr>
                <w:rFonts w:ascii="Times New Roman" w:hAnsi="Times New Roman" w:cs="Times New Roman"/>
              </w:rPr>
              <w:t>lash</w:t>
            </w:r>
            <w:r>
              <w:rPr>
                <w:rFonts w:ascii="Times New Roman" w:hAnsi="Times New Roman" w:cs="Times New Roman"/>
              </w:rPr>
              <w:t xml:space="preserve"> was </w:t>
            </w:r>
            <w:r w:rsidRPr="002D7FF6">
              <w:rPr>
                <w:rFonts w:ascii="Times New Roman" w:hAnsi="Times New Roman" w:cs="Times New Roman"/>
              </w:rPr>
              <w:t>used for white</w:t>
            </w:r>
            <w:r>
              <w:rPr>
                <w:rFonts w:ascii="Times New Roman" w:hAnsi="Times New Roman" w:cs="Times New Roman"/>
              </w:rPr>
              <w:t xml:space="preserve"> powdered</w:t>
            </w:r>
            <w:r w:rsidRPr="002D7FF6">
              <w:rPr>
                <w:rFonts w:ascii="Times New Roman" w:hAnsi="Times New Roman" w:cs="Times New Roman"/>
              </w:rPr>
              <w:t xml:space="preserve"> prints to </w:t>
            </w:r>
            <w:r>
              <w:rPr>
                <w:rFonts w:ascii="Times New Roman" w:hAnsi="Times New Roman" w:cs="Times New Roman"/>
              </w:rPr>
              <w:t>be able to see the dusted mark. There was a h</w:t>
            </w:r>
            <w:r w:rsidRPr="00921EF5">
              <w:rPr>
                <w:rFonts w:ascii="Times New Roman" w:hAnsi="Times New Roman" w:cs="Times New Roman"/>
              </w:rPr>
              <w:t>otspot from</w:t>
            </w:r>
            <w:r>
              <w:rPr>
                <w:rFonts w:ascii="Times New Roman" w:hAnsi="Times New Roman" w:cs="Times New Roman"/>
              </w:rPr>
              <w:t xml:space="preserve"> the</w:t>
            </w:r>
            <w:r w:rsidRPr="00921EF5">
              <w:rPr>
                <w:rFonts w:ascii="Times New Roman" w:hAnsi="Times New Roman" w:cs="Times New Roman"/>
              </w:rPr>
              <w:t xml:space="preserve"> flash.</w:t>
            </w:r>
          </w:p>
        </w:tc>
      </w:tr>
      <w:tr w:rsidR="006150FA" w:rsidRPr="00661A85" w14:paraId="0E5D17A6" w14:textId="77777777" w:rsidTr="00661A85">
        <w:trPr>
          <w:trHeight w:val="1429"/>
        </w:trPr>
        <w:tc>
          <w:tcPr>
            <w:tcW w:w="3092" w:type="dxa"/>
          </w:tcPr>
          <w:p w14:paraId="3C0FEAD8" w14:textId="10065C4F" w:rsidR="006150FA" w:rsidRPr="00661A85" w:rsidRDefault="006150FA" w:rsidP="006150FA">
            <w:pPr>
              <w:rPr>
                <w:rFonts w:ascii="Times New Roman" w:hAnsi="Times New Roman" w:cs="Times New Roman"/>
              </w:rPr>
            </w:pPr>
            <w:r w:rsidRPr="0020463A">
              <w:rPr>
                <w:rFonts w:ascii="Times New Roman" w:hAnsi="Times New Roman" w:cs="Times New Roman"/>
              </w:rPr>
              <w:t>Ease of viewing (e.g. attached viewing screen or additional viewing screen)</w:t>
            </w:r>
          </w:p>
        </w:tc>
        <w:tc>
          <w:tcPr>
            <w:tcW w:w="2839" w:type="dxa"/>
          </w:tcPr>
          <w:p w14:paraId="49B12F85" w14:textId="049194EF" w:rsidR="006150FA" w:rsidRPr="00661A85" w:rsidRDefault="006150FA" w:rsidP="006150FA">
            <w:pPr>
              <w:rPr>
                <w:rFonts w:ascii="Times New Roman" w:hAnsi="Times New Roman" w:cs="Times New Roman"/>
              </w:rPr>
            </w:pPr>
            <w:r>
              <w:rPr>
                <w:rFonts w:ascii="Times New Roman" w:hAnsi="Times New Roman" w:cs="Times New Roman"/>
              </w:rPr>
              <w:t>Screen attached to the fibre optic camera</w:t>
            </w:r>
          </w:p>
        </w:tc>
        <w:tc>
          <w:tcPr>
            <w:tcW w:w="3085" w:type="dxa"/>
          </w:tcPr>
          <w:p w14:paraId="2D78CCFF" w14:textId="2CBBF9D1" w:rsidR="006150FA" w:rsidRPr="00661A85" w:rsidRDefault="006150FA" w:rsidP="006150FA">
            <w:pPr>
              <w:rPr>
                <w:rFonts w:ascii="Times New Roman" w:hAnsi="Times New Roman" w:cs="Times New Roman"/>
              </w:rPr>
            </w:pPr>
            <w:r>
              <w:rPr>
                <w:rFonts w:ascii="Times New Roman" w:hAnsi="Times New Roman" w:cs="Times New Roman"/>
              </w:rPr>
              <w:t xml:space="preserve">The screen and camera are one device. The screen can be held while the lens is moved into position allowing for easy viewing. </w:t>
            </w:r>
          </w:p>
        </w:tc>
      </w:tr>
      <w:tr w:rsidR="006150FA" w:rsidRPr="00661A85" w14:paraId="60E0D3B8" w14:textId="77777777" w:rsidTr="00661A85">
        <w:trPr>
          <w:trHeight w:val="952"/>
        </w:trPr>
        <w:tc>
          <w:tcPr>
            <w:tcW w:w="3092" w:type="dxa"/>
          </w:tcPr>
          <w:p w14:paraId="2460F9F2" w14:textId="35009C84" w:rsidR="006150FA" w:rsidRPr="00661A85" w:rsidRDefault="006150FA" w:rsidP="006150FA">
            <w:pPr>
              <w:rPr>
                <w:rFonts w:ascii="Times New Roman" w:hAnsi="Times New Roman" w:cs="Times New Roman"/>
              </w:rPr>
            </w:pPr>
            <w:r w:rsidRPr="0020463A">
              <w:rPr>
                <w:rFonts w:ascii="Times New Roman" w:hAnsi="Times New Roman" w:cs="Times New Roman"/>
              </w:rPr>
              <w:t>Storage of images (SD card or device storage)</w:t>
            </w:r>
          </w:p>
        </w:tc>
        <w:tc>
          <w:tcPr>
            <w:tcW w:w="2839" w:type="dxa"/>
          </w:tcPr>
          <w:p w14:paraId="37618D0F" w14:textId="40984D2E" w:rsidR="006150FA" w:rsidRPr="00661A85" w:rsidRDefault="006150FA" w:rsidP="006150FA">
            <w:pPr>
              <w:rPr>
                <w:rFonts w:ascii="Times New Roman" w:hAnsi="Times New Roman" w:cs="Times New Roman"/>
              </w:rPr>
            </w:pPr>
            <w:r>
              <w:rPr>
                <w:rFonts w:ascii="Times New Roman" w:hAnsi="Times New Roman" w:cs="Times New Roman"/>
              </w:rPr>
              <w:t>Mirco SD card</w:t>
            </w:r>
          </w:p>
        </w:tc>
        <w:tc>
          <w:tcPr>
            <w:tcW w:w="3085" w:type="dxa"/>
          </w:tcPr>
          <w:p w14:paraId="346D519D" w14:textId="7A59F49E" w:rsidR="006150FA" w:rsidRPr="00661A85" w:rsidRDefault="006150FA" w:rsidP="006150FA">
            <w:pPr>
              <w:rPr>
                <w:rFonts w:ascii="Times New Roman" w:hAnsi="Times New Roman" w:cs="Times New Roman"/>
              </w:rPr>
            </w:pPr>
            <w:r w:rsidRPr="008559C9">
              <w:rPr>
                <w:rFonts w:ascii="Times New Roman" w:hAnsi="Times New Roman" w:cs="Times New Roman"/>
              </w:rPr>
              <w:t>Difficult to insert and remove SD card</w:t>
            </w:r>
            <w:r>
              <w:rPr>
                <w:rFonts w:ascii="Times New Roman" w:hAnsi="Times New Roman" w:cs="Times New Roman"/>
              </w:rPr>
              <w:t xml:space="preserve">. </w:t>
            </w:r>
          </w:p>
        </w:tc>
      </w:tr>
      <w:tr w:rsidR="006150FA" w:rsidRPr="00661A85" w14:paraId="5BB32181" w14:textId="77777777" w:rsidTr="00661A85">
        <w:trPr>
          <w:trHeight w:val="476"/>
        </w:trPr>
        <w:tc>
          <w:tcPr>
            <w:tcW w:w="3092" w:type="dxa"/>
          </w:tcPr>
          <w:p w14:paraId="2C2711F6" w14:textId="6C76AEE2" w:rsidR="006150FA" w:rsidRPr="00661A85" w:rsidRDefault="006150FA" w:rsidP="006150FA">
            <w:pPr>
              <w:rPr>
                <w:rFonts w:ascii="Times New Roman" w:hAnsi="Times New Roman" w:cs="Times New Roman"/>
              </w:rPr>
            </w:pPr>
            <w:r w:rsidRPr="0020463A">
              <w:rPr>
                <w:rFonts w:ascii="Times New Roman" w:hAnsi="Times New Roman" w:cs="Times New Roman"/>
              </w:rPr>
              <w:t>Successful capture of fingermark</w:t>
            </w:r>
            <w:r>
              <w:rPr>
                <w:rFonts w:ascii="Times New Roman" w:hAnsi="Times New Roman" w:cs="Times New Roman"/>
              </w:rPr>
              <w:t xml:space="preserve"> </w:t>
            </w:r>
            <w:r w:rsidRPr="002212C8">
              <w:rPr>
                <w:rFonts w:ascii="Times New Roman" w:hAnsi="Times New Roman" w:cs="Times New Roman"/>
                <w:sz w:val="22"/>
                <w:szCs w:val="22"/>
              </w:rPr>
              <w:t>(Image includes full fingermark, linear scale and space for a label)</w:t>
            </w:r>
          </w:p>
        </w:tc>
        <w:tc>
          <w:tcPr>
            <w:tcW w:w="2839" w:type="dxa"/>
          </w:tcPr>
          <w:p w14:paraId="71E8D538" w14:textId="0759414D" w:rsidR="006150FA" w:rsidRPr="00661A85" w:rsidRDefault="006150FA" w:rsidP="006150FA">
            <w:pPr>
              <w:rPr>
                <w:rFonts w:ascii="Times New Roman" w:hAnsi="Times New Roman" w:cs="Times New Roman"/>
              </w:rPr>
            </w:pPr>
            <w:r>
              <w:rPr>
                <w:rFonts w:ascii="Times New Roman" w:hAnsi="Times New Roman" w:cs="Times New Roman"/>
              </w:rPr>
              <w:t xml:space="preserve">Yes </w:t>
            </w:r>
          </w:p>
        </w:tc>
        <w:tc>
          <w:tcPr>
            <w:tcW w:w="3085" w:type="dxa"/>
          </w:tcPr>
          <w:p w14:paraId="0C48B0CB" w14:textId="330E7657" w:rsidR="006150FA" w:rsidRPr="00661A85" w:rsidRDefault="006150FA" w:rsidP="006150FA">
            <w:pPr>
              <w:rPr>
                <w:rFonts w:ascii="Times New Roman" w:hAnsi="Times New Roman" w:cs="Times New Roman"/>
              </w:rPr>
            </w:pPr>
            <w:r>
              <w:rPr>
                <w:rFonts w:ascii="Times New Roman" w:hAnsi="Times New Roman" w:cs="Times New Roman"/>
              </w:rPr>
              <w:t xml:space="preserve">Print captured clearly, linear scale and label can be captured in image. </w:t>
            </w:r>
          </w:p>
        </w:tc>
      </w:tr>
      <w:tr w:rsidR="006150FA" w:rsidRPr="00661A85" w14:paraId="35910846" w14:textId="77777777" w:rsidTr="00661A85">
        <w:trPr>
          <w:trHeight w:val="488"/>
        </w:trPr>
        <w:tc>
          <w:tcPr>
            <w:tcW w:w="3092" w:type="dxa"/>
          </w:tcPr>
          <w:p w14:paraId="02192FD4" w14:textId="18B2E3F6" w:rsidR="006150FA" w:rsidRPr="00661A85" w:rsidRDefault="006150FA" w:rsidP="006150FA">
            <w:pPr>
              <w:rPr>
                <w:rFonts w:ascii="Times New Roman" w:hAnsi="Times New Roman" w:cs="Times New Roman"/>
              </w:rPr>
            </w:pPr>
            <w:r>
              <w:rPr>
                <w:rFonts w:ascii="Times New Roman" w:hAnsi="Times New Roman" w:cs="Times New Roman"/>
              </w:rPr>
              <w:t xml:space="preserve">Security of images </w:t>
            </w:r>
          </w:p>
        </w:tc>
        <w:tc>
          <w:tcPr>
            <w:tcW w:w="2839" w:type="dxa"/>
          </w:tcPr>
          <w:p w14:paraId="1B4C82F4" w14:textId="29EA6308" w:rsidR="006150FA" w:rsidRPr="00661A85" w:rsidRDefault="006150FA" w:rsidP="006150FA">
            <w:pPr>
              <w:rPr>
                <w:rFonts w:ascii="Times New Roman" w:hAnsi="Times New Roman" w:cs="Times New Roman"/>
              </w:rPr>
            </w:pPr>
            <w:r>
              <w:rPr>
                <w:rFonts w:ascii="Times New Roman" w:hAnsi="Times New Roman" w:cs="Times New Roman"/>
              </w:rPr>
              <w:t xml:space="preserve">Mirco </w:t>
            </w:r>
            <w:r w:rsidRPr="007660BB">
              <w:rPr>
                <w:rFonts w:ascii="Times New Roman" w:hAnsi="Times New Roman" w:cs="Times New Roman"/>
              </w:rPr>
              <w:t>SD card</w:t>
            </w:r>
            <w:r>
              <w:rPr>
                <w:rFonts w:ascii="Times New Roman" w:hAnsi="Times New Roman" w:cs="Times New Roman"/>
              </w:rPr>
              <w:t xml:space="preserve"> with</w:t>
            </w:r>
            <w:r w:rsidRPr="007660BB">
              <w:rPr>
                <w:rFonts w:ascii="Times New Roman" w:hAnsi="Times New Roman" w:cs="Times New Roman"/>
              </w:rPr>
              <w:t xml:space="preserve"> manual transfer of files into secure locations</w:t>
            </w:r>
          </w:p>
        </w:tc>
        <w:tc>
          <w:tcPr>
            <w:tcW w:w="3085" w:type="dxa"/>
          </w:tcPr>
          <w:p w14:paraId="61488130" w14:textId="53870673" w:rsidR="006150FA" w:rsidRPr="00661A85" w:rsidRDefault="006150FA" w:rsidP="006150FA">
            <w:pPr>
              <w:rPr>
                <w:rFonts w:ascii="Times New Roman" w:hAnsi="Times New Roman" w:cs="Times New Roman"/>
              </w:rPr>
            </w:pPr>
            <w:r>
              <w:rPr>
                <w:rFonts w:ascii="Times New Roman" w:hAnsi="Times New Roman" w:cs="Times New Roman"/>
              </w:rPr>
              <w:t xml:space="preserve">Ensure SD card is always kept in a secure location and images are transferred to appropriate locations as soon as possible. </w:t>
            </w:r>
          </w:p>
        </w:tc>
      </w:tr>
      <w:tr w:rsidR="00661A85" w:rsidRPr="00661A85" w14:paraId="18DCCA05" w14:textId="77777777" w:rsidTr="00661A85">
        <w:trPr>
          <w:trHeight w:val="488"/>
        </w:trPr>
        <w:tc>
          <w:tcPr>
            <w:tcW w:w="3092" w:type="dxa"/>
          </w:tcPr>
          <w:p w14:paraId="4B3E548F" w14:textId="621AD828" w:rsidR="00661A85" w:rsidRPr="00661A85" w:rsidRDefault="00661A85" w:rsidP="00661A85">
            <w:pPr>
              <w:rPr>
                <w:rFonts w:ascii="Times New Roman" w:hAnsi="Times New Roman" w:cs="Times New Roman"/>
              </w:rPr>
            </w:pPr>
            <w:r>
              <w:rPr>
                <w:rFonts w:ascii="Times New Roman" w:hAnsi="Times New Roman" w:cs="Times New Roman"/>
              </w:rPr>
              <w:t>Camera Settings</w:t>
            </w:r>
          </w:p>
        </w:tc>
        <w:tc>
          <w:tcPr>
            <w:tcW w:w="5924" w:type="dxa"/>
            <w:gridSpan w:val="2"/>
          </w:tcPr>
          <w:p w14:paraId="53D476C2" w14:textId="708042D1" w:rsidR="00661A85" w:rsidRPr="00661A85" w:rsidRDefault="00661A85" w:rsidP="00661A85">
            <w:pPr>
              <w:rPr>
                <w:rFonts w:ascii="Times New Roman" w:hAnsi="Times New Roman" w:cs="Times New Roman"/>
              </w:rPr>
            </w:pPr>
            <w:r w:rsidRPr="00661A85">
              <w:rPr>
                <w:rFonts w:ascii="Times New Roman" w:hAnsi="Times New Roman" w:cs="Times New Roman"/>
              </w:rPr>
              <w:t>Default camera settings</w:t>
            </w:r>
          </w:p>
        </w:tc>
      </w:tr>
    </w:tbl>
    <w:p w14:paraId="4EDABDA2" w14:textId="77777777" w:rsidR="00661A85" w:rsidRPr="00661A85" w:rsidRDefault="00661A85" w:rsidP="00661A85"/>
    <w:p w14:paraId="251D598C" w14:textId="7E4EB4B1" w:rsidR="0069410E" w:rsidRDefault="0069410E" w:rsidP="0069410E">
      <w:pPr>
        <w:pStyle w:val="Caption"/>
      </w:pPr>
      <w:bookmarkStart w:id="254" w:name="_Toc180334642"/>
      <w:r>
        <w:t xml:space="preserve">Table </w:t>
      </w:r>
      <w:r w:rsidR="00B26BFD">
        <w:fldChar w:fldCharType="begin"/>
      </w:r>
      <w:r w:rsidR="00B26BFD">
        <w:instrText xml:space="preserve"> SEQ Table \* ARABIC </w:instrText>
      </w:r>
      <w:r w:rsidR="00B26BFD">
        <w:fldChar w:fldCharType="separate"/>
      </w:r>
      <w:r w:rsidR="00B26BFD">
        <w:rPr>
          <w:noProof/>
        </w:rPr>
        <w:t>30</w:t>
      </w:r>
      <w:r w:rsidR="00B26BFD">
        <w:rPr>
          <w:noProof/>
        </w:rPr>
        <w:fldChar w:fldCharType="end"/>
      </w:r>
      <w:r>
        <w:t>: Otoscope</w:t>
      </w:r>
      <w:r w:rsidRPr="0069410E">
        <w:t xml:space="preserve"> </w:t>
      </w:r>
      <w:r>
        <w:t>results for situation 2.</w:t>
      </w:r>
      <w:bookmarkEnd w:id="254"/>
    </w:p>
    <w:tbl>
      <w:tblPr>
        <w:tblStyle w:val="TableGrid25"/>
        <w:tblW w:w="0" w:type="auto"/>
        <w:tblLook w:val="04A0" w:firstRow="1" w:lastRow="0" w:firstColumn="1" w:lastColumn="0" w:noHBand="0" w:noVBand="1"/>
      </w:tblPr>
      <w:tblGrid>
        <w:gridCol w:w="3057"/>
        <w:gridCol w:w="2909"/>
        <w:gridCol w:w="3050"/>
      </w:tblGrid>
      <w:tr w:rsidR="00351363" w:rsidRPr="00351363" w14:paraId="6CD33EBA" w14:textId="77777777" w:rsidTr="00351363">
        <w:trPr>
          <w:trHeight w:val="476"/>
        </w:trPr>
        <w:tc>
          <w:tcPr>
            <w:tcW w:w="3057" w:type="dxa"/>
          </w:tcPr>
          <w:p w14:paraId="0936BB12" w14:textId="77777777" w:rsidR="00351363" w:rsidRPr="00351363" w:rsidRDefault="00351363" w:rsidP="00351363">
            <w:pPr>
              <w:rPr>
                <w:rFonts w:ascii="Times New Roman" w:hAnsi="Times New Roman" w:cs="Times New Roman"/>
                <w:b/>
                <w:bCs/>
              </w:rPr>
            </w:pPr>
            <w:r w:rsidRPr="00351363">
              <w:rPr>
                <w:rFonts w:ascii="Times New Roman" w:hAnsi="Times New Roman" w:cs="Times New Roman"/>
                <w:b/>
                <w:bCs/>
              </w:rPr>
              <w:t xml:space="preserve">Factors of practicability </w:t>
            </w:r>
          </w:p>
        </w:tc>
        <w:tc>
          <w:tcPr>
            <w:tcW w:w="2909" w:type="dxa"/>
          </w:tcPr>
          <w:p w14:paraId="13B348E1" w14:textId="77777777" w:rsidR="00351363" w:rsidRPr="00351363" w:rsidRDefault="00351363" w:rsidP="00351363">
            <w:pPr>
              <w:rPr>
                <w:rFonts w:ascii="Times New Roman" w:hAnsi="Times New Roman" w:cs="Times New Roman"/>
                <w:b/>
                <w:bCs/>
              </w:rPr>
            </w:pPr>
            <w:r w:rsidRPr="00351363">
              <w:rPr>
                <w:rFonts w:ascii="Times New Roman" w:hAnsi="Times New Roman" w:cs="Times New Roman"/>
                <w:b/>
                <w:bCs/>
              </w:rPr>
              <w:t>Results</w:t>
            </w:r>
          </w:p>
        </w:tc>
        <w:tc>
          <w:tcPr>
            <w:tcW w:w="3050" w:type="dxa"/>
          </w:tcPr>
          <w:p w14:paraId="5FFFA113" w14:textId="77777777" w:rsidR="00351363" w:rsidRPr="00351363" w:rsidRDefault="00351363" w:rsidP="00351363">
            <w:pPr>
              <w:rPr>
                <w:rFonts w:ascii="Times New Roman" w:hAnsi="Times New Roman" w:cs="Times New Roman"/>
                <w:b/>
                <w:bCs/>
              </w:rPr>
            </w:pPr>
            <w:r w:rsidRPr="00351363">
              <w:rPr>
                <w:rFonts w:ascii="Times New Roman" w:hAnsi="Times New Roman" w:cs="Times New Roman"/>
                <w:b/>
                <w:bCs/>
              </w:rPr>
              <w:t xml:space="preserve">Observations </w:t>
            </w:r>
          </w:p>
        </w:tc>
      </w:tr>
      <w:tr w:rsidR="00351363" w:rsidRPr="00351363" w14:paraId="683B1EE6" w14:textId="77777777" w:rsidTr="00351363">
        <w:trPr>
          <w:trHeight w:val="476"/>
        </w:trPr>
        <w:tc>
          <w:tcPr>
            <w:tcW w:w="3057" w:type="dxa"/>
          </w:tcPr>
          <w:p w14:paraId="7F1A43D4" w14:textId="77777777" w:rsidR="00351363" w:rsidRPr="00351363" w:rsidRDefault="00351363" w:rsidP="00351363">
            <w:pPr>
              <w:rPr>
                <w:rFonts w:ascii="Times New Roman" w:hAnsi="Times New Roman" w:cs="Times New Roman"/>
              </w:rPr>
            </w:pPr>
            <w:r w:rsidRPr="00351363">
              <w:rPr>
                <w:rFonts w:ascii="Times New Roman" w:hAnsi="Times New Roman" w:cs="Times New Roman"/>
              </w:rPr>
              <w:t xml:space="preserve">Time Taken </w:t>
            </w:r>
          </w:p>
        </w:tc>
        <w:tc>
          <w:tcPr>
            <w:tcW w:w="2909" w:type="dxa"/>
          </w:tcPr>
          <w:p w14:paraId="2DA90956" w14:textId="77777777" w:rsidR="00351363" w:rsidRPr="00351363" w:rsidRDefault="00351363" w:rsidP="00351363">
            <w:pPr>
              <w:rPr>
                <w:rFonts w:ascii="Times New Roman" w:hAnsi="Times New Roman" w:cs="Times New Roman"/>
              </w:rPr>
            </w:pPr>
            <w:r w:rsidRPr="00351363">
              <w:rPr>
                <w:rFonts w:ascii="Times New Roman" w:hAnsi="Times New Roman" w:cs="Times New Roman"/>
              </w:rPr>
              <w:t>Black High:</w:t>
            </w:r>
            <w:r w:rsidRPr="00351363">
              <w:rPr>
                <w:rFonts w:ascii="Aptos" w:hAnsi="Aptos" w:cs="Times New Roman"/>
              </w:rPr>
              <w:t xml:space="preserve"> </w:t>
            </w:r>
            <w:r w:rsidRPr="00351363">
              <w:rPr>
                <w:rFonts w:ascii="Times New Roman" w:hAnsi="Times New Roman" w:cs="Times New Roman"/>
              </w:rPr>
              <w:t>3mins 30secs</w:t>
            </w:r>
          </w:p>
          <w:p w14:paraId="48D802AE" w14:textId="77777777" w:rsidR="00351363" w:rsidRPr="00351363" w:rsidRDefault="00351363" w:rsidP="00351363">
            <w:pPr>
              <w:rPr>
                <w:rFonts w:ascii="Times New Roman" w:hAnsi="Times New Roman" w:cs="Times New Roman"/>
              </w:rPr>
            </w:pPr>
            <w:r w:rsidRPr="00351363">
              <w:rPr>
                <w:rFonts w:ascii="Times New Roman" w:hAnsi="Times New Roman" w:cs="Times New Roman"/>
              </w:rPr>
              <w:t>Black Mid: 2 mins 40 secs</w:t>
            </w:r>
          </w:p>
          <w:p w14:paraId="21EBB045" w14:textId="77777777" w:rsidR="00351363" w:rsidRPr="00351363" w:rsidRDefault="00351363" w:rsidP="00351363">
            <w:pPr>
              <w:rPr>
                <w:rFonts w:ascii="Times New Roman" w:hAnsi="Times New Roman" w:cs="Times New Roman"/>
              </w:rPr>
            </w:pPr>
            <w:r w:rsidRPr="00351363">
              <w:rPr>
                <w:rFonts w:ascii="Times New Roman" w:hAnsi="Times New Roman" w:cs="Times New Roman"/>
              </w:rPr>
              <w:t>Black Low: 4mins 30secs</w:t>
            </w:r>
          </w:p>
          <w:p w14:paraId="69D5FF7C" w14:textId="77777777" w:rsidR="00351363" w:rsidRPr="00351363" w:rsidRDefault="00351363" w:rsidP="00351363">
            <w:pPr>
              <w:rPr>
                <w:rFonts w:ascii="Times New Roman" w:hAnsi="Times New Roman" w:cs="Times New Roman"/>
              </w:rPr>
            </w:pPr>
          </w:p>
          <w:p w14:paraId="51B72FA2" w14:textId="77777777" w:rsidR="00351363" w:rsidRPr="00351363" w:rsidRDefault="00351363" w:rsidP="00351363">
            <w:pPr>
              <w:rPr>
                <w:rFonts w:ascii="Times New Roman" w:hAnsi="Times New Roman" w:cs="Times New Roman"/>
              </w:rPr>
            </w:pPr>
            <w:r w:rsidRPr="00351363">
              <w:rPr>
                <w:rFonts w:ascii="Times New Roman" w:hAnsi="Times New Roman" w:cs="Times New Roman"/>
              </w:rPr>
              <w:t xml:space="preserve">White High: 2min 56secs </w:t>
            </w:r>
          </w:p>
          <w:p w14:paraId="7BAB2FCA" w14:textId="77777777" w:rsidR="00351363" w:rsidRPr="00351363" w:rsidRDefault="00351363" w:rsidP="00351363">
            <w:pPr>
              <w:rPr>
                <w:rFonts w:ascii="Times New Roman" w:hAnsi="Times New Roman" w:cs="Times New Roman"/>
              </w:rPr>
            </w:pPr>
            <w:r w:rsidRPr="00351363">
              <w:rPr>
                <w:rFonts w:ascii="Times New Roman" w:hAnsi="Times New Roman" w:cs="Times New Roman"/>
              </w:rPr>
              <w:t>White Mid: 2mins 50secs</w:t>
            </w:r>
          </w:p>
          <w:p w14:paraId="715565B2" w14:textId="77777777" w:rsidR="00351363" w:rsidRPr="00351363" w:rsidRDefault="00351363" w:rsidP="00351363">
            <w:pPr>
              <w:rPr>
                <w:rFonts w:ascii="Times New Roman" w:hAnsi="Times New Roman" w:cs="Times New Roman"/>
              </w:rPr>
            </w:pPr>
            <w:r w:rsidRPr="00351363">
              <w:rPr>
                <w:rFonts w:ascii="Times New Roman" w:hAnsi="Times New Roman" w:cs="Times New Roman"/>
              </w:rPr>
              <w:t xml:space="preserve">White Low:  2mins 10secs </w:t>
            </w:r>
          </w:p>
        </w:tc>
        <w:tc>
          <w:tcPr>
            <w:tcW w:w="3050" w:type="dxa"/>
          </w:tcPr>
          <w:p w14:paraId="742B4DAE" w14:textId="3DAF8EE0" w:rsidR="00351363" w:rsidRPr="00351363" w:rsidRDefault="00351363" w:rsidP="00351363">
            <w:pPr>
              <w:rPr>
                <w:rFonts w:ascii="Times New Roman" w:hAnsi="Times New Roman" w:cs="Times New Roman"/>
              </w:rPr>
            </w:pPr>
            <w:r w:rsidRPr="00351363">
              <w:rPr>
                <w:rFonts w:ascii="Times New Roman" w:hAnsi="Times New Roman" w:cs="Times New Roman"/>
              </w:rPr>
              <w:t>Difficult to focus camera.</w:t>
            </w:r>
            <w:r w:rsidRPr="00351363">
              <w:rPr>
                <w:rFonts w:ascii="Aptos" w:hAnsi="Aptos" w:cs="Times New Roman"/>
              </w:rPr>
              <w:t xml:space="preserve"> </w:t>
            </w:r>
            <w:r w:rsidRPr="00351363">
              <w:rPr>
                <w:rFonts w:ascii="Times New Roman" w:hAnsi="Times New Roman" w:cs="Times New Roman"/>
              </w:rPr>
              <w:t>Since the focal length is so short</w:t>
            </w:r>
            <w:r w:rsidR="0098771C">
              <w:rPr>
                <w:rFonts w:ascii="Times New Roman" w:hAnsi="Times New Roman" w:cs="Times New Roman"/>
              </w:rPr>
              <w:t>,</w:t>
            </w:r>
            <w:r w:rsidRPr="00351363">
              <w:rPr>
                <w:rFonts w:ascii="Times New Roman" w:hAnsi="Times New Roman" w:cs="Times New Roman"/>
              </w:rPr>
              <w:t xml:space="preserve"> focusing and staying still is very difficult since the smallest moments affect the image</w:t>
            </w:r>
            <w:r w:rsidR="0098771C">
              <w:rPr>
                <w:rFonts w:ascii="Times New Roman" w:hAnsi="Times New Roman" w:cs="Times New Roman"/>
              </w:rPr>
              <w:t xml:space="preserve"> quality</w:t>
            </w:r>
            <w:r w:rsidRPr="00351363">
              <w:rPr>
                <w:rFonts w:ascii="Times New Roman" w:hAnsi="Times New Roman" w:cs="Times New Roman"/>
              </w:rPr>
              <w:t>.</w:t>
            </w:r>
          </w:p>
          <w:p w14:paraId="3C4FFB55" w14:textId="77777777" w:rsidR="00351363" w:rsidRPr="00351363" w:rsidRDefault="00351363" w:rsidP="00351363">
            <w:pPr>
              <w:rPr>
                <w:rFonts w:ascii="Times New Roman" w:hAnsi="Times New Roman" w:cs="Times New Roman"/>
              </w:rPr>
            </w:pPr>
          </w:p>
          <w:p w14:paraId="6369ADBD" w14:textId="7510A9AE" w:rsidR="00351363" w:rsidRPr="00351363" w:rsidRDefault="00351363" w:rsidP="00351363">
            <w:pPr>
              <w:rPr>
                <w:rFonts w:ascii="Times New Roman" w:hAnsi="Times New Roman" w:cs="Times New Roman"/>
              </w:rPr>
            </w:pPr>
            <w:r w:rsidRPr="00351363">
              <w:rPr>
                <w:rFonts w:ascii="Times New Roman" w:hAnsi="Times New Roman" w:cs="Times New Roman"/>
              </w:rPr>
              <w:t>Impossible to focus as image keeps changing orientation on the app to account for camera movement. Can</w:t>
            </w:r>
            <w:r w:rsidR="0098771C">
              <w:rPr>
                <w:rFonts w:ascii="Times New Roman" w:hAnsi="Times New Roman" w:cs="Times New Roman"/>
              </w:rPr>
              <w:t>not</w:t>
            </w:r>
            <w:r w:rsidRPr="00351363">
              <w:rPr>
                <w:rFonts w:ascii="Times New Roman" w:hAnsi="Times New Roman" w:cs="Times New Roman"/>
              </w:rPr>
              <w:t xml:space="preserve"> focus device while using it handheld. </w:t>
            </w:r>
          </w:p>
        </w:tc>
      </w:tr>
      <w:tr w:rsidR="00351363" w:rsidRPr="00351363" w14:paraId="2EB77E4A" w14:textId="77777777" w:rsidTr="00351363">
        <w:trPr>
          <w:trHeight w:val="476"/>
        </w:trPr>
        <w:tc>
          <w:tcPr>
            <w:tcW w:w="3057" w:type="dxa"/>
          </w:tcPr>
          <w:p w14:paraId="3F1D4555" w14:textId="77777777" w:rsidR="00351363" w:rsidRPr="00351363" w:rsidRDefault="00351363" w:rsidP="00351363">
            <w:pPr>
              <w:rPr>
                <w:rFonts w:ascii="Times New Roman" w:hAnsi="Times New Roman" w:cs="Times New Roman"/>
              </w:rPr>
            </w:pPr>
            <w:r w:rsidRPr="00351363">
              <w:rPr>
                <w:rFonts w:ascii="Times New Roman" w:hAnsi="Times New Roman" w:cs="Times New Roman"/>
              </w:rPr>
              <w:lastRenderedPageBreak/>
              <w:t>One or two hands needed</w:t>
            </w:r>
          </w:p>
        </w:tc>
        <w:tc>
          <w:tcPr>
            <w:tcW w:w="2909" w:type="dxa"/>
          </w:tcPr>
          <w:p w14:paraId="60F9974F" w14:textId="77777777" w:rsidR="00351363" w:rsidRPr="00351363" w:rsidRDefault="00351363" w:rsidP="00351363">
            <w:pPr>
              <w:rPr>
                <w:rFonts w:ascii="Times New Roman" w:hAnsi="Times New Roman" w:cs="Times New Roman"/>
              </w:rPr>
            </w:pPr>
            <w:r w:rsidRPr="00351363">
              <w:rPr>
                <w:rFonts w:ascii="Times New Roman" w:hAnsi="Times New Roman" w:cs="Times New Roman"/>
              </w:rPr>
              <w:t xml:space="preserve">Two hands </w:t>
            </w:r>
          </w:p>
        </w:tc>
        <w:tc>
          <w:tcPr>
            <w:tcW w:w="3050" w:type="dxa"/>
          </w:tcPr>
          <w:p w14:paraId="622E8BD6" w14:textId="77777777" w:rsidR="00351363" w:rsidRPr="00351363" w:rsidRDefault="00351363" w:rsidP="00351363">
            <w:pPr>
              <w:rPr>
                <w:rFonts w:ascii="Times New Roman" w:hAnsi="Times New Roman" w:cs="Times New Roman"/>
              </w:rPr>
            </w:pPr>
            <w:r w:rsidRPr="00351363">
              <w:rPr>
                <w:rFonts w:ascii="Times New Roman" w:hAnsi="Times New Roman" w:cs="Times New Roman"/>
              </w:rPr>
              <w:t>One hand to operate the device and the other to hold the viewing screen.</w:t>
            </w:r>
          </w:p>
        </w:tc>
      </w:tr>
      <w:tr w:rsidR="00351363" w:rsidRPr="00351363" w14:paraId="74518763" w14:textId="77777777" w:rsidTr="00351363">
        <w:trPr>
          <w:trHeight w:val="952"/>
        </w:trPr>
        <w:tc>
          <w:tcPr>
            <w:tcW w:w="3057" w:type="dxa"/>
          </w:tcPr>
          <w:p w14:paraId="5074A5CA" w14:textId="77777777" w:rsidR="00351363" w:rsidRPr="00351363" w:rsidRDefault="00351363" w:rsidP="00351363">
            <w:pPr>
              <w:rPr>
                <w:rFonts w:ascii="Times New Roman" w:hAnsi="Times New Roman" w:cs="Times New Roman"/>
              </w:rPr>
            </w:pPr>
            <w:r w:rsidRPr="00351363">
              <w:rPr>
                <w:rFonts w:ascii="Times New Roman" w:hAnsi="Times New Roman" w:cs="Times New Roman"/>
              </w:rPr>
              <w:t>Use of additional equipment e.g. mirror</w:t>
            </w:r>
          </w:p>
        </w:tc>
        <w:tc>
          <w:tcPr>
            <w:tcW w:w="2909" w:type="dxa"/>
          </w:tcPr>
          <w:p w14:paraId="2609061C" w14:textId="77777777" w:rsidR="00351363" w:rsidRPr="00351363" w:rsidRDefault="00351363" w:rsidP="00351363">
            <w:pPr>
              <w:rPr>
                <w:rFonts w:ascii="Times New Roman" w:hAnsi="Times New Roman" w:cs="Times New Roman"/>
              </w:rPr>
            </w:pPr>
            <w:r w:rsidRPr="00351363">
              <w:rPr>
                <w:rFonts w:ascii="Times New Roman" w:hAnsi="Times New Roman" w:cs="Times New Roman"/>
              </w:rPr>
              <w:t xml:space="preserve">No </w:t>
            </w:r>
          </w:p>
        </w:tc>
        <w:tc>
          <w:tcPr>
            <w:tcW w:w="3050" w:type="dxa"/>
          </w:tcPr>
          <w:p w14:paraId="433C1DD7" w14:textId="77777777" w:rsidR="00351363" w:rsidRPr="00351363" w:rsidRDefault="00351363" w:rsidP="00351363">
            <w:pPr>
              <w:rPr>
                <w:rFonts w:ascii="Times New Roman" w:hAnsi="Times New Roman" w:cs="Times New Roman"/>
              </w:rPr>
            </w:pPr>
            <w:r w:rsidRPr="00351363">
              <w:rPr>
                <w:rFonts w:ascii="Times New Roman" w:hAnsi="Times New Roman" w:cs="Times New Roman"/>
              </w:rPr>
              <w:t>Was able to capture print from the ground</w:t>
            </w:r>
          </w:p>
        </w:tc>
      </w:tr>
      <w:tr w:rsidR="00351363" w:rsidRPr="00351363" w14:paraId="1FD8E2B9" w14:textId="77777777" w:rsidTr="00351363">
        <w:trPr>
          <w:trHeight w:val="952"/>
        </w:trPr>
        <w:tc>
          <w:tcPr>
            <w:tcW w:w="3057" w:type="dxa"/>
          </w:tcPr>
          <w:p w14:paraId="76C3C956" w14:textId="77777777" w:rsidR="00351363" w:rsidRPr="00351363" w:rsidRDefault="00351363" w:rsidP="00351363">
            <w:pPr>
              <w:rPr>
                <w:rFonts w:ascii="Times New Roman" w:hAnsi="Times New Roman" w:cs="Times New Roman"/>
              </w:rPr>
            </w:pPr>
            <w:r w:rsidRPr="00351363">
              <w:rPr>
                <w:rFonts w:ascii="Times New Roman" w:hAnsi="Times New Roman" w:cs="Times New Roman"/>
              </w:rPr>
              <w:t>Lighting needed e.g. flash or torch</w:t>
            </w:r>
          </w:p>
        </w:tc>
        <w:tc>
          <w:tcPr>
            <w:tcW w:w="2909" w:type="dxa"/>
          </w:tcPr>
          <w:p w14:paraId="500FE97E" w14:textId="77777777" w:rsidR="00351363" w:rsidRPr="00351363" w:rsidRDefault="00351363" w:rsidP="00351363">
            <w:pPr>
              <w:rPr>
                <w:rFonts w:ascii="Times New Roman" w:hAnsi="Times New Roman" w:cs="Times New Roman"/>
              </w:rPr>
            </w:pPr>
            <w:r w:rsidRPr="00351363">
              <w:rPr>
                <w:rFonts w:ascii="Times New Roman" w:hAnsi="Times New Roman" w:cs="Times New Roman"/>
              </w:rPr>
              <w:t>Device has in built flash that cannot be turned off. Without a torch diffused reflection cannot be achieved. Which is needed for the white prints</w:t>
            </w:r>
          </w:p>
        </w:tc>
        <w:tc>
          <w:tcPr>
            <w:tcW w:w="3050" w:type="dxa"/>
          </w:tcPr>
          <w:p w14:paraId="0D7D6D5B" w14:textId="77777777" w:rsidR="00351363" w:rsidRPr="00351363" w:rsidRDefault="00351363" w:rsidP="00351363">
            <w:pPr>
              <w:rPr>
                <w:rFonts w:ascii="Times New Roman" w:hAnsi="Times New Roman" w:cs="Times New Roman"/>
              </w:rPr>
            </w:pPr>
            <w:r w:rsidRPr="00351363">
              <w:rPr>
                <w:rFonts w:ascii="Times New Roman" w:hAnsi="Times New Roman" w:cs="Times New Roman"/>
              </w:rPr>
              <w:t xml:space="preserve">A torch couldn’t be used due to both hands needed for holding the screen and device. </w:t>
            </w:r>
          </w:p>
        </w:tc>
      </w:tr>
      <w:tr w:rsidR="00351363" w:rsidRPr="00351363" w14:paraId="64E9A1D5" w14:textId="77777777" w:rsidTr="00351363">
        <w:trPr>
          <w:trHeight w:val="1429"/>
        </w:trPr>
        <w:tc>
          <w:tcPr>
            <w:tcW w:w="3057" w:type="dxa"/>
          </w:tcPr>
          <w:p w14:paraId="5E7EA28E" w14:textId="77777777" w:rsidR="00351363" w:rsidRPr="00351363" w:rsidRDefault="00351363" w:rsidP="00351363">
            <w:pPr>
              <w:rPr>
                <w:rFonts w:ascii="Times New Roman" w:hAnsi="Times New Roman" w:cs="Times New Roman"/>
              </w:rPr>
            </w:pPr>
            <w:r w:rsidRPr="00351363">
              <w:rPr>
                <w:rFonts w:ascii="Times New Roman" w:hAnsi="Times New Roman" w:cs="Times New Roman"/>
              </w:rPr>
              <w:t>Ease of viewing (e.g. attached viewing screen or additional viewing screen)</w:t>
            </w:r>
          </w:p>
        </w:tc>
        <w:tc>
          <w:tcPr>
            <w:tcW w:w="2909" w:type="dxa"/>
          </w:tcPr>
          <w:p w14:paraId="3B2F0923" w14:textId="77777777" w:rsidR="00351363" w:rsidRPr="00351363" w:rsidRDefault="00351363" w:rsidP="00351363">
            <w:pPr>
              <w:rPr>
                <w:rFonts w:ascii="Times New Roman" w:hAnsi="Times New Roman" w:cs="Times New Roman"/>
              </w:rPr>
            </w:pPr>
            <w:r w:rsidRPr="00351363">
              <w:rPr>
                <w:rFonts w:ascii="Times New Roman" w:hAnsi="Times New Roman" w:cs="Times New Roman"/>
              </w:rPr>
              <w:t>Separate viewing screen needed that is capable of wifi connection. App required on phone to used device</w:t>
            </w:r>
          </w:p>
        </w:tc>
        <w:tc>
          <w:tcPr>
            <w:tcW w:w="3050" w:type="dxa"/>
          </w:tcPr>
          <w:p w14:paraId="167E5E9B" w14:textId="77777777" w:rsidR="00351363" w:rsidRPr="00351363" w:rsidRDefault="00351363" w:rsidP="00351363">
            <w:pPr>
              <w:rPr>
                <w:rFonts w:ascii="Times New Roman" w:hAnsi="Times New Roman" w:cs="Times New Roman"/>
              </w:rPr>
            </w:pPr>
            <w:r w:rsidRPr="00351363">
              <w:rPr>
                <w:rFonts w:ascii="Times New Roman" w:hAnsi="Times New Roman" w:cs="Times New Roman"/>
              </w:rPr>
              <w:t>Samsung Galaxy S22 used as the viewing screen.</w:t>
            </w:r>
          </w:p>
          <w:p w14:paraId="09002073" w14:textId="77777777" w:rsidR="00351363" w:rsidRPr="00351363" w:rsidRDefault="00351363" w:rsidP="00351363">
            <w:pPr>
              <w:rPr>
                <w:rFonts w:ascii="Times New Roman" w:hAnsi="Times New Roman" w:cs="Times New Roman"/>
              </w:rPr>
            </w:pPr>
          </w:p>
        </w:tc>
      </w:tr>
      <w:tr w:rsidR="00351363" w:rsidRPr="00351363" w14:paraId="0818ED39" w14:textId="77777777" w:rsidTr="00351363">
        <w:trPr>
          <w:trHeight w:val="952"/>
        </w:trPr>
        <w:tc>
          <w:tcPr>
            <w:tcW w:w="3057" w:type="dxa"/>
          </w:tcPr>
          <w:p w14:paraId="71F26236" w14:textId="77777777" w:rsidR="00351363" w:rsidRPr="00351363" w:rsidRDefault="00351363" w:rsidP="00351363">
            <w:pPr>
              <w:rPr>
                <w:rFonts w:ascii="Times New Roman" w:hAnsi="Times New Roman" w:cs="Times New Roman"/>
              </w:rPr>
            </w:pPr>
            <w:r w:rsidRPr="00351363">
              <w:rPr>
                <w:rFonts w:ascii="Times New Roman" w:hAnsi="Times New Roman" w:cs="Times New Roman"/>
              </w:rPr>
              <w:t>Storage of images (SD card or device storage)</w:t>
            </w:r>
          </w:p>
        </w:tc>
        <w:tc>
          <w:tcPr>
            <w:tcW w:w="2909" w:type="dxa"/>
          </w:tcPr>
          <w:p w14:paraId="7AAE98CA" w14:textId="77777777" w:rsidR="00351363" w:rsidRPr="00351363" w:rsidRDefault="00351363" w:rsidP="00351363">
            <w:pPr>
              <w:rPr>
                <w:rFonts w:ascii="Times New Roman" w:hAnsi="Times New Roman" w:cs="Times New Roman"/>
              </w:rPr>
            </w:pPr>
            <w:r w:rsidRPr="00351363">
              <w:rPr>
                <w:rFonts w:ascii="Times New Roman" w:hAnsi="Times New Roman" w:cs="Times New Roman"/>
              </w:rPr>
              <w:t xml:space="preserve">Viewing screen’s memory </w:t>
            </w:r>
          </w:p>
        </w:tc>
        <w:tc>
          <w:tcPr>
            <w:tcW w:w="3050" w:type="dxa"/>
          </w:tcPr>
          <w:p w14:paraId="1728823C" w14:textId="77777777" w:rsidR="00351363" w:rsidRPr="00351363" w:rsidRDefault="00351363" w:rsidP="00351363">
            <w:pPr>
              <w:rPr>
                <w:rFonts w:ascii="Times New Roman" w:hAnsi="Times New Roman" w:cs="Times New Roman"/>
              </w:rPr>
            </w:pPr>
            <w:r w:rsidRPr="00351363">
              <w:rPr>
                <w:rFonts w:ascii="Times New Roman" w:hAnsi="Times New Roman" w:cs="Times New Roman"/>
              </w:rPr>
              <w:t>The images will be stored onto whatever device is used at the viewing screen for the dental camera</w:t>
            </w:r>
          </w:p>
        </w:tc>
      </w:tr>
      <w:tr w:rsidR="00351363" w:rsidRPr="00351363" w14:paraId="0B6B6C72" w14:textId="77777777" w:rsidTr="00351363">
        <w:trPr>
          <w:trHeight w:val="476"/>
        </w:trPr>
        <w:tc>
          <w:tcPr>
            <w:tcW w:w="3057" w:type="dxa"/>
          </w:tcPr>
          <w:p w14:paraId="3F516ABD" w14:textId="77777777" w:rsidR="00351363" w:rsidRPr="00351363" w:rsidRDefault="00351363" w:rsidP="00351363">
            <w:pPr>
              <w:rPr>
                <w:rFonts w:ascii="Times New Roman" w:hAnsi="Times New Roman" w:cs="Times New Roman"/>
              </w:rPr>
            </w:pPr>
            <w:r w:rsidRPr="00351363">
              <w:rPr>
                <w:rFonts w:ascii="Times New Roman" w:hAnsi="Times New Roman" w:cs="Times New Roman"/>
              </w:rPr>
              <w:t>Successful capture of fingermark</w:t>
            </w:r>
          </w:p>
        </w:tc>
        <w:tc>
          <w:tcPr>
            <w:tcW w:w="2909" w:type="dxa"/>
          </w:tcPr>
          <w:p w14:paraId="3178B5FE" w14:textId="77777777" w:rsidR="00351363" w:rsidRPr="00351363" w:rsidRDefault="00351363" w:rsidP="00351363">
            <w:pPr>
              <w:rPr>
                <w:rFonts w:ascii="Times New Roman" w:hAnsi="Times New Roman" w:cs="Times New Roman"/>
              </w:rPr>
            </w:pPr>
            <w:r w:rsidRPr="00351363">
              <w:rPr>
                <w:rFonts w:ascii="Times New Roman" w:hAnsi="Times New Roman" w:cs="Times New Roman"/>
              </w:rPr>
              <w:t>No, only partial print captured. 2</w:t>
            </w:r>
            <w:r w:rsidRPr="00351363">
              <w:rPr>
                <w:rFonts w:ascii="Times New Roman" w:hAnsi="Times New Roman" w:cs="Times New Roman"/>
                <w:vertAlign w:val="superscript"/>
              </w:rPr>
              <w:t>nd</w:t>
            </w:r>
            <w:r w:rsidRPr="00351363">
              <w:rPr>
                <w:rFonts w:ascii="Times New Roman" w:hAnsi="Times New Roman" w:cs="Times New Roman"/>
              </w:rPr>
              <w:t xml:space="preserve"> time round couldn’t capture print. Print is not in focus after multiple attempts. </w:t>
            </w:r>
          </w:p>
        </w:tc>
        <w:tc>
          <w:tcPr>
            <w:tcW w:w="3050" w:type="dxa"/>
          </w:tcPr>
          <w:p w14:paraId="7EEAA93C" w14:textId="77777777" w:rsidR="00351363" w:rsidRPr="00351363" w:rsidRDefault="00351363" w:rsidP="00351363">
            <w:pPr>
              <w:rPr>
                <w:rFonts w:ascii="Times New Roman" w:hAnsi="Times New Roman" w:cs="Times New Roman"/>
              </w:rPr>
            </w:pPr>
            <w:r w:rsidRPr="00351363">
              <w:rPr>
                <w:rFonts w:ascii="Times New Roman" w:hAnsi="Times New Roman" w:cs="Times New Roman"/>
              </w:rPr>
              <w:t xml:space="preserve">Part of the print and linear scale were captured but couldn’t get the camera to focus with a limited focal length. Also, couldn’t capture a full print along with a linear scale and label. </w:t>
            </w:r>
          </w:p>
        </w:tc>
      </w:tr>
      <w:tr w:rsidR="00351363" w:rsidRPr="00351363" w14:paraId="4E4B7265" w14:textId="77777777" w:rsidTr="00351363">
        <w:trPr>
          <w:trHeight w:val="488"/>
        </w:trPr>
        <w:tc>
          <w:tcPr>
            <w:tcW w:w="3057" w:type="dxa"/>
          </w:tcPr>
          <w:p w14:paraId="332BF874" w14:textId="77777777" w:rsidR="00351363" w:rsidRPr="00351363" w:rsidRDefault="00351363" w:rsidP="00351363">
            <w:pPr>
              <w:rPr>
                <w:rFonts w:ascii="Times New Roman" w:hAnsi="Times New Roman" w:cs="Times New Roman"/>
              </w:rPr>
            </w:pPr>
            <w:r w:rsidRPr="00351363">
              <w:rPr>
                <w:rFonts w:ascii="Times New Roman" w:hAnsi="Times New Roman" w:cs="Times New Roman"/>
              </w:rPr>
              <w:t xml:space="preserve">Security of images </w:t>
            </w:r>
          </w:p>
        </w:tc>
        <w:tc>
          <w:tcPr>
            <w:tcW w:w="2909" w:type="dxa"/>
          </w:tcPr>
          <w:p w14:paraId="38E745F8" w14:textId="77777777" w:rsidR="00351363" w:rsidRPr="00351363" w:rsidRDefault="00351363" w:rsidP="00351363">
            <w:pPr>
              <w:rPr>
                <w:rFonts w:ascii="Times New Roman" w:hAnsi="Times New Roman" w:cs="Times New Roman"/>
              </w:rPr>
            </w:pPr>
            <w:r w:rsidRPr="00351363">
              <w:rPr>
                <w:rFonts w:ascii="Times New Roman" w:hAnsi="Times New Roman" w:cs="Times New Roman"/>
              </w:rPr>
              <w:t xml:space="preserve">Depends on viewing screen used. </w:t>
            </w:r>
          </w:p>
        </w:tc>
        <w:tc>
          <w:tcPr>
            <w:tcW w:w="3050" w:type="dxa"/>
          </w:tcPr>
          <w:p w14:paraId="1B740E0B" w14:textId="77777777" w:rsidR="00351363" w:rsidRPr="00351363" w:rsidRDefault="00351363" w:rsidP="00351363">
            <w:pPr>
              <w:rPr>
                <w:rFonts w:ascii="Times New Roman" w:hAnsi="Times New Roman" w:cs="Times New Roman"/>
              </w:rPr>
            </w:pPr>
            <w:r w:rsidRPr="00351363">
              <w:rPr>
                <w:rFonts w:ascii="Times New Roman" w:hAnsi="Times New Roman" w:cs="Times New Roman"/>
              </w:rPr>
              <w:t>In this case with the Samsung need to ensure there are security measures such as a password to protect the images on the Samsung, to reduce the risk of images being exposed.</w:t>
            </w:r>
          </w:p>
        </w:tc>
      </w:tr>
      <w:tr w:rsidR="00351363" w:rsidRPr="00351363" w14:paraId="4F21E504" w14:textId="77777777" w:rsidTr="00351363">
        <w:trPr>
          <w:trHeight w:val="488"/>
        </w:trPr>
        <w:tc>
          <w:tcPr>
            <w:tcW w:w="3057" w:type="dxa"/>
          </w:tcPr>
          <w:p w14:paraId="2E4E7436" w14:textId="59ACA8AD" w:rsidR="00351363" w:rsidRPr="00351363" w:rsidRDefault="00351363" w:rsidP="00351363">
            <w:pPr>
              <w:rPr>
                <w:rFonts w:ascii="Times New Roman" w:hAnsi="Times New Roman" w:cs="Times New Roman"/>
              </w:rPr>
            </w:pPr>
            <w:r>
              <w:rPr>
                <w:rFonts w:ascii="Times New Roman" w:hAnsi="Times New Roman" w:cs="Times New Roman"/>
              </w:rPr>
              <w:t>Camera Settings</w:t>
            </w:r>
          </w:p>
        </w:tc>
        <w:tc>
          <w:tcPr>
            <w:tcW w:w="5959" w:type="dxa"/>
            <w:gridSpan w:val="2"/>
          </w:tcPr>
          <w:p w14:paraId="5FAEC755" w14:textId="752E2781" w:rsidR="00351363" w:rsidRPr="00351363" w:rsidRDefault="00351363" w:rsidP="00351363">
            <w:pPr>
              <w:rPr>
                <w:rFonts w:ascii="Times New Roman" w:hAnsi="Times New Roman" w:cs="Times New Roman"/>
              </w:rPr>
            </w:pPr>
            <w:r w:rsidRPr="00351363">
              <w:rPr>
                <w:rFonts w:ascii="Times New Roman" w:hAnsi="Times New Roman" w:cs="Times New Roman"/>
              </w:rPr>
              <w:t>Default camera settings as it cannot be changed</w:t>
            </w:r>
          </w:p>
        </w:tc>
      </w:tr>
    </w:tbl>
    <w:p w14:paraId="14197B36" w14:textId="77777777" w:rsidR="00351363" w:rsidRPr="00351363" w:rsidRDefault="00351363" w:rsidP="00351363"/>
    <w:p w14:paraId="720124E6" w14:textId="2184B5E2" w:rsidR="0069410E" w:rsidRDefault="0069410E" w:rsidP="0069410E">
      <w:pPr>
        <w:pStyle w:val="Caption"/>
      </w:pPr>
      <w:bookmarkStart w:id="255" w:name="_Toc180334643"/>
      <w:r>
        <w:t xml:space="preserve">Table </w:t>
      </w:r>
      <w:r w:rsidR="00B26BFD">
        <w:fldChar w:fldCharType="begin"/>
      </w:r>
      <w:r w:rsidR="00B26BFD">
        <w:instrText xml:space="preserve"> SEQ Table \* ARABIC </w:instrText>
      </w:r>
      <w:r w:rsidR="00B26BFD">
        <w:fldChar w:fldCharType="separate"/>
      </w:r>
      <w:r w:rsidR="00B26BFD">
        <w:rPr>
          <w:noProof/>
        </w:rPr>
        <w:t>31</w:t>
      </w:r>
      <w:r w:rsidR="00B26BFD">
        <w:rPr>
          <w:noProof/>
        </w:rPr>
        <w:fldChar w:fldCharType="end"/>
      </w:r>
      <w:r>
        <w:t>: Lift</w:t>
      </w:r>
      <w:r w:rsidRPr="0069410E">
        <w:t xml:space="preserve"> </w:t>
      </w:r>
      <w:r>
        <w:t>results for situation 2.</w:t>
      </w:r>
      <w:bookmarkEnd w:id="255"/>
    </w:p>
    <w:tbl>
      <w:tblPr>
        <w:tblStyle w:val="TableGrid10"/>
        <w:tblW w:w="0" w:type="auto"/>
        <w:tblLook w:val="04A0" w:firstRow="1" w:lastRow="0" w:firstColumn="1" w:lastColumn="0" w:noHBand="0" w:noVBand="1"/>
      </w:tblPr>
      <w:tblGrid>
        <w:gridCol w:w="3055"/>
        <w:gridCol w:w="2857"/>
        <w:gridCol w:w="3104"/>
      </w:tblGrid>
      <w:tr w:rsidR="00B677EF" w:rsidRPr="00B677EF" w14:paraId="0F90EB56" w14:textId="77777777" w:rsidTr="00B677EF">
        <w:trPr>
          <w:trHeight w:val="476"/>
        </w:trPr>
        <w:tc>
          <w:tcPr>
            <w:tcW w:w="3055" w:type="dxa"/>
          </w:tcPr>
          <w:p w14:paraId="79D79689" w14:textId="77777777" w:rsidR="00B677EF" w:rsidRPr="00B677EF" w:rsidRDefault="00B677EF" w:rsidP="00B677EF">
            <w:pPr>
              <w:rPr>
                <w:rFonts w:ascii="Times New Roman" w:hAnsi="Times New Roman" w:cs="Times New Roman"/>
                <w:b/>
                <w:bCs/>
              </w:rPr>
            </w:pPr>
            <w:r w:rsidRPr="00B677EF">
              <w:rPr>
                <w:rFonts w:ascii="Times New Roman" w:hAnsi="Times New Roman" w:cs="Times New Roman"/>
                <w:b/>
                <w:bCs/>
              </w:rPr>
              <w:t xml:space="preserve">Factors of practicability </w:t>
            </w:r>
          </w:p>
        </w:tc>
        <w:tc>
          <w:tcPr>
            <w:tcW w:w="2857" w:type="dxa"/>
          </w:tcPr>
          <w:p w14:paraId="5EB6F20A" w14:textId="77777777" w:rsidR="00B677EF" w:rsidRPr="00B677EF" w:rsidRDefault="00B677EF" w:rsidP="00B677EF">
            <w:pPr>
              <w:rPr>
                <w:rFonts w:ascii="Times New Roman" w:hAnsi="Times New Roman" w:cs="Times New Roman"/>
                <w:b/>
                <w:bCs/>
              </w:rPr>
            </w:pPr>
            <w:r w:rsidRPr="00B677EF">
              <w:rPr>
                <w:rFonts w:ascii="Times New Roman" w:hAnsi="Times New Roman" w:cs="Times New Roman"/>
                <w:b/>
                <w:bCs/>
              </w:rPr>
              <w:t>Results</w:t>
            </w:r>
          </w:p>
        </w:tc>
        <w:tc>
          <w:tcPr>
            <w:tcW w:w="3104" w:type="dxa"/>
          </w:tcPr>
          <w:p w14:paraId="2B70559B" w14:textId="77777777" w:rsidR="00B677EF" w:rsidRPr="00B677EF" w:rsidRDefault="00B677EF" w:rsidP="00B677EF">
            <w:pPr>
              <w:rPr>
                <w:rFonts w:ascii="Times New Roman" w:hAnsi="Times New Roman" w:cs="Times New Roman"/>
                <w:b/>
                <w:bCs/>
              </w:rPr>
            </w:pPr>
            <w:r w:rsidRPr="00B677EF">
              <w:rPr>
                <w:rFonts w:ascii="Times New Roman" w:hAnsi="Times New Roman" w:cs="Times New Roman"/>
                <w:b/>
                <w:bCs/>
              </w:rPr>
              <w:t xml:space="preserve">Observations </w:t>
            </w:r>
          </w:p>
        </w:tc>
      </w:tr>
      <w:tr w:rsidR="00B677EF" w:rsidRPr="00B677EF" w14:paraId="3A0241B3" w14:textId="77777777" w:rsidTr="00B677EF">
        <w:trPr>
          <w:trHeight w:val="476"/>
        </w:trPr>
        <w:tc>
          <w:tcPr>
            <w:tcW w:w="3055" w:type="dxa"/>
          </w:tcPr>
          <w:p w14:paraId="45A0F56B" w14:textId="77777777" w:rsidR="00B677EF" w:rsidRPr="00B677EF" w:rsidRDefault="00B677EF" w:rsidP="00B677EF">
            <w:pPr>
              <w:rPr>
                <w:rFonts w:ascii="Times New Roman" w:hAnsi="Times New Roman" w:cs="Times New Roman"/>
              </w:rPr>
            </w:pPr>
            <w:r w:rsidRPr="00B677EF">
              <w:rPr>
                <w:rFonts w:ascii="Times New Roman" w:hAnsi="Times New Roman" w:cs="Times New Roman"/>
              </w:rPr>
              <w:t xml:space="preserve">Time Taken </w:t>
            </w:r>
          </w:p>
        </w:tc>
        <w:tc>
          <w:tcPr>
            <w:tcW w:w="2857" w:type="dxa"/>
          </w:tcPr>
          <w:p w14:paraId="4AF3E608" w14:textId="77777777" w:rsidR="00B677EF" w:rsidRPr="00B677EF" w:rsidRDefault="00B677EF" w:rsidP="00B677EF">
            <w:pPr>
              <w:rPr>
                <w:rFonts w:ascii="Times New Roman" w:hAnsi="Times New Roman" w:cs="Times New Roman"/>
              </w:rPr>
            </w:pPr>
            <w:r w:rsidRPr="00B677EF">
              <w:rPr>
                <w:rFonts w:ascii="Times New Roman" w:hAnsi="Times New Roman" w:cs="Times New Roman"/>
              </w:rPr>
              <w:t>Black High: 1min 14 secs</w:t>
            </w:r>
          </w:p>
          <w:p w14:paraId="09CCAAC9" w14:textId="77777777" w:rsidR="00B677EF" w:rsidRPr="00B677EF" w:rsidRDefault="00B677EF" w:rsidP="00B677EF">
            <w:pPr>
              <w:rPr>
                <w:rFonts w:ascii="Times New Roman" w:hAnsi="Times New Roman" w:cs="Times New Roman"/>
              </w:rPr>
            </w:pPr>
            <w:r w:rsidRPr="00B677EF">
              <w:rPr>
                <w:rFonts w:ascii="Times New Roman" w:hAnsi="Times New Roman" w:cs="Times New Roman"/>
              </w:rPr>
              <w:t xml:space="preserve">Black Mid: 2 min 11 secs </w:t>
            </w:r>
          </w:p>
          <w:p w14:paraId="0BC08763" w14:textId="77777777" w:rsidR="00B677EF" w:rsidRPr="00B677EF" w:rsidRDefault="00B677EF" w:rsidP="00B677EF">
            <w:pPr>
              <w:rPr>
                <w:rFonts w:ascii="Times New Roman" w:hAnsi="Times New Roman" w:cs="Times New Roman"/>
              </w:rPr>
            </w:pPr>
            <w:r w:rsidRPr="00B677EF">
              <w:rPr>
                <w:rFonts w:ascii="Times New Roman" w:hAnsi="Times New Roman" w:cs="Times New Roman"/>
              </w:rPr>
              <w:t xml:space="preserve">Black Low: 1 min 6secs </w:t>
            </w:r>
          </w:p>
          <w:p w14:paraId="74169470" w14:textId="77777777" w:rsidR="00B677EF" w:rsidRPr="00B677EF" w:rsidRDefault="00B677EF" w:rsidP="00B677EF">
            <w:pPr>
              <w:rPr>
                <w:rFonts w:ascii="Times New Roman" w:hAnsi="Times New Roman" w:cs="Times New Roman"/>
              </w:rPr>
            </w:pPr>
          </w:p>
          <w:p w14:paraId="214984BA" w14:textId="77777777" w:rsidR="00B677EF" w:rsidRPr="00B677EF" w:rsidRDefault="00B677EF" w:rsidP="00B677EF">
            <w:pPr>
              <w:rPr>
                <w:rFonts w:ascii="Times New Roman" w:hAnsi="Times New Roman" w:cs="Times New Roman"/>
              </w:rPr>
            </w:pPr>
            <w:r w:rsidRPr="00B677EF">
              <w:rPr>
                <w:rFonts w:ascii="Times New Roman" w:hAnsi="Times New Roman" w:cs="Times New Roman"/>
              </w:rPr>
              <w:t xml:space="preserve">White High: 1min 27secs </w:t>
            </w:r>
          </w:p>
          <w:p w14:paraId="1C7586C0" w14:textId="77777777" w:rsidR="00B677EF" w:rsidRPr="00B677EF" w:rsidRDefault="00B677EF" w:rsidP="00B677EF">
            <w:pPr>
              <w:rPr>
                <w:rFonts w:ascii="Times New Roman" w:hAnsi="Times New Roman" w:cs="Times New Roman"/>
              </w:rPr>
            </w:pPr>
            <w:r w:rsidRPr="00B677EF">
              <w:rPr>
                <w:rFonts w:ascii="Times New Roman" w:hAnsi="Times New Roman" w:cs="Times New Roman"/>
              </w:rPr>
              <w:t xml:space="preserve">White Mid: 2 mins 36 secs </w:t>
            </w:r>
          </w:p>
          <w:p w14:paraId="63BF298C" w14:textId="77777777" w:rsidR="00B677EF" w:rsidRPr="00B677EF" w:rsidRDefault="00B677EF" w:rsidP="00B677EF">
            <w:pPr>
              <w:rPr>
                <w:rFonts w:ascii="Times New Roman" w:hAnsi="Times New Roman" w:cs="Times New Roman"/>
              </w:rPr>
            </w:pPr>
            <w:r w:rsidRPr="00B677EF">
              <w:rPr>
                <w:rFonts w:ascii="Times New Roman" w:hAnsi="Times New Roman" w:cs="Times New Roman"/>
              </w:rPr>
              <w:t xml:space="preserve">White Low:  1min 58secs </w:t>
            </w:r>
          </w:p>
        </w:tc>
        <w:tc>
          <w:tcPr>
            <w:tcW w:w="3104" w:type="dxa"/>
          </w:tcPr>
          <w:p w14:paraId="46A70DF8" w14:textId="4A0CAF64" w:rsidR="0098771C" w:rsidRPr="004B1CF8" w:rsidRDefault="0098771C" w:rsidP="0098771C">
            <w:pPr>
              <w:rPr>
                <w:rFonts w:ascii="Times New Roman" w:hAnsi="Times New Roman" w:cs="Times New Roman"/>
              </w:rPr>
            </w:pPr>
            <w:r w:rsidRPr="004B1CF8">
              <w:rPr>
                <w:rFonts w:ascii="Times New Roman" w:hAnsi="Times New Roman" w:cs="Times New Roman"/>
              </w:rPr>
              <w:t xml:space="preserve">When </w:t>
            </w:r>
            <w:r>
              <w:rPr>
                <w:rFonts w:ascii="Times New Roman" w:hAnsi="Times New Roman" w:cs="Times New Roman"/>
              </w:rPr>
              <w:t xml:space="preserve">the </w:t>
            </w:r>
            <w:r w:rsidRPr="004B1CF8">
              <w:rPr>
                <w:rFonts w:ascii="Times New Roman" w:hAnsi="Times New Roman" w:cs="Times New Roman"/>
              </w:rPr>
              <w:t>print is lifted the linear scale sticker comes with i</w:t>
            </w:r>
            <w:r>
              <w:rPr>
                <w:rFonts w:ascii="Times New Roman" w:hAnsi="Times New Roman" w:cs="Times New Roman"/>
              </w:rPr>
              <w:t>t</w:t>
            </w:r>
            <w:r w:rsidR="00112386">
              <w:rPr>
                <w:rFonts w:ascii="Times New Roman" w:hAnsi="Times New Roman" w:cs="Times New Roman"/>
              </w:rPr>
              <w:t xml:space="preserve"> sometimes</w:t>
            </w:r>
            <w:r w:rsidRPr="004B1CF8">
              <w:rPr>
                <w:rFonts w:ascii="Times New Roman" w:hAnsi="Times New Roman" w:cs="Times New Roman"/>
              </w:rPr>
              <w:t xml:space="preserve">. </w:t>
            </w:r>
            <w:r>
              <w:rPr>
                <w:rFonts w:ascii="Times New Roman" w:hAnsi="Times New Roman" w:cs="Times New Roman"/>
              </w:rPr>
              <w:t xml:space="preserve">In some cases, not </w:t>
            </w:r>
            <w:r w:rsidRPr="004B1CF8">
              <w:rPr>
                <w:rFonts w:ascii="Times New Roman" w:hAnsi="Times New Roman" w:cs="Times New Roman"/>
              </w:rPr>
              <w:t xml:space="preserve">all the print </w:t>
            </w:r>
            <w:r>
              <w:rPr>
                <w:rFonts w:ascii="Times New Roman" w:hAnsi="Times New Roman" w:cs="Times New Roman"/>
              </w:rPr>
              <w:t>collected in the lift</w:t>
            </w:r>
            <w:r w:rsidRPr="004B1CF8">
              <w:rPr>
                <w:rFonts w:ascii="Times New Roman" w:hAnsi="Times New Roman" w:cs="Times New Roman"/>
              </w:rPr>
              <w:t>. Time</w:t>
            </w:r>
            <w:r>
              <w:rPr>
                <w:rFonts w:ascii="Times New Roman" w:hAnsi="Times New Roman" w:cs="Times New Roman"/>
              </w:rPr>
              <w:t>, equipment and hands</w:t>
            </w:r>
            <w:r w:rsidRPr="004B1CF8">
              <w:rPr>
                <w:rFonts w:ascii="Times New Roman" w:hAnsi="Times New Roman" w:cs="Times New Roman"/>
              </w:rPr>
              <w:t xml:space="preserve"> is </w:t>
            </w:r>
            <w:r>
              <w:rPr>
                <w:rFonts w:ascii="Times New Roman" w:hAnsi="Times New Roman" w:cs="Times New Roman"/>
              </w:rPr>
              <w:t>the results of how the lift is taken</w:t>
            </w:r>
            <w:r w:rsidRPr="004B1CF8">
              <w:rPr>
                <w:rFonts w:ascii="Times New Roman" w:hAnsi="Times New Roman" w:cs="Times New Roman"/>
              </w:rPr>
              <w:t xml:space="preserve"> </w:t>
            </w:r>
            <w:r w:rsidRPr="004B1CF8">
              <w:rPr>
                <w:rFonts w:ascii="Times New Roman" w:hAnsi="Times New Roman" w:cs="Times New Roman"/>
              </w:rPr>
              <w:lastRenderedPageBreak/>
              <w:t xml:space="preserve">not </w:t>
            </w:r>
            <w:r>
              <w:rPr>
                <w:rFonts w:ascii="Times New Roman" w:hAnsi="Times New Roman" w:cs="Times New Roman"/>
              </w:rPr>
              <w:t xml:space="preserve">the </w:t>
            </w:r>
            <w:r w:rsidRPr="004B1CF8">
              <w:rPr>
                <w:rFonts w:ascii="Times New Roman" w:hAnsi="Times New Roman" w:cs="Times New Roman"/>
              </w:rPr>
              <w:t xml:space="preserve">photographing </w:t>
            </w:r>
            <w:r>
              <w:rPr>
                <w:rFonts w:ascii="Times New Roman" w:hAnsi="Times New Roman" w:cs="Times New Roman"/>
              </w:rPr>
              <w:t xml:space="preserve">of </w:t>
            </w:r>
            <w:r w:rsidRPr="004B1CF8">
              <w:rPr>
                <w:rFonts w:ascii="Times New Roman" w:hAnsi="Times New Roman" w:cs="Times New Roman"/>
              </w:rPr>
              <w:t xml:space="preserve">the lift. </w:t>
            </w:r>
          </w:p>
          <w:p w14:paraId="11CFB2F8" w14:textId="77777777" w:rsidR="0098771C" w:rsidRPr="004B1CF8" w:rsidRDefault="0098771C" w:rsidP="0098771C">
            <w:pPr>
              <w:rPr>
                <w:rFonts w:ascii="Times New Roman" w:hAnsi="Times New Roman" w:cs="Times New Roman"/>
              </w:rPr>
            </w:pPr>
          </w:p>
          <w:p w14:paraId="68119FB2" w14:textId="77777777" w:rsidR="0098771C" w:rsidRPr="004B1CF8" w:rsidRDefault="0098771C" w:rsidP="0098771C">
            <w:pPr>
              <w:rPr>
                <w:rFonts w:ascii="Times New Roman" w:hAnsi="Times New Roman" w:cs="Times New Roman"/>
              </w:rPr>
            </w:pPr>
            <w:r>
              <w:rPr>
                <w:rFonts w:ascii="Times New Roman" w:hAnsi="Times New Roman" w:cs="Times New Roman"/>
              </w:rPr>
              <w:t xml:space="preserve">The remaining results are how the lift was photographed. </w:t>
            </w:r>
          </w:p>
          <w:p w14:paraId="07285412" w14:textId="77777777" w:rsidR="0098771C" w:rsidRPr="004B1CF8" w:rsidRDefault="0098771C" w:rsidP="0098771C">
            <w:pPr>
              <w:rPr>
                <w:rFonts w:ascii="Times New Roman" w:hAnsi="Times New Roman" w:cs="Times New Roman"/>
              </w:rPr>
            </w:pPr>
          </w:p>
          <w:p w14:paraId="3DEFF7CD" w14:textId="312DF94D" w:rsidR="00B677EF" w:rsidRPr="00B677EF" w:rsidRDefault="0098771C" w:rsidP="0098771C">
            <w:pPr>
              <w:rPr>
                <w:rFonts w:ascii="Times New Roman" w:hAnsi="Times New Roman" w:cs="Times New Roman"/>
              </w:rPr>
            </w:pPr>
            <w:r w:rsidRPr="004B1CF8">
              <w:rPr>
                <w:rFonts w:ascii="Times New Roman" w:hAnsi="Times New Roman" w:cs="Times New Roman"/>
              </w:rPr>
              <w:t xml:space="preserve">The reflective surface </w:t>
            </w:r>
            <w:r>
              <w:rPr>
                <w:rFonts w:ascii="Times New Roman" w:hAnsi="Times New Roman" w:cs="Times New Roman"/>
              </w:rPr>
              <w:t>o</w:t>
            </w:r>
            <w:r w:rsidRPr="004B1CF8">
              <w:rPr>
                <w:rFonts w:ascii="Times New Roman" w:hAnsi="Times New Roman" w:cs="Times New Roman"/>
              </w:rPr>
              <w:t xml:space="preserve">f the lift causes issues when photographing, the air bubbles and </w:t>
            </w:r>
            <w:r>
              <w:rPr>
                <w:rFonts w:ascii="Times New Roman" w:hAnsi="Times New Roman" w:cs="Times New Roman"/>
              </w:rPr>
              <w:t>cover</w:t>
            </w:r>
            <w:r w:rsidRPr="004B1CF8">
              <w:rPr>
                <w:rFonts w:ascii="Times New Roman" w:hAnsi="Times New Roman" w:cs="Times New Roman"/>
              </w:rPr>
              <w:t xml:space="preserve"> surface </w:t>
            </w:r>
            <w:r>
              <w:rPr>
                <w:rFonts w:ascii="Times New Roman" w:hAnsi="Times New Roman" w:cs="Times New Roman"/>
              </w:rPr>
              <w:t>both</w:t>
            </w:r>
            <w:r w:rsidRPr="004B1CF8">
              <w:rPr>
                <w:rFonts w:ascii="Times New Roman" w:hAnsi="Times New Roman" w:cs="Times New Roman"/>
              </w:rPr>
              <w:t xml:space="preserve"> reflect </w:t>
            </w:r>
            <w:r>
              <w:rPr>
                <w:rFonts w:ascii="Times New Roman" w:hAnsi="Times New Roman" w:cs="Times New Roman"/>
              </w:rPr>
              <w:t>light affecting the image of the actual mark</w:t>
            </w:r>
            <w:r w:rsidRPr="004B1CF8">
              <w:rPr>
                <w:rFonts w:ascii="Times New Roman" w:hAnsi="Times New Roman" w:cs="Times New Roman"/>
              </w:rPr>
              <w:t>.</w:t>
            </w:r>
          </w:p>
        </w:tc>
      </w:tr>
      <w:tr w:rsidR="00B677EF" w:rsidRPr="00B677EF" w14:paraId="37EE36D1" w14:textId="77777777" w:rsidTr="00B677EF">
        <w:trPr>
          <w:trHeight w:val="476"/>
        </w:trPr>
        <w:tc>
          <w:tcPr>
            <w:tcW w:w="3055" w:type="dxa"/>
          </w:tcPr>
          <w:p w14:paraId="039F3BC9" w14:textId="77777777" w:rsidR="00B677EF" w:rsidRPr="00B677EF" w:rsidRDefault="00B677EF" w:rsidP="00B677EF">
            <w:pPr>
              <w:rPr>
                <w:rFonts w:ascii="Times New Roman" w:hAnsi="Times New Roman" w:cs="Times New Roman"/>
              </w:rPr>
            </w:pPr>
            <w:r w:rsidRPr="00B677EF">
              <w:rPr>
                <w:rFonts w:ascii="Times New Roman" w:hAnsi="Times New Roman" w:cs="Times New Roman"/>
              </w:rPr>
              <w:lastRenderedPageBreak/>
              <w:t>One or two hands needed</w:t>
            </w:r>
          </w:p>
        </w:tc>
        <w:tc>
          <w:tcPr>
            <w:tcW w:w="2857" w:type="dxa"/>
          </w:tcPr>
          <w:p w14:paraId="0EC533A3" w14:textId="77777777" w:rsidR="00B677EF" w:rsidRPr="00B677EF" w:rsidRDefault="00B677EF" w:rsidP="00B677EF">
            <w:pPr>
              <w:rPr>
                <w:rFonts w:ascii="Times New Roman" w:hAnsi="Times New Roman" w:cs="Times New Roman"/>
              </w:rPr>
            </w:pPr>
            <w:r w:rsidRPr="00B677EF">
              <w:rPr>
                <w:rFonts w:ascii="Times New Roman" w:hAnsi="Times New Roman" w:cs="Times New Roman"/>
              </w:rPr>
              <w:t xml:space="preserve">Two hands </w:t>
            </w:r>
          </w:p>
        </w:tc>
        <w:tc>
          <w:tcPr>
            <w:tcW w:w="3104" w:type="dxa"/>
          </w:tcPr>
          <w:p w14:paraId="3E5AAEBC" w14:textId="77777777" w:rsidR="00B677EF" w:rsidRPr="00B677EF" w:rsidRDefault="00B677EF" w:rsidP="00B677EF">
            <w:pPr>
              <w:rPr>
                <w:rFonts w:ascii="Times New Roman" w:hAnsi="Times New Roman" w:cs="Times New Roman"/>
              </w:rPr>
            </w:pPr>
          </w:p>
        </w:tc>
      </w:tr>
      <w:tr w:rsidR="00B677EF" w:rsidRPr="00B677EF" w14:paraId="4780C70D" w14:textId="77777777" w:rsidTr="00B677EF">
        <w:trPr>
          <w:trHeight w:val="952"/>
        </w:trPr>
        <w:tc>
          <w:tcPr>
            <w:tcW w:w="3055" w:type="dxa"/>
          </w:tcPr>
          <w:p w14:paraId="48B9C592" w14:textId="77777777" w:rsidR="00B677EF" w:rsidRPr="00B677EF" w:rsidRDefault="00B677EF" w:rsidP="00B677EF">
            <w:pPr>
              <w:rPr>
                <w:rFonts w:ascii="Times New Roman" w:hAnsi="Times New Roman" w:cs="Times New Roman"/>
              </w:rPr>
            </w:pPr>
            <w:r w:rsidRPr="00B677EF">
              <w:rPr>
                <w:rFonts w:ascii="Times New Roman" w:hAnsi="Times New Roman" w:cs="Times New Roman"/>
              </w:rPr>
              <w:t>Use of additional equipment e.g. mirror</w:t>
            </w:r>
          </w:p>
        </w:tc>
        <w:tc>
          <w:tcPr>
            <w:tcW w:w="2857" w:type="dxa"/>
          </w:tcPr>
          <w:p w14:paraId="19DD3D1F" w14:textId="65BE9FB5" w:rsidR="00B677EF" w:rsidRPr="00B677EF" w:rsidRDefault="00B677EF" w:rsidP="00B677EF">
            <w:pPr>
              <w:rPr>
                <w:rFonts w:ascii="Times New Roman" w:hAnsi="Times New Roman" w:cs="Times New Roman"/>
              </w:rPr>
            </w:pPr>
            <w:r w:rsidRPr="00B677EF">
              <w:rPr>
                <w:rFonts w:ascii="Times New Roman" w:hAnsi="Times New Roman" w:cs="Times New Roman"/>
              </w:rPr>
              <w:t xml:space="preserve">Stepladder needed to view print </w:t>
            </w:r>
            <w:r w:rsidR="0098771C" w:rsidRPr="00B677EF">
              <w:rPr>
                <w:rFonts w:ascii="Times New Roman" w:hAnsi="Times New Roman" w:cs="Times New Roman"/>
              </w:rPr>
              <w:t>to</w:t>
            </w:r>
            <w:r w:rsidRPr="00B677EF">
              <w:rPr>
                <w:rFonts w:ascii="Times New Roman" w:hAnsi="Times New Roman" w:cs="Times New Roman"/>
              </w:rPr>
              <w:t xml:space="preserve"> lift it correctly.</w:t>
            </w:r>
          </w:p>
          <w:p w14:paraId="577E81E3" w14:textId="77777777" w:rsidR="00B677EF" w:rsidRPr="00B677EF" w:rsidRDefault="00B677EF" w:rsidP="00B677EF">
            <w:pPr>
              <w:rPr>
                <w:rFonts w:ascii="Times New Roman" w:hAnsi="Times New Roman" w:cs="Times New Roman"/>
              </w:rPr>
            </w:pPr>
          </w:p>
        </w:tc>
        <w:tc>
          <w:tcPr>
            <w:tcW w:w="3104" w:type="dxa"/>
          </w:tcPr>
          <w:p w14:paraId="2B49C113" w14:textId="200F4226" w:rsidR="00B677EF" w:rsidRPr="00B677EF" w:rsidRDefault="00B677EF" w:rsidP="00B677EF">
            <w:pPr>
              <w:rPr>
                <w:rFonts w:ascii="Times New Roman" w:hAnsi="Times New Roman" w:cs="Times New Roman"/>
              </w:rPr>
            </w:pPr>
            <w:r w:rsidRPr="00B677EF">
              <w:rPr>
                <w:rFonts w:ascii="Times New Roman" w:hAnsi="Times New Roman" w:cs="Times New Roman"/>
              </w:rPr>
              <w:t>If there is no ladder couldn’t lift the prints</w:t>
            </w:r>
            <w:r w:rsidR="0098771C">
              <w:rPr>
                <w:rFonts w:ascii="Times New Roman" w:hAnsi="Times New Roman" w:cs="Times New Roman"/>
              </w:rPr>
              <w:t>,</w:t>
            </w:r>
            <w:r w:rsidRPr="00B677EF">
              <w:rPr>
                <w:rFonts w:ascii="Times New Roman" w:hAnsi="Times New Roman" w:cs="Times New Roman"/>
              </w:rPr>
              <w:t xml:space="preserve"> would not lift the print blind. </w:t>
            </w:r>
          </w:p>
        </w:tc>
      </w:tr>
      <w:tr w:rsidR="00A20551" w:rsidRPr="00B677EF" w14:paraId="79F1C402" w14:textId="77777777" w:rsidTr="00B677EF">
        <w:trPr>
          <w:trHeight w:val="952"/>
        </w:trPr>
        <w:tc>
          <w:tcPr>
            <w:tcW w:w="3055" w:type="dxa"/>
          </w:tcPr>
          <w:p w14:paraId="32610CB3" w14:textId="77777777" w:rsidR="00A20551" w:rsidRPr="00B677EF" w:rsidRDefault="00A20551" w:rsidP="00A20551">
            <w:pPr>
              <w:rPr>
                <w:rFonts w:ascii="Times New Roman" w:hAnsi="Times New Roman" w:cs="Times New Roman"/>
              </w:rPr>
            </w:pPr>
            <w:r w:rsidRPr="00B677EF">
              <w:rPr>
                <w:rFonts w:ascii="Times New Roman" w:hAnsi="Times New Roman" w:cs="Times New Roman"/>
              </w:rPr>
              <w:t>Lighting needed e.g. flash or torch</w:t>
            </w:r>
          </w:p>
        </w:tc>
        <w:tc>
          <w:tcPr>
            <w:tcW w:w="2857" w:type="dxa"/>
          </w:tcPr>
          <w:p w14:paraId="5030F3BC" w14:textId="0E0CFE74" w:rsidR="00A20551" w:rsidRPr="00B677EF" w:rsidRDefault="00A20551" w:rsidP="00A20551">
            <w:pPr>
              <w:rPr>
                <w:rFonts w:ascii="Times New Roman" w:hAnsi="Times New Roman" w:cs="Times New Roman"/>
              </w:rPr>
            </w:pPr>
            <w:r w:rsidRPr="002212C8">
              <w:rPr>
                <w:rFonts w:ascii="Times New Roman" w:hAnsi="Times New Roman" w:cs="Times New Roman"/>
                <w:sz w:val="22"/>
                <w:szCs w:val="22"/>
              </w:rPr>
              <w:t>Flash needed with sync cord</w:t>
            </w:r>
          </w:p>
        </w:tc>
        <w:tc>
          <w:tcPr>
            <w:tcW w:w="3104" w:type="dxa"/>
          </w:tcPr>
          <w:p w14:paraId="0D17B784" w14:textId="77777777" w:rsidR="00A20551" w:rsidRPr="002212C8" w:rsidRDefault="00A20551" w:rsidP="00A20551">
            <w:pPr>
              <w:rPr>
                <w:rFonts w:ascii="Times New Roman" w:hAnsi="Times New Roman" w:cs="Times New Roman"/>
                <w:sz w:val="22"/>
                <w:szCs w:val="22"/>
              </w:rPr>
            </w:pPr>
            <w:r w:rsidRPr="002212C8">
              <w:rPr>
                <w:rFonts w:ascii="Times New Roman" w:hAnsi="Times New Roman" w:cs="Times New Roman"/>
                <w:sz w:val="22"/>
                <w:szCs w:val="22"/>
              </w:rPr>
              <w:t>Flash angled</w:t>
            </w:r>
            <w:r>
              <w:rPr>
                <w:rFonts w:ascii="Times New Roman" w:hAnsi="Times New Roman" w:cs="Times New Roman"/>
                <w:sz w:val="22"/>
                <w:szCs w:val="22"/>
              </w:rPr>
              <w:t xml:space="preserve"> 45 degrees</w:t>
            </w:r>
            <w:r w:rsidRPr="002212C8">
              <w:rPr>
                <w:rFonts w:ascii="Times New Roman" w:hAnsi="Times New Roman" w:cs="Times New Roman"/>
                <w:sz w:val="22"/>
                <w:szCs w:val="22"/>
              </w:rPr>
              <w:t xml:space="preserve"> towards the print not and was held </w:t>
            </w:r>
            <w:r>
              <w:rPr>
                <w:rFonts w:ascii="Times New Roman" w:hAnsi="Times New Roman" w:cs="Times New Roman"/>
                <w:sz w:val="22"/>
                <w:szCs w:val="22"/>
              </w:rPr>
              <w:t>to gain even illumination</w:t>
            </w:r>
            <w:r w:rsidRPr="002212C8">
              <w:rPr>
                <w:rFonts w:ascii="Times New Roman" w:hAnsi="Times New Roman" w:cs="Times New Roman"/>
                <w:sz w:val="22"/>
                <w:szCs w:val="22"/>
              </w:rPr>
              <w:t>. The flash was angled to skim across lift for diffused reflection to capture the white powdered fingermarks.</w:t>
            </w:r>
          </w:p>
          <w:p w14:paraId="61E7EFE9" w14:textId="77777777" w:rsidR="00A20551" w:rsidRPr="002212C8" w:rsidRDefault="00A20551" w:rsidP="00A20551">
            <w:pPr>
              <w:rPr>
                <w:rFonts w:ascii="Times New Roman" w:hAnsi="Times New Roman" w:cs="Times New Roman"/>
                <w:sz w:val="22"/>
                <w:szCs w:val="22"/>
              </w:rPr>
            </w:pPr>
          </w:p>
          <w:p w14:paraId="010362CB" w14:textId="19EB96E3" w:rsidR="00A20551" w:rsidRPr="00B677EF" w:rsidRDefault="00A20551" w:rsidP="00A20551">
            <w:pPr>
              <w:rPr>
                <w:rFonts w:ascii="Times New Roman" w:hAnsi="Times New Roman" w:cs="Times New Roman"/>
              </w:rPr>
            </w:pPr>
            <w:r w:rsidRPr="002212C8">
              <w:rPr>
                <w:rFonts w:ascii="Times New Roman" w:hAnsi="Times New Roman" w:cs="Times New Roman"/>
                <w:sz w:val="22"/>
                <w:szCs w:val="22"/>
              </w:rPr>
              <w:t>The 2 second timer was used to allow the flash to be positioned correctly before capture.</w:t>
            </w:r>
          </w:p>
        </w:tc>
      </w:tr>
      <w:tr w:rsidR="00A20551" w:rsidRPr="00B677EF" w14:paraId="1CA74D88" w14:textId="77777777" w:rsidTr="00B677EF">
        <w:trPr>
          <w:trHeight w:val="1429"/>
        </w:trPr>
        <w:tc>
          <w:tcPr>
            <w:tcW w:w="3055" w:type="dxa"/>
          </w:tcPr>
          <w:p w14:paraId="4AF97EC2" w14:textId="77777777" w:rsidR="00A20551" w:rsidRPr="00B677EF" w:rsidRDefault="00A20551" w:rsidP="00A20551">
            <w:pPr>
              <w:rPr>
                <w:rFonts w:ascii="Times New Roman" w:hAnsi="Times New Roman" w:cs="Times New Roman"/>
              </w:rPr>
            </w:pPr>
            <w:r w:rsidRPr="00B677EF">
              <w:rPr>
                <w:rFonts w:ascii="Times New Roman" w:hAnsi="Times New Roman" w:cs="Times New Roman"/>
              </w:rPr>
              <w:t>Ease of viewing (e.g. attached viewing screen or additional viewing screen)</w:t>
            </w:r>
          </w:p>
        </w:tc>
        <w:tc>
          <w:tcPr>
            <w:tcW w:w="2857" w:type="dxa"/>
          </w:tcPr>
          <w:p w14:paraId="6080AB6C" w14:textId="1DF5BA1C" w:rsidR="00A20551" w:rsidRPr="00B677EF" w:rsidRDefault="00A20551" w:rsidP="00A20551">
            <w:pPr>
              <w:rPr>
                <w:rFonts w:ascii="Times New Roman" w:hAnsi="Times New Roman" w:cs="Times New Roman"/>
              </w:rPr>
            </w:pPr>
            <w:r w:rsidRPr="002212C8">
              <w:rPr>
                <w:rFonts w:ascii="Times New Roman" w:hAnsi="Times New Roman" w:cs="Times New Roman"/>
                <w:sz w:val="22"/>
                <w:szCs w:val="22"/>
              </w:rPr>
              <w:t>Attached viewing screen to camera</w:t>
            </w:r>
          </w:p>
        </w:tc>
        <w:tc>
          <w:tcPr>
            <w:tcW w:w="3104" w:type="dxa"/>
          </w:tcPr>
          <w:p w14:paraId="433D2AFF" w14:textId="76F18F79" w:rsidR="00A20551" w:rsidRPr="00B677EF" w:rsidRDefault="00A20551" w:rsidP="00A20551">
            <w:pPr>
              <w:rPr>
                <w:rFonts w:ascii="Times New Roman" w:hAnsi="Times New Roman" w:cs="Times New Roman"/>
              </w:rPr>
            </w:pPr>
            <w:r w:rsidRPr="00A51EFD">
              <w:rPr>
                <w:rFonts w:ascii="Times New Roman" w:hAnsi="Times New Roman" w:cs="Times New Roman"/>
              </w:rPr>
              <w:t xml:space="preserve">The screen could be flipped out to </w:t>
            </w:r>
            <w:r>
              <w:rPr>
                <w:rFonts w:ascii="Times New Roman" w:hAnsi="Times New Roman" w:cs="Times New Roman"/>
              </w:rPr>
              <w:t>view the mark</w:t>
            </w:r>
            <w:r w:rsidRPr="00A51EFD">
              <w:rPr>
                <w:rFonts w:ascii="Times New Roman" w:hAnsi="Times New Roman" w:cs="Times New Roman"/>
              </w:rPr>
              <w:t xml:space="preserve"> while capturing the photo.</w:t>
            </w:r>
          </w:p>
        </w:tc>
      </w:tr>
      <w:tr w:rsidR="00A20551" w:rsidRPr="00B677EF" w14:paraId="1DE633F3" w14:textId="77777777" w:rsidTr="00B677EF">
        <w:trPr>
          <w:trHeight w:val="952"/>
        </w:trPr>
        <w:tc>
          <w:tcPr>
            <w:tcW w:w="3055" w:type="dxa"/>
          </w:tcPr>
          <w:p w14:paraId="59562C87" w14:textId="77777777" w:rsidR="00A20551" w:rsidRPr="00B677EF" w:rsidRDefault="00A20551" w:rsidP="00A20551">
            <w:pPr>
              <w:rPr>
                <w:rFonts w:ascii="Times New Roman" w:hAnsi="Times New Roman" w:cs="Times New Roman"/>
              </w:rPr>
            </w:pPr>
            <w:r w:rsidRPr="00B677EF">
              <w:rPr>
                <w:rFonts w:ascii="Times New Roman" w:hAnsi="Times New Roman" w:cs="Times New Roman"/>
              </w:rPr>
              <w:t>Storage of images (SD card or device storage)</w:t>
            </w:r>
          </w:p>
        </w:tc>
        <w:tc>
          <w:tcPr>
            <w:tcW w:w="2857" w:type="dxa"/>
          </w:tcPr>
          <w:p w14:paraId="59F713E1" w14:textId="7D129570" w:rsidR="00A20551" w:rsidRPr="00B677EF" w:rsidRDefault="00A20551" w:rsidP="00A20551">
            <w:pPr>
              <w:rPr>
                <w:rFonts w:ascii="Times New Roman" w:hAnsi="Times New Roman" w:cs="Times New Roman"/>
              </w:rPr>
            </w:pPr>
            <w:r w:rsidRPr="002212C8">
              <w:rPr>
                <w:rFonts w:ascii="Times New Roman" w:hAnsi="Times New Roman" w:cs="Times New Roman"/>
                <w:sz w:val="22"/>
                <w:szCs w:val="22"/>
              </w:rPr>
              <w:t>SD Card</w:t>
            </w:r>
          </w:p>
        </w:tc>
        <w:tc>
          <w:tcPr>
            <w:tcW w:w="3104" w:type="dxa"/>
          </w:tcPr>
          <w:p w14:paraId="76C27A99" w14:textId="77777777" w:rsidR="00A20551" w:rsidRPr="00B677EF" w:rsidRDefault="00A20551" w:rsidP="00A20551">
            <w:pPr>
              <w:rPr>
                <w:rFonts w:ascii="Times New Roman" w:hAnsi="Times New Roman" w:cs="Times New Roman"/>
              </w:rPr>
            </w:pPr>
          </w:p>
        </w:tc>
      </w:tr>
      <w:tr w:rsidR="00A20551" w:rsidRPr="00B677EF" w14:paraId="4E9FA4B2" w14:textId="77777777" w:rsidTr="00B677EF">
        <w:trPr>
          <w:trHeight w:val="476"/>
        </w:trPr>
        <w:tc>
          <w:tcPr>
            <w:tcW w:w="3055" w:type="dxa"/>
          </w:tcPr>
          <w:p w14:paraId="2363A834" w14:textId="77777777" w:rsidR="00A20551" w:rsidRPr="00B677EF" w:rsidRDefault="00A20551" w:rsidP="00A20551">
            <w:pPr>
              <w:rPr>
                <w:rFonts w:ascii="Times New Roman" w:hAnsi="Times New Roman" w:cs="Times New Roman"/>
              </w:rPr>
            </w:pPr>
            <w:r w:rsidRPr="00B677EF">
              <w:rPr>
                <w:rFonts w:ascii="Times New Roman" w:hAnsi="Times New Roman" w:cs="Times New Roman"/>
              </w:rPr>
              <w:t>Successful capture of fingermark (Image includes full fingermark, linear scale and space for a label)</w:t>
            </w:r>
          </w:p>
        </w:tc>
        <w:tc>
          <w:tcPr>
            <w:tcW w:w="2857" w:type="dxa"/>
          </w:tcPr>
          <w:p w14:paraId="41388BD6" w14:textId="76264EB5" w:rsidR="00A20551" w:rsidRPr="00B677EF" w:rsidRDefault="00A20551" w:rsidP="00A20551">
            <w:pPr>
              <w:rPr>
                <w:rFonts w:ascii="Times New Roman" w:hAnsi="Times New Roman" w:cs="Times New Roman"/>
              </w:rPr>
            </w:pPr>
            <w:r w:rsidRPr="002212C8">
              <w:rPr>
                <w:rFonts w:ascii="Times New Roman" w:hAnsi="Times New Roman" w:cs="Times New Roman"/>
                <w:sz w:val="22"/>
                <w:szCs w:val="22"/>
              </w:rPr>
              <w:t xml:space="preserve">Yes </w:t>
            </w:r>
          </w:p>
        </w:tc>
        <w:tc>
          <w:tcPr>
            <w:tcW w:w="3104" w:type="dxa"/>
          </w:tcPr>
          <w:p w14:paraId="31596C61" w14:textId="2C301C82" w:rsidR="00A20551" w:rsidRPr="00B677EF" w:rsidRDefault="00A20551" w:rsidP="00A20551">
            <w:pPr>
              <w:rPr>
                <w:rFonts w:ascii="Times New Roman" w:hAnsi="Times New Roman" w:cs="Times New Roman"/>
              </w:rPr>
            </w:pPr>
            <w:r w:rsidRPr="002212C8">
              <w:rPr>
                <w:rFonts w:ascii="Times New Roman" w:hAnsi="Times New Roman" w:cs="Times New Roman"/>
                <w:sz w:val="22"/>
                <w:szCs w:val="22"/>
              </w:rPr>
              <w:t xml:space="preserve">Fingermark was captured clearly. Linear scale and label can be included in image. But there is distortion to the print as its reflection on the mirror was captured not the actual print. </w:t>
            </w:r>
          </w:p>
        </w:tc>
      </w:tr>
      <w:tr w:rsidR="00A20551" w:rsidRPr="00B677EF" w14:paraId="474552B3" w14:textId="77777777" w:rsidTr="00B677EF">
        <w:trPr>
          <w:trHeight w:val="488"/>
        </w:trPr>
        <w:tc>
          <w:tcPr>
            <w:tcW w:w="3055" w:type="dxa"/>
          </w:tcPr>
          <w:p w14:paraId="5D7E2A3D" w14:textId="77777777" w:rsidR="00A20551" w:rsidRPr="00B677EF" w:rsidRDefault="00A20551" w:rsidP="00A20551">
            <w:pPr>
              <w:rPr>
                <w:rFonts w:ascii="Times New Roman" w:hAnsi="Times New Roman" w:cs="Times New Roman"/>
              </w:rPr>
            </w:pPr>
            <w:r w:rsidRPr="00B677EF">
              <w:rPr>
                <w:rFonts w:ascii="Times New Roman" w:hAnsi="Times New Roman" w:cs="Times New Roman"/>
              </w:rPr>
              <w:t xml:space="preserve">Security of images </w:t>
            </w:r>
          </w:p>
        </w:tc>
        <w:tc>
          <w:tcPr>
            <w:tcW w:w="2857" w:type="dxa"/>
          </w:tcPr>
          <w:p w14:paraId="4C273D60" w14:textId="58C50A0D" w:rsidR="00A20551" w:rsidRPr="00B677EF" w:rsidRDefault="00A20551" w:rsidP="00A20551">
            <w:pPr>
              <w:rPr>
                <w:rFonts w:ascii="Times New Roman" w:hAnsi="Times New Roman" w:cs="Times New Roman"/>
              </w:rPr>
            </w:pPr>
            <w:r w:rsidRPr="002212C8">
              <w:rPr>
                <w:rFonts w:ascii="Times New Roman" w:hAnsi="Times New Roman" w:cs="Times New Roman"/>
                <w:sz w:val="22"/>
                <w:szCs w:val="22"/>
              </w:rPr>
              <w:t>SD card manual transfer of files into secure locations</w:t>
            </w:r>
          </w:p>
        </w:tc>
        <w:tc>
          <w:tcPr>
            <w:tcW w:w="3104" w:type="dxa"/>
          </w:tcPr>
          <w:p w14:paraId="186A7633" w14:textId="4403AEEC" w:rsidR="00A20551" w:rsidRPr="00B677EF" w:rsidRDefault="00A20551" w:rsidP="00A20551">
            <w:pPr>
              <w:rPr>
                <w:rFonts w:ascii="Times New Roman" w:hAnsi="Times New Roman" w:cs="Times New Roman"/>
              </w:rPr>
            </w:pPr>
            <w:r w:rsidRPr="002212C8">
              <w:rPr>
                <w:rFonts w:ascii="Times New Roman" w:hAnsi="Times New Roman" w:cs="Times New Roman"/>
                <w:sz w:val="22"/>
                <w:szCs w:val="22"/>
              </w:rPr>
              <w:t>Ensure SD card is always kept in a secure location and images are transferred to appropriate locations as soon as possible.</w:t>
            </w:r>
          </w:p>
        </w:tc>
      </w:tr>
      <w:tr w:rsidR="00B677EF" w:rsidRPr="00B677EF" w14:paraId="0A4C4D4B" w14:textId="77777777" w:rsidTr="00B677EF">
        <w:trPr>
          <w:trHeight w:val="488"/>
        </w:trPr>
        <w:tc>
          <w:tcPr>
            <w:tcW w:w="3055" w:type="dxa"/>
          </w:tcPr>
          <w:p w14:paraId="4C0F5D3B" w14:textId="75899A36" w:rsidR="00B677EF" w:rsidRPr="00B677EF" w:rsidRDefault="00B677EF" w:rsidP="00B677EF">
            <w:pPr>
              <w:rPr>
                <w:rFonts w:ascii="Times New Roman" w:hAnsi="Times New Roman" w:cs="Times New Roman"/>
              </w:rPr>
            </w:pPr>
            <w:r>
              <w:rPr>
                <w:rFonts w:ascii="Times New Roman" w:hAnsi="Times New Roman" w:cs="Times New Roman"/>
              </w:rPr>
              <w:t xml:space="preserve">Camera Setting </w:t>
            </w:r>
          </w:p>
        </w:tc>
        <w:tc>
          <w:tcPr>
            <w:tcW w:w="5961" w:type="dxa"/>
            <w:gridSpan w:val="2"/>
          </w:tcPr>
          <w:p w14:paraId="37B17305" w14:textId="59FF74DF" w:rsidR="00B677EF" w:rsidRPr="00B677EF" w:rsidRDefault="00B677EF" w:rsidP="00B677EF">
            <w:pPr>
              <w:rPr>
                <w:rFonts w:ascii="Times New Roman" w:hAnsi="Times New Roman" w:cs="Times New Roman"/>
              </w:rPr>
            </w:pPr>
            <w:r w:rsidRPr="00B677EF">
              <w:rPr>
                <w:rFonts w:ascii="Times New Roman" w:hAnsi="Times New Roman" w:cs="Times New Roman"/>
              </w:rPr>
              <w:t>Mode: Manual</w:t>
            </w:r>
            <w:r>
              <w:rPr>
                <w:rFonts w:ascii="Times New Roman" w:hAnsi="Times New Roman" w:cs="Times New Roman"/>
              </w:rPr>
              <w:t xml:space="preserve"> and AV</w:t>
            </w:r>
            <w:r w:rsidRPr="00B677EF">
              <w:rPr>
                <w:rFonts w:ascii="Times New Roman" w:hAnsi="Times New Roman" w:cs="Times New Roman"/>
              </w:rPr>
              <w:t xml:space="preserve"> </w:t>
            </w:r>
          </w:p>
          <w:p w14:paraId="2D9658A4" w14:textId="5E8BC049" w:rsidR="00B677EF" w:rsidRPr="00B677EF" w:rsidRDefault="00B677EF" w:rsidP="00B677EF">
            <w:pPr>
              <w:rPr>
                <w:rFonts w:ascii="Times New Roman" w:hAnsi="Times New Roman" w:cs="Times New Roman"/>
              </w:rPr>
            </w:pPr>
            <w:r w:rsidRPr="00B677EF">
              <w:rPr>
                <w:rFonts w:ascii="Times New Roman" w:hAnsi="Times New Roman" w:cs="Times New Roman"/>
              </w:rPr>
              <w:t>Metering: Evaluative</w:t>
            </w:r>
          </w:p>
          <w:p w14:paraId="7BD34C8A" w14:textId="2A922DFA" w:rsidR="00B677EF" w:rsidRPr="00B677EF" w:rsidRDefault="00B677EF" w:rsidP="00B677EF">
            <w:pPr>
              <w:rPr>
                <w:rFonts w:ascii="Times New Roman" w:hAnsi="Times New Roman" w:cs="Times New Roman"/>
              </w:rPr>
            </w:pPr>
            <w:r w:rsidRPr="00B677EF">
              <w:rPr>
                <w:rFonts w:ascii="Times New Roman" w:hAnsi="Times New Roman" w:cs="Times New Roman"/>
              </w:rPr>
              <w:t xml:space="preserve">Aperture: </w:t>
            </w:r>
            <w:r>
              <w:rPr>
                <w:rFonts w:ascii="Times New Roman" w:hAnsi="Times New Roman" w:cs="Times New Roman"/>
              </w:rPr>
              <w:t xml:space="preserve">f/16 and </w:t>
            </w:r>
            <w:r w:rsidRPr="00B677EF">
              <w:rPr>
                <w:rFonts w:ascii="Times New Roman" w:hAnsi="Times New Roman" w:cs="Times New Roman"/>
              </w:rPr>
              <w:t>f/22</w:t>
            </w:r>
          </w:p>
          <w:p w14:paraId="742C367A" w14:textId="77777777" w:rsidR="00B677EF" w:rsidRPr="00B677EF" w:rsidRDefault="00B677EF" w:rsidP="00B677EF">
            <w:pPr>
              <w:rPr>
                <w:rFonts w:ascii="Times New Roman" w:hAnsi="Times New Roman" w:cs="Times New Roman"/>
              </w:rPr>
            </w:pPr>
            <w:r w:rsidRPr="00B677EF">
              <w:rPr>
                <w:rFonts w:ascii="Times New Roman" w:hAnsi="Times New Roman" w:cs="Times New Roman"/>
              </w:rPr>
              <w:t>Shutter speed: 1/125th</w:t>
            </w:r>
          </w:p>
          <w:p w14:paraId="5F32D955" w14:textId="77777777" w:rsidR="00B677EF" w:rsidRPr="00B677EF" w:rsidRDefault="00B677EF" w:rsidP="00B677EF">
            <w:pPr>
              <w:rPr>
                <w:rFonts w:ascii="Times New Roman" w:hAnsi="Times New Roman" w:cs="Times New Roman"/>
              </w:rPr>
            </w:pPr>
            <w:r w:rsidRPr="00B677EF">
              <w:rPr>
                <w:rFonts w:ascii="Times New Roman" w:hAnsi="Times New Roman" w:cs="Times New Roman"/>
              </w:rPr>
              <w:lastRenderedPageBreak/>
              <w:t>Exposure: 0</w:t>
            </w:r>
          </w:p>
          <w:p w14:paraId="11BFA8A9" w14:textId="77777777" w:rsidR="00B677EF" w:rsidRDefault="00B677EF" w:rsidP="00B677EF">
            <w:pPr>
              <w:rPr>
                <w:rFonts w:ascii="Times New Roman" w:hAnsi="Times New Roman" w:cs="Times New Roman"/>
              </w:rPr>
            </w:pPr>
            <w:r w:rsidRPr="00B677EF">
              <w:rPr>
                <w:rFonts w:ascii="Times New Roman" w:hAnsi="Times New Roman" w:cs="Times New Roman"/>
              </w:rPr>
              <w:t>ISO: 100</w:t>
            </w:r>
          </w:p>
          <w:p w14:paraId="1D060075" w14:textId="52D63297" w:rsidR="00B677EF" w:rsidRPr="00B677EF" w:rsidRDefault="00B677EF" w:rsidP="00B677EF">
            <w:pPr>
              <w:rPr>
                <w:rFonts w:ascii="Times New Roman" w:hAnsi="Times New Roman" w:cs="Times New Roman"/>
              </w:rPr>
            </w:pPr>
            <w:r>
              <w:rPr>
                <w:rFonts w:ascii="Times New Roman" w:hAnsi="Times New Roman" w:cs="Times New Roman"/>
              </w:rPr>
              <w:t>2 second timer</w:t>
            </w:r>
          </w:p>
        </w:tc>
      </w:tr>
    </w:tbl>
    <w:p w14:paraId="10B32391" w14:textId="10B14E84" w:rsidR="00867958" w:rsidRDefault="00867958" w:rsidP="00867958">
      <w:pPr>
        <w:pStyle w:val="Heading4"/>
      </w:pPr>
      <w:r w:rsidRPr="00867958">
        <w:lastRenderedPageBreak/>
        <w:t>3.3.</w:t>
      </w:r>
      <w:r>
        <w:t>2</w:t>
      </w:r>
      <w:r w:rsidRPr="00867958">
        <w:t>.</w:t>
      </w:r>
      <w:r>
        <w:t>1</w:t>
      </w:r>
      <w:r w:rsidRPr="00867958">
        <w:t xml:space="preserve"> Situation </w:t>
      </w:r>
      <w:r>
        <w:t>2</w:t>
      </w:r>
      <w:r w:rsidRPr="00867958">
        <w:t xml:space="preserve"> </w:t>
      </w:r>
      <w:r w:rsidR="008952A0">
        <w:t>CAST</w:t>
      </w:r>
      <w:r w:rsidRPr="00867958">
        <w:t xml:space="preserve"> grading results</w:t>
      </w:r>
    </w:p>
    <w:p w14:paraId="53B471F8" w14:textId="77777777" w:rsidR="00867958" w:rsidRDefault="00867958" w:rsidP="00867958"/>
    <w:p w14:paraId="3609C37A" w14:textId="77777777" w:rsidR="00867958" w:rsidRDefault="00867958" w:rsidP="00867958"/>
    <w:p w14:paraId="653BB23B" w14:textId="3850D975" w:rsidR="00CB18FC" w:rsidRDefault="00CB18FC" w:rsidP="00B677EF">
      <w:pPr>
        <w:pStyle w:val="Heading3"/>
      </w:pPr>
      <w:r>
        <w:t>3.3.3 Situation 3: Outside of windowsill of a tall building</w:t>
      </w:r>
    </w:p>
    <w:p w14:paraId="2C523D1C" w14:textId="52A70B7A" w:rsidR="0069410E" w:rsidRDefault="0069410E" w:rsidP="0069410E">
      <w:pPr>
        <w:pStyle w:val="Caption"/>
      </w:pPr>
      <w:bookmarkStart w:id="256" w:name="_Toc180334644"/>
      <w:r>
        <w:t xml:space="preserve">Table </w:t>
      </w:r>
      <w:r w:rsidR="00B26BFD">
        <w:fldChar w:fldCharType="begin"/>
      </w:r>
      <w:r w:rsidR="00B26BFD">
        <w:instrText xml:space="preserve"> SEQ Table \* ARABIC </w:instrText>
      </w:r>
      <w:r w:rsidR="00B26BFD">
        <w:fldChar w:fldCharType="separate"/>
      </w:r>
      <w:r w:rsidR="00B26BFD">
        <w:rPr>
          <w:noProof/>
        </w:rPr>
        <w:t>32</w:t>
      </w:r>
      <w:r w:rsidR="00B26BFD">
        <w:rPr>
          <w:noProof/>
        </w:rPr>
        <w:fldChar w:fldCharType="end"/>
      </w:r>
      <w:r>
        <w:t xml:space="preserve">: </w:t>
      </w:r>
      <w:r w:rsidRPr="0069410E">
        <w:t xml:space="preserve">DSLR/ Standard Methods </w:t>
      </w:r>
      <w:r>
        <w:t>results for situation 3.</w:t>
      </w:r>
      <w:bookmarkEnd w:id="256"/>
      <w:r>
        <w:t xml:space="preserve"> </w:t>
      </w:r>
    </w:p>
    <w:tbl>
      <w:tblPr>
        <w:tblStyle w:val="TableGrid4"/>
        <w:tblW w:w="0" w:type="auto"/>
        <w:tblLook w:val="04A0" w:firstRow="1" w:lastRow="0" w:firstColumn="1" w:lastColumn="0" w:noHBand="0" w:noVBand="1"/>
      </w:tblPr>
      <w:tblGrid>
        <w:gridCol w:w="2972"/>
        <w:gridCol w:w="2835"/>
        <w:gridCol w:w="3209"/>
      </w:tblGrid>
      <w:tr w:rsidR="00A51EFD" w:rsidRPr="00A51EFD" w14:paraId="6AF7180D" w14:textId="77777777" w:rsidTr="003E1D39">
        <w:trPr>
          <w:trHeight w:val="476"/>
        </w:trPr>
        <w:tc>
          <w:tcPr>
            <w:tcW w:w="2972" w:type="dxa"/>
          </w:tcPr>
          <w:p w14:paraId="0E50FE1C" w14:textId="77777777" w:rsidR="00A51EFD" w:rsidRPr="00A51EFD" w:rsidRDefault="00A51EFD" w:rsidP="00A51EFD">
            <w:pPr>
              <w:rPr>
                <w:rFonts w:ascii="Times New Roman" w:hAnsi="Times New Roman" w:cs="Times New Roman"/>
                <w:b/>
                <w:bCs/>
              </w:rPr>
            </w:pPr>
            <w:r w:rsidRPr="00A51EFD">
              <w:rPr>
                <w:rFonts w:ascii="Times New Roman" w:hAnsi="Times New Roman" w:cs="Times New Roman"/>
                <w:b/>
                <w:bCs/>
              </w:rPr>
              <w:t xml:space="preserve">Factors of practicability </w:t>
            </w:r>
          </w:p>
        </w:tc>
        <w:tc>
          <w:tcPr>
            <w:tcW w:w="2835" w:type="dxa"/>
          </w:tcPr>
          <w:p w14:paraId="54312E7E" w14:textId="77777777" w:rsidR="00A51EFD" w:rsidRPr="00A51EFD" w:rsidRDefault="00A51EFD" w:rsidP="00A51EFD">
            <w:pPr>
              <w:rPr>
                <w:rFonts w:ascii="Times New Roman" w:hAnsi="Times New Roman" w:cs="Times New Roman"/>
                <w:b/>
                <w:bCs/>
              </w:rPr>
            </w:pPr>
            <w:r w:rsidRPr="00A51EFD">
              <w:rPr>
                <w:rFonts w:ascii="Times New Roman" w:hAnsi="Times New Roman" w:cs="Times New Roman"/>
                <w:b/>
                <w:bCs/>
              </w:rPr>
              <w:t>Results</w:t>
            </w:r>
          </w:p>
        </w:tc>
        <w:tc>
          <w:tcPr>
            <w:tcW w:w="3209" w:type="dxa"/>
          </w:tcPr>
          <w:p w14:paraId="7DD18C0F" w14:textId="77777777" w:rsidR="00A51EFD" w:rsidRPr="00A51EFD" w:rsidRDefault="00A51EFD" w:rsidP="00A51EFD">
            <w:pPr>
              <w:rPr>
                <w:rFonts w:ascii="Times New Roman" w:hAnsi="Times New Roman" w:cs="Times New Roman"/>
                <w:b/>
                <w:bCs/>
              </w:rPr>
            </w:pPr>
            <w:r w:rsidRPr="00A51EFD">
              <w:rPr>
                <w:rFonts w:ascii="Times New Roman" w:hAnsi="Times New Roman" w:cs="Times New Roman"/>
                <w:b/>
                <w:bCs/>
              </w:rPr>
              <w:t xml:space="preserve">Observations </w:t>
            </w:r>
          </w:p>
        </w:tc>
      </w:tr>
      <w:tr w:rsidR="00A51EFD" w:rsidRPr="00A51EFD" w14:paraId="164607AA" w14:textId="77777777" w:rsidTr="003E1D39">
        <w:trPr>
          <w:trHeight w:val="476"/>
        </w:trPr>
        <w:tc>
          <w:tcPr>
            <w:tcW w:w="2972" w:type="dxa"/>
          </w:tcPr>
          <w:p w14:paraId="2462ADA0" w14:textId="77777777" w:rsidR="00A51EFD" w:rsidRPr="00A51EFD" w:rsidRDefault="00A51EFD" w:rsidP="00A51EFD">
            <w:pPr>
              <w:rPr>
                <w:rFonts w:ascii="Times New Roman" w:hAnsi="Times New Roman" w:cs="Times New Roman"/>
              </w:rPr>
            </w:pPr>
            <w:r w:rsidRPr="00A51EFD">
              <w:rPr>
                <w:rFonts w:ascii="Times New Roman" w:hAnsi="Times New Roman" w:cs="Times New Roman"/>
              </w:rPr>
              <w:t xml:space="preserve">Time Taken </w:t>
            </w:r>
          </w:p>
        </w:tc>
        <w:tc>
          <w:tcPr>
            <w:tcW w:w="2835" w:type="dxa"/>
          </w:tcPr>
          <w:p w14:paraId="78AB9330" w14:textId="77777777" w:rsidR="00A51EFD" w:rsidRPr="00A51EFD" w:rsidRDefault="00A51EFD" w:rsidP="00A51EFD">
            <w:pPr>
              <w:rPr>
                <w:rFonts w:ascii="Times New Roman" w:hAnsi="Times New Roman" w:cs="Times New Roman"/>
              </w:rPr>
            </w:pPr>
            <w:r w:rsidRPr="00A51EFD">
              <w:rPr>
                <w:rFonts w:ascii="Times New Roman" w:hAnsi="Times New Roman" w:cs="Times New Roman"/>
              </w:rPr>
              <w:t>Black High: 10mins 01 secs</w:t>
            </w:r>
          </w:p>
          <w:p w14:paraId="693A7DE3" w14:textId="77777777" w:rsidR="00A51EFD" w:rsidRPr="00A51EFD" w:rsidRDefault="00A51EFD" w:rsidP="00A51EFD">
            <w:pPr>
              <w:rPr>
                <w:rFonts w:ascii="Times New Roman" w:hAnsi="Times New Roman" w:cs="Times New Roman"/>
              </w:rPr>
            </w:pPr>
            <w:r w:rsidRPr="00A51EFD">
              <w:rPr>
                <w:rFonts w:ascii="Times New Roman" w:hAnsi="Times New Roman" w:cs="Times New Roman"/>
              </w:rPr>
              <w:t xml:space="preserve">Black Mid: 2mins 47secs </w:t>
            </w:r>
          </w:p>
          <w:p w14:paraId="03FC6B93" w14:textId="77777777" w:rsidR="00A51EFD" w:rsidRPr="00A51EFD" w:rsidRDefault="00A51EFD" w:rsidP="00A51EFD">
            <w:pPr>
              <w:rPr>
                <w:rFonts w:ascii="Times New Roman" w:hAnsi="Times New Roman" w:cs="Times New Roman"/>
              </w:rPr>
            </w:pPr>
            <w:r w:rsidRPr="00A51EFD">
              <w:rPr>
                <w:rFonts w:ascii="Times New Roman" w:hAnsi="Times New Roman" w:cs="Times New Roman"/>
              </w:rPr>
              <w:t xml:space="preserve">Black Low: 3mins 56secs </w:t>
            </w:r>
          </w:p>
          <w:p w14:paraId="05B78E6B" w14:textId="77777777" w:rsidR="00A51EFD" w:rsidRPr="00A51EFD" w:rsidRDefault="00A51EFD" w:rsidP="00A51EFD">
            <w:pPr>
              <w:rPr>
                <w:rFonts w:ascii="Times New Roman" w:hAnsi="Times New Roman" w:cs="Times New Roman"/>
              </w:rPr>
            </w:pPr>
          </w:p>
          <w:p w14:paraId="6DDF5232" w14:textId="77777777" w:rsidR="00A51EFD" w:rsidRPr="00A51EFD" w:rsidRDefault="00A51EFD" w:rsidP="00A51EFD">
            <w:pPr>
              <w:rPr>
                <w:rFonts w:ascii="Times New Roman" w:hAnsi="Times New Roman" w:cs="Times New Roman"/>
              </w:rPr>
            </w:pPr>
            <w:r w:rsidRPr="00A51EFD">
              <w:rPr>
                <w:rFonts w:ascii="Times New Roman" w:hAnsi="Times New Roman" w:cs="Times New Roman"/>
              </w:rPr>
              <w:t xml:space="preserve">White High: 1min 30secs </w:t>
            </w:r>
          </w:p>
          <w:p w14:paraId="2B613244" w14:textId="77777777" w:rsidR="00A51EFD" w:rsidRPr="00A51EFD" w:rsidRDefault="00A51EFD" w:rsidP="00A51EFD">
            <w:pPr>
              <w:rPr>
                <w:rFonts w:ascii="Times New Roman" w:hAnsi="Times New Roman" w:cs="Times New Roman"/>
              </w:rPr>
            </w:pPr>
            <w:r w:rsidRPr="00A51EFD">
              <w:rPr>
                <w:rFonts w:ascii="Times New Roman" w:hAnsi="Times New Roman" w:cs="Times New Roman"/>
              </w:rPr>
              <w:t xml:space="preserve">White Mid: 1min 32secs </w:t>
            </w:r>
          </w:p>
          <w:p w14:paraId="4AD215F9" w14:textId="77777777" w:rsidR="00A51EFD" w:rsidRPr="00A51EFD" w:rsidRDefault="00A51EFD" w:rsidP="00A51EFD">
            <w:pPr>
              <w:rPr>
                <w:rFonts w:ascii="Times New Roman" w:hAnsi="Times New Roman" w:cs="Times New Roman"/>
              </w:rPr>
            </w:pPr>
            <w:r w:rsidRPr="00A51EFD">
              <w:rPr>
                <w:rFonts w:ascii="Times New Roman" w:hAnsi="Times New Roman" w:cs="Times New Roman"/>
              </w:rPr>
              <w:t xml:space="preserve">White Low:  1min 39secs </w:t>
            </w:r>
          </w:p>
        </w:tc>
        <w:tc>
          <w:tcPr>
            <w:tcW w:w="3209" w:type="dxa"/>
          </w:tcPr>
          <w:p w14:paraId="78A1BEEE" w14:textId="6A3F86EB" w:rsidR="00A51EFD" w:rsidRPr="00A51EFD" w:rsidRDefault="00A51EFD" w:rsidP="00A51EFD">
            <w:pPr>
              <w:rPr>
                <w:rFonts w:ascii="Times New Roman" w:hAnsi="Times New Roman" w:cs="Times New Roman"/>
              </w:rPr>
            </w:pPr>
            <w:r w:rsidRPr="00A51EFD">
              <w:rPr>
                <w:rFonts w:ascii="Times New Roman" w:hAnsi="Times New Roman" w:cs="Times New Roman"/>
              </w:rPr>
              <w:t>Hand cramping due to holding camera out with one hand and for a</w:t>
            </w:r>
            <w:r w:rsidR="00112386">
              <w:rPr>
                <w:rFonts w:ascii="Times New Roman" w:hAnsi="Times New Roman" w:cs="Times New Roman"/>
              </w:rPr>
              <w:t>n extended</w:t>
            </w:r>
            <w:r w:rsidRPr="00A51EFD">
              <w:rPr>
                <w:rFonts w:ascii="Times New Roman" w:hAnsi="Times New Roman" w:cs="Times New Roman"/>
              </w:rPr>
              <w:t xml:space="preserve"> time. </w:t>
            </w:r>
          </w:p>
          <w:p w14:paraId="7026A99E" w14:textId="5A536DDA" w:rsidR="00A51EFD" w:rsidRPr="00A51EFD" w:rsidRDefault="00112386" w:rsidP="00A51EFD">
            <w:pPr>
              <w:rPr>
                <w:rFonts w:ascii="Times New Roman" w:hAnsi="Times New Roman" w:cs="Times New Roman"/>
              </w:rPr>
            </w:pPr>
            <w:r>
              <w:rPr>
                <w:rFonts w:ascii="Times New Roman" w:hAnsi="Times New Roman" w:cs="Times New Roman"/>
              </w:rPr>
              <w:t>First</w:t>
            </w:r>
            <w:r w:rsidR="00A51EFD" w:rsidRPr="00A51EFD">
              <w:rPr>
                <w:rFonts w:ascii="Times New Roman" w:hAnsi="Times New Roman" w:cs="Times New Roman"/>
              </w:rPr>
              <w:t xml:space="preserve"> print took extra time to work out how to successful</w:t>
            </w:r>
            <w:r>
              <w:rPr>
                <w:rFonts w:ascii="Times New Roman" w:hAnsi="Times New Roman" w:cs="Times New Roman"/>
              </w:rPr>
              <w:t>ly</w:t>
            </w:r>
            <w:r w:rsidR="00A51EFD" w:rsidRPr="00A51EFD">
              <w:rPr>
                <w:rFonts w:ascii="Times New Roman" w:hAnsi="Times New Roman" w:cs="Times New Roman"/>
              </w:rPr>
              <w:t xml:space="preserve"> capture the print.</w:t>
            </w:r>
          </w:p>
        </w:tc>
      </w:tr>
      <w:tr w:rsidR="00A51EFD" w:rsidRPr="00A51EFD" w14:paraId="4CD6F0C1" w14:textId="77777777" w:rsidTr="003E1D39">
        <w:trPr>
          <w:trHeight w:val="476"/>
        </w:trPr>
        <w:tc>
          <w:tcPr>
            <w:tcW w:w="2972" w:type="dxa"/>
          </w:tcPr>
          <w:p w14:paraId="17A0C294" w14:textId="77777777" w:rsidR="00A51EFD" w:rsidRPr="00A51EFD" w:rsidRDefault="00A51EFD" w:rsidP="00A51EFD">
            <w:pPr>
              <w:rPr>
                <w:rFonts w:ascii="Times New Roman" w:hAnsi="Times New Roman" w:cs="Times New Roman"/>
              </w:rPr>
            </w:pPr>
            <w:r w:rsidRPr="00A51EFD">
              <w:rPr>
                <w:rFonts w:ascii="Times New Roman" w:hAnsi="Times New Roman" w:cs="Times New Roman"/>
              </w:rPr>
              <w:t>One or two hands needed</w:t>
            </w:r>
          </w:p>
        </w:tc>
        <w:tc>
          <w:tcPr>
            <w:tcW w:w="2835" w:type="dxa"/>
          </w:tcPr>
          <w:p w14:paraId="0D5555A0" w14:textId="77777777" w:rsidR="00A51EFD" w:rsidRPr="00A51EFD" w:rsidRDefault="00A51EFD" w:rsidP="00A51EFD">
            <w:pPr>
              <w:rPr>
                <w:rFonts w:ascii="Times New Roman" w:hAnsi="Times New Roman" w:cs="Times New Roman"/>
              </w:rPr>
            </w:pPr>
            <w:r w:rsidRPr="00A51EFD">
              <w:rPr>
                <w:rFonts w:ascii="Times New Roman" w:hAnsi="Times New Roman" w:cs="Times New Roman"/>
              </w:rPr>
              <w:t xml:space="preserve">Two Hands </w:t>
            </w:r>
          </w:p>
        </w:tc>
        <w:tc>
          <w:tcPr>
            <w:tcW w:w="3209" w:type="dxa"/>
          </w:tcPr>
          <w:p w14:paraId="1DC294E6" w14:textId="1A7D50E8" w:rsidR="00A51EFD" w:rsidRPr="00A51EFD" w:rsidRDefault="00112386" w:rsidP="00A51EFD">
            <w:pPr>
              <w:rPr>
                <w:rFonts w:ascii="Times New Roman" w:hAnsi="Times New Roman" w:cs="Times New Roman"/>
              </w:rPr>
            </w:pPr>
            <w:r>
              <w:rPr>
                <w:rFonts w:ascii="Times New Roman" w:hAnsi="Times New Roman" w:cs="Times New Roman"/>
              </w:rPr>
              <w:t>Difficult to h</w:t>
            </w:r>
            <w:r w:rsidR="00A51EFD" w:rsidRPr="00A51EFD">
              <w:rPr>
                <w:rFonts w:ascii="Times New Roman" w:hAnsi="Times New Roman" w:cs="Times New Roman"/>
              </w:rPr>
              <w:t>old</w:t>
            </w:r>
            <w:r>
              <w:rPr>
                <w:rFonts w:ascii="Times New Roman" w:hAnsi="Times New Roman" w:cs="Times New Roman"/>
              </w:rPr>
              <w:t xml:space="preserve"> </w:t>
            </w:r>
            <w:r w:rsidR="00A51EFD" w:rsidRPr="00A51EFD">
              <w:rPr>
                <w:rFonts w:ascii="Times New Roman" w:hAnsi="Times New Roman" w:cs="Times New Roman"/>
              </w:rPr>
              <w:t>camera with one hand</w:t>
            </w:r>
            <w:r>
              <w:rPr>
                <w:rFonts w:ascii="Times New Roman" w:hAnsi="Times New Roman" w:cs="Times New Roman"/>
              </w:rPr>
              <w:t xml:space="preserve"> due to its weight</w:t>
            </w:r>
            <w:r w:rsidR="00A51EFD" w:rsidRPr="00A51EFD">
              <w:rPr>
                <w:rFonts w:ascii="Times New Roman" w:hAnsi="Times New Roman" w:cs="Times New Roman"/>
              </w:rPr>
              <w:t xml:space="preserve">. </w:t>
            </w:r>
          </w:p>
        </w:tc>
      </w:tr>
      <w:tr w:rsidR="00A51EFD" w:rsidRPr="00A51EFD" w14:paraId="136D05B8" w14:textId="77777777" w:rsidTr="003E1D39">
        <w:trPr>
          <w:trHeight w:val="952"/>
        </w:trPr>
        <w:tc>
          <w:tcPr>
            <w:tcW w:w="2972" w:type="dxa"/>
          </w:tcPr>
          <w:p w14:paraId="6CDEF49A" w14:textId="77777777" w:rsidR="00A51EFD" w:rsidRPr="00A51EFD" w:rsidRDefault="00A51EFD" w:rsidP="00A51EFD">
            <w:pPr>
              <w:rPr>
                <w:rFonts w:ascii="Times New Roman" w:hAnsi="Times New Roman" w:cs="Times New Roman"/>
              </w:rPr>
            </w:pPr>
            <w:r w:rsidRPr="00A51EFD">
              <w:rPr>
                <w:rFonts w:ascii="Times New Roman" w:hAnsi="Times New Roman" w:cs="Times New Roman"/>
              </w:rPr>
              <w:t>Use of additional equipment e.g. mirror</w:t>
            </w:r>
          </w:p>
        </w:tc>
        <w:tc>
          <w:tcPr>
            <w:tcW w:w="2835" w:type="dxa"/>
          </w:tcPr>
          <w:p w14:paraId="405AA5A4" w14:textId="77777777" w:rsidR="00A51EFD" w:rsidRPr="00A51EFD" w:rsidRDefault="00A51EFD" w:rsidP="00A51EFD">
            <w:pPr>
              <w:rPr>
                <w:rFonts w:ascii="Times New Roman" w:hAnsi="Times New Roman" w:cs="Times New Roman"/>
              </w:rPr>
            </w:pPr>
            <w:r w:rsidRPr="00A51EFD">
              <w:rPr>
                <w:rFonts w:ascii="Times New Roman" w:hAnsi="Times New Roman" w:cs="Times New Roman"/>
              </w:rPr>
              <w:t xml:space="preserve">No </w:t>
            </w:r>
          </w:p>
        </w:tc>
        <w:tc>
          <w:tcPr>
            <w:tcW w:w="3209" w:type="dxa"/>
          </w:tcPr>
          <w:p w14:paraId="70915B6B" w14:textId="77777777" w:rsidR="00A51EFD" w:rsidRPr="00A51EFD" w:rsidRDefault="00A51EFD" w:rsidP="00A51EFD">
            <w:pPr>
              <w:rPr>
                <w:rFonts w:ascii="Times New Roman" w:hAnsi="Times New Roman" w:cs="Times New Roman"/>
              </w:rPr>
            </w:pPr>
          </w:p>
        </w:tc>
      </w:tr>
      <w:tr w:rsidR="00A20551" w:rsidRPr="00A51EFD" w14:paraId="0F1FDBF7" w14:textId="77777777" w:rsidTr="003E1D39">
        <w:trPr>
          <w:trHeight w:val="952"/>
        </w:trPr>
        <w:tc>
          <w:tcPr>
            <w:tcW w:w="2972" w:type="dxa"/>
          </w:tcPr>
          <w:p w14:paraId="58812268" w14:textId="77777777" w:rsidR="00A20551" w:rsidRPr="00A51EFD" w:rsidRDefault="00A20551" w:rsidP="00A20551">
            <w:pPr>
              <w:rPr>
                <w:rFonts w:ascii="Times New Roman" w:hAnsi="Times New Roman" w:cs="Times New Roman"/>
              </w:rPr>
            </w:pPr>
            <w:r w:rsidRPr="00A51EFD">
              <w:rPr>
                <w:rFonts w:ascii="Times New Roman" w:hAnsi="Times New Roman" w:cs="Times New Roman"/>
              </w:rPr>
              <w:t>Lighting needed e.g. flash or torch</w:t>
            </w:r>
          </w:p>
        </w:tc>
        <w:tc>
          <w:tcPr>
            <w:tcW w:w="2835" w:type="dxa"/>
          </w:tcPr>
          <w:p w14:paraId="6D11E351" w14:textId="5DCF7691" w:rsidR="00A20551" w:rsidRPr="00A51EFD" w:rsidRDefault="00A20551" w:rsidP="00A20551">
            <w:pPr>
              <w:rPr>
                <w:rFonts w:ascii="Times New Roman" w:hAnsi="Times New Roman" w:cs="Times New Roman"/>
              </w:rPr>
            </w:pPr>
            <w:r w:rsidRPr="002212C8">
              <w:rPr>
                <w:rFonts w:ascii="Times New Roman" w:hAnsi="Times New Roman" w:cs="Times New Roman"/>
                <w:sz w:val="22"/>
                <w:szCs w:val="22"/>
              </w:rPr>
              <w:t>Flash needed with sync cord</w:t>
            </w:r>
          </w:p>
        </w:tc>
        <w:tc>
          <w:tcPr>
            <w:tcW w:w="3209" w:type="dxa"/>
          </w:tcPr>
          <w:p w14:paraId="79AEE9D0" w14:textId="77777777" w:rsidR="00A20551" w:rsidRPr="002212C8" w:rsidRDefault="00A20551" w:rsidP="00A20551">
            <w:pPr>
              <w:rPr>
                <w:rFonts w:ascii="Times New Roman" w:hAnsi="Times New Roman" w:cs="Times New Roman"/>
                <w:sz w:val="22"/>
                <w:szCs w:val="22"/>
              </w:rPr>
            </w:pPr>
            <w:r w:rsidRPr="002212C8">
              <w:rPr>
                <w:rFonts w:ascii="Times New Roman" w:hAnsi="Times New Roman" w:cs="Times New Roman"/>
                <w:sz w:val="22"/>
                <w:szCs w:val="22"/>
              </w:rPr>
              <w:t>Flash angled</w:t>
            </w:r>
            <w:r>
              <w:rPr>
                <w:rFonts w:ascii="Times New Roman" w:hAnsi="Times New Roman" w:cs="Times New Roman"/>
                <w:sz w:val="22"/>
                <w:szCs w:val="22"/>
              </w:rPr>
              <w:t xml:space="preserve"> 45 degrees</w:t>
            </w:r>
            <w:r w:rsidRPr="002212C8">
              <w:rPr>
                <w:rFonts w:ascii="Times New Roman" w:hAnsi="Times New Roman" w:cs="Times New Roman"/>
                <w:sz w:val="22"/>
                <w:szCs w:val="22"/>
              </w:rPr>
              <w:t xml:space="preserve"> towards the print not and was held </w:t>
            </w:r>
            <w:r>
              <w:rPr>
                <w:rFonts w:ascii="Times New Roman" w:hAnsi="Times New Roman" w:cs="Times New Roman"/>
                <w:sz w:val="22"/>
                <w:szCs w:val="22"/>
              </w:rPr>
              <w:t>to gain even illumination</w:t>
            </w:r>
            <w:r w:rsidRPr="002212C8">
              <w:rPr>
                <w:rFonts w:ascii="Times New Roman" w:hAnsi="Times New Roman" w:cs="Times New Roman"/>
                <w:sz w:val="22"/>
                <w:szCs w:val="22"/>
              </w:rPr>
              <w:t>. The flash was angled to skim across lift for diffused reflection to capture the white powdered fingermarks.</w:t>
            </w:r>
          </w:p>
          <w:p w14:paraId="464CCFB7" w14:textId="77777777" w:rsidR="00A20551" w:rsidRPr="002212C8" w:rsidRDefault="00A20551" w:rsidP="00A20551">
            <w:pPr>
              <w:rPr>
                <w:rFonts w:ascii="Times New Roman" w:hAnsi="Times New Roman" w:cs="Times New Roman"/>
                <w:sz w:val="22"/>
                <w:szCs w:val="22"/>
              </w:rPr>
            </w:pPr>
          </w:p>
          <w:p w14:paraId="6A59B91F" w14:textId="0BC982C4" w:rsidR="00A20551" w:rsidRPr="00A51EFD" w:rsidRDefault="00A20551" w:rsidP="00A20551">
            <w:pPr>
              <w:rPr>
                <w:rFonts w:ascii="Times New Roman" w:hAnsi="Times New Roman" w:cs="Times New Roman"/>
              </w:rPr>
            </w:pPr>
            <w:r w:rsidRPr="002212C8">
              <w:rPr>
                <w:rFonts w:ascii="Times New Roman" w:hAnsi="Times New Roman" w:cs="Times New Roman"/>
                <w:sz w:val="22"/>
                <w:szCs w:val="22"/>
              </w:rPr>
              <w:t>The 2 second timer was used to allow the flash to be positioned correctly before capture.</w:t>
            </w:r>
          </w:p>
        </w:tc>
      </w:tr>
      <w:tr w:rsidR="00A20551" w:rsidRPr="00A51EFD" w14:paraId="012C5E3C" w14:textId="77777777" w:rsidTr="003E1D39">
        <w:trPr>
          <w:trHeight w:val="1429"/>
        </w:trPr>
        <w:tc>
          <w:tcPr>
            <w:tcW w:w="2972" w:type="dxa"/>
          </w:tcPr>
          <w:p w14:paraId="54465651" w14:textId="77777777" w:rsidR="00A20551" w:rsidRPr="00A51EFD" w:rsidRDefault="00A20551" w:rsidP="00A20551">
            <w:pPr>
              <w:rPr>
                <w:rFonts w:ascii="Times New Roman" w:hAnsi="Times New Roman" w:cs="Times New Roman"/>
              </w:rPr>
            </w:pPr>
            <w:r w:rsidRPr="00A51EFD">
              <w:rPr>
                <w:rFonts w:ascii="Times New Roman" w:hAnsi="Times New Roman" w:cs="Times New Roman"/>
              </w:rPr>
              <w:t>Ease of viewing (e.g. attached viewing screen or additional viewing screen)</w:t>
            </w:r>
          </w:p>
        </w:tc>
        <w:tc>
          <w:tcPr>
            <w:tcW w:w="2835" w:type="dxa"/>
          </w:tcPr>
          <w:p w14:paraId="296A351F" w14:textId="3A6C767B" w:rsidR="00A20551" w:rsidRPr="00A51EFD" w:rsidRDefault="00A20551" w:rsidP="00A20551">
            <w:pPr>
              <w:rPr>
                <w:rFonts w:ascii="Times New Roman" w:hAnsi="Times New Roman" w:cs="Times New Roman"/>
              </w:rPr>
            </w:pPr>
            <w:r w:rsidRPr="002212C8">
              <w:rPr>
                <w:rFonts w:ascii="Times New Roman" w:hAnsi="Times New Roman" w:cs="Times New Roman"/>
                <w:sz w:val="22"/>
                <w:szCs w:val="22"/>
              </w:rPr>
              <w:t>Attached viewing screen to camera</w:t>
            </w:r>
          </w:p>
        </w:tc>
        <w:tc>
          <w:tcPr>
            <w:tcW w:w="3209" w:type="dxa"/>
          </w:tcPr>
          <w:p w14:paraId="6A84BBFA" w14:textId="160A5924" w:rsidR="00A20551" w:rsidRPr="00A51EFD" w:rsidRDefault="00A20551" w:rsidP="00A20551">
            <w:pPr>
              <w:rPr>
                <w:rFonts w:ascii="Times New Roman" w:hAnsi="Times New Roman" w:cs="Times New Roman"/>
              </w:rPr>
            </w:pPr>
            <w:r w:rsidRPr="00A51EFD">
              <w:rPr>
                <w:rFonts w:ascii="Times New Roman" w:hAnsi="Times New Roman" w:cs="Times New Roman"/>
              </w:rPr>
              <w:t xml:space="preserve">The screen could be flipped out to </w:t>
            </w:r>
            <w:r>
              <w:rPr>
                <w:rFonts w:ascii="Times New Roman" w:hAnsi="Times New Roman" w:cs="Times New Roman"/>
              </w:rPr>
              <w:t>view the mark</w:t>
            </w:r>
            <w:r w:rsidRPr="00A51EFD">
              <w:rPr>
                <w:rFonts w:ascii="Times New Roman" w:hAnsi="Times New Roman" w:cs="Times New Roman"/>
              </w:rPr>
              <w:t xml:space="preserve"> while capturing the photo.</w:t>
            </w:r>
          </w:p>
        </w:tc>
      </w:tr>
      <w:tr w:rsidR="00A20551" w:rsidRPr="00A51EFD" w14:paraId="16C1C169" w14:textId="77777777" w:rsidTr="003E1D39">
        <w:trPr>
          <w:trHeight w:val="952"/>
        </w:trPr>
        <w:tc>
          <w:tcPr>
            <w:tcW w:w="2972" w:type="dxa"/>
          </w:tcPr>
          <w:p w14:paraId="1E27D34E" w14:textId="77777777" w:rsidR="00A20551" w:rsidRPr="00A51EFD" w:rsidRDefault="00A20551" w:rsidP="00A20551">
            <w:pPr>
              <w:rPr>
                <w:rFonts w:ascii="Times New Roman" w:hAnsi="Times New Roman" w:cs="Times New Roman"/>
              </w:rPr>
            </w:pPr>
            <w:r w:rsidRPr="00A51EFD">
              <w:rPr>
                <w:rFonts w:ascii="Times New Roman" w:hAnsi="Times New Roman" w:cs="Times New Roman"/>
              </w:rPr>
              <w:t>Storage of images (SD card or device storage)</w:t>
            </w:r>
          </w:p>
        </w:tc>
        <w:tc>
          <w:tcPr>
            <w:tcW w:w="2835" w:type="dxa"/>
          </w:tcPr>
          <w:p w14:paraId="78E210F4" w14:textId="78E5F495" w:rsidR="00A20551" w:rsidRPr="00A51EFD" w:rsidRDefault="00A20551" w:rsidP="00A20551">
            <w:pPr>
              <w:rPr>
                <w:rFonts w:ascii="Times New Roman" w:hAnsi="Times New Roman" w:cs="Times New Roman"/>
              </w:rPr>
            </w:pPr>
            <w:r w:rsidRPr="002212C8">
              <w:rPr>
                <w:rFonts w:ascii="Times New Roman" w:hAnsi="Times New Roman" w:cs="Times New Roman"/>
                <w:sz w:val="22"/>
                <w:szCs w:val="22"/>
              </w:rPr>
              <w:t>SD Card</w:t>
            </w:r>
          </w:p>
        </w:tc>
        <w:tc>
          <w:tcPr>
            <w:tcW w:w="3209" w:type="dxa"/>
          </w:tcPr>
          <w:p w14:paraId="13B16022" w14:textId="77777777" w:rsidR="00A20551" w:rsidRPr="00A51EFD" w:rsidRDefault="00A20551" w:rsidP="00A20551">
            <w:pPr>
              <w:rPr>
                <w:rFonts w:ascii="Times New Roman" w:hAnsi="Times New Roman" w:cs="Times New Roman"/>
              </w:rPr>
            </w:pPr>
          </w:p>
        </w:tc>
      </w:tr>
      <w:tr w:rsidR="00A20551" w:rsidRPr="00A51EFD" w14:paraId="5A062D0C" w14:textId="77777777" w:rsidTr="003E1D39">
        <w:trPr>
          <w:trHeight w:val="476"/>
        </w:trPr>
        <w:tc>
          <w:tcPr>
            <w:tcW w:w="2972" w:type="dxa"/>
          </w:tcPr>
          <w:p w14:paraId="22259072" w14:textId="0A4D7421" w:rsidR="00A20551" w:rsidRPr="00A51EFD" w:rsidRDefault="00A20551" w:rsidP="00A20551">
            <w:pPr>
              <w:rPr>
                <w:rFonts w:ascii="Times New Roman" w:hAnsi="Times New Roman" w:cs="Times New Roman"/>
              </w:rPr>
            </w:pPr>
            <w:r w:rsidRPr="00A51EFD">
              <w:rPr>
                <w:rFonts w:ascii="Times New Roman" w:hAnsi="Times New Roman" w:cs="Times New Roman"/>
              </w:rPr>
              <w:t>Successful capture of fingermark</w:t>
            </w:r>
            <w:r>
              <w:rPr>
                <w:rFonts w:ascii="Times New Roman" w:hAnsi="Times New Roman" w:cs="Times New Roman"/>
              </w:rPr>
              <w:t xml:space="preserve"> </w:t>
            </w:r>
            <w:r w:rsidRPr="00A51EFD">
              <w:rPr>
                <w:rFonts w:ascii="Times New Roman" w:hAnsi="Times New Roman" w:cs="Times New Roman"/>
              </w:rPr>
              <w:t>(Image includes full fingermark, linear scale and space for a label)</w:t>
            </w:r>
          </w:p>
        </w:tc>
        <w:tc>
          <w:tcPr>
            <w:tcW w:w="2835" w:type="dxa"/>
          </w:tcPr>
          <w:p w14:paraId="16231AD7" w14:textId="72A4ABCC" w:rsidR="00A20551" w:rsidRPr="00A51EFD" w:rsidRDefault="00A20551" w:rsidP="00A20551">
            <w:pPr>
              <w:rPr>
                <w:rFonts w:ascii="Times New Roman" w:hAnsi="Times New Roman" w:cs="Times New Roman"/>
              </w:rPr>
            </w:pPr>
            <w:r w:rsidRPr="002212C8">
              <w:rPr>
                <w:rFonts w:ascii="Times New Roman" w:hAnsi="Times New Roman" w:cs="Times New Roman"/>
                <w:sz w:val="22"/>
                <w:szCs w:val="22"/>
              </w:rPr>
              <w:t xml:space="preserve">Yes </w:t>
            </w:r>
          </w:p>
        </w:tc>
        <w:tc>
          <w:tcPr>
            <w:tcW w:w="3209" w:type="dxa"/>
          </w:tcPr>
          <w:p w14:paraId="5BC97123" w14:textId="19115F31" w:rsidR="00A20551" w:rsidRPr="00A51EFD" w:rsidRDefault="00A20551" w:rsidP="00A20551">
            <w:pPr>
              <w:rPr>
                <w:rFonts w:ascii="Times New Roman" w:hAnsi="Times New Roman" w:cs="Times New Roman"/>
              </w:rPr>
            </w:pPr>
            <w:r w:rsidRPr="002212C8">
              <w:rPr>
                <w:rFonts w:ascii="Times New Roman" w:hAnsi="Times New Roman" w:cs="Times New Roman"/>
                <w:sz w:val="22"/>
                <w:szCs w:val="22"/>
              </w:rPr>
              <w:t xml:space="preserve">Fingermark was captured clearly. Linear scale and label can be included in image. But there is distortion to the print as its reflection on the mirror was captured not the actual print. </w:t>
            </w:r>
          </w:p>
        </w:tc>
      </w:tr>
      <w:tr w:rsidR="00A20551" w:rsidRPr="00A51EFD" w14:paraId="78093A86" w14:textId="77777777" w:rsidTr="003E1D39">
        <w:trPr>
          <w:trHeight w:val="488"/>
        </w:trPr>
        <w:tc>
          <w:tcPr>
            <w:tcW w:w="2972" w:type="dxa"/>
          </w:tcPr>
          <w:p w14:paraId="39FAFD53" w14:textId="77777777" w:rsidR="00A20551" w:rsidRPr="00A51EFD" w:rsidRDefault="00A20551" w:rsidP="00A20551">
            <w:pPr>
              <w:rPr>
                <w:rFonts w:ascii="Times New Roman" w:hAnsi="Times New Roman" w:cs="Times New Roman"/>
              </w:rPr>
            </w:pPr>
            <w:r w:rsidRPr="00A51EFD">
              <w:rPr>
                <w:rFonts w:ascii="Times New Roman" w:hAnsi="Times New Roman" w:cs="Times New Roman"/>
              </w:rPr>
              <w:lastRenderedPageBreak/>
              <w:t xml:space="preserve">Security of images </w:t>
            </w:r>
          </w:p>
        </w:tc>
        <w:tc>
          <w:tcPr>
            <w:tcW w:w="2835" w:type="dxa"/>
          </w:tcPr>
          <w:p w14:paraId="6CD53C6E" w14:textId="51AD7E97" w:rsidR="00A20551" w:rsidRPr="00A51EFD" w:rsidRDefault="00A20551" w:rsidP="00A20551">
            <w:pPr>
              <w:rPr>
                <w:rFonts w:ascii="Times New Roman" w:hAnsi="Times New Roman" w:cs="Times New Roman"/>
              </w:rPr>
            </w:pPr>
            <w:r w:rsidRPr="002212C8">
              <w:rPr>
                <w:rFonts w:ascii="Times New Roman" w:hAnsi="Times New Roman" w:cs="Times New Roman"/>
                <w:sz w:val="22"/>
                <w:szCs w:val="22"/>
              </w:rPr>
              <w:t>SD card manual transfer of files into secure locations</w:t>
            </w:r>
          </w:p>
        </w:tc>
        <w:tc>
          <w:tcPr>
            <w:tcW w:w="3209" w:type="dxa"/>
          </w:tcPr>
          <w:p w14:paraId="4B7C3BA6" w14:textId="72BE3158" w:rsidR="00A20551" w:rsidRPr="00A51EFD" w:rsidRDefault="00A20551" w:rsidP="00A20551">
            <w:pPr>
              <w:rPr>
                <w:rFonts w:ascii="Times New Roman" w:hAnsi="Times New Roman" w:cs="Times New Roman"/>
              </w:rPr>
            </w:pPr>
            <w:r w:rsidRPr="002212C8">
              <w:rPr>
                <w:rFonts w:ascii="Times New Roman" w:hAnsi="Times New Roman" w:cs="Times New Roman"/>
                <w:sz w:val="22"/>
                <w:szCs w:val="22"/>
              </w:rPr>
              <w:t>Ensure SD card is always kept in a secure location and images are transferred to appropriate locations as soon as possible.</w:t>
            </w:r>
          </w:p>
        </w:tc>
      </w:tr>
      <w:tr w:rsidR="00A51EFD" w:rsidRPr="00A51EFD" w14:paraId="7D16F543" w14:textId="77777777" w:rsidTr="003E1D39">
        <w:trPr>
          <w:trHeight w:val="488"/>
        </w:trPr>
        <w:tc>
          <w:tcPr>
            <w:tcW w:w="2972" w:type="dxa"/>
          </w:tcPr>
          <w:p w14:paraId="4C621B90" w14:textId="64E8538D" w:rsidR="00A51EFD" w:rsidRPr="00A51EFD" w:rsidRDefault="00A51EFD" w:rsidP="00A51EFD">
            <w:pPr>
              <w:rPr>
                <w:rFonts w:ascii="Times New Roman" w:hAnsi="Times New Roman" w:cs="Times New Roman"/>
              </w:rPr>
            </w:pPr>
            <w:r>
              <w:rPr>
                <w:rFonts w:ascii="Times New Roman" w:hAnsi="Times New Roman" w:cs="Times New Roman"/>
              </w:rPr>
              <w:t>Camera Settings</w:t>
            </w:r>
          </w:p>
        </w:tc>
        <w:tc>
          <w:tcPr>
            <w:tcW w:w="6044" w:type="dxa"/>
            <w:gridSpan w:val="2"/>
          </w:tcPr>
          <w:p w14:paraId="06A93C4B" w14:textId="27C3BED8" w:rsidR="000F3C03" w:rsidRPr="000F3C03" w:rsidRDefault="000F3C03" w:rsidP="000F3C03">
            <w:pPr>
              <w:rPr>
                <w:rFonts w:ascii="Times New Roman" w:hAnsi="Times New Roman" w:cs="Times New Roman"/>
              </w:rPr>
            </w:pPr>
            <w:r w:rsidRPr="000F3C03">
              <w:rPr>
                <w:rFonts w:ascii="Times New Roman" w:hAnsi="Times New Roman" w:cs="Times New Roman"/>
              </w:rPr>
              <w:t xml:space="preserve">Mode: Manual </w:t>
            </w:r>
          </w:p>
          <w:p w14:paraId="257ACCFC" w14:textId="77777777" w:rsidR="000F3C03" w:rsidRPr="000F3C03" w:rsidRDefault="000F3C03" w:rsidP="000F3C03">
            <w:pPr>
              <w:rPr>
                <w:rFonts w:ascii="Times New Roman" w:hAnsi="Times New Roman" w:cs="Times New Roman"/>
              </w:rPr>
            </w:pPr>
            <w:r w:rsidRPr="000F3C03">
              <w:rPr>
                <w:rFonts w:ascii="Times New Roman" w:hAnsi="Times New Roman" w:cs="Times New Roman"/>
              </w:rPr>
              <w:t>Metering: Evaluative</w:t>
            </w:r>
          </w:p>
          <w:p w14:paraId="73169AD0" w14:textId="48B5D7B6" w:rsidR="000F3C03" w:rsidRPr="000F3C03" w:rsidRDefault="000F3C03" w:rsidP="000F3C03">
            <w:pPr>
              <w:rPr>
                <w:rFonts w:ascii="Times New Roman" w:hAnsi="Times New Roman" w:cs="Times New Roman"/>
              </w:rPr>
            </w:pPr>
            <w:r w:rsidRPr="000F3C03">
              <w:rPr>
                <w:rFonts w:ascii="Times New Roman" w:hAnsi="Times New Roman" w:cs="Times New Roman"/>
              </w:rPr>
              <w:t>Aperture: f/16</w:t>
            </w:r>
          </w:p>
          <w:p w14:paraId="453E1167" w14:textId="2A6B20CF" w:rsidR="000F3C03" w:rsidRPr="000F3C03" w:rsidRDefault="000F3C03" w:rsidP="000F3C03">
            <w:pPr>
              <w:rPr>
                <w:rFonts w:ascii="Times New Roman" w:hAnsi="Times New Roman" w:cs="Times New Roman"/>
              </w:rPr>
            </w:pPr>
            <w:r w:rsidRPr="000F3C03">
              <w:rPr>
                <w:rFonts w:ascii="Times New Roman" w:hAnsi="Times New Roman" w:cs="Times New Roman"/>
              </w:rPr>
              <w:t>Shutter speed: 1/125th</w:t>
            </w:r>
          </w:p>
          <w:p w14:paraId="792E6F5C" w14:textId="35FDDC70" w:rsidR="000F3C03" w:rsidRPr="000F3C03" w:rsidRDefault="000F3C03" w:rsidP="000F3C03">
            <w:pPr>
              <w:rPr>
                <w:rFonts w:ascii="Times New Roman" w:hAnsi="Times New Roman" w:cs="Times New Roman"/>
              </w:rPr>
            </w:pPr>
            <w:r w:rsidRPr="000F3C03">
              <w:rPr>
                <w:rFonts w:ascii="Times New Roman" w:hAnsi="Times New Roman" w:cs="Times New Roman"/>
              </w:rPr>
              <w:t xml:space="preserve">Exposure: </w:t>
            </w:r>
            <w:r>
              <w:rPr>
                <w:rFonts w:ascii="Times New Roman" w:hAnsi="Times New Roman" w:cs="Times New Roman"/>
              </w:rPr>
              <w:t>-</w:t>
            </w:r>
            <w:r w:rsidRPr="000F3C03">
              <w:rPr>
                <w:rFonts w:ascii="Times New Roman" w:hAnsi="Times New Roman" w:cs="Times New Roman"/>
              </w:rPr>
              <w:t>0</w:t>
            </w:r>
            <w:r>
              <w:rPr>
                <w:rFonts w:ascii="Times New Roman" w:hAnsi="Times New Roman" w:cs="Times New Roman"/>
              </w:rPr>
              <w:t>.3</w:t>
            </w:r>
          </w:p>
          <w:p w14:paraId="1DE1DE39" w14:textId="032138B6" w:rsidR="00A51EFD" w:rsidRPr="00A51EFD" w:rsidRDefault="000F3C03" w:rsidP="00A51EFD">
            <w:pPr>
              <w:rPr>
                <w:rFonts w:ascii="Times New Roman" w:hAnsi="Times New Roman" w:cs="Times New Roman"/>
              </w:rPr>
            </w:pPr>
            <w:r w:rsidRPr="000F3C03">
              <w:rPr>
                <w:rFonts w:ascii="Times New Roman" w:hAnsi="Times New Roman" w:cs="Times New Roman"/>
              </w:rPr>
              <w:t>ISO: 100</w:t>
            </w:r>
          </w:p>
        </w:tc>
      </w:tr>
    </w:tbl>
    <w:p w14:paraId="69FF256C" w14:textId="6006B1AA" w:rsidR="0069410E" w:rsidRDefault="0069410E" w:rsidP="0069410E">
      <w:pPr>
        <w:pStyle w:val="Caption"/>
      </w:pPr>
      <w:bookmarkStart w:id="257" w:name="_Toc180334645"/>
      <w:r>
        <w:t xml:space="preserve">Table </w:t>
      </w:r>
      <w:r w:rsidR="00B26BFD">
        <w:fldChar w:fldCharType="begin"/>
      </w:r>
      <w:r w:rsidR="00B26BFD">
        <w:instrText xml:space="preserve"> SEQ Table \* ARABIC </w:instrText>
      </w:r>
      <w:r w:rsidR="00B26BFD">
        <w:fldChar w:fldCharType="separate"/>
      </w:r>
      <w:r w:rsidR="00B26BFD">
        <w:rPr>
          <w:noProof/>
        </w:rPr>
        <w:t>33</w:t>
      </w:r>
      <w:r w:rsidR="00B26BFD">
        <w:rPr>
          <w:noProof/>
        </w:rPr>
        <w:fldChar w:fldCharType="end"/>
      </w:r>
      <w:r>
        <w:t xml:space="preserve">: </w:t>
      </w:r>
      <w:r w:rsidR="00AE7010">
        <w:t>Iphone</w:t>
      </w:r>
      <w:r w:rsidRPr="0069410E">
        <w:t xml:space="preserve"> </w:t>
      </w:r>
      <w:r>
        <w:t>results for situation 3.</w:t>
      </w:r>
      <w:bookmarkEnd w:id="257"/>
    </w:p>
    <w:tbl>
      <w:tblPr>
        <w:tblStyle w:val="TableGrid13"/>
        <w:tblW w:w="0" w:type="auto"/>
        <w:tblLook w:val="04A0" w:firstRow="1" w:lastRow="0" w:firstColumn="1" w:lastColumn="0" w:noHBand="0" w:noVBand="1"/>
      </w:tblPr>
      <w:tblGrid>
        <w:gridCol w:w="3030"/>
        <w:gridCol w:w="2906"/>
        <w:gridCol w:w="3080"/>
      </w:tblGrid>
      <w:tr w:rsidR="00DC6DB0" w:rsidRPr="00DC6DB0" w14:paraId="26D2C3EC" w14:textId="77777777" w:rsidTr="00DC6DB0">
        <w:trPr>
          <w:trHeight w:val="476"/>
        </w:trPr>
        <w:tc>
          <w:tcPr>
            <w:tcW w:w="3030" w:type="dxa"/>
          </w:tcPr>
          <w:p w14:paraId="2A60BDA6" w14:textId="77777777" w:rsidR="00DC6DB0" w:rsidRPr="00DC6DB0" w:rsidRDefault="00DC6DB0" w:rsidP="00DC6DB0">
            <w:pPr>
              <w:rPr>
                <w:rFonts w:ascii="Times New Roman" w:hAnsi="Times New Roman" w:cs="Times New Roman"/>
                <w:b/>
                <w:bCs/>
              </w:rPr>
            </w:pPr>
            <w:r w:rsidRPr="00DC6DB0">
              <w:rPr>
                <w:rFonts w:ascii="Times New Roman" w:hAnsi="Times New Roman" w:cs="Times New Roman"/>
                <w:b/>
                <w:bCs/>
              </w:rPr>
              <w:t xml:space="preserve">Factors of practicability </w:t>
            </w:r>
          </w:p>
        </w:tc>
        <w:tc>
          <w:tcPr>
            <w:tcW w:w="2906" w:type="dxa"/>
          </w:tcPr>
          <w:p w14:paraId="5C58598D" w14:textId="77777777" w:rsidR="00DC6DB0" w:rsidRPr="00DC6DB0" w:rsidRDefault="00DC6DB0" w:rsidP="00DC6DB0">
            <w:pPr>
              <w:rPr>
                <w:rFonts w:ascii="Times New Roman" w:hAnsi="Times New Roman" w:cs="Times New Roman"/>
                <w:b/>
                <w:bCs/>
              </w:rPr>
            </w:pPr>
            <w:r w:rsidRPr="00DC6DB0">
              <w:rPr>
                <w:rFonts w:ascii="Times New Roman" w:hAnsi="Times New Roman" w:cs="Times New Roman"/>
                <w:b/>
                <w:bCs/>
              </w:rPr>
              <w:t>Results</w:t>
            </w:r>
          </w:p>
        </w:tc>
        <w:tc>
          <w:tcPr>
            <w:tcW w:w="3080" w:type="dxa"/>
          </w:tcPr>
          <w:p w14:paraId="447064AB" w14:textId="77777777" w:rsidR="00DC6DB0" w:rsidRPr="00DC6DB0" w:rsidRDefault="00DC6DB0" w:rsidP="00DC6DB0">
            <w:pPr>
              <w:rPr>
                <w:rFonts w:ascii="Times New Roman" w:hAnsi="Times New Roman" w:cs="Times New Roman"/>
                <w:b/>
                <w:bCs/>
              </w:rPr>
            </w:pPr>
            <w:r w:rsidRPr="00DC6DB0">
              <w:rPr>
                <w:rFonts w:ascii="Times New Roman" w:hAnsi="Times New Roman" w:cs="Times New Roman"/>
                <w:b/>
                <w:bCs/>
              </w:rPr>
              <w:t xml:space="preserve">Observations </w:t>
            </w:r>
          </w:p>
        </w:tc>
      </w:tr>
      <w:tr w:rsidR="00DC6DB0" w:rsidRPr="00DC6DB0" w14:paraId="537A3434" w14:textId="77777777" w:rsidTr="00DC6DB0">
        <w:trPr>
          <w:trHeight w:val="476"/>
        </w:trPr>
        <w:tc>
          <w:tcPr>
            <w:tcW w:w="3030" w:type="dxa"/>
          </w:tcPr>
          <w:p w14:paraId="7EB2F95D" w14:textId="77777777" w:rsidR="00DC6DB0" w:rsidRPr="00DC6DB0" w:rsidRDefault="00DC6DB0" w:rsidP="00DC6DB0">
            <w:pPr>
              <w:rPr>
                <w:rFonts w:ascii="Times New Roman" w:hAnsi="Times New Roman" w:cs="Times New Roman"/>
              </w:rPr>
            </w:pPr>
            <w:r w:rsidRPr="00DC6DB0">
              <w:rPr>
                <w:rFonts w:ascii="Times New Roman" w:hAnsi="Times New Roman" w:cs="Times New Roman"/>
              </w:rPr>
              <w:t xml:space="preserve">Time Taken </w:t>
            </w:r>
          </w:p>
        </w:tc>
        <w:tc>
          <w:tcPr>
            <w:tcW w:w="2906" w:type="dxa"/>
          </w:tcPr>
          <w:p w14:paraId="331573AD" w14:textId="77777777" w:rsidR="00DC6DB0" w:rsidRPr="00DC6DB0" w:rsidRDefault="00DC6DB0" w:rsidP="00DC6DB0">
            <w:pPr>
              <w:rPr>
                <w:rFonts w:ascii="Times New Roman" w:hAnsi="Times New Roman" w:cs="Times New Roman"/>
              </w:rPr>
            </w:pPr>
            <w:r w:rsidRPr="00DC6DB0">
              <w:rPr>
                <w:rFonts w:ascii="Times New Roman" w:hAnsi="Times New Roman" w:cs="Times New Roman"/>
              </w:rPr>
              <w:t xml:space="preserve">Black High: 2mins 13secs </w:t>
            </w:r>
          </w:p>
          <w:p w14:paraId="5903764F" w14:textId="77777777" w:rsidR="00DC6DB0" w:rsidRPr="00DC6DB0" w:rsidRDefault="00DC6DB0" w:rsidP="00DC6DB0">
            <w:pPr>
              <w:rPr>
                <w:rFonts w:ascii="Times New Roman" w:hAnsi="Times New Roman" w:cs="Times New Roman"/>
              </w:rPr>
            </w:pPr>
            <w:r w:rsidRPr="00DC6DB0">
              <w:rPr>
                <w:rFonts w:ascii="Times New Roman" w:hAnsi="Times New Roman" w:cs="Times New Roman"/>
              </w:rPr>
              <w:t xml:space="preserve">Black Mid: 2mins 27secs </w:t>
            </w:r>
          </w:p>
          <w:p w14:paraId="74DE92F5" w14:textId="77777777" w:rsidR="00DC6DB0" w:rsidRPr="00DC6DB0" w:rsidRDefault="00DC6DB0" w:rsidP="00DC6DB0">
            <w:pPr>
              <w:rPr>
                <w:rFonts w:ascii="Times New Roman" w:hAnsi="Times New Roman" w:cs="Times New Roman"/>
              </w:rPr>
            </w:pPr>
            <w:r w:rsidRPr="00DC6DB0">
              <w:rPr>
                <w:rFonts w:ascii="Times New Roman" w:hAnsi="Times New Roman" w:cs="Times New Roman"/>
              </w:rPr>
              <w:t xml:space="preserve">Black Low: 4mins 28secs </w:t>
            </w:r>
          </w:p>
          <w:p w14:paraId="19B8AE2D" w14:textId="77777777" w:rsidR="00DC6DB0" w:rsidRPr="00DC6DB0" w:rsidRDefault="00DC6DB0" w:rsidP="00DC6DB0">
            <w:pPr>
              <w:rPr>
                <w:rFonts w:ascii="Times New Roman" w:hAnsi="Times New Roman" w:cs="Times New Roman"/>
              </w:rPr>
            </w:pPr>
          </w:p>
          <w:p w14:paraId="5CFEC0D9" w14:textId="77777777" w:rsidR="00DC6DB0" w:rsidRPr="00DC6DB0" w:rsidRDefault="00DC6DB0" w:rsidP="00DC6DB0">
            <w:pPr>
              <w:rPr>
                <w:rFonts w:ascii="Times New Roman" w:hAnsi="Times New Roman" w:cs="Times New Roman"/>
              </w:rPr>
            </w:pPr>
            <w:r w:rsidRPr="00DC6DB0">
              <w:rPr>
                <w:rFonts w:ascii="Times New Roman" w:hAnsi="Times New Roman" w:cs="Times New Roman"/>
              </w:rPr>
              <w:t xml:space="preserve">White High: 4mins 22secs </w:t>
            </w:r>
          </w:p>
          <w:p w14:paraId="34393021" w14:textId="77777777" w:rsidR="00DC6DB0" w:rsidRPr="00DC6DB0" w:rsidRDefault="00DC6DB0" w:rsidP="00DC6DB0">
            <w:pPr>
              <w:rPr>
                <w:rFonts w:ascii="Times New Roman" w:hAnsi="Times New Roman" w:cs="Times New Roman"/>
              </w:rPr>
            </w:pPr>
            <w:r w:rsidRPr="00DC6DB0">
              <w:rPr>
                <w:rFonts w:ascii="Times New Roman" w:hAnsi="Times New Roman" w:cs="Times New Roman"/>
              </w:rPr>
              <w:t xml:space="preserve">White Mid: 1min 35secs </w:t>
            </w:r>
          </w:p>
          <w:p w14:paraId="10F84007" w14:textId="77777777" w:rsidR="00DC6DB0" w:rsidRPr="00DC6DB0" w:rsidRDefault="00DC6DB0" w:rsidP="00DC6DB0">
            <w:pPr>
              <w:rPr>
                <w:rFonts w:ascii="Times New Roman" w:hAnsi="Times New Roman" w:cs="Times New Roman"/>
              </w:rPr>
            </w:pPr>
            <w:r w:rsidRPr="00DC6DB0">
              <w:rPr>
                <w:rFonts w:ascii="Times New Roman" w:hAnsi="Times New Roman" w:cs="Times New Roman"/>
              </w:rPr>
              <w:t xml:space="preserve">White Low:  1min 40secs </w:t>
            </w:r>
          </w:p>
        </w:tc>
        <w:tc>
          <w:tcPr>
            <w:tcW w:w="3080" w:type="dxa"/>
          </w:tcPr>
          <w:p w14:paraId="1EBCFE73" w14:textId="1D764780" w:rsidR="00DC6DB0" w:rsidRPr="00DC6DB0" w:rsidRDefault="00DC6DB0" w:rsidP="00DC6DB0">
            <w:pPr>
              <w:rPr>
                <w:rFonts w:ascii="Times New Roman" w:hAnsi="Times New Roman" w:cs="Times New Roman"/>
              </w:rPr>
            </w:pPr>
            <w:r w:rsidRPr="00DC6DB0">
              <w:rPr>
                <w:rFonts w:ascii="Times New Roman" w:hAnsi="Times New Roman" w:cs="Times New Roman"/>
              </w:rPr>
              <w:t>Awk</w:t>
            </w:r>
            <w:r w:rsidR="0050572E">
              <w:rPr>
                <w:rFonts w:ascii="Times New Roman" w:hAnsi="Times New Roman" w:cs="Times New Roman"/>
              </w:rPr>
              <w:t>w</w:t>
            </w:r>
            <w:r w:rsidRPr="00DC6DB0">
              <w:rPr>
                <w:rFonts w:ascii="Times New Roman" w:hAnsi="Times New Roman" w:cs="Times New Roman"/>
              </w:rPr>
              <w:t xml:space="preserve">ard hand holding of device to gain access to capture print, highly likely to drop phone </w:t>
            </w:r>
            <w:r w:rsidR="0050572E">
              <w:rPr>
                <w:rFonts w:ascii="Times New Roman" w:hAnsi="Times New Roman" w:cs="Times New Roman"/>
              </w:rPr>
              <w:t>when</w:t>
            </w:r>
            <w:r w:rsidRPr="00DC6DB0">
              <w:rPr>
                <w:rFonts w:ascii="Times New Roman" w:hAnsi="Times New Roman" w:cs="Times New Roman"/>
              </w:rPr>
              <w:t xml:space="preserve"> captur</w:t>
            </w:r>
            <w:r w:rsidR="0050572E">
              <w:rPr>
                <w:rFonts w:ascii="Times New Roman" w:hAnsi="Times New Roman" w:cs="Times New Roman"/>
              </w:rPr>
              <w:t>ing the</w:t>
            </w:r>
            <w:r w:rsidRPr="00DC6DB0">
              <w:rPr>
                <w:rFonts w:ascii="Times New Roman" w:hAnsi="Times New Roman" w:cs="Times New Roman"/>
              </w:rPr>
              <w:t xml:space="preserve"> fingermark</w:t>
            </w:r>
            <w:r w:rsidR="0050572E">
              <w:rPr>
                <w:rFonts w:ascii="Times New Roman" w:hAnsi="Times New Roman" w:cs="Times New Roman"/>
              </w:rPr>
              <w:t xml:space="preserve"> in this situation</w:t>
            </w:r>
            <w:r w:rsidRPr="00DC6DB0">
              <w:rPr>
                <w:rFonts w:ascii="Times New Roman" w:hAnsi="Times New Roman" w:cs="Times New Roman"/>
              </w:rPr>
              <w:t>. Due to</w:t>
            </w:r>
            <w:r w:rsidR="0050572E">
              <w:rPr>
                <w:rFonts w:ascii="Times New Roman" w:hAnsi="Times New Roman" w:cs="Times New Roman"/>
              </w:rPr>
              <w:t xml:space="preserve"> the</w:t>
            </w:r>
            <w:r w:rsidRPr="00DC6DB0">
              <w:rPr>
                <w:rFonts w:ascii="Times New Roman" w:hAnsi="Times New Roman" w:cs="Times New Roman"/>
              </w:rPr>
              <w:t xml:space="preserve"> position of hands</w:t>
            </w:r>
            <w:r w:rsidR="0050572E">
              <w:rPr>
                <w:rFonts w:ascii="Times New Roman" w:hAnsi="Times New Roman" w:cs="Times New Roman"/>
              </w:rPr>
              <w:t xml:space="preserve"> the</w:t>
            </w:r>
            <w:r w:rsidRPr="00DC6DB0">
              <w:rPr>
                <w:rFonts w:ascii="Times New Roman" w:hAnsi="Times New Roman" w:cs="Times New Roman"/>
              </w:rPr>
              <w:t xml:space="preserve"> settings</w:t>
            </w:r>
            <w:r w:rsidR="0050572E">
              <w:rPr>
                <w:rFonts w:ascii="Times New Roman" w:hAnsi="Times New Roman" w:cs="Times New Roman"/>
              </w:rPr>
              <w:t xml:space="preserve"> can be changed accidently due to the device’s touchscreen</w:t>
            </w:r>
            <w:r w:rsidRPr="00DC6DB0">
              <w:rPr>
                <w:rFonts w:ascii="Times New Roman" w:hAnsi="Times New Roman" w:cs="Times New Roman"/>
              </w:rPr>
              <w:t xml:space="preserve"> while photographing. </w:t>
            </w:r>
          </w:p>
        </w:tc>
      </w:tr>
      <w:tr w:rsidR="00DC6DB0" w:rsidRPr="00DC6DB0" w14:paraId="765B2898" w14:textId="77777777" w:rsidTr="00DC6DB0">
        <w:trPr>
          <w:trHeight w:val="476"/>
        </w:trPr>
        <w:tc>
          <w:tcPr>
            <w:tcW w:w="3030" w:type="dxa"/>
          </w:tcPr>
          <w:p w14:paraId="12319219" w14:textId="77777777" w:rsidR="00DC6DB0" w:rsidRPr="00DC6DB0" w:rsidRDefault="00DC6DB0" w:rsidP="00DC6DB0">
            <w:pPr>
              <w:rPr>
                <w:rFonts w:ascii="Times New Roman" w:hAnsi="Times New Roman" w:cs="Times New Roman"/>
              </w:rPr>
            </w:pPr>
            <w:r w:rsidRPr="00DC6DB0">
              <w:rPr>
                <w:rFonts w:ascii="Times New Roman" w:hAnsi="Times New Roman" w:cs="Times New Roman"/>
              </w:rPr>
              <w:t>One or two hands needed</w:t>
            </w:r>
          </w:p>
        </w:tc>
        <w:tc>
          <w:tcPr>
            <w:tcW w:w="2906" w:type="dxa"/>
          </w:tcPr>
          <w:p w14:paraId="12BE8F71" w14:textId="77777777" w:rsidR="00DC6DB0" w:rsidRPr="00DC6DB0" w:rsidRDefault="00DC6DB0" w:rsidP="00DC6DB0">
            <w:pPr>
              <w:rPr>
                <w:rFonts w:ascii="Times New Roman" w:hAnsi="Times New Roman" w:cs="Times New Roman"/>
              </w:rPr>
            </w:pPr>
            <w:r w:rsidRPr="00DC6DB0">
              <w:rPr>
                <w:rFonts w:ascii="Times New Roman" w:hAnsi="Times New Roman" w:cs="Times New Roman"/>
              </w:rPr>
              <w:t>Two hands</w:t>
            </w:r>
          </w:p>
        </w:tc>
        <w:tc>
          <w:tcPr>
            <w:tcW w:w="3080" w:type="dxa"/>
          </w:tcPr>
          <w:p w14:paraId="3391AB08" w14:textId="77777777" w:rsidR="00DC6DB0" w:rsidRPr="00DC6DB0" w:rsidRDefault="00DC6DB0" w:rsidP="00DC6DB0">
            <w:pPr>
              <w:rPr>
                <w:rFonts w:ascii="Times New Roman" w:hAnsi="Times New Roman" w:cs="Times New Roman"/>
              </w:rPr>
            </w:pPr>
            <w:r w:rsidRPr="00DC6DB0">
              <w:rPr>
                <w:rFonts w:ascii="Times New Roman" w:hAnsi="Times New Roman" w:cs="Times New Roman"/>
              </w:rPr>
              <w:t xml:space="preserve">One hand is needed to operate the device. The other is to operate the torch. </w:t>
            </w:r>
          </w:p>
        </w:tc>
      </w:tr>
      <w:tr w:rsidR="00DC6DB0" w:rsidRPr="00DC6DB0" w14:paraId="18598923" w14:textId="77777777" w:rsidTr="00DC6DB0">
        <w:trPr>
          <w:trHeight w:val="952"/>
        </w:trPr>
        <w:tc>
          <w:tcPr>
            <w:tcW w:w="3030" w:type="dxa"/>
          </w:tcPr>
          <w:p w14:paraId="2231557E" w14:textId="77777777" w:rsidR="00DC6DB0" w:rsidRPr="00DC6DB0" w:rsidRDefault="00DC6DB0" w:rsidP="00DC6DB0">
            <w:pPr>
              <w:rPr>
                <w:rFonts w:ascii="Times New Roman" w:hAnsi="Times New Roman" w:cs="Times New Roman"/>
              </w:rPr>
            </w:pPr>
            <w:r w:rsidRPr="00DC6DB0">
              <w:rPr>
                <w:rFonts w:ascii="Times New Roman" w:hAnsi="Times New Roman" w:cs="Times New Roman"/>
              </w:rPr>
              <w:t>Use of additional equipment e.g. mirror</w:t>
            </w:r>
          </w:p>
        </w:tc>
        <w:tc>
          <w:tcPr>
            <w:tcW w:w="2906" w:type="dxa"/>
          </w:tcPr>
          <w:p w14:paraId="59A9896E" w14:textId="77777777" w:rsidR="00DC6DB0" w:rsidRPr="00DC6DB0" w:rsidRDefault="00DC6DB0" w:rsidP="00DC6DB0">
            <w:pPr>
              <w:rPr>
                <w:rFonts w:ascii="Times New Roman" w:hAnsi="Times New Roman" w:cs="Times New Roman"/>
              </w:rPr>
            </w:pPr>
            <w:r w:rsidRPr="00DC6DB0">
              <w:rPr>
                <w:rFonts w:ascii="Times New Roman" w:hAnsi="Times New Roman" w:cs="Times New Roman"/>
              </w:rPr>
              <w:t xml:space="preserve">No </w:t>
            </w:r>
          </w:p>
        </w:tc>
        <w:tc>
          <w:tcPr>
            <w:tcW w:w="3080" w:type="dxa"/>
          </w:tcPr>
          <w:p w14:paraId="580A25D0" w14:textId="77777777" w:rsidR="00DC6DB0" w:rsidRPr="00DC6DB0" w:rsidRDefault="00DC6DB0" w:rsidP="00DC6DB0">
            <w:pPr>
              <w:rPr>
                <w:rFonts w:ascii="Times New Roman" w:hAnsi="Times New Roman" w:cs="Times New Roman"/>
              </w:rPr>
            </w:pPr>
          </w:p>
        </w:tc>
      </w:tr>
      <w:tr w:rsidR="00DC6DB0" w:rsidRPr="00DC6DB0" w14:paraId="0689EEEC" w14:textId="77777777" w:rsidTr="00DC6DB0">
        <w:trPr>
          <w:trHeight w:val="952"/>
        </w:trPr>
        <w:tc>
          <w:tcPr>
            <w:tcW w:w="3030" w:type="dxa"/>
          </w:tcPr>
          <w:p w14:paraId="3DEEBEC2" w14:textId="77777777" w:rsidR="00DC6DB0" w:rsidRPr="00DC6DB0" w:rsidRDefault="00DC6DB0" w:rsidP="00DC6DB0">
            <w:pPr>
              <w:rPr>
                <w:rFonts w:ascii="Times New Roman" w:hAnsi="Times New Roman" w:cs="Times New Roman"/>
              </w:rPr>
            </w:pPr>
            <w:r w:rsidRPr="00DC6DB0">
              <w:rPr>
                <w:rFonts w:ascii="Times New Roman" w:hAnsi="Times New Roman" w:cs="Times New Roman"/>
              </w:rPr>
              <w:t>Lighting needed e.g. flash or torch</w:t>
            </w:r>
          </w:p>
        </w:tc>
        <w:tc>
          <w:tcPr>
            <w:tcW w:w="2906" w:type="dxa"/>
          </w:tcPr>
          <w:p w14:paraId="0B18F76A" w14:textId="77777777" w:rsidR="00DC6DB0" w:rsidRPr="00DC6DB0" w:rsidRDefault="00DC6DB0" w:rsidP="00DC6DB0">
            <w:pPr>
              <w:rPr>
                <w:rFonts w:ascii="Times New Roman" w:hAnsi="Times New Roman" w:cs="Times New Roman"/>
              </w:rPr>
            </w:pPr>
            <w:r w:rsidRPr="00DC6DB0">
              <w:rPr>
                <w:rFonts w:ascii="Times New Roman" w:hAnsi="Times New Roman" w:cs="Times New Roman"/>
              </w:rPr>
              <w:t xml:space="preserve">Torch </w:t>
            </w:r>
          </w:p>
          <w:p w14:paraId="57D8564D" w14:textId="1CB8A7FB" w:rsidR="00DC6DB0" w:rsidRPr="00DC6DB0" w:rsidRDefault="00DC6DB0" w:rsidP="00DC6DB0">
            <w:pPr>
              <w:rPr>
                <w:rFonts w:ascii="Times New Roman" w:hAnsi="Times New Roman" w:cs="Times New Roman"/>
              </w:rPr>
            </w:pPr>
            <w:r w:rsidRPr="00DC6DB0">
              <w:rPr>
                <w:rFonts w:ascii="Times New Roman" w:hAnsi="Times New Roman" w:cs="Times New Roman"/>
              </w:rPr>
              <w:t xml:space="preserve">Flash on </w:t>
            </w:r>
            <w:r w:rsidR="00AE7010">
              <w:rPr>
                <w:rFonts w:ascii="Times New Roman" w:hAnsi="Times New Roman" w:cs="Times New Roman"/>
              </w:rPr>
              <w:t>Iphone</w:t>
            </w:r>
            <w:r w:rsidRPr="00DC6DB0">
              <w:rPr>
                <w:rFonts w:ascii="Times New Roman" w:hAnsi="Times New Roman" w:cs="Times New Roman"/>
              </w:rPr>
              <w:t xml:space="preserve"> causes hotspot on</w:t>
            </w:r>
            <w:r w:rsidR="00610846">
              <w:rPr>
                <w:rFonts w:ascii="Times New Roman" w:hAnsi="Times New Roman" w:cs="Times New Roman"/>
              </w:rPr>
              <w:t xml:space="preserve"> the</w:t>
            </w:r>
            <w:r w:rsidRPr="00DC6DB0">
              <w:rPr>
                <w:rFonts w:ascii="Times New Roman" w:hAnsi="Times New Roman" w:cs="Times New Roman"/>
              </w:rPr>
              <w:t xml:space="preserve"> print. </w:t>
            </w:r>
          </w:p>
        </w:tc>
        <w:tc>
          <w:tcPr>
            <w:tcW w:w="3080" w:type="dxa"/>
          </w:tcPr>
          <w:p w14:paraId="2173BC0A" w14:textId="77777777" w:rsidR="00DC6DB0" w:rsidRPr="00DC6DB0" w:rsidRDefault="00DC6DB0" w:rsidP="00DC6DB0">
            <w:pPr>
              <w:rPr>
                <w:rFonts w:ascii="Times New Roman" w:hAnsi="Times New Roman" w:cs="Times New Roman"/>
              </w:rPr>
            </w:pPr>
            <w:r w:rsidRPr="00DC6DB0">
              <w:rPr>
                <w:rFonts w:ascii="Times New Roman" w:hAnsi="Times New Roman" w:cs="Times New Roman"/>
              </w:rPr>
              <w:t xml:space="preserve">Torch held at a 45-degree angle and farther back from the subject to gain even illumination. </w:t>
            </w:r>
          </w:p>
          <w:p w14:paraId="70018CF8" w14:textId="6F735E77" w:rsidR="00DC6DB0" w:rsidRPr="00DC6DB0" w:rsidRDefault="00DC6DB0" w:rsidP="00DC6DB0">
            <w:pPr>
              <w:rPr>
                <w:rFonts w:ascii="Times New Roman" w:hAnsi="Times New Roman" w:cs="Times New Roman"/>
              </w:rPr>
            </w:pPr>
            <w:r w:rsidRPr="00DC6DB0">
              <w:rPr>
                <w:rFonts w:ascii="Times New Roman" w:hAnsi="Times New Roman" w:cs="Times New Roman"/>
              </w:rPr>
              <w:t xml:space="preserve">Difficult to handle </w:t>
            </w:r>
            <w:r w:rsidR="00AE7010">
              <w:rPr>
                <w:rFonts w:ascii="Times New Roman" w:hAnsi="Times New Roman" w:cs="Times New Roman"/>
              </w:rPr>
              <w:t>Iphone</w:t>
            </w:r>
            <w:r w:rsidRPr="00DC6DB0">
              <w:rPr>
                <w:rFonts w:ascii="Times New Roman" w:hAnsi="Times New Roman" w:cs="Times New Roman"/>
              </w:rPr>
              <w:t xml:space="preserve"> while trying to achieve diffused reflection. (light skimmed)</w:t>
            </w:r>
          </w:p>
        </w:tc>
      </w:tr>
      <w:tr w:rsidR="00610846" w:rsidRPr="00DC6DB0" w14:paraId="7E579B8F" w14:textId="77777777" w:rsidTr="00DC6DB0">
        <w:trPr>
          <w:trHeight w:val="1429"/>
        </w:trPr>
        <w:tc>
          <w:tcPr>
            <w:tcW w:w="3030" w:type="dxa"/>
          </w:tcPr>
          <w:p w14:paraId="749F8BB4" w14:textId="77777777" w:rsidR="00610846" w:rsidRPr="00DC6DB0" w:rsidRDefault="00610846" w:rsidP="00610846">
            <w:pPr>
              <w:rPr>
                <w:rFonts w:ascii="Times New Roman" w:hAnsi="Times New Roman" w:cs="Times New Roman"/>
              </w:rPr>
            </w:pPr>
            <w:r w:rsidRPr="00DC6DB0">
              <w:rPr>
                <w:rFonts w:ascii="Times New Roman" w:hAnsi="Times New Roman" w:cs="Times New Roman"/>
              </w:rPr>
              <w:t>Ease of viewing (e.g. attached viewing screen or additional viewing screen)</w:t>
            </w:r>
          </w:p>
        </w:tc>
        <w:tc>
          <w:tcPr>
            <w:tcW w:w="2906" w:type="dxa"/>
          </w:tcPr>
          <w:p w14:paraId="27BF6C88" w14:textId="59345FB5" w:rsidR="00610846" w:rsidRPr="00DC6DB0" w:rsidRDefault="00AE7010" w:rsidP="00610846">
            <w:pPr>
              <w:rPr>
                <w:rFonts w:ascii="Times New Roman" w:hAnsi="Times New Roman" w:cs="Times New Roman"/>
              </w:rPr>
            </w:pPr>
            <w:r>
              <w:rPr>
                <w:rFonts w:ascii="Times New Roman" w:hAnsi="Times New Roman" w:cs="Times New Roman"/>
              </w:rPr>
              <w:t>Iphone</w:t>
            </w:r>
            <w:r w:rsidR="00610846" w:rsidRPr="00EE185B">
              <w:rPr>
                <w:rFonts w:ascii="Times New Roman" w:hAnsi="Times New Roman" w:cs="Times New Roman"/>
              </w:rPr>
              <w:t xml:space="preserve"> screen is attached to lens.</w:t>
            </w:r>
          </w:p>
        </w:tc>
        <w:tc>
          <w:tcPr>
            <w:tcW w:w="3080" w:type="dxa"/>
          </w:tcPr>
          <w:p w14:paraId="75B365DC" w14:textId="05F4CA52" w:rsidR="00610846" w:rsidRPr="00DC6DB0" w:rsidRDefault="00610846" w:rsidP="00610846">
            <w:pPr>
              <w:rPr>
                <w:rFonts w:ascii="Times New Roman" w:hAnsi="Times New Roman" w:cs="Times New Roman"/>
              </w:rPr>
            </w:pPr>
            <w:r>
              <w:rPr>
                <w:rFonts w:ascii="Times New Roman" w:hAnsi="Times New Roman" w:cs="Times New Roman"/>
              </w:rPr>
              <w:t xml:space="preserve">The screen is in a fixed position and must be viewed to successfully capture subject. </w:t>
            </w:r>
          </w:p>
        </w:tc>
      </w:tr>
      <w:tr w:rsidR="00610846" w:rsidRPr="00DC6DB0" w14:paraId="04181D56" w14:textId="77777777" w:rsidTr="00DC6DB0">
        <w:trPr>
          <w:trHeight w:val="952"/>
        </w:trPr>
        <w:tc>
          <w:tcPr>
            <w:tcW w:w="3030" w:type="dxa"/>
          </w:tcPr>
          <w:p w14:paraId="01F7B9DC" w14:textId="77777777" w:rsidR="00610846" w:rsidRPr="00DC6DB0" w:rsidRDefault="00610846" w:rsidP="00610846">
            <w:pPr>
              <w:rPr>
                <w:rFonts w:ascii="Times New Roman" w:hAnsi="Times New Roman" w:cs="Times New Roman"/>
              </w:rPr>
            </w:pPr>
            <w:r w:rsidRPr="00DC6DB0">
              <w:rPr>
                <w:rFonts w:ascii="Times New Roman" w:hAnsi="Times New Roman" w:cs="Times New Roman"/>
              </w:rPr>
              <w:t>Storage of images (SD card or device storage)</w:t>
            </w:r>
          </w:p>
        </w:tc>
        <w:tc>
          <w:tcPr>
            <w:tcW w:w="2906" w:type="dxa"/>
          </w:tcPr>
          <w:p w14:paraId="17A1D89C" w14:textId="7F0B6BED" w:rsidR="00610846" w:rsidRPr="00DC6DB0" w:rsidRDefault="00610846" w:rsidP="00610846">
            <w:pPr>
              <w:rPr>
                <w:rFonts w:ascii="Times New Roman" w:hAnsi="Times New Roman" w:cs="Times New Roman"/>
              </w:rPr>
            </w:pPr>
            <w:r w:rsidRPr="00EE185B">
              <w:rPr>
                <w:rFonts w:ascii="Times New Roman" w:hAnsi="Times New Roman" w:cs="Times New Roman"/>
              </w:rPr>
              <w:t xml:space="preserve">Images stored to </w:t>
            </w:r>
            <w:r w:rsidR="00AE7010">
              <w:rPr>
                <w:rFonts w:ascii="Times New Roman" w:hAnsi="Times New Roman" w:cs="Times New Roman"/>
              </w:rPr>
              <w:t>Iphone</w:t>
            </w:r>
            <w:r w:rsidRPr="00EE185B">
              <w:rPr>
                <w:rFonts w:ascii="Times New Roman" w:hAnsi="Times New Roman" w:cs="Times New Roman"/>
              </w:rPr>
              <w:t xml:space="preserve">’s </w:t>
            </w:r>
            <w:r>
              <w:rPr>
                <w:rFonts w:ascii="Times New Roman" w:hAnsi="Times New Roman" w:cs="Times New Roman"/>
              </w:rPr>
              <w:t xml:space="preserve">storage. </w:t>
            </w:r>
          </w:p>
        </w:tc>
        <w:tc>
          <w:tcPr>
            <w:tcW w:w="3080" w:type="dxa"/>
          </w:tcPr>
          <w:p w14:paraId="36FF882E" w14:textId="1CA6C52B" w:rsidR="00610846" w:rsidRPr="00DC6DB0" w:rsidRDefault="00610846" w:rsidP="00610846">
            <w:pPr>
              <w:rPr>
                <w:rFonts w:ascii="Times New Roman" w:hAnsi="Times New Roman" w:cs="Times New Roman"/>
              </w:rPr>
            </w:pPr>
            <w:r w:rsidRPr="00EE185B">
              <w:rPr>
                <w:rFonts w:ascii="Times New Roman" w:hAnsi="Times New Roman" w:cs="Times New Roman"/>
              </w:rPr>
              <w:t>The</w:t>
            </w:r>
            <w:r>
              <w:rPr>
                <w:rFonts w:ascii="Times New Roman" w:hAnsi="Times New Roman" w:cs="Times New Roman"/>
              </w:rPr>
              <w:t xml:space="preserve"> images</w:t>
            </w:r>
            <w:r w:rsidRPr="00EE185B">
              <w:rPr>
                <w:rFonts w:ascii="Times New Roman" w:hAnsi="Times New Roman" w:cs="Times New Roman"/>
              </w:rPr>
              <w:t xml:space="preserve"> need to be moved to a secure location from the phone’</w:t>
            </w:r>
            <w:r>
              <w:rPr>
                <w:rFonts w:ascii="Times New Roman" w:hAnsi="Times New Roman" w:cs="Times New Roman"/>
              </w:rPr>
              <w:t>s storage</w:t>
            </w:r>
            <w:r w:rsidRPr="00EE185B">
              <w:rPr>
                <w:rFonts w:ascii="Times New Roman" w:hAnsi="Times New Roman" w:cs="Times New Roman"/>
              </w:rPr>
              <w:t xml:space="preserve">. </w:t>
            </w:r>
          </w:p>
        </w:tc>
      </w:tr>
      <w:tr w:rsidR="00610846" w:rsidRPr="00DC6DB0" w14:paraId="5067086D" w14:textId="77777777" w:rsidTr="00DC6DB0">
        <w:trPr>
          <w:trHeight w:val="476"/>
        </w:trPr>
        <w:tc>
          <w:tcPr>
            <w:tcW w:w="3030" w:type="dxa"/>
          </w:tcPr>
          <w:p w14:paraId="2C2A30CE" w14:textId="77777777" w:rsidR="00610846" w:rsidRPr="00DC6DB0" w:rsidRDefault="00610846" w:rsidP="00610846">
            <w:pPr>
              <w:rPr>
                <w:rFonts w:ascii="Times New Roman" w:hAnsi="Times New Roman" w:cs="Times New Roman"/>
              </w:rPr>
            </w:pPr>
            <w:r w:rsidRPr="00DC6DB0">
              <w:rPr>
                <w:rFonts w:ascii="Times New Roman" w:hAnsi="Times New Roman" w:cs="Times New Roman"/>
              </w:rPr>
              <w:t>Successful capture of fingermark (Image includes full fingermark, linear scale and space for a label)</w:t>
            </w:r>
          </w:p>
        </w:tc>
        <w:tc>
          <w:tcPr>
            <w:tcW w:w="2906" w:type="dxa"/>
          </w:tcPr>
          <w:p w14:paraId="699F0A07" w14:textId="65208982" w:rsidR="00610846" w:rsidRPr="00DC6DB0" w:rsidRDefault="00610846" w:rsidP="00610846">
            <w:pPr>
              <w:rPr>
                <w:rFonts w:ascii="Times New Roman" w:hAnsi="Times New Roman" w:cs="Times New Roman"/>
              </w:rPr>
            </w:pPr>
            <w:r w:rsidRPr="00EE185B">
              <w:rPr>
                <w:rFonts w:ascii="Times New Roman" w:hAnsi="Times New Roman" w:cs="Times New Roman"/>
              </w:rPr>
              <w:t xml:space="preserve">Yes </w:t>
            </w:r>
          </w:p>
        </w:tc>
        <w:tc>
          <w:tcPr>
            <w:tcW w:w="3080" w:type="dxa"/>
          </w:tcPr>
          <w:p w14:paraId="65678C7C" w14:textId="77777777" w:rsidR="00610846" w:rsidRDefault="00610846" w:rsidP="00610846">
            <w:pPr>
              <w:rPr>
                <w:rFonts w:ascii="Times New Roman" w:hAnsi="Times New Roman" w:cs="Times New Roman"/>
              </w:rPr>
            </w:pPr>
            <w:r w:rsidRPr="00EE185B">
              <w:rPr>
                <w:rFonts w:ascii="Times New Roman" w:hAnsi="Times New Roman" w:cs="Times New Roman"/>
              </w:rPr>
              <w:t xml:space="preserve">Images clear. Linear scale and label can be included in image. </w:t>
            </w:r>
          </w:p>
          <w:p w14:paraId="15509B6B" w14:textId="130F2204" w:rsidR="00610846" w:rsidRPr="00DC6DB0" w:rsidRDefault="00610846" w:rsidP="00610846">
            <w:pPr>
              <w:rPr>
                <w:rFonts w:ascii="Times New Roman" w:hAnsi="Times New Roman" w:cs="Times New Roman"/>
              </w:rPr>
            </w:pPr>
          </w:p>
        </w:tc>
      </w:tr>
      <w:tr w:rsidR="00610846" w:rsidRPr="00DC6DB0" w14:paraId="2724920B" w14:textId="77777777" w:rsidTr="00DC6DB0">
        <w:trPr>
          <w:trHeight w:val="488"/>
        </w:trPr>
        <w:tc>
          <w:tcPr>
            <w:tcW w:w="3030" w:type="dxa"/>
          </w:tcPr>
          <w:p w14:paraId="1BBB0C0D" w14:textId="77777777" w:rsidR="00610846" w:rsidRPr="00DC6DB0" w:rsidRDefault="00610846" w:rsidP="00610846">
            <w:pPr>
              <w:rPr>
                <w:rFonts w:ascii="Times New Roman" w:hAnsi="Times New Roman" w:cs="Times New Roman"/>
              </w:rPr>
            </w:pPr>
            <w:r w:rsidRPr="00DC6DB0">
              <w:rPr>
                <w:rFonts w:ascii="Times New Roman" w:hAnsi="Times New Roman" w:cs="Times New Roman"/>
              </w:rPr>
              <w:lastRenderedPageBreak/>
              <w:t xml:space="preserve">Security of images </w:t>
            </w:r>
          </w:p>
        </w:tc>
        <w:tc>
          <w:tcPr>
            <w:tcW w:w="2906" w:type="dxa"/>
          </w:tcPr>
          <w:p w14:paraId="71CA0904" w14:textId="33BEE1DB" w:rsidR="00610846" w:rsidRPr="00DC6DB0" w:rsidRDefault="00610846" w:rsidP="00610846">
            <w:pPr>
              <w:rPr>
                <w:rFonts w:ascii="Times New Roman" w:hAnsi="Times New Roman" w:cs="Times New Roman"/>
              </w:rPr>
            </w:pPr>
            <w:r w:rsidRPr="00EE185B">
              <w:rPr>
                <w:rFonts w:ascii="Times New Roman" w:hAnsi="Times New Roman" w:cs="Times New Roman"/>
              </w:rPr>
              <w:t>Low security as</w:t>
            </w:r>
            <w:r>
              <w:rPr>
                <w:rFonts w:ascii="Times New Roman" w:hAnsi="Times New Roman" w:cs="Times New Roman"/>
              </w:rPr>
              <w:t xml:space="preserve"> the</w:t>
            </w:r>
            <w:r w:rsidRPr="00EE185B">
              <w:rPr>
                <w:rFonts w:ascii="Times New Roman" w:hAnsi="Times New Roman" w:cs="Times New Roman"/>
              </w:rPr>
              <w:t xml:space="preserve"> </w:t>
            </w:r>
            <w:r w:rsidR="00AE7010">
              <w:rPr>
                <w:rFonts w:ascii="Times New Roman" w:hAnsi="Times New Roman" w:cs="Times New Roman"/>
              </w:rPr>
              <w:t>Iphone</w:t>
            </w:r>
            <w:r w:rsidRPr="00EE185B">
              <w:rPr>
                <w:rFonts w:ascii="Times New Roman" w:hAnsi="Times New Roman" w:cs="Times New Roman"/>
              </w:rPr>
              <w:t xml:space="preserve"> used </w:t>
            </w:r>
            <w:r>
              <w:rPr>
                <w:rFonts w:ascii="Times New Roman" w:hAnsi="Times New Roman" w:cs="Times New Roman"/>
              </w:rPr>
              <w:t>was not</w:t>
            </w:r>
            <w:r w:rsidRPr="00EE185B">
              <w:rPr>
                <w:rFonts w:ascii="Times New Roman" w:hAnsi="Times New Roman" w:cs="Times New Roman"/>
              </w:rPr>
              <w:t xml:space="preserve"> password protected. </w:t>
            </w:r>
          </w:p>
        </w:tc>
        <w:tc>
          <w:tcPr>
            <w:tcW w:w="3080" w:type="dxa"/>
          </w:tcPr>
          <w:p w14:paraId="6EC8C46E" w14:textId="29EF1252" w:rsidR="00610846" w:rsidRPr="00DC6DB0" w:rsidRDefault="00610846" w:rsidP="00610846">
            <w:pPr>
              <w:rPr>
                <w:rFonts w:ascii="Times New Roman" w:hAnsi="Times New Roman" w:cs="Times New Roman"/>
              </w:rPr>
            </w:pPr>
            <w:r w:rsidRPr="00EE185B">
              <w:rPr>
                <w:rFonts w:ascii="Times New Roman" w:hAnsi="Times New Roman" w:cs="Times New Roman"/>
              </w:rPr>
              <w:t xml:space="preserve">Need to ensure there are security measures such as a password to protect the images on the </w:t>
            </w:r>
            <w:r w:rsidR="00AE7010">
              <w:rPr>
                <w:rFonts w:ascii="Times New Roman" w:hAnsi="Times New Roman" w:cs="Times New Roman"/>
              </w:rPr>
              <w:t>Iphone</w:t>
            </w:r>
            <w:r w:rsidRPr="00EE185B">
              <w:rPr>
                <w:rFonts w:ascii="Times New Roman" w:hAnsi="Times New Roman" w:cs="Times New Roman"/>
              </w:rPr>
              <w:t xml:space="preserve"> and</w:t>
            </w:r>
            <w:r>
              <w:rPr>
                <w:rFonts w:ascii="Times New Roman" w:hAnsi="Times New Roman" w:cs="Times New Roman"/>
              </w:rPr>
              <w:t xml:space="preserve"> moved to a secure location as soon as possible to maintain image integrity. </w:t>
            </w:r>
          </w:p>
        </w:tc>
      </w:tr>
      <w:tr w:rsidR="00DC6DB0" w:rsidRPr="00DC6DB0" w14:paraId="6924276C" w14:textId="77777777" w:rsidTr="00DC6DB0">
        <w:trPr>
          <w:trHeight w:val="488"/>
        </w:trPr>
        <w:tc>
          <w:tcPr>
            <w:tcW w:w="3030" w:type="dxa"/>
          </w:tcPr>
          <w:p w14:paraId="1CFAC3BB" w14:textId="69875C9B" w:rsidR="00DC6DB0" w:rsidRPr="00DC6DB0" w:rsidRDefault="00DC6DB0" w:rsidP="00DC6DB0">
            <w:pPr>
              <w:rPr>
                <w:rFonts w:ascii="Times New Roman" w:hAnsi="Times New Roman" w:cs="Times New Roman"/>
              </w:rPr>
            </w:pPr>
            <w:r>
              <w:rPr>
                <w:rFonts w:ascii="Times New Roman" w:hAnsi="Times New Roman" w:cs="Times New Roman"/>
              </w:rPr>
              <w:t xml:space="preserve">Camera Settings </w:t>
            </w:r>
          </w:p>
        </w:tc>
        <w:tc>
          <w:tcPr>
            <w:tcW w:w="5986" w:type="dxa"/>
            <w:gridSpan w:val="2"/>
          </w:tcPr>
          <w:p w14:paraId="2B2FB73C" w14:textId="77777777" w:rsidR="003E1D39" w:rsidRDefault="00DC6DB0" w:rsidP="00DC6DB0">
            <w:pPr>
              <w:rPr>
                <w:rFonts w:ascii="Times New Roman" w:hAnsi="Times New Roman" w:cs="Times New Roman"/>
              </w:rPr>
            </w:pPr>
            <w:r w:rsidRPr="00DC6DB0">
              <w:rPr>
                <w:rFonts w:ascii="Times New Roman" w:hAnsi="Times New Roman" w:cs="Times New Roman"/>
              </w:rPr>
              <w:t>Flash disabled</w:t>
            </w:r>
          </w:p>
          <w:p w14:paraId="32618969" w14:textId="0C94CEDF" w:rsidR="003E1D39" w:rsidRDefault="00DC6DB0" w:rsidP="00DC6DB0">
            <w:pPr>
              <w:rPr>
                <w:rFonts w:ascii="Times New Roman" w:hAnsi="Times New Roman" w:cs="Times New Roman"/>
              </w:rPr>
            </w:pPr>
            <w:r w:rsidRPr="00DC6DB0">
              <w:rPr>
                <w:rFonts w:ascii="Times New Roman" w:hAnsi="Times New Roman" w:cs="Times New Roman"/>
              </w:rPr>
              <w:t xml:space="preserve">2x magnification camera </w:t>
            </w:r>
          </w:p>
          <w:p w14:paraId="656853E2" w14:textId="77777777" w:rsidR="003E1D39" w:rsidRDefault="003E1D39" w:rsidP="00DC6DB0">
            <w:pPr>
              <w:rPr>
                <w:rFonts w:ascii="Times New Roman" w:hAnsi="Times New Roman" w:cs="Times New Roman"/>
              </w:rPr>
            </w:pPr>
            <w:r>
              <w:rPr>
                <w:rFonts w:ascii="Times New Roman" w:hAnsi="Times New Roman" w:cs="Times New Roman"/>
              </w:rPr>
              <w:t>A</w:t>
            </w:r>
            <w:r w:rsidR="00DC6DB0" w:rsidRPr="00DC6DB0">
              <w:rPr>
                <w:rFonts w:ascii="Times New Roman" w:hAnsi="Times New Roman" w:cs="Times New Roman"/>
              </w:rPr>
              <w:t>uto focus</w:t>
            </w:r>
          </w:p>
          <w:p w14:paraId="686AED72" w14:textId="00E47748" w:rsidR="00DC6DB0" w:rsidRPr="00DC6DB0" w:rsidRDefault="00DC6DB0" w:rsidP="00DC6DB0">
            <w:pPr>
              <w:rPr>
                <w:rFonts w:ascii="Times New Roman" w:hAnsi="Times New Roman" w:cs="Times New Roman"/>
              </w:rPr>
            </w:pPr>
            <w:r w:rsidRPr="00DC6DB0">
              <w:rPr>
                <w:rFonts w:ascii="Times New Roman" w:hAnsi="Times New Roman" w:cs="Times New Roman"/>
              </w:rPr>
              <w:t>Photo mode</w:t>
            </w:r>
          </w:p>
        </w:tc>
      </w:tr>
    </w:tbl>
    <w:p w14:paraId="65089816" w14:textId="77777777" w:rsidR="00E46561" w:rsidRDefault="00E46561" w:rsidP="0069410E">
      <w:pPr>
        <w:pStyle w:val="Caption"/>
      </w:pPr>
    </w:p>
    <w:p w14:paraId="7C4BA0A8" w14:textId="3597E34C" w:rsidR="0069410E" w:rsidRDefault="0069410E" w:rsidP="0069410E">
      <w:pPr>
        <w:pStyle w:val="Caption"/>
      </w:pPr>
      <w:bookmarkStart w:id="258" w:name="_Toc180334646"/>
      <w:r>
        <w:t xml:space="preserve">Table </w:t>
      </w:r>
      <w:r w:rsidR="00B26BFD">
        <w:fldChar w:fldCharType="begin"/>
      </w:r>
      <w:r w:rsidR="00B26BFD">
        <w:instrText xml:space="preserve"> SEQ Table \* ARABIC </w:instrText>
      </w:r>
      <w:r w:rsidR="00B26BFD">
        <w:fldChar w:fldCharType="separate"/>
      </w:r>
      <w:r w:rsidR="00B26BFD">
        <w:rPr>
          <w:noProof/>
        </w:rPr>
        <w:t>34</w:t>
      </w:r>
      <w:r w:rsidR="00B26BFD">
        <w:rPr>
          <w:noProof/>
        </w:rPr>
        <w:fldChar w:fldCharType="end"/>
      </w:r>
      <w:r>
        <w:t>: Dental Camera</w:t>
      </w:r>
      <w:r w:rsidRPr="0069410E">
        <w:t xml:space="preserve"> </w:t>
      </w:r>
      <w:r>
        <w:t>results for situation 3.</w:t>
      </w:r>
      <w:bookmarkEnd w:id="258"/>
    </w:p>
    <w:tbl>
      <w:tblPr>
        <w:tblStyle w:val="TableGrid"/>
        <w:tblW w:w="0" w:type="auto"/>
        <w:tblLook w:val="04A0" w:firstRow="1" w:lastRow="0" w:firstColumn="1" w:lastColumn="0" w:noHBand="0" w:noVBand="1"/>
      </w:tblPr>
      <w:tblGrid>
        <w:gridCol w:w="3048"/>
        <w:gridCol w:w="2925"/>
        <w:gridCol w:w="3043"/>
      </w:tblGrid>
      <w:tr w:rsidR="00A60E40" w:rsidRPr="0020463A" w14:paraId="7B119108" w14:textId="77777777" w:rsidTr="00A60E40">
        <w:trPr>
          <w:trHeight w:val="476"/>
        </w:trPr>
        <w:tc>
          <w:tcPr>
            <w:tcW w:w="3048" w:type="dxa"/>
          </w:tcPr>
          <w:p w14:paraId="217922D2" w14:textId="77777777" w:rsidR="00A60E40" w:rsidRPr="0020463A" w:rsidRDefault="00A60E40" w:rsidP="009D4E08">
            <w:pPr>
              <w:rPr>
                <w:rFonts w:ascii="Times New Roman" w:hAnsi="Times New Roman" w:cs="Times New Roman"/>
                <w:b/>
                <w:bCs/>
              </w:rPr>
            </w:pPr>
            <w:r w:rsidRPr="0020463A">
              <w:rPr>
                <w:rFonts w:ascii="Times New Roman" w:hAnsi="Times New Roman" w:cs="Times New Roman"/>
                <w:b/>
                <w:bCs/>
              </w:rPr>
              <w:t xml:space="preserve">Factors of practicability </w:t>
            </w:r>
          </w:p>
        </w:tc>
        <w:tc>
          <w:tcPr>
            <w:tcW w:w="2925" w:type="dxa"/>
          </w:tcPr>
          <w:p w14:paraId="3F39913B" w14:textId="77777777" w:rsidR="00A60E40" w:rsidRPr="0020463A" w:rsidRDefault="00A60E40" w:rsidP="009D4E08">
            <w:pPr>
              <w:rPr>
                <w:rFonts w:ascii="Times New Roman" w:hAnsi="Times New Roman" w:cs="Times New Roman"/>
                <w:b/>
                <w:bCs/>
              </w:rPr>
            </w:pPr>
            <w:r w:rsidRPr="0020463A">
              <w:rPr>
                <w:rFonts w:ascii="Times New Roman" w:hAnsi="Times New Roman" w:cs="Times New Roman"/>
                <w:b/>
                <w:bCs/>
              </w:rPr>
              <w:t>Results</w:t>
            </w:r>
          </w:p>
        </w:tc>
        <w:tc>
          <w:tcPr>
            <w:tcW w:w="3043" w:type="dxa"/>
          </w:tcPr>
          <w:p w14:paraId="1E854E17" w14:textId="77777777" w:rsidR="00A60E40" w:rsidRPr="0020463A" w:rsidRDefault="00A60E40" w:rsidP="009D4E08">
            <w:pPr>
              <w:rPr>
                <w:rFonts w:ascii="Times New Roman" w:hAnsi="Times New Roman" w:cs="Times New Roman"/>
                <w:b/>
                <w:bCs/>
              </w:rPr>
            </w:pPr>
            <w:r w:rsidRPr="0020463A">
              <w:rPr>
                <w:rFonts w:ascii="Times New Roman" w:hAnsi="Times New Roman" w:cs="Times New Roman"/>
                <w:b/>
                <w:bCs/>
              </w:rPr>
              <w:t xml:space="preserve">Observations </w:t>
            </w:r>
          </w:p>
        </w:tc>
      </w:tr>
      <w:tr w:rsidR="00A60E40" w:rsidRPr="0020463A" w14:paraId="72023BA8" w14:textId="77777777" w:rsidTr="00A60E40">
        <w:trPr>
          <w:trHeight w:val="476"/>
        </w:trPr>
        <w:tc>
          <w:tcPr>
            <w:tcW w:w="3048" w:type="dxa"/>
          </w:tcPr>
          <w:p w14:paraId="6BF5E773" w14:textId="77777777" w:rsidR="00A60E40" w:rsidRPr="0020463A" w:rsidRDefault="00A60E40" w:rsidP="009D4E08">
            <w:pPr>
              <w:rPr>
                <w:rFonts w:ascii="Times New Roman" w:hAnsi="Times New Roman" w:cs="Times New Roman"/>
              </w:rPr>
            </w:pPr>
            <w:r w:rsidRPr="0020463A">
              <w:rPr>
                <w:rFonts w:ascii="Times New Roman" w:hAnsi="Times New Roman" w:cs="Times New Roman"/>
              </w:rPr>
              <w:t xml:space="preserve">Time Taken </w:t>
            </w:r>
          </w:p>
        </w:tc>
        <w:tc>
          <w:tcPr>
            <w:tcW w:w="2925" w:type="dxa"/>
          </w:tcPr>
          <w:p w14:paraId="53BD173E" w14:textId="77777777" w:rsidR="00A60E40" w:rsidRDefault="00A60E40" w:rsidP="009D4E08">
            <w:pPr>
              <w:rPr>
                <w:rFonts w:ascii="Times New Roman" w:hAnsi="Times New Roman" w:cs="Times New Roman"/>
              </w:rPr>
            </w:pPr>
            <w:r>
              <w:rPr>
                <w:rFonts w:ascii="Times New Roman" w:hAnsi="Times New Roman" w:cs="Times New Roman"/>
              </w:rPr>
              <w:t xml:space="preserve">Black High: 3 mins 8secs </w:t>
            </w:r>
          </w:p>
          <w:p w14:paraId="18319817" w14:textId="77777777" w:rsidR="00A60E40" w:rsidRDefault="00A60E40" w:rsidP="009D4E08">
            <w:pPr>
              <w:rPr>
                <w:rFonts w:ascii="Times New Roman" w:hAnsi="Times New Roman" w:cs="Times New Roman"/>
              </w:rPr>
            </w:pPr>
            <w:r>
              <w:rPr>
                <w:rFonts w:ascii="Times New Roman" w:hAnsi="Times New Roman" w:cs="Times New Roman"/>
              </w:rPr>
              <w:t xml:space="preserve">Black Mid: 2mins 11secs </w:t>
            </w:r>
          </w:p>
          <w:p w14:paraId="41A479C8" w14:textId="77777777" w:rsidR="00A60E40" w:rsidRDefault="00A60E40" w:rsidP="009D4E08">
            <w:pPr>
              <w:rPr>
                <w:rFonts w:ascii="Times New Roman" w:hAnsi="Times New Roman" w:cs="Times New Roman"/>
              </w:rPr>
            </w:pPr>
            <w:r>
              <w:rPr>
                <w:rFonts w:ascii="Times New Roman" w:hAnsi="Times New Roman" w:cs="Times New Roman"/>
              </w:rPr>
              <w:t xml:space="preserve">Black Low: 2mins 11secs </w:t>
            </w:r>
          </w:p>
          <w:p w14:paraId="5DE0B5D0" w14:textId="77777777" w:rsidR="00A60E40" w:rsidRDefault="00A60E40" w:rsidP="009D4E08">
            <w:pPr>
              <w:rPr>
                <w:rFonts w:ascii="Times New Roman" w:hAnsi="Times New Roman" w:cs="Times New Roman"/>
              </w:rPr>
            </w:pPr>
          </w:p>
          <w:p w14:paraId="10ABC355" w14:textId="77777777" w:rsidR="00A60E40" w:rsidRDefault="00A60E40" w:rsidP="009D4E08">
            <w:pPr>
              <w:rPr>
                <w:rFonts w:ascii="Times New Roman" w:hAnsi="Times New Roman" w:cs="Times New Roman"/>
              </w:rPr>
            </w:pPr>
            <w:r>
              <w:rPr>
                <w:rFonts w:ascii="Times New Roman" w:hAnsi="Times New Roman" w:cs="Times New Roman"/>
              </w:rPr>
              <w:t xml:space="preserve">White High: 2mins 37secs </w:t>
            </w:r>
          </w:p>
          <w:p w14:paraId="28715465" w14:textId="77777777" w:rsidR="00A60E40" w:rsidRDefault="00A60E40" w:rsidP="009D4E08">
            <w:pPr>
              <w:rPr>
                <w:rFonts w:ascii="Times New Roman" w:hAnsi="Times New Roman" w:cs="Times New Roman"/>
              </w:rPr>
            </w:pPr>
            <w:r>
              <w:rPr>
                <w:rFonts w:ascii="Times New Roman" w:hAnsi="Times New Roman" w:cs="Times New Roman"/>
              </w:rPr>
              <w:t xml:space="preserve">White Mid: 1min 30secs </w:t>
            </w:r>
          </w:p>
          <w:p w14:paraId="1EBF693B" w14:textId="77777777" w:rsidR="00A60E40" w:rsidRPr="0020463A" w:rsidRDefault="00A60E40" w:rsidP="009D4E08">
            <w:pPr>
              <w:rPr>
                <w:rFonts w:ascii="Times New Roman" w:hAnsi="Times New Roman" w:cs="Times New Roman"/>
              </w:rPr>
            </w:pPr>
            <w:r>
              <w:rPr>
                <w:rFonts w:ascii="Times New Roman" w:hAnsi="Times New Roman" w:cs="Times New Roman"/>
              </w:rPr>
              <w:t xml:space="preserve">White Low:  1min 37secs </w:t>
            </w:r>
          </w:p>
        </w:tc>
        <w:tc>
          <w:tcPr>
            <w:tcW w:w="3043" w:type="dxa"/>
          </w:tcPr>
          <w:p w14:paraId="3034BB4D" w14:textId="77777777" w:rsidR="00A60E40" w:rsidRPr="0020463A" w:rsidRDefault="00A60E40" w:rsidP="009D4E08">
            <w:pPr>
              <w:rPr>
                <w:rFonts w:ascii="Times New Roman" w:hAnsi="Times New Roman" w:cs="Times New Roman"/>
              </w:rPr>
            </w:pPr>
            <w:r>
              <w:rPr>
                <w:rFonts w:ascii="Times New Roman" w:hAnsi="Times New Roman" w:cs="Times New Roman"/>
              </w:rPr>
              <w:t xml:space="preserve">Separate screens allowed for device to held out over the window instead of leaning out. </w:t>
            </w:r>
          </w:p>
        </w:tc>
      </w:tr>
      <w:tr w:rsidR="002212C8" w:rsidRPr="0020463A" w14:paraId="53AE0F61" w14:textId="77777777" w:rsidTr="00A60E40">
        <w:trPr>
          <w:trHeight w:val="476"/>
        </w:trPr>
        <w:tc>
          <w:tcPr>
            <w:tcW w:w="3048" w:type="dxa"/>
          </w:tcPr>
          <w:p w14:paraId="5AB78F32" w14:textId="77777777" w:rsidR="002212C8" w:rsidRPr="0020463A" w:rsidRDefault="002212C8" w:rsidP="002212C8">
            <w:pPr>
              <w:rPr>
                <w:rFonts w:ascii="Times New Roman" w:hAnsi="Times New Roman" w:cs="Times New Roman"/>
              </w:rPr>
            </w:pPr>
            <w:r w:rsidRPr="0020463A">
              <w:rPr>
                <w:rFonts w:ascii="Times New Roman" w:hAnsi="Times New Roman" w:cs="Times New Roman"/>
              </w:rPr>
              <w:t>One or two hands needed</w:t>
            </w:r>
          </w:p>
        </w:tc>
        <w:tc>
          <w:tcPr>
            <w:tcW w:w="2925" w:type="dxa"/>
          </w:tcPr>
          <w:p w14:paraId="4EFD520C" w14:textId="4586B002" w:rsidR="002212C8" w:rsidRPr="0020463A" w:rsidRDefault="002212C8" w:rsidP="002212C8">
            <w:pPr>
              <w:rPr>
                <w:rFonts w:ascii="Times New Roman" w:hAnsi="Times New Roman" w:cs="Times New Roman"/>
              </w:rPr>
            </w:pPr>
            <w:r w:rsidRPr="002212C8">
              <w:rPr>
                <w:rFonts w:ascii="Times New Roman" w:hAnsi="Times New Roman" w:cs="Times New Roman"/>
                <w:sz w:val="22"/>
                <w:szCs w:val="22"/>
              </w:rPr>
              <w:t xml:space="preserve">Two hands </w:t>
            </w:r>
          </w:p>
        </w:tc>
        <w:tc>
          <w:tcPr>
            <w:tcW w:w="3043" w:type="dxa"/>
          </w:tcPr>
          <w:p w14:paraId="67416AE0" w14:textId="3674AA6C" w:rsidR="002212C8" w:rsidRPr="0020463A" w:rsidRDefault="002212C8" w:rsidP="002212C8">
            <w:pPr>
              <w:rPr>
                <w:rFonts w:ascii="Times New Roman" w:hAnsi="Times New Roman" w:cs="Times New Roman"/>
              </w:rPr>
            </w:pPr>
            <w:r w:rsidRPr="002212C8">
              <w:rPr>
                <w:rFonts w:ascii="Times New Roman" w:hAnsi="Times New Roman" w:cs="Times New Roman"/>
                <w:sz w:val="22"/>
                <w:szCs w:val="22"/>
              </w:rPr>
              <w:t>One to operate the camera the other to operate the torch. The dental camera had a capture button on the device itself to allow for one handed operation of the camera.</w:t>
            </w:r>
          </w:p>
        </w:tc>
      </w:tr>
      <w:tr w:rsidR="002212C8" w:rsidRPr="0020463A" w14:paraId="24A3B9DD" w14:textId="77777777" w:rsidTr="00A60E40">
        <w:trPr>
          <w:trHeight w:val="952"/>
        </w:trPr>
        <w:tc>
          <w:tcPr>
            <w:tcW w:w="3048" w:type="dxa"/>
          </w:tcPr>
          <w:p w14:paraId="5790EDAE" w14:textId="77777777" w:rsidR="002212C8" w:rsidRPr="0020463A" w:rsidRDefault="002212C8" w:rsidP="002212C8">
            <w:pPr>
              <w:rPr>
                <w:rFonts w:ascii="Times New Roman" w:hAnsi="Times New Roman" w:cs="Times New Roman"/>
              </w:rPr>
            </w:pPr>
            <w:r w:rsidRPr="0020463A">
              <w:rPr>
                <w:rFonts w:ascii="Times New Roman" w:hAnsi="Times New Roman" w:cs="Times New Roman"/>
              </w:rPr>
              <w:t>Use of additional equipment e.g. mirror</w:t>
            </w:r>
          </w:p>
        </w:tc>
        <w:tc>
          <w:tcPr>
            <w:tcW w:w="2925" w:type="dxa"/>
          </w:tcPr>
          <w:p w14:paraId="6DFB0633" w14:textId="7AEB4225" w:rsidR="002212C8" w:rsidRPr="0020463A" w:rsidRDefault="002212C8" w:rsidP="002212C8">
            <w:pPr>
              <w:rPr>
                <w:rFonts w:ascii="Times New Roman" w:hAnsi="Times New Roman" w:cs="Times New Roman"/>
              </w:rPr>
            </w:pPr>
            <w:r w:rsidRPr="002212C8">
              <w:rPr>
                <w:rFonts w:ascii="Times New Roman" w:hAnsi="Times New Roman" w:cs="Times New Roman"/>
                <w:sz w:val="22"/>
                <w:szCs w:val="22"/>
              </w:rPr>
              <w:t xml:space="preserve">To allow for torch use a universal mobile phone stand was used. The stand held the phone while capturing marks. </w:t>
            </w:r>
          </w:p>
        </w:tc>
        <w:tc>
          <w:tcPr>
            <w:tcW w:w="3043" w:type="dxa"/>
          </w:tcPr>
          <w:p w14:paraId="5229B223" w14:textId="06B4AAFA" w:rsidR="002212C8" w:rsidRPr="0020463A" w:rsidRDefault="002212C8" w:rsidP="002212C8">
            <w:pPr>
              <w:rPr>
                <w:rFonts w:ascii="Times New Roman" w:hAnsi="Times New Roman" w:cs="Times New Roman"/>
              </w:rPr>
            </w:pPr>
            <w:r w:rsidRPr="002212C8">
              <w:rPr>
                <w:rFonts w:ascii="Times New Roman" w:hAnsi="Times New Roman" w:cs="Times New Roman"/>
                <w:sz w:val="22"/>
                <w:szCs w:val="22"/>
              </w:rPr>
              <w:t xml:space="preserve">The phone stand allowed the </w:t>
            </w:r>
            <w:r w:rsidR="00AE7010">
              <w:rPr>
                <w:rFonts w:ascii="Times New Roman" w:hAnsi="Times New Roman" w:cs="Times New Roman"/>
                <w:sz w:val="22"/>
                <w:szCs w:val="22"/>
              </w:rPr>
              <w:t>Iphone</w:t>
            </w:r>
            <w:r w:rsidRPr="002212C8">
              <w:rPr>
                <w:rFonts w:ascii="Times New Roman" w:hAnsi="Times New Roman" w:cs="Times New Roman"/>
                <w:sz w:val="22"/>
                <w:szCs w:val="22"/>
              </w:rPr>
              <w:t xml:space="preserve"> to be hooked around the researcher’s neck to allow for use of both hands one to hold the device the other for holding a torch.</w:t>
            </w:r>
          </w:p>
        </w:tc>
      </w:tr>
      <w:tr w:rsidR="002212C8" w:rsidRPr="0020463A" w14:paraId="08050953" w14:textId="77777777" w:rsidTr="00A60E40">
        <w:trPr>
          <w:trHeight w:val="952"/>
        </w:trPr>
        <w:tc>
          <w:tcPr>
            <w:tcW w:w="3048" w:type="dxa"/>
          </w:tcPr>
          <w:p w14:paraId="381E2243" w14:textId="77777777" w:rsidR="002212C8" w:rsidRPr="0020463A" w:rsidRDefault="002212C8" w:rsidP="002212C8">
            <w:pPr>
              <w:rPr>
                <w:rFonts w:ascii="Times New Roman" w:hAnsi="Times New Roman" w:cs="Times New Roman"/>
              </w:rPr>
            </w:pPr>
            <w:r w:rsidRPr="0020463A">
              <w:rPr>
                <w:rFonts w:ascii="Times New Roman" w:hAnsi="Times New Roman" w:cs="Times New Roman"/>
              </w:rPr>
              <w:t>Lighting needed e.g. flash or torch</w:t>
            </w:r>
          </w:p>
        </w:tc>
        <w:tc>
          <w:tcPr>
            <w:tcW w:w="2925" w:type="dxa"/>
          </w:tcPr>
          <w:p w14:paraId="01D4A0DB" w14:textId="1D0BC5F9" w:rsidR="002212C8" w:rsidRPr="0020463A" w:rsidRDefault="002212C8" w:rsidP="002212C8">
            <w:pPr>
              <w:rPr>
                <w:rFonts w:ascii="Times New Roman" w:hAnsi="Times New Roman" w:cs="Times New Roman"/>
              </w:rPr>
            </w:pPr>
            <w:r w:rsidRPr="002212C8">
              <w:rPr>
                <w:rFonts w:ascii="Times New Roman" w:hAnsi="Times New Roman" w:cs="Times New Roman"/>
                <w:sz w:val="22"/>
                <w:szCs w:val="22"/>
              </w:rPr>
              <w:t>Device has in built flash that cannot be turned off.</w:t>
            </w:r>
          </w:p>
        </w:tc>
        <w:tc>
          <w:tcPr>
            <w:tcW w:w="3043" w:type="dxa"/>
          </w:tcPr>
          <w:p w14:paraId="552BAFD3" w14:textId="65D4FFF4" w:rsidR="002212C8" w:rsidRPr="0020463A" w:rsidRDefault="002212C8" w:rsidP="002212C8">
            <w:pPr>
              <w:rPr>
                <w:rFonts w:ascii="Times New Roman" w:hAnsi="Times New Roman" w:cs="Times New Roman"/>
              </w:rPr>
            </w:pPr>
            <w:r w:rsidRPr="002212C8">
              <w:rPr>
                <w:rFonts w:ascii="Times New Roman" w:hAnsi="Times New Roman" w:cs="Times New Roman"/>
                <w:sz w:val="22"/>
                <w:szCs w:val="22"/>
              </w:rPr>
              <w:t>A torch can only be used when the phone can be placed down or placed into the phone stand.  Torch held at a 45-degree angle and held back to gain even lighting. The torch was angled to skim across lift for diffused reflection.</w:t>
            </w:r>
          </w:p>
        </w:tc>
      </w:tr>
      <w:tr w:rsidR="002212C8" w:rsidRPr="0020463A" w14:paraId="69D32B58" w14:textId="77777777" w:rsidTr="00A60E40">
        <w:trPr>
          <w:trHeight w:val="1429"/>
        </w:trPr>
        <w:tc>
          <w:tcPr>
            <w:tcW w:w="3048" w:type="dxa"/>
          </w:tcPr>
          <w:p w14:paraId="44436D33" w14:textId="77777777" w:rsidR="002212C8" w:rsidRPr="0020463A" w:rsidRDefault="002212C8" w:rsidP="002212C8">
            <w:pPr>
              <w:rPr>
                <w:rFonts w:ascii="Times New Roman" w:hAnsi="Times New Roman" w:cs="Times New Roman"/>
              </w:rPr>
            </w:pPr>
            <w:r w:rsidRPr="0020463A">
              <w:rPr>
                <w:rFonts w:ascii="Times New Roman" w:hAnsi="Times New Roman" w:cs="Times New Roman"/>
              </w:rPr>
              <w:t>Ease of viewing (e.g. attached viewing screen or additional viewing screen)</w:t>
            </w:r>
          </w:p>
        </w:tc>
        <w:tc>
          <w:tcPr>
            <w:tcW w:w="2925" w:type="dxa"/>
          </w:tcPr>
          <w:p w14:paraId="376C32F2" w14:textId="77777777" w:rsidR="002212C8" w:rsidRPr="002212C8" w:rsidRDefault="002212C8" w:rsidP="002212C8">
            <w:pPr>
              <w:rPr>
                <w:rFonts w:ascii="Times New Roman" w:hAnsi="Times New Roman" w:cs="Times New Roman"/>
                <w:sz w:val="22"/>
                <w:szCs w:val="22"/>
              </w:rPr>
            </w:pPr>
            <w:r w:rsidRPr="002212C8">
              <w:rPr>
                <w:rFonts w:ascii="Times New Roman" w:hAnsi="Times New Roman" w:cs="Times New Roman"/>
                <w:sz w:val="22"/>
                <w:szCs w:val="22"/>
              </w:rPr>
              <w:t xml:space="preserve">Separate viewing screen needed that is capable of Wi-Fi connection. An app is required on phone to use the camera. </w:t>
            </w:r>
          </w:p>
          <w:p w14:paraId="4CEB38B1" w14:textId="77777777" w:rsidR="002212C8" w:rsidRPr="002212C8" w:rsidRDefault="002212C8" w:rsidP="002212C8">
            <w:pPr>
              <w:rPr>
                <w:rFonts w:ascii="Times New Roman" w:hAnsi="Times New Roman" w:cs="Times New Roman"/>
                <w:sz w:val="22"/>
                <w:szCs w:val="22"/>
              </w:rPr>
            </w:pPr>
          </w:p>
          <w:p w14:paraId="671E2B1D" w14:textId="77777777" w:rsidR="002212C8" w:rsidRPr="0020463A" w:rsidRDefault="002212C8" w:rsidP="002212C8">
            <w:pPr>
              <w:rPr>
                <w:rFonts w:ascii="Times New Roman" w:hAnsi="Times New Roman" w:cs="Times New Roman"/>
              </w:rPr>
            </w:pPr>
          </w:p>
        </w:tc>
        <w:tc>
          <w:tcPr>
            <w:tcW w:w="3043" w:type="dxa"/>
          </w:tcPr>
          <w:p w14:paraId="76EAC2C7" w14:textId="6C4A55DD" w:rsidR="002212C8" w:rsidRPr="002212C8" w:rsidRDefault="002212C8" w:rsidP="002212C8">
            <w:pPr>
              <w:rPr>
                <w:rFonts w:ascii="Times New Roman" w:hAnsi="Times New Roman" w:cs="Times New Roman"/>
                <w:sz w:val="22"/>
                <w:szCs w:val="22"/>
              </w:rPr>
            </w:pPr>
            <w:r w:rsidRPr="002212C8">
              <w:rPr>
                <w:rFonts w:ascii="Times New Roman" w:hAnsi="Times New Roman" w:cs="Times New Roman"/>
                <w:sz w:val="22"/>
                <w:szCs w:val="22"/>
              </w:rPr>
              <w:t xml:space="preserve">The </w:t>
            </w:r>
            <w:r w:rsidR="00AE7010">
              <w:rPr>
                <w:rFonts w:ascii="Times New Roman" w:hAnsi="Times New Roman" w:cs="Times New Roman"/>
                <w:sz w:val="22"/>
                <w:szCs w:val="22"/>
              </w:rPr>
              <w:t>Iphone</w:t>
            </w:r>
            <w:r w:rsidRPr="002212C8">
              <w:rPr>
                <w:rFonts w:ascii="Times New Roman" w:hAnsi="Times New Roman" w:cs="Times New Roman"/>
                <w:sz w:val="22"/>
                <w:szCs w:val="22"/>
              </w:rPr>
              <w:t xml:space="preserve"> was used as the viewing screen, through the DT-WIFI app. </w:t>
            </w:r>
          </w:p>
          <w:p w14:paraId="273F3C63" w14:textId="77777777" w:rsidR="002212C8" w:rsidRPr="002212C8" w:rsidRDefault="002212C8" w:rsidP="002212C8">
            <w:pPr>
              <w:rPr>
                <w:rFonts w:ascii="Times New Roman" w:hAnsi="Times New Roman" w:cs="Times New Roman"/>
                <w:sz w:val="22"/>
                <w:szCs w:val="22"/>
              </w:rPr>
            </w:pPr>
          </w:p>
          <w:p w14:paraId="3CFDA5EC" w14:textId="77777777" w:rsidR="002212C8" w:rsidRPr="0020463A" w:rsidRDefault="002212C8" w:rsidP="002212C8">
            <w:pPr>
              <w:rPr>
                <w:rFonts w:ascii="Times New Roman" w:hAnsi="Times New Roman" w:cs="Times New Roman"/>
              </w:rPr>
            </w:pPr>
          </w:p>
        </w:tc>
      </w:tr>
      <w:tr w:rsidR="002212C8" w:rsidRPr="0020463A" w14:paraId="142AB45E" w14:textId="77777777" w:rsidTr="00A60E40">
        <w:trPr>
          <w:trHeight w:val="952"/>
        </w:trPr>
        <w:tc>
          <w:tcPr>
            <w:tcW w:w="3048" w:type="dxa"/>
          </w:tcPr>
          <w:p w14:paraId="6532BC4A" w14:textId="77777777" w:rsidR="002212C8" w:rsidRPr="0020463A" w:rsidRDefault="002212C8" w:rsidP="002212C8">
            <w:pPr>
              <w:rPr>
                <w:rFonts w:ascii="Times New Roman" w:hAnsi="Times New Roman" w:cs="Times New Roman"/>
              </w:rPr>
            </w:pPr>
            <w:r w:rsidRPr="0020463A">
              <w:rPr>
                <w:rFonts w:ascii="Times New Roman" w:hAnsi="Times New Roman" w:cs="Times New Roman"/>
              </w:rPr>
              <w:lastRenderedPageBreak/>
              <w:t>Storage of images (SD card or device storage)</w:t>
            </w:r>
          </w:p>
        </w:tc>
        <w:tc>
          <w:tcPr>
            <w:tcW w:w="2925" w:type="dxa"/>
          </w:tcPr>
          <w:p w14:paraId="666E3D3F" w14:textId="529F7118" w:rsidR="002212C8" w:rsidRPr="0020463A" w:rsidRDefault="002212C8" w:rsidP="002212C8">
            <w:pPr>
              <w:rPr>
                <w:rFonts w:ascii="Times New Roman" w:hAnsi="Times New Roman" w:cs="Times New Roman"/>
              </w:rPr>
            </w:pPr>
            <w:r w:rsidRPr="002212C8">
              <w:rPr>
                <w:rFonts w:ascii="Times New Roman" w:hAnsi="Times New Roman" w:cs="Times New Roman"/>
                <w:sz w:val="22"/>
                <w:szCs w:val="22"/>
              </w:rPr>
              <w:t xml:space="preserve">Viewing screen’s storage  </w:t>
            </w:r>
          </w:p>
        </w:tc>
        <w:tc>
          <w:tcPr>
            <w:tcW w:w="3043" w:type="dxa"/>
          </w:tcPr>
          <w:p w14:paraId="2E3075FA" w14:textId="4913FB0C" w:rsidR="002212C8" w:rsidRPr="0020463A" w:rsidRDefault="002212C8" w:rsidP="002212C8">
            <w:pPr>
              <w:rPr>
                <w:rFonts w:ascii="Times New Roman" w:hAnsi="Times New Roman" w:cs="Times New Roman"/>
              </w:rPr>
            </w:pPr>
            <w:r w:rsidRPr="002212C8">
              <w:rPr>
                <w:rFonts w:ascii="Times New Roman" w:hAnsi="Times New Roman" w:cs="Times New Roman"/>
                <w:sz w:val="22"/>
                <w:szCs w:val="22"/>
              </w:rPr>
              <w:t>The images will be stored onto whatever device is used at the viewing screen for the dental camera</w:t>
            </w:r>
          </w:p>
        </w:tc>
      </w:tr>
      <w:tr w:rsidR="002212C8" w:rsidRPr="0020463A" w14:paraId="139B8765" w14:textId="77777777" w:rsidTr="00A60E40">
        <w:trPr>
          <w:trHeight w:val="476"/>
        </w:trPr>
        <w:tc>
          <w:tcPr>
            <w:tcW w:w="3048" w:type="dxa"/>
          </w:tcPr>
          <w:p w14:paraId="455624A2" w14:textId="77777777" w:rsidR="002212C8" w:rsidRPr="0020463A" w:rsidRDefault="002212C8" w:rsidP="002212C8">
            <w:pPr>
              <w:rPr>
                <w:rFonts w:ascii="Times New Roman" w:hAnsi="Times New Roman" w:cs="Times New Roman"/>
              </w:rPr>
            </w:pPr>
            <w:r w:rsidRPr="0020463A">
              <w:rPr>
                <w:rFonts w:ascii="Times New Roman" w:hAnsi="Times New Roman" w:cs="Times New Roman"/>
              </w:rPr>
              <w:t>Successful capture of fingermark</w:t>
            </w:r>
            <w:r>
              <w:rPr>
                <w:rFonts w:ascii="Times New Roman" w:hAnsi="Times New Roman" w:cs="Times New Roman"/>
              </w:rPr>
              <w:t xml:space="preserve"> (</w:t>
            </w:r>
            <w:r w:rsidRPr="00CD23B4">
              <w:rPr>
                <w:rFonts w:ascii="Times New Roman" w:eastAsia="Aptos" w:hAnsi="Times New Roman" w:cs="Times New Roman"/>
                <w:kern w:val="2"/>
                <w:sz w:val="24"/>
                <w:szCs w:val="24"/>
                <w14:ligatures w14:val="standardContextual"/>
              </w:rPr>
              <w:t>Image includes full fingermark, linear scale and space for a label)</w:t>
            </w:r>
          </w:p>
        </w:tc>
        <w:tc>
          <w:tcPr>
            <w:tcW w:w="2925" w:type="dxa"/>
          </w:tcPr>
          <w:p w14:paraId="14C83452" w14:textId="02B64F72" w:rsidR="002212C8" w:rsidRPr="0020463A" w:rsidRDefault="002212C8" w:rsidP="002212C8">
            <w:pPr>
              <w:rPr>
                <w:rFonts w:ascii="Times New Roman" w:hAnsi="Times New Roman" w:cs="Times New Roman"/>
              </w:rPr>
            </w:pPr>
            <w:r w:rsidRPr="002212C8">
              <w:rPr>
                <w:rFonts w:ascii="Times New Roman" w:hAnsi="Times New Roman" w:cs="Times New Roman"/>
                <w:sz w:val="22"/>
                <w:szCs w:val="22"/>
              </w:rPr>
              <w:t>No, only partial print captured</w:t>
            </w:r>
          </w:p>
        </w:tc>
        <w:tc>
          <w:tcPr>
            <w:tcW w:w="3043" w:type="dxa"/>
          </w:tcPr>
          <w:p w14:paraId="5F8BDC9E" w14:textId="088709C5" w:rsidR="002212C8" w:rsidRPr="0020463A" w:rsidRDefault="002212C8" w:rsidP="002212C8">
            <w:pPr>
              <w:rPr>
                <w:rFonts w:ascii="Times New Roman" w:hAnsi="Times New Roman" w:cs="Times New Roman"/>
              </w:rPr>
            </w:pPr>
            <w:r w:rsidRPr="002212C8">
              <w:rPr>
                <w:rFonts w:ascii="Times New Roman" w:hAnsi="Times New Roman" w:cs="Times New Roman"/>
                <w:sz w:val="22"/>
                <w:szCs w:val="22"/>
              </w:rPr>
              <w:t xml:space="preserve">Part of the print and linear scale were captured clearly. At times only part of the print was captured, and it was not always clear due to the cameras small focal range. Camera could not capture a full print along with a linear scale and label. </w:t>
            </w:r>
          </w:p>
        </w:tc>
      </w:tr>
      <w:tr w:rsidR="002212C8" w:rsidRPr="0020463A" w14:paraId="62BD3CC2" w14:textId="77777777" w:rsidTr="00A60E40">
        <w:trPr>
          <w:trHeight w:val="488"/>
        </w:trPr>
        <w:tc>
          <w:tcPr>
            <w:tcW w:w="3048" w:type="dxa"/>
          </w:tcPr>
          <w:p w14:paraId="50A5FA0B" w14:textId="77777777" w:rsidR="002212C8" w:rsidRPr="0020463A" w:rsidRDefault="002212C8" w:rsidP="002212C8">
            <w:pPr>
              <w:rPr>
                <w:rFonts w:ascii="Times New Roman" w:hAnsi="Times New Roman" w:cs="Times New Roman"/>
              </w:rPr>
            </w:pPr>
            <w:r>
              <w:rPr>
                <w:rFonts w:ascii="Times New Roman" w:hAnsi="Times New Roman" w:cs="Times New Roman"/>
              </w:rPr>
              <w:t xml:space="preserve">Security of images </w:t>
            </w:r>
          </w:p>
        </w:tc>
        <w:tc>
          <w:tcPr>
            <w:tcW w:w="2925" w:type="dxa"/>
          </w:tcPr>
          <w:p w14:paraId="0A76555C" w14:textId="56F0EFE7" w:rsidR="002212C8" w:rsidRPr="0020463A" w:rsidRDefault="002212C8" w:rsidP="002212C8">
            <w:pPr>
              <w:rPr>
                <w:rFonts w:ascii="Times New Roman" w:hAnsi="Times New Roman" w:cs="Times New Roman"/>
              </w:rPr>
            </w:pPr>
            <w:r w:rsidRPr="002212C8">
              <w:rPr>
                <w:rFonts w:ascii="Times New Roman" w:hAnsi="Times New Roman" w:cs="Times New Roman"/>
                <w:sz w:val="22"/>
                <w:szCs w:val="22"/>
              </w:rPr>
              <w:t xml:space="preserve">Depends on viewing screen used. </w:t>
            </w:r>
          </w:p>
        </w:tc>
        <w:tc>
          <w:tcPr>
            <w:tcW w:w="3043" w:type="dxa"/>
          </w:tcPr>
          <w:p w14:paraId="78B56A55" w14:textId="20EEA426" w:rsidR="002212C8" w:rsidRPr="0020463A" w:rsidRDefault="002212C8" w:rsidP="002212C8">
            <w:pPr>
              <w:rPr>
                <w:rFonts w:ascii="Times New Roman" w:hAnsi="Times New Roman" w:cs="Times New Roman"/>
              </w:rPr>
            </w:pPr>
            <w:r w:rsidRPr="002212C8">
              <w:rPr>
                <w:rFonts w:ascii="Times New Roman" w:eastAsia="Aptos" w:hAnsi="Times New Roman" w:cs="Times New Roman"/>
                <w:kern w:val="2"/>
                <w:sz w:val="22"/>
                <w:szCs w:val="22"/>
                <w14:ligatures w14:val="standardContextual"/>
              </w:rPr>
              <w:t xml:space="preserve">Need to ensure there are security measures such as a password to protect the images on the </w:t>
            </w:r>
            <w:r w:rsidR="00AE7010">
              <w:rPr>
                <w:rFonts w:ascii="Times New Roman" w:eastAsia="Aptos" w:hAnsi="Times New Roman" w:cs="Times New Roman"/>
                <w:kern w:val="2"/>
                <w:sz w:val="22"/>
                <w:szCs w:val="22"/>
                <w14:ligatures w14:val="standardContextual"/>
              </w:rPr>
              <w:t>Iphone</w:t>
            </w:r>
            <w:r w:rsidRPr="002212C8">
              <w:rPr>
                <w:rFonts w:ascii="Times New Roman" w:eastAsia="Aptos" w:hAnsi="Times New Roman" w:cs="Times New Roman"/>
                <w:kern w:val="2"/>
                <w:sz w:val="22"/>
                <w:szCs w:val="22"/>
                <w14:ligatures w14:val="standardContextual"/>
              </w:rPr>
              <w:t xml:space="preserve"> and moved to a secure location as soon as possible to maintain image integrity.</w:t>
            </w:r>
          </w:p>
        </w:tc>
      </w:tr>
      <w:tr w:rsidR="00A60E40" w:rsidRPr="0020463A" w14:paraId="7F20A423" w14:textId="77777777" w:rsidTr="00A60E40">
        <w:trPr>
          <w:trHeight w:val="488"/>
        </w:trPr>
        <w:tc>
          <w:tcPr>
            <w:tcW w:w="3048" w:type="dxa"/>
          </w:tcPr>
          <w:p w14:paraId="36616AF6" w14:textId="6201049E" w:rsidR="00A60E40" w:rsidRDefault="00A60E40" w:rsidP="009D4E08">
            <w:pPr>
              <w:rPr>
                <w:rFonts w:ascii="Times New Roman" w:hAnsi="Times New Roman" w:cs="Times New Roman"/>
              </w:rPr>
            </w:pPr>
            <w:r>
              <w:rPr>
                <w:rFonts w:ascii="Times New Roman" w:hAnsi="Times New Roman" w:cs="Times New Roman"/>
              </w:rPr>
              <w:t>Camera Settings</w:t>
            </w:r>
          </w:p>
        </w:tc>
        <w:tc>
          <w:tcPr>
            <w:tcW w:w="5968" w:type="dxa"/>
            <w:gridSpan w:val="2"/>
          </w:tcPr>
          <w:p w14:paraId="104340FB" w14:textId="1D45DA5B" w:rsidR="00A60E40" w:rsidRDefault="00A60E40" w:rsidP="009D4E08">
            <w:pPr>
              <w:rPr>
                <w:rFonts w:ascii="Times New Roman" w:hAnsi="Times New Roman" w:cs="Times New Roman"/>
              </w:rPr>
            </w:pPr>
            <w:r w:rsidRPr="0074164F">
              <w:rPr>
                <w:rFonts w:ascii="Times New Roman" w:hAnsi="Times New Roman" w:cs="Times New Roman"/>
                <w:sz w:val="28"/>
                <w:szCs w:val="28"/>
              </w:rPr>
              <w:t>1920 x 1080 resolution</w:t>
            </w:r>
          </w:p>
        </w:tc>
      </w:tr>
    </w:tbl>
    <w:p w14:paraId="4F483DD6" w14:textId="77777777" w:rsidR="00A60E40" w:rsidRPr="00A60E40" w:rsidRDefault="00A60E40" w:rsidP="00A60E40"/>
    <w:p w14:paraId="7C5F59F8" w14:textId="6F69F076" w:rsidR="0069410E" w:rsidRDefault="0069410E" w:rsidP="0069410E">
      <w:pPr>
        <w:pStyle w:val="Caption"/>
      </w:pPr>
      <w:bookmarkStart w:id="259" w:name="_Toc180334647"/>
      <w:r>
        <w:t xml:space="preserve">Table </w:t>
      </w:r>
      <w:r w:rsidR="00B26BFD">
        <w:fldChar w:fldCharType="begin"/>
      </w:r>
      <w:r w:rsidR="00B26BFD">
        <w:instrText xml:space="preserve"> SEQ Table \* ARABIC </w:instrText>
      </w:r>
      <w:r w:rsidR="00B26BFD">
        <w:fldChar w:fldCharType="separate"/>
      </w:r>
      <w:r w:rsidR="00B26BFD">
        <w:rPr>
          <w:noProof/>
        </w:rPr>
        <w:t>35</w:t>
      </w:r>
      <w:r w:rsidR="00B26BFD">
        <w:rPr>
          <w:noProof/>
        </w:rPr>
        <w:fldChar w:fldCharType="end"/>
      </w:r>
      <w:r>
        <w:t>: Teslong Straight for situation 3.</w:t>
      </w:r>
      <w:bookmarkEnd w:id="259"/>
    </w:p>
    <w:tbl>
      <w:tblPr>
        <w:tblStyle w:val="TableGrid19"/>
        <w:tblW w:w="0" w:type="auto"/>
        <w:tblLook w:val="04A0" w:firstRow="1" w:lastRow="0" w:firstColumn="1" w:lastColumn="0" w:noHBand="0" w:noVBand="1"/>
      </w:tblPr>
      <w:tblGrid>
        <w:gridCol w:w="3092"/>
        <w:gridCol w:w="2839"/>
        <w:gridCol w:w="3085"/>
      </w:tblGrid>
      <w:tr w:rsidR="00661A85" w:rsidRPr="00661A85" w14:paraId="038C854B" w14:textId="77777777" w:rsidTr="00661A85">
        <w:trPr>
          <w:trHeight w:val="476"/>
        </w:trPr>
        <w:tc>
          <w:tcPr>
            <w:tcW w:w="3092" w:type="dxa"/>
          </w:tcPr>
          <w:p w14:paraId="687A2714" w14:textId="77777777" w:rsidR="00661A85" w:rsidRPr="00661A85" w:rsidRDefault="00661A85" w:rsidP="00661A85">
            <w:pPr>
              <w:rPr>
                <w:rFonts w:ascii="Times New Roman" w:hAnsi="Times New Roman" w:cs="Times New Roman"/>
                <w:b/>
                <w:bCs/>
              </w:rPr>
            </w:pPr>
            <w:r w:rsidRPr="00661A85">
              <w:rPr>
                <w:rFonts w:ascii="Times New Roman" w:hAnsi="Times New Roman" w:cs="Times New Roman"/>
                <w:b/>
                <w:bCs/>
              </w:rPr>
              <w:t xml:space="preserve">Factors of practicability </w:t>
            </w:r>
          </w:p>
        </w:tc>
        <w:tc>
          <w:tcPr>
            <w:tcW w:w="2839" w:type="dxa"/>
          </w:tcPr>
          <w:p w14:paraId="313A1B42" w14:textId="77777777" w:rsidR="00661A85" w:rsidRPr="00661A85" w:rsidRDefault="00661A85" w:rsidP="00661A85">
            <w:pPr>
              <w:rPr>
                <w:rFonts w:ascii="Times New Roman" w:hAnsi="Times New Roman" w:cs="Times New Roman"/>
                <w:b/>
                <w:bCs/>
              </w:rPr>
            </w:pPr>
            <w:r w:rsidRPr="00661A85">
              <w:rPr>
                <w:rFonts w:ascii="Times New Roman" w:hAnsi="Times New Roman" w:cs="Times New Roman"/>
                <w:b/>
                <w:bCs/>
              </w:rPr>
              <w:t>Results</w:t>
            </w:r>
          </w:p>
        </w:tc>
        <w:tc>
          <w:tcPr>
            <w:tcW w:w="3085" w:type="dxa"/>
          </w:tcPr>
          <w:p w14:paraId="1D348985" w14:textId="77777777" w:rsidR="00661A85" w:rsidRPr="00661A85" w:rsidRDefault="00661A85" w:rsidP="00661A85">
            <w:pPr>
              <w:rPr>
                <w:rFonts w:ascii="Times New Roman" w:hAnsi="Times New Roman" w:cs="Times New Roman"/>
                <w:b/>
                <w:bCs/>
              </w:rPr>
            </w:pPr>
            <w:r w:rsidRPr="00661A85">
              <w:rPr>
                <w:rFonts w:ascii="Times New Roman" w:hAnsi="Times New Roman" w:cs="Times New Roman"/>
                <w:b/>
                <w:bCs/>
              </w:rPr>
              <w:t xml:space="preserve">Observations </w:t>
            </w:r>
          </w:p>
        </w:tc>
      </w:tr>
      <w:tr w:rsidR="00661A85" w:rsidRPr="00661A85" w14:paraId="7D3D107C" w14:textId="77777777" w:rsidTr="00661A85">
        <w:trPr>
          <w:trHeight w:val="476"/>
        </w:trPr>
        <w:tc>
          <w:tcPr>
            <w:tcW w:w="3092" w:type="dxa"/>
          </w:tcPr>
          <w:p w14:paraId="40E236C8"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 xml:space="preserve">Time Taken </w:t>
            </w:r>
          </w:p>
        </w:tc>
        <w:tc>
          <w:tcPr>
            <w:tcW w:w="2839" w:type="dxa"/>
          </w:tcPr>
          <w:p w14:paraId="415C7AC3"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 xml:space="preserve">Black High: 4mins 50secs </w:t>
            </w:r>
          </w:p>
          <w:p w14:paraId="13DE5818"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 xml:space="preserve">Black Mid: 1min 38secs </w:t>
            </w:r>
          </w:p>
          <w:p w14:paraId="53E64E9C"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 xml:space="preserve">Black Low: 1min 25s </w:t>
            </w:r>
          </w:p>
          <w:p w14:paraId="456291DC" w14:textId="77777777" w:rsidR="00661A85" w:rsidRPr="00661A85" w:rsidRDefault="00661A85" w:rsidP="00661A85">
            <w:pPr>
              <w:rPr>
                <w:rFonts w:ascii="Times New Roman" w:hAnsi="Times New Roman" w:cs="Times New Roman"/>
              </w:rPr>
            </w:pPr>
          </w:p>
          <w:p w14:paraId="718280EE"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 xml:space="preserve">White High: 1min 19secs </w:t>
            </w:r>
          </w:p>
          <w:p w14:paraId="36992CC3"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 xml:space="preserve">White Mid: 1min 15secs </w:t>
            </w:r>
          </w:p>
          <w:p w14:paraId="2D5709E3"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 xml:space="preserve">White Low: 1min 15secs </w:t>
            </w:r>
          </w:p>
        </w:tc>
        <w:tc>
          <w:tcPr>
            <w:tcW w:w="3085" w:type="dxa"/>
          </w:tcPr>
          <w:p w14:paraId="7F230328" w14:textId="44C79E04" w:rsidR="00661A85" w:rsidRPr="00661A85" w:rsidRDefault="00E7264F" w:rsidP="00661A85">
            <w:pPr>
              <w:rPr>
                <w:rFonts w:ascii="Times New Roman" w:hAnsi="Times New Roman" w:cs="Times New Roman"/>
              </w:rPr>
            </w:pPr>
            <w:r>
              <w:rPr>
                <w:rFonts w:ascii="Times New Roman" w:hAnsi="Times New Roman" w:cs="Times New Roman"/>
              </w:rPr>
              <w:t>First</w:t>
            </w:r>
            <w:r w:rsidR="00661A85" w:rsidRPr="00661A85">
              <w:rPr>
                <w:rFonts w:ascii="Times New Roman" w:hAnsi="Times New Roman" w:cs="Times New Roman"/>
              </w:rPr>
              <w:t xml:space="preserve"> print took extra time to work out how to successful</w:t>
            </w:r>
            <w:r>
              <w:rPr>
                <w:rFonts w:ascii="Times New Roman" w:hAnsi="Times New Roman" w:cs="Times New Roman"/>
              </w:rPr>
              <w:t>ly</w:t>
            </w:r>
            <w:r w:rsidR="00661A85" w:rsidRPr="00661A85">
              <w:rPr>
                <w:rFonts w:ascii="Times New Roman" w:hAnsi="Times New Roman" w:cs="Times New Roman"/>
              </w:rPr>
              <w:t xml:space="preserve"> capture the print.</w:t>
            </w:r>
          </w:p>
        </w:tc>
      </w:tr>
      <w:tr w:rsidR="00661A85" w:rsidRPr="00661A85" w14:paraId="4A098772" w14:textId="77777777" w:rsidTr="00661A85">
        <w:trPr>
          <w:trHeight w:val="476"/>
        </w:trPr>
        <w:tc>
          <w:tcPr>
            <w:tcW w:w="3092" w:type="dxa"/>
          </w:tcPr>
          <w:p w14:paraId="2AAE6819"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One or two hands needed</w:t>
            </w:r>
          </w:p>
        </w:tc>
        <w:tc>
          <w:tcPr>
            <w:tcW w:w="2839" w:type="dxa"/>
          </w:tcPr>
          <w:p w14:paraId="7FDC5514"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Two Hands</w:t>
            </w:r>
          </w:p>
        </w:tc>
        <w:tc>
          <w:tcPr>
            <w:tcW w:w="3085" w:type="dxa"/>
          </w:tcPr>
          <w:p w14:paraId="42B8E3D7"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One to hold viewing screen the other to focus camera lens</w:t>
            </w:r>
          </w:p>
        </w:tc>
      </w:tr>
      <w:tr w:rsidR="00661A85" w:rsidRPr="00661A85" w14:paraId="2AE5A6E4" w14:textId="77777777" w:rsidTr="00661A85">
        <w:trPr>
          <w:trHeight w:val="952"/>
        </w:trPr>
        <w:tc>
          <w:tcPr>
            <w:tcW w:w="3092" w:type="dxa"/>
          </w:tcPr>
          <w:p w14:paraId="6A9E002C"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Use of additional equipment e.g. mirror</w:t>
            </w:r>
          </w:p>
        </w:tc>
        <w:tc>
          <w:tcPr>
            <w:tcW w:w="2839" w:type="dxa"/>
          </w:tcPr>
          <w:p w14:paraId="4A797711"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 xml:space="preserve">No </w:t>
            </w:r>
          </w:p>
        </w:tc>
        <w:tc>
          <w:tcPr>
            <w:tcW w:w="3085" w:type="dxa"/>
          </w:tcPr>
          <w:p w14:paraId="30D9B446" w14:textId="77777777" w:rsidR="00661A85" w:rsidRPr="00661A85" w:rsidRDefault="00661A85" w:rsidP="00661A85">
            <w:pPr>
              <w:rPr>
                <w:rFonts w:ascii="Times New Roman" w:hAnsi="Times New Roman" w:cs="Times New Roman"/>
              </w:rPr>
            </w:pPr>
          </w:p>
        </w:tc>
      </w:tr>
      <w:tr w:rsidR="00661A85" w:rsidRPr="00661A85" w14:paraId="326B19FC" w14:textId="77777777" w:rsidTr="00661A85">
        <w:trPr>
          <w:trHeight w:val="952"/>
        </w:trPr>
        <w:tc>
          <w:tcPr>
            <w:tcW w:w="3092" w:type="dxa"/>
          </w:tcPr>
          <w:p w14:paraId="47403AEA"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Lighting needed e.g. flash or torch</w:t>
            </w:r>
          </w:p>
        </w:tc>
        <w:tc>
          <w:tcPr>
            <w:tcW w:w="2839" w:type="dxa"/>
          </w:tcPr>
          <w:p w14:paraId="062104CB"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Torch needed</w:t>
            </w:r>
          </w:p>
          <w:p w14:paraId="3BC194CC"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 xml:space="preserve">Flash used for black prints to gain better lighting. </w:t>
            </w:r>
          </w:p>
          <w:p w14:paraId="0C7620AB"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Flash used for white prints to attempt to achieve diffused reflection which is needed for white prints</w:t>
            </w:r>
          </w:p>
        </w:tc>
        <w:tc>
          <w:tcPr>
            <w:tcW w:w="3085" w:type="dxa"/>
          </w:tcPr>
          <w:p w14:paraId="2ACFE955"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A torch couldn’t be used due to both hands needed for holding the screen and device.</w:t>
            </w:r>
          </w:p>
          <w:p w14:paraId="053737FA"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Hotspot from flash.</w:t>
            </w:r>
          </w:p>
        </w:tc>
      </w:tr>
      <w:tr w:rsidR="00661A85" w:rsidRPr="00661A85" w14:paraId="6C704D06" w14:textId="77777777" w:rsidTr="00661A85">
        <w:trPr>
          <w:trHeight w:val="1429"/>
        </w:trPr>
        <w:tc>
          <w:tcPr>
            <w:tcW w:w="3092" w:type="dxa"/>
          </w:tcPr>
          <w:p w14:paraId="51D099CF"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Ease of viewing (e.g. attached viewing screen or additional viewing screen)</w:t>
            </w:r>
          </w:p>
        </w:tc>
        <w:tc>
          <w:tcPr>
            <w:tcW w:w="2839" w:type="dxa"/>
          </w:tcPr>
          <w:p w14:paraId="4AA97C0E"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Screen attached to the fibre optic camera</w:t>
            </w:r>
          </w:p>
        </w:tc>
        <w:tc>
          <w:tcPr>
            <w:tcW w:w="3085" w:type="dxa"/>
          </w:tcPr>
          <w:p w14:paraId="63090777"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 xml:space="preserve">The screen and camera are one device </w:t>
            </w:r>
          </w:p>
        </w:tc>
      </w:tr>
      <w:tr w:rsidR="00661A85" w:rsidRPr="00661A85" w14:paraId="45CC37CA" w14:textId="77777777" w:rsidTr="00661A85">
        <w:trPr>
          <w:trHeight w:val="952"/>
        </w:trPr>
        <w:tc>
          <w:tcPr>
            <w:tcW w:w="3092" w:type="dxa"/>
          </w:tcPr>
          <w:p w14:paraId="2B47D57E"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lastRenderedPageBreak/>
              <w:t>Storage of images (SD card or device storage)</w:t>
            </w:r>
          </w:p>
        </w:tc>
        <w:tc>
          <w:tcPr>
            <w:tcW w:w="2839" w:type="dxa"/>
          </w:tcPr>
          <w:p w14:paraId="7DD6156A"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Mirco SD card</w:t>
            </w:r>
          </w:p>
        </w:tc>
        <w:tc>
          <w:tcPr>
            <w:tcW w:w="3085" w:type="dxa"/>
          </w:tcPr>
          <w:p w14:paraId="19009120"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Difficult to insert and remove SD card</w:t>
            </w:r>
          </w:p>
        </w:tc>
      </w:tr>
      <w:tr w:rsidR="00661A85" w:rsidRPr="00661A85" w14:paraId="4C06037D" w14:textId="77777777" w:rsidTr="00661A85">
        <w:trPr>
          <w:trHeight w:val="476"/>
        </w:trPr>
        <w:tc>
          <w:tcPr>
            <w:tcW w:w="3092" w:type="dxa"/>
          </w:tcPr>
          <w:p w14:paraId="46851EF1"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Successful capture of fingermark</w:t>
            </w:r>
          </w:p>
        </w:tc>
        <w:tc>
          <w:tcPr>
            <w:tcW w:w="2839" w:type="dxa"/>
          </w:tcPr>
          <w:p w14:paraId="7C00E63A"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 xml:space="preserve">Yes </w:t>
            </w:r>
          </w:p>
        </w:tc>
        <w:tc>
          <w:tcPr>
            <w:tcW w:w="3085" w:type="dxa"/>
          </w:tcPr>
          <w:p w14:paraId="498D47BD"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 xml:space="preserve">Print captured clearly, linear scale and label can be captured in image. </w:t>
            </w:r>
          </w:p>
        </w:tc>
      </w:tr>
      <w:tr w:rsidR="00661A85" w:rsidRPr="00661A85" w14:paraId="6C4E793D" w14:textId="77777777" w:rsidTr="00661A85">
        <w:trPr>
          <w:trHeight w:val="488"/>
        </w:trPr>
        <w:tc>
          <w:tcPr>
            <w:tcW w:w="3092" w:type="dxa"/>
          </w:tcPr>
          <w:p w14:paraId="1DC0A67B"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 xml:space="preserve">Security of images </w:t>
            </w:r>
          </w:p>
        </w:tc>
        <w:tc>
          <w:tcPr>
            <w:tcW w:w="2839" w:type="dxa"/>
          </w:tcPr>
          <w:p w14:paraId="02BF8EE2"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Mirco SD card manual transfer of files into secure locations</w:t>
            </w:r>
          </w:p>
        </w:tc>
        <w:tc>
          <w:tcPr>
            <w:tcW w:w="3085" w:type="dxa"/>
          </w:tcPr>
          <w:p w14:paraId="09D9318C"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 xml:space="preserve">Ensure SD card is kept in a secure location at all times and images are transferred to appropriate locations as soon as possible. </w:t>
            </w:r>
          </w:p>
        </w:tc>
      </w:tr>
      <w:tr w:rsidR="00661A85" w:rsidRPr="00661A85" w14:paraId="5F4BA84B" w14:textId="77777777" w:rsidTr="00661A85">
        <w:trPr>
          <w:trHeight w:val="488"/>
        </w:trPr>
        <w:tc>
          <w:tcPr>
            <w:tcW w:w="3092" w:type="dxa"/>
          </w:tcPr>
          <w:p w14:paraId="4769987F" w14:textId="4ADB76EC" w:rsidR="00661A85" w:rsidRPr="00661A85" w:rsidRDefault="00661A85" w:rsidP="00661A85">
            <w:pPr>
              <w:rPr>
                <w:rFonts w:ascii="Times New Roman" w:hAnsi="Times New Roman" w:cs="Times New Roman"/>
              </w:rPr>
            </w:pPr>
            <w:r>
              <w:rPr>
                <w:rFonts w:ascii="Times New Roman" w:hAnsi="Times New Roman" w:cs="Times New Roman"/>
              </w:rPr>
              <w:t>Camera Settings</w:t>
            </w:r>
          </w:p>
        </w:tc>
        <w:tc>
          <w:tcPr>
            <w:tcW w:w="5924" w:type="dxa"/>
            <w:gridSpan w:val="2"/>
          </w:tcPr>
          <w:p w14:paraId="1D9E5C67" w14:textId="4F2D1643" w:rsidR="00661A85" w:rsidRPr="00661A85" w:rsidRDefault="00661A85" w:rsidP="00661A85">
            <w:pPr>
              <w:rPr>
                <w:rFonts w:ascii="Times New Roman" w:hAnsi="Times New Roman" w:cs="Times New Roman"/>
              </w:rPr>
            </w:pPr>
            <w:r w:rsidRPr="00661A85">
              <w:rPr>
                <w:rFonts w:ascii="Times New Roman" w:hAnsi="Times New Roman" w:cs="Times New Roman"/>
              </w:rPr>
              <w:t>Default camera settings</w:t>
            </w:r>
          </w:p>
        </w:tc>
      </w:tr>
    </w:tbl>
    <w:p w14:paraId="3A4B74A0" w14:textId="77777777" w:rsidR="00661A85" w:rsidRPr="00661A85" w:rsidRDefault="00661A85" w:rsidP="00661A85"/>
    <w:p w14:paraId="710B728E" w14:textId="70B008B1" w:rsidR="0069410E" w:rsidRDefault="0069410E" w:rsidP="0069410E">
      <w:pPr>
        <w:pStyle w:val="Caption"/>
      </w:pPr>
      <w:bookmarkStart w:id="260" w:name="_Toc180334648"/>
      <w:r>
        <w:t xml:space="preserve">Table </w:t>
      </w:r>
      <w:r w:rsidR="00B26BFD">
        <w:fldChar w:fldCharType="begin"/>
      </w:r>
      <w:r w:rsidR="00B26BFD">
        <w:instrText xml:space="preserve"> SEQ Table \* ARABIC </w:instrText>
      </w:r>
      <w:r w:rsidR="00B26BFD">
        <w:fldChar w:fldCharType="separate"/>
      </w:r>
      <w:r w:rsidR="00B26BFD">
        <w:rPr>
          <w:noProof/>
        </w:rPr>
        <w:t>36</w:t>
      </w:r>
      <w:r w:rsidR="00B26BFD">
        <w:rPr>
          <w:noProof/>
        </w:rPr>
        <w:fldChar w:fldCharType="end"/>
      </w:r>
      <w:r>
        <w:t>: Teslong Side</w:t>
      </w:r>
      <w:r w:rsidRPr="0069410E">
        <w:t xml:space="preserve"> </w:t>
      </w:r>
      <w:r>
        <w:t>results for situation 3.</w:t>
      </w:r>
      <w:bookmarkEnd w:id="260"/>
    </w:p>
    <w:tbl>
      <w:tblPr>
        <w:tblStyle w:val="TableGrid22"/>
        <w:tblW w:w="0" w:type="auto"/>
        <w:tblLook w:val="04A0" w:firstRow="1" w:lastRow="0" w:firstColumn="1" w:lastColumn="0" w:noHBand="0" w:noVBand="1"/>
      </w:tblPr>
      <w:tblGrid>
        <w:gridCol w:w="3092"/>
        <w:gridCol w:w="2839"/>
        <w:gridCol w:w="3085"/>
      </w:tblGrid>
      <w:tr w:rsidR="00661A85" w:rsidRPr="00661A85" w14:paraId="08DFA97D" w14:textId="77777777" w:rsidTr="00661A85">
        <w:trPr>
          <w:trHeight w:val="476"/>
        </w:trPr>
        <w:tc>
          <w:tcPr>
            <w:tcW w:w="3092" w:type="dxa"/>
          </w:tcPr>
          <w:p w14:paraId="15F84F4C" w14:textId="77777777" w:rsidR="00661A85" w:rsidRPr="00661A85" w:rsidRDefault="00661A85" w:rsidP="00661A85">
            <w:pPr>
              <w:rPr>
                <w:rFonts w:ascii="Times New Roman" w:hAnsi="Times New Roman" w:cs="Times New Roman"/>
                <w:b/>
                <w:bCs/>
              </w:rPr>
            </w:pPr>
            <w:r w:rsidRPr="00661A85">
              <w:rPr>
                <w:rFonts w:ascii="Times New Roman" w:hAnsi="Times New Roman" w:cs="Times New Roman"/>
                <w:b/>
                <w:bCs/>
              </w:rPr>
              <w:t xml:space="preserve">Factors of practicability </w:t>
            </w:r>
          </w:p>
        </w:tc>
        <w:tc>
          <w:tcPr>
            <w:tcW w:w="2839" w:type="dxa"/>
          </w:tcPr>
          <w:p w14:paraId="7206CD61" w14:textId="77777777" w:rsidR="00661A85" w:rsidRPr="00661A85" w:rsidRDefault="00661A85" w:rsidP="00661A85">
            <w:pPr>
              <w:rPr>
                <w:rFonts w:ascii="Times New Roman" w:hAnsi="Times New Roman" w:cs="Times New Roman"/>
                <w:b/>
                <w:bCs/>
              </w:rPr>
            </w:pPr>
            <w:r w:rsidRPr="00661A85">
              <w:rPr>
                <w:rFonts w:ascii="Times New Roman" w:hAnsi="Times New Roman" w:cs="Times New Roman"/>
                <w:b/>
                <w:bCs/>
              </w:rPr>
              <w:t>Results</w:t>
            </w:r>
          </w:p>
        </w:tc>
        <w:tc>
          <w:tcPr>
            <w:tcW w:w="3085" w:type="dxa"/>
          </w:tcPr>
          <w:p w14:paraId="0A01F9FA" w14:textId="77777777" w:rsidR="00661A85" w:rsidRPr="00661A85" w:rsidRDefault="00661A85" w:rsidP="00661A85">
            <w:pPr>
              <w:rPr>
                <w:rFonts w:ascii="Times New Roman" w:hAnsi="Times New Roman" w:cs="Times New Roman"/>
                <w:b/>
                <w:bCs/>
              </w:rPr>
            </w:pPr>
            <w:r w:rsidRPr="00661A85">
              <w:rPr>
                <w:rFonts w:ascii="Times New Roman" w:hAnsi="Times New Roman" w:cs="Times New Roman"/>
                <w:b/>
                <w:bCs/>
              </w:rPr>
              <w:t xml:space="preserve">Observations </w:t>
            </w:r>
          </w:p>
        </w:tc>
      </w:tr>
      <w:tr w:rsidR="00661A85" w:rsidRPr="00661A85" w14:paraId="4737F07C" w14:textId="77777777" w:rsidTr="00661A85">
        <w:trPr>
          <w:trHeight w:val="476"/>
        </w:trPr>
        <w:tc>
          <w:tcPr>
            <w:tcW w:w="3092" w:type="dxa"/>
          </w:tcPr>
          <w:p w14:paraId="0775E6B2"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 xml:space="preserve">Time Taken </w:t>
            </w:r>
          </w:p>
        </w:tc>
        <w:tc>
          <w:tcPr>
            <w:tcW w:w="2839" w:type="dxa"/>
          </w:tcPr>
          <w:p w14:paraId="511FFCAD"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 xml:space="preserve">Black High: 2mins 15 secs </w:t>
            </w:r>
          </w:p>
          <w:p w14:paraId="532D53A9"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 xml:space="preserve">Black Mid: 3mins 57secs </w:t>
            </w:r>
          </w:p>
          <w:p w14:paraId="0CEF59EE"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 xml:space="preserve">Black Low: 1min 25secs </w:t>
            </w:r>
          </w:p>
          <w:p w14:paraId="5559C9A4" w14:textId="77777777" w:rsidR="00661A85" w:rsidRPr="00661A85" w:rsidRDefault="00661A85" w:rsidP="00661A85">
            <w:pPr>
              <w:rPr>
                <w:rFonts w:ascii="Times New Roman" w:hAnsi="Times New Roman" w:cs="Times New Roman"/>
              </w:rPr>
            </w:pPr>
          </w:p>
          <w:p w14:paraId="70996BAC"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 xml:space="preserve">White High: 59secs </w:t>
            </w:r>
          </w:p>
          <w:p w14:paraId="48C4902F"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 xml:space="preserve">White Mid: 1min 35secs </w:t>
            </w:r>
          </w:p>
          <w:p w14:paraId="37DC27BA"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 xml:space="preserve">White Low:  1min 47secs </w:t>
            </w:r>
          </w:p>
        </w:tc>
        <w:tc>
          <w:tcPr>
            <w:tcW w:w="3085" w:type="dxa"/>
          </w:tcPr>
          <w:p w14:paraId="13ECDD72"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 xml:space="preserve">Difficult to angle camera perpendicular to print. </w:t>
            </w:r>
          </w:p>
          <w:p w14:paraId="00F80DD9" w14:textId="77777777" w:rsidR="00661A85" w:rsidRPr="00661A85" w:rsidRDefault="00661A85" w:rsidP="00661A85">
            <w:pPr>
              <w:rPr>
                <w:rFonts w:ascii="Times New Roman" w:hAnsi="Times New Roman" w:cs="Times New Roman"/>
              </w:rPr>
            </w:pPr>
          </w:p>
        </w:tc>
      </w:tr>
      <w:tr w:rsidR="00661A85" w:rsidRPr="00661A85" w14:paraId="1FA32169" w14:textId="77777777" w:rsidTr="00661A85">
        <w:trPr>
          <w:trHeight w:val="476"/>
        </w:trPr>
        <w:tc>
          <w:tcPr>
            <w:tcW w:w="3092" w:type="dxa"/>
          </w:tcPr>
          <w:p w14:paraId="481196CB"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One or two hands needed</w:t>
            </w:r>
          </w:p>
        </w:tc>
        <w:tc>
          <w:tcPr>
            <w:tcW w:w="2839" w:type="dxa"/>
          </w:tcPr>
          <w:p w14:paraId="65D2D591"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Two Hands</w:t>
            </w:r>
          </w:p>
        </w:tc>
        <w:tc>
          <w:tcPr>
            <w:tcW w:w="3085" w:type="dxa"/>
          </w:tcPr>
          <w:p w14:paraId="64580420"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One to hold viewing screen the other to focus camera lens</w:t>
            </w:r>
          </w:p>
        </w:tc>
      </w:tr>
      <w:tr w:rsidR="00661A85" w:rsidRPr="00661A85" w14:paraId="64B426F6" w14:textId="77777777" w:rsidTr="00661A85">
        <w:trPr>
          <w:trHeight w:val="952"/>
        </w:trPr>
        <w:tc>
          <w:tcPr>
            <w:tcW w:w="3092" w:type="dxa"/>
          </w:tcPr>
          <w:p w14:paraId="50456E31"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Use of additional equipment e.g. mirror</w:t>
            </w:r>
          </w:p>
        </w:tc>
        <w:tc>
          <w:tcPr>
            <w:tcW w:w="2839" w:type="dxa"/>
          </w:tcPr>
          <w:p w14:paraId="12A13EB9"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 xml:space="preserve">No </w:t>
            </w:r>
          </w:p>
        </w:tc>
        <w:tc>
          <w:tcPr>
            <w:tcW w:w="3085" w:type="dxa"/>
          </w:tcPr>
          <w:p w14:paraId="4EEFE86B" w14:textId="3905D835" w:rsidR="00661A85" w:rsidRPr="00661A85" w:rsidRDefault="00661A85" w:rsidP="00661A85">
            <w:pPr>
              <w:rPr>
                <w:rFonts w:ascii="Times New Roman" w:hAnsi="Times New Roman" w:cs="Times New Roman"/>
              </w:rPr>
            </w:pPr>
          </w:p>
        </w:tc>
      </w:tr>
      <w:tr w:rsidR="006150FA" w:rsidRPr="00661A85" w14:paraId="15EBDC80" w14:textId="77777777" w:rsidTr="00661A85">
        <w:trPr>
          <w:trHeight w:val="952"/>
        </w:trPr>
        <w:tc>
          <w:tcPr>
            <w:tcW w:w="3092" w:type="dxa"/>
          </w:tcPr>
          <w:p w14:paraId="6E47A041" w14:textId="6AB24E34" w:rsidR="006150FA" w:rsidRPr="00661A85" w:rsidRDefault="006150FA" w:rsidP="006150FA">
            <w:pPr>
              <w:rPr>
                <w:rFonts w:ascii="Times New Roman" w:hAnsi="Times New Roman" w:cs="Times New Roman"/>
              </w:rPr>
            </w:pPr>
            <w:r w:rsidRPr="0020463A">
              <w:rPr>
                <w:rFonts w:ascii="Times New Roman" w:hAnsi="Times New Roman" w:cs="Times New Roman"/>
              </w:rPr>
              <w:t>Lighting needed e.g. flash or torch</w:t>
            </w:r>
          </w:p>
        </w:tc>
        <w:tc>
          <w:tcPr>
            <w:tcW w:w="2839" w:type="dxa"/>
          </w:tcPr>
          <w:p w14:paraId="1FEE6E94" w14:textId="77777777" w:rsidR="006150FA" w:rsidRDefault="006150FA" w:rsidP="006150FA">
            <w:pPr>
              <w:rPr>
                <w:rFonts w:ascii="Times New Roman" w:hAnsi="Times New Roman" w:cs="Times New Roman"/>
              </w:rPr>
            </w:pPr>
            <w:r>
              <w:rPr>
                <w:rFonts w:ascii="Times New Roman" w:hAnsi="Times New Roman" w:cs="Times New Roman"/>
              </w:rPr>
              <w:t xml:space="preserve">No torch could be used. </w:t>
            </w:r>
          </w:p>
          <w:p w14:paraId="1914EBD9" w14:textId="77777777" w:rsidR="006150FA" w:rsidRDefault="006150FA" w:rsidP="006150FA">
            <w:pPr>
              <w:rPr>
                <w:rFonts w:ascii="Times New Roman" w:hAnsi="Times New Roman" w:cs="Times New Roman"/>
              </w:rPr>
            </w:pPr>
          </w:p>
          <w:p w14:paraId="262A9718" w14:textId="52A8B3A1" w:rsidR="006150FA" w:rsidRPr="00661A85" w:rsidRDefault="006150FA" w:rsidP="006150FA">
            <w:pPr>
              <w:rPr>
                <w:rFonts w:ascii="Times New Roman" w:hAnsi="Times New Roman" w:cs="Times New Roman"/>
              </w:rPr>
            </w:pPr>
            <w:r>
              <w:rPr>
                <w:rFonts w:ascii="Times New Roman" w:hAnsi="Times New Roman" w:cs="Times New Roman"/>
              </w:rPr>
              <w:t xml:space="preserve">Flash was used for white powdered prints. </w:t>
            </w:r>
          </w:p>
        </w:tc>
        <w:tc>
          <w:tcPr>
            <w:tcW w:w="3085" w:type="dxa"/>
          </w:tcPr>
          <w:p w14:paraId="76D20792" w14:textId="77777777" w:rsidR="006150FA" w:rsidRDefault="006150FA" w:rsidP="006150FA">
            <w:pPr>
              <w:rPr>
                <w:rFonts w:ascii="Times New Roman" w:hAnsi="Times New Roman" w:cs="Times New Roman"/>
              </w:rPr>
            </w:pPr>
            <w:r w:rsidRPr="007660BB">
              <w:rPr>
                <w:rFonts w:ascii="Times New Roman" w:hAnsi="Times New Roman" w:cs="Times New Roman"/>
              </w:rPr>
              <w:t>A torch could</w:t>
            </w:r>
            <w:r>
              <w:rPr>
                <w:rFonts w:ascii="Times New Roman" w:hAnsi="Times New Roman" w:cs="Times New Roman"/>
              </w:rPr>
              <w:t xml:space="preserve"> not</w:t>
            </w:r>
            <w:r w:rsidRPr="007660BB">
              <w:rPr>
                <w:rFonts w:ascii="Times New Roman" w:hAnsi="Times New Roman" w:cs="Times New Roman"/>
              </w:rPr>
              <w:t xml:space="preserve"> be used </w:t>
            </w:r>
            <w:r>
              <w:rPr>
                <w:rFonts w:ascii="Times New Roman" w:hAnsi="Times New Roman" w:cs="Times New Roman"/>
              </w:rPr>
              <w:t xml:space="preserve">as </w:t>
            </w:r>
            <w:r w:rsidRPr="007660BB">
              <w:rPr>
                <w:rFonts w:ascii="Times New Roman" w:hAnsi="Times New Roman" w:cs="Times New Roman"/>
              </w:rPr>
              <w:t>both hands</w:t>
            </w:r>
            <w:r>
              <w:rPr>
                <w:rFonts w:ascii="Times New Roman" w:hAnsi="Times New Roman" w:cs="Times New Roman"/>
              </w:rPr>
              <w:t xml:space="preserve"> were</w:t>
            </w:r>
            <w:r w:rsidRPr="007660BB">
              <w:rPr>
                <w:rFonts w:ascii="Times New Roman" w:hAnsi="Times New Roman" w:cs="Times New Roman"/>
              </w:rPr>
              <w:t xml:space="preserve"> needed for holding the screen and device.</w:t>
            </w:r>
          </w:p>
          <w:p w14:paraId="727954C9" w14:textId="77777777" w:rsidR="006150FA" w:rsidRDefault="006150FA" w:rsidP="006150FA">
            <w:pPr>
              <w:rPr>
                <w:rFonts w:ascii="Times New Roman" w:hAnsi="Times New Roman" w:cs="Times New Roman"/>
              </w:rPr>
            </w:pPr>
          </w:p>
          <w:p w14:paraId="6F868010" w14:textId="33B6A0D3" w:rsidR="006150FA" w:rsidRPr="00661A85" w:rsidRDefault="006150FA" w:rsidP="006150FA">
            <w:pPr>
              <w:rPr>
                <w:rFonts w:ascii="Times New Roman" w:hAnsi="Times New Roman" w:cs="Times New Roman"/>
              </w:rPr>
            </w:pPr>
            <w:r>
              <w:rPr>
                <w:rFonts w:ascii="Times New Roman" w:hAnsi="Times New Roman" w:cs="Times New Roman"/>
              </w:rPr>
              <w:t>The f</w:t>
            </w:r>
            <w:r w:rsidRPr="002D7FF6">
              <w:rPr>
                <w:rFonts w:ascii="Times New Roman" w:hAnsi="Times New Roman" w:cs="Times New Roman"/>
              </w:rPr>
              <w:t>lash</w:t>
            </w:r>
            <w:r>
              <w:rPr>
                <w:rFonts w:ascii="Times New Roman" w:hAnsi="Times New Roman" w:cs="Times New Roman"/>
              </w:rPr>
              <w:t xml:space="preserve"> was </w:t>
            </w:r>
            <w:r w:rsidRPr="002D7FF6">
              <w:rPr>
                <w:rFonts w:ascii="Times New Roman" w:hAnsi="Times New Roman" w:cs="Times New Roman"/>
              </w:rPr>
              <w:t>used for white</w:t>
            </w:r>
            <w:r>
              <w:rPr>
                <w:rFonts w:ascii="Times New Roman" w:hAnsi="Times New Roman" w:cs="Times New Roman"/>
              </w:rPr>
              <w:t xml:space="preserve"> powdered</w:t>
            </w:r>
            <w:r w:rsidRPr="002D7FF6">
              <w:rPr>
                <w:rFonts w:ascii="Times New Roman" w:hAnsi="Times New Roman" w:cs="Times New Roman"/>
              </w:rPr>
              <w:t xml:space="preserve"> prints to </w:t>
            </w:r>
            <w:r>
              <w:rPr>
                <w:rFonts w:ascii="Times New Roman" w:hAnsi="Times New Roman" w:cs="Times New Roman"/>
              </w:rPr>
              <w:t>be able to see the dusted mark. There was a h</w:t>
            </w:r>
            <w:r w:rsidRPr="00921EF5">
              <w:rPr>
                <w:rFonts w:ascii="Times New Roman" w:hAnsi="Times New Roman" w:cs="Times New Roman"/>
              </w:rPr>
              <w:t>otspot from</w:t>
            </w:r>
            <w:r>
              <w:rPr>
                <w:rFonts w:ascii="Times New Roman" w:hAnsi="Times New Roman" w:cs="Times New Roman"/>
              </w:rPr>
              <w:t xml:space="preserve"> the</w:t>
            </w:r>
            <w:r w:rsidRPr="00921EF5">
              <w:rPr>
                <w:rFonts w:ascii="Times New Roman" w:hAnsi="Times New Roman" w:cs="Times New Roman"/>
              </w:rPr>
              <w:t xml:space="preserve"> flash.</w:t>
            </w:r>
          </w:p>
        </w:tc>
      </w:tr>
      <w:tr w:rsidR="006150FA" w:rsidRPr="00661A85" w14:paraId="482BDC1A" w14:textId="77777777" w:rsidTr="00661A85">
        <w:trPr>
          <w:trHeight w:val="1429"/>
        </w:trPr>
        <w:tc>
          <w:tcPr>
            <w:tcW w:w="3092" w:type="dxa"/>
          </w:tcPr>
          <w:p w14:paraId="1476E98D" w14:textId="62786CFF" w:rsidR="006150FA" w:rsidRPr="00661A85" w:rsidRDefault="006150FA" w:rsidP="006150FA">
            <w:pPr>
              <w:rPr>
                <w:rFonts w:ascii="Times New Roman" w:hAnsi="Times New Roman" w:cs="Times New Roman"/>
              </w:rPr>
            </w:pPr>
            <w:r w:rsidRPr="0020463A">
              <w:rPr>
                <w:rFonts w:ascii="Times New Roman" w:hAnsi="Times New Roman" w:cs="Times New Roman"/>
              </w:rPr>
              <w:t>Ease of viewing (e.g. attached viewing screen or additional viewing screen)</w:t>
            </w:r>
          </w:p>
        </w:tc>
        <w:tc>
          <w:tcPr>
            <w:tcW w:w="2839" w:type="dxa"/>
          </w:tcPr>
          <w:p w14:paraId="30EA91E7" w14:textId="5EECF203" w:rsidR="006150FA" w:rsidRPr="00661A85" w:rsidRDefault="006150FA" w:rsidP="006150FA">
            <w:pPr>
              <w:rPr>
                <w:rFonts w:ascii="Times New Roman" w:hAnsi="Times New Roman" w:cs="Times New Roman"/>
              </w:rPr>
            </w:pPr>
            <w:r>
              <w:rPr>
                <w:rFonts w:ascii="Times New Roman" w:hAnsi="Times New Roman" w:cs="Times New Roman"/>
              </w:rPr>
              <w:t>Screen attached to the fibre optic camera</w:t>
            </w:r>
          </w:p>
        </w:tc>
        <w:tc>
          <w:tcPr>
            <w:tcW w:w="3085" w:type="dxa"/>
          </w:tcPr>
          <w:p w14:paraId="31EC0FEE" w14:textId="7081F1C8" w:rsidR="006150FA" w:rsidRPr="00661A85" w:rsidRDefault="006150FA" w:rsidP="006150FA">
            <w:pPr>
              <w:rPr>
                <w:rFonts w:ascii="Times New Roman" w:hAnsi="Times New Roman" w:cs="Times New Roman"/>
              </w:rPr>
            </w:pPr>
            <w:r>
              <w:rPr>
                <w:rFonts w:ascii="Times New Roman" w:hAnsi="Times New Roman" w:cs="Times New Roman"/>
              </w:rPr>
              <w:t xml:space="preserve">The screen and camera are one device. The screen can be held while the lens is moved into position allowing for easy viewing. </w:t>
            </w:r>
          </w:p>
        </w:tc>
      </w:tr>
      <w:tr w:rsidR="006150FA" w:rsidRPr="00661A85" w14:paraId="1EC7CC9E" w14:textId="77777777" w:rsidTr="00661A85">
        <w:trPr>
          <w:trHeight w:val="952"/>
        </w:trPr>
        <w:tc>
          <w:tcPr>
            <w:tcW w:w="3092" w:type="dxa"/>
          </w:tcPr>
          <w:p w14:paraId="55A7A597" w14:textId="6B84FD96" w:rsidR="006150FA" w:rsidRPr="00661A85" w:rsidRDefault="006150FA" w:rsidP="006150FA">
            <w:pPr>
              <w:rPr>
                <w:rFonts w:ascii="Times New Roman" w:hAnsi="Times New Roman" w:cs="Times New Roman"/>
              </w:rPr>
            </w:pPr>
            <w:r w:rsidRPr="0020463A">
              <w:rPr>
                <w:rFonts w:ascii="Times New Roman" w:hAnsi="Times New Roman" w:cs="Times New Roman"/>
              </w:rPr>
              <w:t>Storage of images (SD card or device storage)</w:t>
            </w:r>
          </w:p>
        </w:tc>
        <w:tc>
          <w:tcPr>
            <w:tcW w:w="2839" w:type="dxa"/>
          </w:tcPr>
          <w:p w14:paraId="1B886B06" w14:textId="139A8C0B" w:rsidR="006150FA" w:rsidRPr="00661A85" w:rsidRDefault="006150FA" w:rsidP="006150FA">
            <w:pPr>
              <w:rPr>
                <w:rFonts w:ascii="Times New Roman" w:hAnsi="Times New Roman" w:cs="Times New Roman"/>
              </w:rPr>
            </w:pPr>
            <w:r>
              <w:rPr>
                <w:rFonts w:ascii="Times New Roman" w:hAnsi="Times New Roman" w:cs="Times New Roman"/>
              </w:rPr>
              <w:t>Mirco SD card</w:t>
            </w:r>
          </w:p>
        </w:tc>
        <w:tc>
          <w:tcPr>
            <w:tcW w:w="3085" w:type="dxa"/>
          </w:tcPr>
          <w:p w14:paraId="5B7E7E80" w14:textId="04B4B84F" w:rsidR="006150FA" w:rsidRPr="00661A85" w:rsidRDefault="006150FA" w:rsidP="006150FA">
            <w:pPr>
              <w:rPr>
                <w:rFonts w:ascii="Times New Roman" w:hAnsi="Times New Roman" w:cs="Times New Roman"/>
              </w:rPr>
            </w:pPr>
            <w:r w:rsidRPr="008559C9">
              <w:rPr>
                <w:rFonts w:ascii="Times New Roman" w:hAnsi="Times New Roman" w:cs="Times New Roman"/>
              </w:rPr>
              <w:t>Difficult to insert and remove SD card</w:t>
            </w:r>
            <w:r>
              <w:rPr>
                <w:rFonts w:ascii="Times New Roman" w:hAnsi="Times New Roman" w:cs="Times New Roman"/>
              </w:rPr>
              <w:t xml:space="preserve">. </w:t>
            </w:r>
          </w:p>
        </w:tc>
      </w:tr>
      <w:tr w:rsidR="006150FA" w:rsidRPr="00661A85" w14:paraId="2B6B2AFB" w14:textId="77777777" w:rsidTr="00661A85">
        <w:trPr>
          <w:trHeight w:val="476"/>
        </w:trPr>
        <w:tc>
          <w:tcPr>
            <w:tcW w:w="3092" w:type="dxa"/>
          </w:tcPr>
          <w:p w14:paraId="72019440" w14:textId="7FDF6B5E" w:rsidR="006150FA" w:rsidRPr="00661A85" w:rsidRDefault="006150FA" w:rsidP="006150FA">
            <w:pPr>
              <w:rPr>
                <w:rFonts w:ascii="Times New Roman" w:hAnsi="Times New Roman" w:cs="Times New Roman"/>
              </w:rPr>
            </w:pPr>
            <w:r w:rsidRPr="0020463A">
              <w:rPr>
                <w:rFonts w:ascii="Times New Roman" w:hAnsi="Times New Roman" w:cs="Times New Roman"/>
              </w:rPr>
              <w:lastRenderedPageBreak/>
              <w:t>Successful capture of fingermark</w:t>
            </w:r>
            <w:r>
              <w:rPr>
                <w:rFonts w:ascii="Times New Roman" w:hAnsi="Times New Roman" w:cs="Times New Roman"/>
              </w:rPr>
              <w:t xml:space="preserve"> </w:t>
            </w:r>
            <w:r w:rsidRPr="002212C8">
              <w:rPr>
                <w:rFonts w:ascii="Times New Roman" w:hAnsi="Times New Roman" w:cs="Times New Roman"/>
                <w:sz w:val="22"/>
                <w:szCs w:val="22"/>
              </w:rPr>
              <w:t>(Image includes full fingermark, linear scale and space for a label)</w:t>
            </w:r>
          </w:p>
        </w:tc>
        <w:tc>
          <w:tcPr>
            <w:tcW w:w="2839" w:type="dxa"/>
          </w:tcPr>
          <w:p w14:paraId="41A146B3" w14:textId="23EA8EB0" w:rsidR="006150FA" w:rsidRPr="00661A85" w:rsidRDefault="006150FA" w:rsidP="006150FA">
            <w:pPr>
              <w:rPr>
                <w:rFonts w:ascii="Times New Roman" w:hAnsi="Times New Roman" w:cs="Times New Roman"/>
              </w:rPr>
            </w:pPr>
            <w:r>
              <w:rPr>
                <w:rFonts w:ascii="Times New Roman" w:hAnsi="Times New Roman" w:cs="Times New Roman"/>
              </w:rPr>
              <w:t xml:space="preserve">Yes </w:t>
            </w:r>
          </w:p>
        </w:tc>
        <w:tc>
          <w:tcPr>
            <w:tcW w:w="3085" w:type="dxa"/>
          </w:tcPr>
          <w:p w14:paraId="632206C9" w14:textId="1681A947" w:rsidR="006150FA" w:rsidRPr="00661A85" w:rsidRDefault="006150FA" w:rsidP="006150FA">
            <w:pPr>
              <w:rPr>
                <w:rFonts w:ascii="Times New Roman" w:hAnsi="Times New Roman" w:cs="Times New Roman"/>
              </w:rPr>
            </w:pPr>
            <w:r>
              <w:rPr>
                <w:rFonts w:ascii="Times New Roman" w:hAnsi="Times New Roman" w:cs="Times New Roman"/>
              </w:rPr>
              <w:t xml:space="preserve">Print captured clearly, linear scale and label can be captured in image. </w:t>
            </w:r>
          </w:p>
        </w:tc>
      </w:tr>
      <w:tr w:rsidR="006150FA" w:rsidRPr="00661A85" w14:paraId="057FD19B" w14:textId="77777777" w:rsidTr="00661A85">
        <w:trPr>
          <w:trHeight w:val="488"/>
        </w:trPr>
        <w:tc>
          <w:tcPr>
            <w:tcW w:w="3092" w:type="dxa"/>
          </w:tcPr>
          <w:p w14:paraId="495CB07B" w14:textId="64C6C37B" w:rsidR="006150FA" w:rsidRPr="00661A85" w:rsidRDefault="006150FA" w:rsidP="006150FA">
            <w:pPr>
              <w:rPr>
                <w:rFonts w:ascii="Times New Roman" w:hAnsi="Times New Roman" w:cs="Times New Roman"/>
              </w:rPr>
            </w:pPr>
            <w:r>
              <w:rPr>
                <w:rFonts w:ascii="Times New Roman" w:hAnsi="Times New Roman" w:cs="Times New Roman"/>
              </w:rPr>
              <w:t xml:space="preserve">Security of images </w:t>
            </w:r>
          </w:p>
        </w:tc>
        <w:tc>
          <w:tcPr>
            <w:tcW w:w="2839" w:type="dxa"/>
          </w:tcPr>
          <w:p w14:paraId="03EB3B99" w14:textId="768D19D4" w:rsidR="006150FA" w:rsidRPr="00661A85" w:rsidRDefault="006150FA" w:rsidP="006150FA">
            <w:pPr>
              <w:rPr>
                <w:rFonts w:ascii="Times New Roman" w:hAnsi="Times New Roman" w:cs="Times New Roman"/>
              </w:rPr>
            </w:pPr>
            <w:r>
              <w:rPr>
                <w:rFonts w:ascii="Times New Roman" w:hAnsi="Times New Roman" w:cs="Times New Roman"/>
              </w:rPr>
              <w:t xml:space="preserve">Mirco </w:t>
            </w:r>
            <w:r w:rsidRPr="007660BB">
              <w:rPr>
                <w:rFonts w:ascii="Times New Roman" w:hAnsi="Times New Roman" w:cs="Times New Roman"/>
              </w:rPr>
              <w:t>SD card</w:t>
            </w:r>
            <w:r>
              <w:rPr>
                <w:rFonts w:ascii="Times New Roman" w:hAnsi="Times New Roman" w:cs="Times New Roman"/>
              </w:rPr>
              <w:t xml:space="preserve"> with</w:t>
            </w:r>
            <w:r w:rsidRPr="007660BB">
              <w:rPr>
                <w:rFonts w:ascii="Times New Roman" w:hAnsi="Times New Roman" w:cs="Times New Roman"/>
              </w:rPr>
              <w:t xml:space="preserve"> manual transfer of files into secure locations</w:t>
            </w:r>
          </w:p>
        </w:tc>
        <w:tc>
          <w:tcPr>
            <w:tcW w:w="3085" w:type="dxa"/>
          </w:tcPr>
          <w:p w14:paraId="725A190C" w14:textId="076421A1" w:rsidR="006150FA" w:rsidRPr="00661A85" w:rsidRDefault="006150FA" w:rsidP="006150FA">
            <w:pPr>
              <w:rPr>
                <w:rFonts w:ascii="Times New Roman" w:hAnsi="Times New Roman" w:cs="Times New Roman"/>
              </w:rPr>
            </w:pPr>
            <w:r>
              <w:rPr>
                <w:rFonts w:ascii="Times New Roman" w:hAnsi="Times New Roman" w:cs="Times New Roman"/>
              </w:rPr>
              <w:t xml:space="preserve">Ensure SD card is always kept in a secure location and images are transferred to appropriate locations as soon as possible. </w:t>
            </w:r>
          </w:p>
        </w:tc>
      </w:tr>
      <w:tr w:rsidR="00661A85" w:rsidRPr="00661A85" w14:paraId="6AA0CBE8" w14:textId="77777777" w:rsidTr="00661A85">
        <w:trPr>
          <w:trHeight w:val="488"/>
        </w:trPr>
        <w:tc>
          <w:tcPr>
            <w:tcW w:w="3092" w:type="dxa"/>
          </w:tcPr>
          <w:p w14:paraId="7F1FE36F" w14:textId="6887B5E7" w:rsidR="00661A85" w:rsidRPr="00661A85" w:rsidRDefault="00661A85" w:rsidP="00661A85">
            <w:pPr>
              <w:rPr>
                <w:rFonts w:ascii="Times New Roman" w:hAnsi="Times New Roman" w:cs="Times New Roman"/>
              </w:rPr>
            </w:pPr>
            <w:r>
              <w:rPr>
                <w:rFonts w:ascii="Times New Roman" w:hAnsi="Times New Roman" w:cs="Times New Roman"/>
              </w:rPr>
              <w:t>Camera Settings</w:t>
            </w:r>
          </w:p>
        </w:tc>
        <w:tc>
          <w:tcPr>
            <w:tcW w:w="5924" w:type="dxa"/>
            <w:gridSpan w:val="2"/>
          </w:tcPr>
          <w:p w14:paraId="130CBC4F" w14:textId="26CF1D12" w:rsidR="00661A85" w:rsidRPr="00661A85" w:rsidRDefault="00661A85" w:rsidP="00661A85">
            <w:pPr>
              <w:rPr>
                <w:rFonts w:ascii="Times New Roman" w:hAnsi="Times New Roman" w:cs="Times New Roman"/>
              </w:rPr>
            </w:pPr>
            <w:r w:rsidRPr="00661A85">
              <w:rPr>
                <w:rFonts w:ascii="Times New Roman" w:hAnsi="Times New Roman" w:cs="Times New Roman"/>
              </w:rPr>
              <w:t>Default camera settings.</w:t>
            </w:r>
          </w:p>
        </w:tc>
      </w:tr>
    </w:tbl>
    <w:p w14:paraId="4EDFC11A" w14:textId="77777777" w:rsidR="00661A85" w:rsidRDefault="00661A85" w:rsidP="00661A85"/>
    <w:p w14:paraId="0A0915D3" w14:textId="77777777" w:rsidR="00661A85" w:rsidRDefault="00661A85" w:rsidP="00661A85"/>
    <w:p w14:paraId="50DCF4EF" w14:textId="77777777" w:rsidR="00661A85" w:rsidRPr="00661A85" w:rsidRDefault="00661A85" w:rsidP="00661A85"/>
    <w:p w14:paraId="4FCB2A14" w14:textId="241CDD0C" w:rsidR="0069410E" w:rsidRDefault="0069410E" w:rsidP="0069410E">
      <w:pPr>
        <w:pStyle w:val="Caption"/>
      </w:pPr>
      <w:bookmarkStart w:id="261" w:name="_Toc180334649"/>
      <w:r>
        <w:t xml:space="preserve">Table </w:t>
      </w:r>
      <w:r w:rsidR="00B26BFD">
        <w:fldChar w:fldCharType="begin"/>
      </w:r>
      <w:r w:rsidR="00B26BFD">
        <w:instrText xml:space="preserve"> SEQ Table \* ARABIC </w:instrText>
      </w:r>
      <w:r w:rsidR="00B26BFD">
        <w:fldChar w:fldCharType="separate"/>
      </w:r>
      <w:r w:rsidR="00B26BFD">
        <w:rPr>
          <w:noProof/>
        </w:rPr>
        <w:t>37</w:t>
      </w:r>
      <w:r w:rsidR="00B26BFD">
        <w:rPr>
          <w:noProof/>
        </w:rPr>
        <w:fldChar w:fldCharType="end"/>
      </w:r>
      <w:r>
        <w:t>: Lift</w:t>
      </w:r>
      <w:r w:rsidRPr="0069410E">
        <w:t xml:space="preserve"> </w:t>
      </w:r>
      <w:r>
        <w:t>results for situation 3.</w:t>
      </w:r>
      <w:bookmarkEnd w:id="261"/>
    </w:p>
    <w:tbl>
      <w:tblPr>
        <w:tblStyle w:val="TableGrid9"/>
        <w:tblW w:w="0" w:type="auto"/>
        <w:tblLook w:val="04A0" w:firstRow="1" w:lastRow="0" w:firstColumn="1" w:lastColumn="0" w:noHBand="0" w:noVBand="1"/>
      </w:tblPr>
      <w:tblGrid>
        <w:gridCol w:w="3083"/>
        <w:gridCol w:w="2800"/>
        <w:gridCol w:w="3133"/>
      </w:tblGrid>
      <w:tr w:rsidR="00B677EF" w:rsidRPr="00B677EF" w14:paraId="3DE8FCB6" w14:textId="77777777" w:rsidTr="00B677EF">
        <w:trPr>
          <w:trHeight w:val="476"/>
        </w:trPr>
        <w:tc>
          <w:tcPr>
            <w:tcW w:w="3083" w:type="dxa"/>
          </w:tcPr>
          <w:p w14:paraId="3E99806F" w14:textId="77777777" w:rsidR="00B677EF" w:rsidRPr="00B677EF" w:rsidRDefault="00B677EF" w:rsidP="00B677EF">
            <w:pPr>
              <w:rPr>
                <w:rFonts w:ascii="Times New Roman" w:hAnsi="Times New Roman" w:cs="Times New Roman"/>
                <w:b/>
                <w:bCs/>
              </w:rPr>
            </w:pPr>
            <w:r w:rsidRPr="00B677EF">
              <w:rPr>
                <w:rFonts w:ascii="Times New Roman" w:hAnsi="Times New Roman" w:cs="Times New Roman"/>
                <w:b/>
                <w:bCs/>
              </w:rPr>
              <w:t xml:space="preserve">Factors of practicability </w:t>
            </w:r>
          </w:p>
        </w:tc>
        <w:tc>
          <w:tcPr>
            <w:tcW w:w="2800" w:type="dxa"/>
          </w:tcPr>
          <w:p w14:paraId="21E0FFB0" w14:textId="77777777" w:rsidR="00B677EF" w:rsidRPr="00B677EF" w:rsidRDefault="00B677EF" w:rsidP="00B677EF">
            <w:pPr>
              <w:rPr>
                <w:rFonts w:ascii="Times New Roman" w:hAnsi="Times New Roman" w:cs="Times New Roman"/>
                <w:b/>
                <w:bCs/>
              </w:rPr>
            </w:pPr>
            <w:r w:rsidRPr="00B677EF">
              <w:rPr>
                <w:rFonts w:ascii="Times New Roman" w:hAnsi="Times New Roman" w:cs="Times New Roman"/>
                <w:b/>
                <w:bCs/>
              </w:rPr>
              <w:t>Results</w:t>
            </w:r>
          </w:p>
        </w:tc>
        <w:tc>
          <w:tcPr>
            <w:tcW w:w="3133" w:type="dxa"/>
          </w:tcPr>
          <w:p w14:paraId="4FBDC2DA" w14:textId="77777777" w:rsidR="00B677EF" w:rsidRPr="00B677EF" w:rsidRDefault="00B677EF" w:rsidP="00B677EF">
            <w:pPr>
              <w:rPr>
                <w:rFonts w:ascii="Times New Roman" w:hAnsi="Times New Roman" w:cs="Times New Roman"/>
                <w:b/>
                <w:bCs/>
              </w:rPr>
            </w:pPr>
            <w:r w:rsidRPr="00B677EF">
              <w:rPr>
                <w:rFonts w:ascii="Times New Roman" w:hAnsi="Times New Roman" w:cs="Times New Roman"/>
                <w:b/>
                <w:bCs/>
              </w:rPr>
              <w:t xml:space="preserve">Observations </w:t>
            </w:r>
          </w:p>
        </w:tc>
      </w:tr>
      <w:tr w:rsidR="00B677EF" w:rsidRPr="00B677EF" w14:paraId="039118AC" w14:textId="77777777" w:rsidTr="00B677EF">
        <w:trPr>
          <w:trHeight w:val="476"/>
        </w:trPr>
        <w:tc>
          <w:tcPr>
            <w:tcW w:w="3083" w:type="dxa"/>
          </w:tcPr>
          <w:p w14:paraId="2E33B1F4" w14:textId="77777777" w:rsidR="00B677EF" w:rsidRPr="00B677EF" w:rsidRDefault="00B677EF" w:rsidP="00B677EF">
            <w:pPr>
              <w:rPr>
                <w:rFonts w:ascii="Times New Roman" w:hAnsi="Times New Roman" w:cs="Times New Roman"/>
              </w:rPr>
            </w:pPr>
            <w:r w:rsidRPr="00B677EF">
              <w:rPr>
                <w:rFonts w:ascii="Times New Roman" w:hAnsi="Times New Roman" w:cs="Times New Roman"/>
              </w:rPr>
              <w:t xml:space="preserve">Time Taken </w:t>
            </w:r>
          </w:p>
        </w:tc>
        <w:tc>
          <w:tcPr>
            <w:tcW w:w="2800" w:type="dxa"/>
          </w:tcPr>
          <w:p w14:paraId="103E9D55" w14:textId="77777777" w:rsidR="00B677EF" w:rsidRPr="00B677EF" w:rsidRDefault="00B677EF" w:rsidP="00B677EF">
            <w:pPr>
              <w:rPr>
                <w:rFonts w:ascii="Times New Roman" w:hAnsi="Times New Roman" w:cs="Times New Roman"/>
              </w:rPr>
            </w:pPr>
            <w:r w:rsidRPr="00B677EF">
              <w:rPr>
                <w:rFonts w:ascii="Times New Roman" w:hAnsi="Times New Roman" w:cs="Times New Roman"/>
              </w:rPr>
              <w:t xml:space="preserve">Black High: 44secs </w:t>
            </w:r>
          </w:p>
          <w:p w14:paraId="4D26887D" w14:textId="77777777" w:rsidR="00B677EF" w:rsidRPr="00B677EF" w:rsidRDefault="00B677EF" w:rsidP="00B677EF">
            <w:pPr>
              <w:rPr>
                <w:rFonts w:ascii="Times New Roman" w:hAnsi="Times New Roman" w:cs="Times New Roman"/>
              </w:rPr>
            </w:pPr>
            <w:r w:rsidRPr="00B677EF">
              <w:rPr>
                <w:rFonts w:ascii="Times New Roman" w:hAnsi="Times New Roman" w:cs="Times New Roman"/>
              </w:rPr>
              <w:t xml:space="preserve">Black Mid: 1min 5secs </w:t>
            </w:r>
          </w:p>
          <w:p w14:paraId="5A4F0F9B" w14:textId="77777777" w:rsidR="00B677EF" w:rsidRPr="00B677EF" w:rsidRDefault="00B677EF" w:rsidP="00B677EF">
            <w:pPr>
              <w:rPr>
                <w:rFonts w:ascii="Times New Roman" w:hAnsi="Times New Roman" w:cs="Times New Roman"/>
              </w:rPr>
            </w:pPr>
            <w:r w:rsidRPr="00B677EF">
              <w:rPr>
                <w:rFonts w:ascii="Times New Roman" w:hAnsi="Times New Roman" w:cs="Times New Roman"/>
              </w:rPr>
              <w:t xml:space="preserve">Black Low: 40secs </w:t>
            </w:r>
          </w:p>
          <w:p w14:paraId="2616923D" w14:textId="77777777" w:rsidR="00B677EF" w:rsidRPr="00B677EF" w:rsidRDefault="00B677EF" w:rsidP="00B677EF">
            <w:pPr>
              <w:rPr>
                <w:rFonts w:ascii="Times New Roman" w:hAnsi="Times New Roman" w:cs="Times New Roman"/>
              </w:rPr>
            </w:pPr>
          </w:p>
          <w:p w14:paraId="4AF4FB56" w14:textId="77777777" w:rsidR="00B677EF" w:rsidRPr="00B677EF" w:rsidRDefault="00B677EF" w:rsidP="00B677EF">
            <w:pPr>
              <w:rPr>
                <w:rFonts w:ascii="Times New Roman" w:hAnsi="Times New Roman" w:cs="Times New Roman"/>
              </w:rPr>
            </w:pPr>
            <w:r w:rsidRPr="00B677EF">
              <w:rPr>
                <w:rFonts w:ascii="Times New Roman" w:hAnsi="Times New Roman" w:cs="Times New Roman"/>
              </w:rPr>
              <w:t xml:space="preserve">White High: 57secs </w:t>
            </w:r>
          </w:p>
          <w:p w14:paraId="335AEF87" w14:textId="77777777" w:rsidR="00B677EF" w:rsidRPr="00B677EF" w:rsidRDefault="00B677EF" w:rsidP="00B677EF">
            <w:pPr>
              <w:rPr>
                <w:rFonts w:ascii="Times New Roman" w:hAnsi="Times New Roman" w:cs="Times New Roman"/>
              </w:rPr>
            </w:pPr>
            <w:r w:rsidRPr="00B677EF">
              <w:rPr>
                <w:rFonts w:ascii="Times New Roman" w:hAnsi="Times New Roman" w:cs="Times New Roman"/>
              </w:rPr>
              <w:t xml:space="preserve">White Mid: 38secs </w:t>
            </w:r>
          </w:p>
          <w:p w14:paraId="42A3ED5A" w14:textId="77777777" w:rsidR="00B677EF" w:rsidRPr="00B677EF" w:rsidRDefault="00B677EF" w:rsidP="00B677EF">
            <w:pPr>
              <w:rPr>
                <w:rFonts w:ascii="Times New Roman" w:hAnsi="Times New Roman" w:cs="Times New Roman"/>
              </w:rPr>
            </w:pPr>
            <w:r w:rsidRPr="00B677EF">
              <w:rPr>
                <w:rFonts w:ascii="Times New Roman" w:hAnsi="Times New Roman" w:cs="Times New Roman"/>
              </w:rPr>
              <w:t xml:space="preserve">White Low: 57secs </w:t>
            </w:r>
          </w:p>
        </w:tc>
        <w:tc>
          <w:tcPr>
            <w:tcW w:w="3133" w:type="dxa"/>
          </w:tcPr>
          <w:p w14:paraId="5AC96FB2" w14:textId="77777777" w:rsidR="0098771C" w:rsidRPr="004B1CF8" w:rsidRDefault="0098771C" w:rsidP="0098771C">
            <w:pPr>
              <w:rPr>
                <w:rFonts w:ascii="Times New Roman" w:hAnsi="Times New Roman" w:cs="Times New Roman"/>
              </w:rPr>
            </w:pPr>
            <w:r w:rsidRPr="004B1CF8">
              <w:rPr>
                <w:rFonts w:ascii="Times New Roman" w:hAnsi="Times New Roman" w:cs="Times New Roman"/>
              </w:rPr>
              <w:t xml:space="preserve">When </w:t>
            </w:r>
            <w:r>
              <w:rPr>
                <w:rFonts w:ascii="Times New Roman" w:hAnsi="Times New Roman" w:cs="Times New Roman"/>
              </w:rPr>
              <w:t xml:space="preserve">the </w:t>
            </w:r>
            <w:r w:rsidRPr="004B1CF8">
              <w:rPr>
                <w:rFonts w:ascii="Times New Roman" w:hAnsi="Times New Roman" w:cs="Times New Roman"/>
              </w:rPr>
              <w:t>print is lifted the linear scale sticker comes with i</w:t>
            </w:r>
            <w:r>
              <w:rPr>
                <w:rFonts w:ascii="Times New Roman" w:hAnsi="Times New Roman" w:cs="Times New Roman"/>
              </w:rPr>
              <w:t>t</w:t>
            </w:r>
            <w:r w:rsidRPr="004B1CF8">
              <w:rPr>
                <w:rFonts w:ascii="Times New Roman" w:hAnsi="Times New Roman" w:cs="Times New Roman"/>
              </w:rPr>
              <w:t xml:space="preserve">. </w:t>
            </w:r>
            <w:r>
              <w:rPr>
                <w:rFonts w:ascii="Times New Roman" w:hAnsi="Times New Roman" w:cs="Times New Roman"/>
              </w:rPr>
              <w:t xml:space="preserve">In some cases, not </w:t>
            </w:r>
            <w:r w:rsidRPr="004B1CF8">
              <w:rPr>
                <w:rFonts w:ascii="Times New Roman" w:hAnsi="Times New Roman" w:cs="Times New Roman"/>
              </w:rPr>
              <w:t xml:space="preserve">all the print </w:t>
            </w:r>
            <w:r>
              <w:rPr>
                <w:rFonts w:ascii="Times New Roman" w:hAnsi="Times New Roman" w:cs="Times New Roman"/>
              </w:rPr>
              <w:t>collected in the lift</w:t>
            </w:r>
            <w:r w:rsidRPr="004B1CF8">
              <w:rPr>
                <w:rFonts w:ascii="Times New Roman" w:hAnsi="Times New Roman" w:cs="Times New Roman"/>
              </w:rPr>
              <w:t>. Time</w:t>
            </w:r>
            <w:r>
              <w:rPr>
                <w:rFonts w:ascii="Times New Roman" w:hAnsi="Times New Roman" w:cs="Times New Roman"/>
              </w:rPr>
              <w:t>, equipment and hands</w:t>
            </w:r>
            <w:r w:rsidRPr="004B1CF8">
              <w:rPr>
                <w:rFonts w:ascii="Times New Roman" w:hAnsi="Times New Roman" w:cs="Times New Roman"/>
              </w:rPr>
              <w:t xml:space="preserve"> is </w:t>
            </w:r>
            <w:r>
              <w:rPr>
                <w:rFonts w:ascii="Times New Roman" w:hAnsi="Times New Roman" w:cs="Times New Roman"/>
              </w:rPr>
              <w:t>the results of how the lift is taken</w:t>
            </w:r>
            <w:r w:rsidRPr="004B1CF8">
              <w:rPr>
                <w:rFonts w:ascii="Times New Roman" w:hAnsi="Times New Roman" w:cs="Times New Roman"/>
              </w:rPr>
              <w:t xml:space="preserve"> not </w:t>
            </w:r>
            <w:r>
              <w:rPr>
                <w:rFonts w:ascii="Times New Roman" w:hAnsi="Times New Roman" w:cs="Times New Roman"/>
              </w:rPr>
              <w:t xml:space="preserve">the </w:t>
            </w:r>
            <w:r w:rsidRPr="004B1CF8">
              <w:rPr>
                <w:rFonts w:ascii="Times New Roman" w:hAnsi="Times New Roman" w:cs="Times New Roman"/>
              </w:rPr>
              <w:t xml:space="preserve">photographing </w:t>
            </w:r>
            <w:r>
              <w:rPr>
                <w:rFonts w:ascii="Times New Roman" w:hAnsi="Times New Roman" w:cs="Times New Roman"/>
              </w:rPr>
              <w:t xml:space="preserve">of </w:t>
            </w:r>
            <w:r w:rsidRPr="004B1CF8">
              <w:rPr>
                <w:rFonts w:ascii="Times New Roman" w:hAnsi="Times New Roman" w:cs="Times New Roman"/>
              </w:rPr>
              <w:t xml:space="preserve">the lift. </w:t>
            </w:r>
          </w:p>
          <w:p w14:paraId="7CCEE99C" w14:textId="77777777" w:rsidR="0098771C" w:rsidRPr="004B1CF8" w:rsidRDefault="0098771C" w:rsidP="0098771C">
            <w:pPr>
              <w:rPr>
                <w:rFonts w:ascii="Times New Roman" w:hAnsi="Times New Roman" w:cs="Times New Roman"/>
              </w:rPr>
            </w:pPr>
          </w:p>
          <w:p w14:paraId="28E4FFBB" w14:textId="77777777" w:rsidR="0098771C" w:rsidRPr="004B1CF8" w:rsidRDefault="0098771C" w:rsidP="0098771C">
            <w:pPr>
              <w:rPr>
                <w:rFonts w:ascii="Times New Roman" w:hAnsi="Times New Roman" w:cs="Times New Roman"/>
              </w:rPr>
            </w:pPr>
            <w:r>
              <w:rPr>
                <w:rFonts w:ascii="Times New Roman" w:hAnsi="Times New Roman" w:cs="Times New Roman"/>
              </w:rPr>
              <w:t xml:space="preserve">The remaining results are how the lift was photographed. </w:t>
            </w:r>
          </w:p>
          <w:p w14:paraId="74337EB9" w14:textId="77777777" w:rsidR="0098771C" w:rsidRPr="004B1CF8" w:rsidRDefault="0098771C" w:rsidP="0098771C">
            <w:pPr>
              <w:rPr>
                <w:rFonts w:ascii="Times New Roman" w:hAnsi="Times New Roman" w:cs="Times New Roman"/>
              </w:rPr>
            </w:pPr>
          </w:p>
          <w:p w14:paraId="1028AD68" w14:textId="76917E95" w:rsidR="00B677EF" w:rsidRPr="00B677EF" w:rsidRDefault="0098771C" w:rsidP="0098771C">
            <w:pPr>
              <w:rPr>
                <w:rFonts w:ascii="Times New Roman" w:hAnsi="Times New Roman" w:cs="Times New Roman"/>
              </w:rPr>
            </w:pPr>
            <w:r w:rsidRPr="004B1CF8">
              <w:rPr>
                <w:rFonts w:ascii="Times New Roman" w:hAnsi="Times New Roman" w:cs="Times New Roman"/>
              </w:rPr>
              <w:t xml:space="preserve">The reflective surface </w:t>
            </w:r>
            <w:r>
              <w:rPr>
                <w:rFonts w:ascii="Times New Roman" w:hAnsi="Times New Roman" w:cs="Times New Roman"/>
              </w:rPr>
              <w:t>o</w:t>
            </w:r>
            <w:r w:rsidRPr="004B1CF8">
              <w:rPr>
                <w:rFonts w:ascii="Times New Roman" w:hAnsi="Times New Roman" w:cs="Times New Roman"/>
              </w:rPr>
              <w:t xml:space="preserve">f the lift causes issues when photographing, the air bubbles and </w:t>
            </w:r>
            <w:r>
              <w:rPr>
                <w:rFonts w:ascii="Times New Roman" w:hAnsi="Times New Roman" w:cs="Times New Roman"/>
              </w:rPr>
              <w:t>cover</w:t>
            </w:r>
            <w:r w:rsidRPr="004B1CF8">
              <w:rPr>
                <w:rFonts w:ascii="Times New Roman" w:hAnsi="Times New Roman" w:cs="Times New Roman"/>
              </w:rPr>
              <w:t xml:space="preserve"> surface </w:t>
            </w:r>
            <w:r>
              <w:rPr>
                <w:rFonts w:ascii="Times New Roman" w:hAnsi="Times New Roman" w:cs="Times New Roman"/>
              </w:rPr>
              <w:t>both</w:t>
            </w:r>
            <w:r w:rsidRPr="004B1CF8">
              <w:rPr>
                <w:rFonts w:ascii="Times New Roman" w:hAnsi="Times New Roman" w:cs="Times New Roman"/>
              </w:rPr>
              <w:t xml:space="preserve"> reflect </w:t>
            </w:r>
            <w:r>
              <w:rPr>
                <w:rFonts w:ascii="Times New Roman" w:hAnsi="Times New Roman" w:cs="Times New Roman"/>
              </w:rPr>
              <w:t>light affecting the image of the actual mark</w:t>
            </w:r>
            <w:r w:rsidRPr="004B1CF8">
              <w:rPr>
                <w:rFonts w:ascii="Times New Roman" w:hAnsi="Times New Roman" w:cs="Times New Roman"/>
              </w:rPr>
              <w:t>.</w:t>
            </w:r>
          </w:p>
        </w:tc>
      </w:tr>
      <w:tr w:rsidR="00B677EF" w:rsidRPr="00B677EF" w14:paraId="3771054C" w14:textId="77777777" w:rsidTr="00B677EF">
        <w:trPr>
          <w:trHeight w:val="476"/>
        </w:trPr>
        <w:tc>
          <w:tcPr>
            <w:tcW w:w="3083" w:type="dxa"/>
          </w:tcPr>
          <w:p w14:paraId="706C2033" w14:textId="77777777" w:rsidR="00B677EF" w:rsidRPr="00B677EF" w:rsidRDefault="00B677EF" w:rsidP="00B677EF">
            <w:pPr>
              <w:rPr>
                <w:rFonts w:ascii="Times New Roman" w:hAnsi="Times New Roman" w:cs="Times New Roman"/>
              </w:rPr>
            </w:pPr>
            <w:r w:rsidRPr="00B677EF">
              <w:rPr>
                <w:rFonts w:ascii="Times New Roman" w:hAnsi="Times New Roman" w:cs="Times New Roman"/>
              </w:rPr>
              <w:t>One or two hands needed</w:t>
            </w:r>
          </w:p>
        </w:tc>
        <w:tc>
          <w:tcPr>
            <w:tcW w:w="2800" w:type="dxa"/>
          </w:tcPr>
          <w:p w14:paraId="7F1C3AB0" w14:textId="77777777" w:rsidR="00B677EF" w:rsidRPr="00B677EF" w:rsidRDefault="00B677EF" w:rsidP="00B677EF">
            <w:pPr>
              <w:rPr>
                <w:rFonts w:ascii="Times New Roman" w:hAnsi="Times New Roman" w:cs="Times New Roman"/>
              </w:rPr>
            </w:pPr>
            <w:r w:rsidRPr="00B677EF">
              <w:rPr>
                <w:rFonts w:ascii="Times New Roman" w:hAnsi="Times New Roman" w:cs="Times New Roman"/>
              </w:rPr>
              <w:t xml:space="preserve">Two hands </w:t>
            </w:r>
          </w:p>
        </w:tc>
        <w:tc>
          <w:tcPr>
            <w:tcW w:w="3133" w:type="dxa"/>
          </w:tcPr>
          <w:p w14:paraId="79045D02" w14:textId="77777777" w:rsidR="00B677EF" w:rsidRPr="00B677EF" w:rsidRDefault="00B677EF" w:rsidP="00B677EF">
            <w:pPr>
              <w:rPr>
                <w:rFonts w:ascii="Times New Roman" w:hAnsi="Times New Roman" w:cs="Times New Roman"/>
              </w:rPr>
            </w:pPr>
          </w:p>
        </w:tc>
      </w:tr>
      <w:tr w:rsidR="00B677EF" w:rsidRPr="00B677EF" w14:paraId="50DEDC7B" w14:textId="77777777" w:rsidTr="00B677EF">
        <w:trPr>
          <w:trHeight w:val="952"/>
        </w:trPr>
        <w:tc>
          <w:tcPr>
            <w:tcW w:w="3083" w:type="dxa"/>
          </w:tcPr>
          <w:p w14:paraId="05E4F9EC" w14:textId="77777777" w:rsidR="00B677EF" w:rsidRPr="00B677EF" w:rsidRDefault="00B677EF" w:rsidP="00B677EF">
            <w:pPr>
              <w:rPr>
                <w:rFonts w:ascii="Times New Roman" w:hAnsi="Times New Roman" w:cs="Times New Roman"/>
              </w:rPr>
            </w:pPr>
            <w:r w:rsidRPr="00B677EF">
              <w:rPr>
                <w:rFonts w:ascii="Times New Roman" w:hAnsi="Times New Roman" w:cs="Times New Roman"/>
              </w:rPr>
              <w:t>Use of additional equipment e.g. mirror</w:t>
            </w:r>
          </w:p>
        </w:tc>
        <w:tc>
          <w:tcPr>
            <w:tcW w:w="2800" w:type="dxa"/>
          </w:tcPr>
          <w:p w14:paraId="3C5486E3" w14:textId="38728E98" w:rsidR="00B677EF" w:rsidRPr="00B677EF" w:rsidRDefault="0098771C" w:rsidP="00B677EF">
            <w:pPr>
              <w:rPr>
                <w:rFonts w:ascii="Times New Roman" w:hAnsi="Times New Roman" w:cs="Times New Roman"/>
              </w:rPr>
            </w:pPr>
            <w:r>
              <w:rPr>
                <w:rFonts w:ascii="Times New Roman" w:hAnsi="Times New Roman" w:cs="Times New Roman"/>
              </w:rPr>
              <w:t>No</w:t>
            </w:r>
          </w:p>
          <w:p w14:paraId="11C77621" w14:textId="77777777" w:rsidR="00B677EF" w:rsidRPr="00B677EF" w:rsidRDefault="00B677EF" w:rsidP="00B677EF">
            <w:pPr>
              <w:rPr>
                <w:rFonts w:ascii="Times New Roman" w:hAnsi="Times New Roman" w:cs="Times New Roman"/>
              </w:rPr>
            </w:pPr>
          </w:p>
        </w:tc>
        <w:tc>
          <w:tcPr>
            <w:tcW w:w="3133" w:type="dxa"/>
          </w:tcPr>
          <w:p w14:paraId="2C0B844A" w14:textId="77777777" w:rsidR="00B677EF" w:rsidRPr="00B677EF" w:rsidRDefault="00B677EF" w:rsidP="00B677EF">
            <w:pPr>
              <w:rPr>
                <w:rFonts w:ascii="Times New Roman" w:hAnsi="Times New Roman" w:cs="Times New Roman"/>
              </w:rPr>
            </w:pPr>
          </w:p>
        </w:tc>
      </w:tr>
      <w:tr w:rsidR="00A20551" w:rsidRPr="00B677EF" w14:paraId="46D6EE25" w14:textId="77777777" w:rsidTr="00B677EF">
        <w:trPr>
          <w:trHeight w:val="952"/>
        </w:trPr>
        <w:tc>
          <w:tcPr>
            <w:tcW w:w="3083" w:type="dxa"/>
          </w:tcPr>
          <w:p w14:paraId="10BD2D1C" w14:textId="77777777" w:rsidR="00A20551" w:rsidRPr="00B677EF" w:rsidRDefault="00A20551" w:rsidP="00A20551">
            <w:pPr>
              <w:rPr>
                <w:rFonts w:ascii="Times New Roman" w:hAnsi="Times New Roman" w:cs="Times New Roman"/>
              </w:rPr>
            </w:pPr>
            <w:r w:rsidRPr="00B677EF">
              <w:rPr>
                <w:rFonts w:ascii="Times New Roman" w:hAnsi="Times New Roman" w:cs="Times New Roman"/>
              </w:rPr>
              <w:t>Lighting needed e.g. flash or torch</w:t>
            </w:r>
          </w:p>
        </w:tc>
        <w:tc>
          <w:tcPr>
            <w:tcW w:w="2800" w:type="dxa"/>
          </w:tcPr>
          <w:p w14:paraId="44783728" w14:textId="06BE35E8" w:rsidR="00A20551" w:rsidRPr="00B677EF" w:rsidRDefault="00A20551" w:rsidP="00A20551">
            <w:pPr>
              <w:rPr>
                <w:rFonts w:ascii="Times New Roman" w:hAnsi="Times New Roman" w:cs="Times New Roman"/>
              </w:rPr>
            </w:pPr>
            <w:r w:rsidRPr="002212C8">
              <w:rPr>
                <w:rFonts w:ascii="Times New Roman" w:hAnsi="Times New Roman" w:cs="Times New Roman"/>
                <w:sz w:val="22"/>
                <w:szCs w:val="22"/>
              </w:rPr>
              <w:t>Flash needed with sync cord</w:t>
            </w:r>
          </w:p>
        </w:tc>
        <w:tc>
          <w:tcPr>
            <w:tcW w:w="3133" w:type="dxa"/>
          </w:tcPr>
          <w:p w14:paraId="498807CA" w14:textId="77777777" w:rsidR="00A20551" w:rsidRPr="002212C8" w:rsidRDefault="00A20551" w:rsidP="00A20551">
            <w:pPr>
              <w:rPr>
                <w:rFonts w:ascii="Times New Roman" w:hAnsi="Times New Roman" w:cs="Times New Roman"/>
                <w:sz w:val="22"/>
                <w:szCs w:val="22"/>
              </w:rPr>
            </w:pPr>
            <w:r w:rsidRPr="002212C8">
              <w:rPr>
                <w:rFonts w:ascii="Times New Roman" w:hAnsi="Times New Roman" w:cs="Times New Roman"/>
                <w:sz w:val="22"/>
                <w:szCs w:val="22"/>
              </w:rPr>
              <w:t>Flash angled</w:t>
            </w:r>
            <w:r>
              <w:rPr>
                <w:rFonts w:ascii="Times New Roman" w:hAnsi="Times New Roman" w:cs="Times New Roman"/>
                <w:sz w:val="22"/>
                <w:szCs w:val="22"/>
              </w:rPr>
              <w:t xml:space="preserve"> 45 degrees</w:t>
            </w:r>
            <w:r w:rsidRPr="002212C8">
              <w:rPr>
                <w:rFonts w:ascii="Times New Roman" w:hAnsi="Times New Roman" w:cs="Times New Roman"/>
                <w:sz w:val="22"/>
                <w:szCs w:val="22"/>
              </w:rPr>
              <w:t xml:space="preserve"> towards the print not and was held </w:t>
            </w:r>
            <w:r>
              <w:rPr>
                <w:rFonts w:ascii="Times New Roman" w:hAnsi="Times New Roman" w:cs="Times New Roman"/>
                <w:sz w:val="22"/>
                <w:szCs w:val="22"/>
              </w:rPr>
              <w:t>to gain even illumination</w:t>
            </w:r>
            <w:r w:rsidRPr="002212C8">
              <w:rPr>
                <w:rFonts w:ascii="Times New Roman" w:hAnsi="Times New Roman" w:cs="Times New Roman"/>
                <w:sz w:val="22"/>
                <w:szCs w:val="22"/>
              </w:rPr>
              <w:t>. The flash was angled to skim across lift for diffused reflection to capture the white powdered fingermarks.</w:t>
            </w:r>
          </w:p>
          <w:p w14:paraId="029F9D0A" w14:textId="77777777" w:rsidR="00A20551" w:rsidRPr="002212C8" w:rsidRDefault="00A20551" w:rsidP="00A20551">
            <w:pPr>
              <w:rPr>
                <w:rFonts w:ascii="Times New Roman" w:hAnsi="Times New Roman" w:cs="Times New Roman"/>
                <w:sz w:val="22"/>
                <w:szCs w:val="22"/>
              </w:rPr>
            </w:pPr>
          </w:p>
          <w:p w14:paraId="52E8C4E9" w14:textId="40583524" w:rsidR="00A20551" w:rsidRPr="00B677EF" w:rsidRDefault="00A20551" w:rsidP="00A20551">
            <w:pPr>
              <w:rPr>
                <w:rFonts w:ascii="Times New Roman" w:hAnsi="Times New Roman" w:cs="Times New Roman"/>
              </w:rPr>
            </w:pPr>
            <w:r w:rsidRPr="002212C8">
              <w:rPr>
                <w:rFonts w:ascii="Times New Roman" w:hAnsi="Times New Roman" w:cs="Times New Roman"/>
                <w:sz w:val="22"/>
                <w:szCs w:val="22"/>
              </w:rPr>
              <w:lastRenderedPageBreak/>
              <w:t>The 2 second timer was used to allow the flash to be positioned correctly before capture.</w:t>
            </w:r>
          </w:p>
        </w:tc>
      </w:tr>
      <w:tr w:rsidR="00A20551" w:rsidRPr="00B677EF" w14:paraId="4E9AF703" w14:textId="77777777" w:rsidTr="00B677EF">
        <w:trPr>
          <w:trHeight w:val="1429"/>
        </w:trPr>
        <w:tc>
          <w:tcPr>
            <w:tcW w:w="3083" w:type="dxa"/>
          </w:tcPr>
          <w:p w14:paraId="3E7AD091" w14:textId="77777777" w:rsidR="00A20551" w:rsidRPr="00B677EF" w:rsidRDefault="00A20551" w:rsidP="00A20551">
            <w:pPr>
              <w:rPr>
                <w:rFonts w:ascii="Times New Roman" w:hAnsi="Times New Roman" w:cs="Times New Roman"/>
              </w:rPr>
            </w:pPr>
            <w:r w:rsidRPr="00B677EF">
              <w:rPr>
                <w:rFonts w:ascii="Times New Roman" w:hAnsi="Times New Roman" w:cs="Times New Roman"/>
              </w:rPr>
              <w:lastRenderedPageBreak/>
              <w:t>Ease of viewing (e.g. attached viewing screen or additional viewing screen)</w:t>
            </w:r>
          </w:p>
        </w:tc>
        <w:tc>
          <w:tcPr>
            <w:tcW w:w="2800" w:type="dxa"/>
          </w:tcPr>
          <w:p w14:paraId="08A01D53" w14:textId="54CC0A07" w:rsidR="00A20551" w:rsidRPr="00B677EF" w:rsidRDefault="00A20551" w:rsidP="00A20551">
            <w:pPr>
              <w:rPr>
                <w:rFonts w:ascii="Times New Roman" w:hAnsi="Times New Roman" w:cs="Times New Roman"/>
              </w:rPr>
            </w:pPr>
            <w:r w:rsidRPr="002212C8">
              <w:rPr>
                <w:rFonts w:ascii="Times New Roman" w:hAnsi="Times New Roman" w:cs="Times New Roman"/>
                <w:sz w:val="22"/>
                <w:szCs w:val="22"/>
              </w:rPr>
              <w:t>Attached viewing screen to camera</w:t>
            </w:r>
          </w:p>
        </w:tc>
        <w:tc>
          <w:tcPr>
            <w:tcW w:w="3133" w:type="dxa"/>
          </w:tcPr>
          <w:p w14:paraId="0191BA0B" w14:textId="32A99D96" w:rsidR="00A20551" w:rsidRPr="00B677EF" w:rsidRDefault="00A20551" w:rsidP="00A20551">
            <w:pPr>
              <w:rPr>
                <w:rFonts w:ascii="Times New Roman" w:hAnsi="Times New Roman" w:cs="Times New Roman"/>
              </w:rPr>
            </w:pPr>
            <w:r w:rsidRPr="00A51EFD">
              <w:rPr>
                <w:rFonts w:ascii="Times New Roman" w:hAnsi="Times New Roman" w:cs="Times New Roman"/>
              </w:rPr>
              <w:t xml:space="preserve">The screen could be flipped out to </w:t>
            </w:r>
            <w:r>
              <w:rPr>
                <w:rFonts w:ascii="Times New Roman" w:hAnsi="Times New Roman" w:cs="Times New Roman"/>
              </w:rPr>
              <w:t>view the mark</w:t>
            </w:r>
            <w:r w:rsidRPr="00A51EFD">
              <w:rPr>
                <w:rFonts w:ascii="Times New Roman" w:hAnsi="Times New Roman" w:cs="Times New Roman"/>
              </w:rPr>
              <w:t xml:space="preserve"> while capturing the photo.</w:t>
            </w:r>
          </w:p>
        </w:tc>
      </w:tr>
      <w:tr w:rsidR="00A20551" w:rsidRPr="00B677EF" w14:paraId="0A031395" w14:textId="77777777" w:rsidTr="00B677EF">
        <w:trPr>
          <w:trHeight w:val="952"/>
        </w:trPr>
        <w:tc>
          <w:tcPr>
            <w:tcW w:w="3083" w:type="dxa"/>
          </w:tcPr>
          <w:p w14:paraId="2A02FEB7" w14:textId="77777777" w:rsidR="00A20551" w:rsidRPr="00B677EF" w:rsidRDefault="00A20551" w:rsidP="00A20551">
            <w:pPr>
              <w:rPr>
                <w:rFonts w:ascii="Times New Roman" w:hAnsi="Times New Roman" w:cs="Times New Roman"/>
              </w:rPr>
            </w:pPr>
            <w:r w:rsidRPr="00B677EF">
              <w:rPr>
                <w:rFonts w:ascii="Times New Roman" w:hAnsi="Times New Roman" w:cs="Times New Roman"/>
              </w:rPr>
              <w:t>Storage of images (SD card or device storage)</w:t>
            </w:r>
          </w:p>
        </w:tc>
        <w:tc>
          <w:tcPr>
            <w:tcW w:w="2800" w:type="dxa"/>
          </w:tcPr>
          <w:p w14:paraId="4FF28281" w14:textId="59960AE0" w:rsidR="00A20551" w:rsidRPr="00B677EF" w:rsidRDefault="00A20551" w:rsidP="00A20551">
            <w:pPr>
              <w:rPr>
                <w:rFonts w:ascii="Times New Roman" w:hAnsi="Times New Roman" w:cs="Times New Roman"/>
              </w:rPr>
            </w:pPr>
            <w:r w:rsidRPr="002212C8">
              <w:rPr>
                <w:rFonts w:ascii="Times New Roman" w:hAnsi="Times New Roman" w:cs="Times New Roman"/>
                <w:sz w:val="22"/>
                <w:szCs w:val="22"/>
              </w:rPr>
              <w:t>SD Card</w:t>
            </w:r>
          </w:p>
        </w:tc>
        <w:tc>
          <w:tcPr>
            <w:tcW w:w="3133" w:type="dxa"/>
          </w:tcPr>
          <w:p w14:paraId="25856868" w14:textId="77777777" w:rsidR="00A20551" w:rsidRPr="00B677EF" w:rsidRDefault="00A20551" w:rsidP="00A20551">
            <w:pPr>
              <w:rPr>
                <w:rFonts w:ascii="Times New Roman" w:hAnsi="Times New Roman" w:cs="Times New Roman"/>
              </w:rPr>
            </w:pPr>
          </w:p>
        </w:tc>
      </w:tr>
      <w:tr w:rsidR="00A20551" w:rsidRPr="00B677EF" w14:paraId="4F810818" w14:textId="77777777" w:rsidTr="00B677EF">
        <w:trPr>
          <w:trHeight w:val="476"/>
        </w:trPr>
        <w:tc>
          <w:tcPr>
            <w:tcW w:w="3083" w:type="dxa"/>
          </w:tcPr>
          <w:p w14:paraId="3312FEA4" w14:textId="77777777" w:rsidR="00A20551" w:rsidRPr="00B677EF" w:rsidRDefault="00A20551" w:rsidP="00A20551">
            <w:pPr>
              <w:rPr>
                <w:rFonts w:ascii="Times New Roman" w:hAnsi="Times New Roman" w:cs="Times New Roman"/>
              </w:rPr>
            </w:pPr>
            <w:r w:rsidRPr="00B677EF">
              <w:rPr>
                <w:rFonts w:ascii="Times New Roman" w:hAnsi="Times New Roman" w:cs="Times New Roman"/>
              </w:rPr>
              <w:t>Successful capture of fingermark (Image includes full fingermark, linear scale and space for a label)</w:t>
            </w:r>
          </w:p>
        </w:tc>
        <w:tc>
          <w:tcPr>
            <w:tcW w:w="2800" w:type="dxa"/>
          </w:tcPr>
          <w:p w14:paraId="7ABFA64D" w14:textId="73AA2A21" w:rsidR="00A20551" w:rsidRPr="00B677EF" w:rsidRDefault="00A20551" w:rsidP="00A20551">
            <w:pPr>
              <w:rPr>
                <w:rFonts w:ascii="Times New Roman" w:hAnsi="Times New Roman" w:cs="Times New Roman"/>
              </w:rPr>
            </w:pPr>
            <w:r w:rsidRPr="002212C8">
              <w:rPr>
                <w:rFonts w:ascii="Times New Roman" w:hAnsi="Times New Roman" w:cs="Times New Roman"/>
                <w:sz w:val="22"/>
                <w:szCs w:val="22"/>
              </w:rPr>
              <w:t xml:space="preserve">Yes </w:t>
            </w:r>
          </w:p>
        </w:tc>
        <w:tc>
          <w:tcPr>
            <w:tcW w:w="3133" w:type="dxa"/>
          </w:tcPr>
          <w:p w14:paraId="255BD82D" w14:textId="60112558" w:rsidR="00A20551" w:rsidRPr="00B677EF" w:rsidRDefault="00A20551" w:rsidP="00A20551">
            <w:pPr>
              <w:rPr>
                <w:rFonts w:ascii="Times New Roman" w:hAnsi="Times New Roman" w:cs="Times New Roman"/>
              </w:rPr>
            </w:pPr>
            <w:r w:rsidRPr="002212C8">
              <w:rPr>
                <w:rFonts w:ascii="Times New Roman" w:hAnsi="Times New Roman" w:cs="Times New Roman"/>
                <w:sz w:val="22"/>
                <w:szCs w:val="22"/>
              </w:rPr>
              <w:t xml:space="preserve">Fingermark was captured clearly. Linear scale and label can be included in image. But there is distortion to the print as its reflection on the mirror was captured not the actual print. </w:t>
            </w:r>
          </w:p>
        </w:tc>
      </w:tr>
      <w:tr w:rsidR="00A20551" w:rsidRPr="00B677EF" w14:paraId="485AFA09" w14:textId="77777777" w:rsidTr="00B677EF">
        <w:trPr>
          <w:trHeight w:val="488"/>
        </w:trPr>
        <w:tc>
          <w:tcPr>
            <w:tcW w:w="3083" w:type="dxa"/>
          </w:tcPr>
          <w:p w14:paraId="24206114" w14:textId="77777777" w:rsidR="00A20551" w:rsidRPr="00B677EF" w:rsidRDefault="00A20551" w:rsidP="00A20551">
            <w:pPr>
              <w:rPr>
                <w:rFonts w:ascii="Times New Roman" w:hAnsi="Times New Roman" w:cs="Times New Roman"/>
              </w:rPr>
            </w:pPr>
            <w:r w:rsidRPr="00B677EF">
              <w:rPr>
                <w:rFonts w:ascii="Times New Roman" w:hAnsi="Times New Roman" w:cs="Times New Roman"/>
              </w:rPr>
              <w:t xml:space="preserve">Security of images </w:t>
            </w:r>
          </w:p>
        </w:tc>
        <w:tc>
          <w:tcPr>
            <w:tcW w:w="2800" w:type="dxa"/>
          </w:tcPr>
          <w:p w14:paraId="09390660" w14:textId="015F4D25" w:rsidR="00A20551" w:rsidRPr="00B677EF" w:rsidRDefault="00A20551" w:rsidP="00A20551">
            <w:pPr>
              <w:rPr>
                <w:rFonts w:ascii="Times New Roman" w:hAnsi="Times New Roman" w:cs="Times New Roman"/>
              </w:rPr>
            </w:pPr>
            <w:r w:rsidRPr="002212C8">
              <w:rPr>
                <w:rFonts w:ascii="Times New Roman" w:hAnsi="Times New Roman" w:cs="Times New Roman"/>
                <w:sz w:val="22"/>
                <w:szCs w:val="22"/>
              </w:rPr>
              <w:t>SD card manual transfer of files into secure locations</w:t>
            </w:r>
          </w:p>
        </w:tc>
        <w:tc>
          <w:tcPr>
            <w:tcW w:w="3133" w:type="dxa"/>
          </w:tcPr>
          <w:p w14:paraId="6BB636A3" w14:textId="060202F5" w:rsidR="00A20551" w:rsidRPr="00B677EF" w:rsidRDefault="00A20551" w:rsidP="00A20551">
            <w:pPr>
              <w:rPr>
                <w:rFonts w:ascii="Times New Roman" w:hAnsi="Times New Roman" w:cs="Times New Roman"/>
              </w:rPr>
            </w:pPr>
            <w:r w:rsidRPr="002212C8">
              <w:rPr>
                <w:rFonts w:ascii="Times New Roman" w:hAnsi="Times New Roman" w:cs="Times New Roman"/>
                <w:sz w:val="22"/>
                <w:szCs w:val="22"/>
              </w:rPr>
              <w:t>Ensure SD card is always kept in a secure location and images are transferred to appropriate locations as soon as possible.</w:t>
            </w:r>
          </w:p>
        </w:tc>
      </w:tr>
      <w:tr w:rsidR="00B677EF" w:rsidRPr="00B677EF" w14:paraId="1346A81D" w14:textId="77777777" w:rsidTr="00B677EF">
        <w:trPr>
          <w:trHeight w:val="488"/>
        </w:trPr>
        <w:tc>
          <w:tcPr>
            <w:tcW w:w="3083" w:type="dxa"/>
          </w:tcPr>
          <w:p w14:paraId="73C04B3A" w14:textId="75A02858" w:rsidR="00B677EF" w:rsidRPr="00B677EF" w:rsidRDefault="00B677EF" w:rsidP="00B677EF">
            <w:pPr>
              <w:rPr>
                <w:rFonts w:ascii="Times New Roman" w:hAnsi="Times New Roman" w:cs="Times New Roman"/>
              </w:rPr>
            </w:pPr>
            <w:r>
              <w:rPr>
                <w:rFonts w:ascii="Times New Roman" w:hAnsi="Times New Roman" w:cs="Times New Roman"/>
              </w:rPr>
              <w:t xml:space="preserve">Camera Settings </w:t>
            </w:r>
          </w:p>
        </w:tc>
        <w:tc>
          <w:tcPr>
            <w:tcW w:w="5933" w:type="dxa"/>
            <w:gridSpan w:val="2"/>
          </w:tcPr>
          <w:p w14:paraId="25C79137" w14:textId="77777777" w:rsidR="00B677EF" w:rsidRPr="00B677EF" w:rsidRDefault="00B677EF" w:rsidP="00B677EF">
            <w:pPr>
              <w:rPr>
                <w:rFonts w:ascii="Times New Roman" w:hAnsi="Times New Roman" w:cs="Times New Roman"/>
              </w:rPr>
            </w:pPr>
            <w:r w:rsidRPr="00B677EF">
              <w:rPr>
                <w:rFonts w:ascii="Times New Roman" w:hAnsi="Times New Roman" w:cs="Times New Roman"/>
              </w:rPr>
              <w:t xml:space="preserve">Mode: Manual </w:t>
            </w:r>
          </w:p>
          <w:p w14:paraId="741AAD4A" w14:textId="77777777" w:rsidR="00B677EF" w:rsidRPr="00B677EF" w:rsidRDefault="00B677EF" w:rsidP="00B677EF">
            <w:pPr>
              <w:rPr>
                <w:rFonts w:ascii="Times New Roman" w:hAnsi="Times New Roman" w:cs="Times New Roman"/>
              </w:rPr>
            </w:pPr>
            <w:r w:rsidRPr="00B677EF">
              <w:rPr>
                <w:rFonts w:ascii="Times New Roman" w:hAnsi="Times New Roman" w:cs="Times New Roman"/>
              </w:rPr>
              <w:t>Metering: Evaluative</w:t>
            </w:r>
          </w:p>
          <w:p w14:paraId="3E76E692" w14:textId="77777777" w:rsidR="00B677EF" w:rsidRPr="00B677EF" w:rsidRDefault="00B677EF" w:rsidP="00B677EF">
            <w:pPr>
              <w:rPr>
                <w:rFonts w:ascii="Times New Roman" w:hAnsi="Times New Roman" w:cs="Times New Roman"/>
              </w:rPr>
            </w:pPr>
            <w:r w:rsidRPr="00B677EF">
              <w:rPr>
                <w:rFonts w:ascii="Times New Roman" w:hAnsi="Times New Roman" w:cs="Times New Roman"/>
              </w:rPr>
              <w:t>Aperture: f/22</w:t>
            </w:r>
          </w:p>
          <w:p w14:paraId="72783E16" w14:textId="77777777" w:rsidR="00B677EF" w:rsidRPr="00B677EF" w:rsidRDefault="00B677EF" w:rsidP="00B677EF">
            <w:pPr>
              <w:rPr>
                <w:rFonts w:ascii="Times New Roman" w:hAnsi="Times New Roman" w:cs="Times New Roman"/>
              </w:rPr>
            </w:pPr>
            <w:r w:rsidRPr="00B677EF">
              <w:rPr>
                <w:rFonts w:ascii="Times New Roman" w:hAnsi="Times New Roman" w:cs="Times New Roman"/>
              </w:rPr>
              <w:t>Shutter speed: 1/125th</w:t>
            </w:r>
          </w:p>
          <w:p w14:paraId="09F2C409" w14:textId="77777777" w:rsidR="00B677EF" w:rsidRPr="00B677EF" w:rsidRDefault="00B677EF" w:rsidP="00B677EF">
            <w:pPr>
              <w:rPr>
                <w:rFonts w:ascii="Times New Roman" w:hAnsi="Times New Roman" w:cs="Times New Roman"/>
              </w:rPr>
            </w:pPr>
            <w:r w:rsidRPr="00B677EF">
              <w:rPr>
                <w:rFonts w:ascii="Times New Roman" w:hAnsi="Times New Roman" w:cs="Times New Roman"/>
              </w:rPr>
              <w:t>Exposure: 0</w:t>
            </w:r>
          </w:p>
          <w:p w14:paraId="4157526E" w14:textId="77777777" w:rsidR="00B677EF" w:rsidRPr="00B677EF" w:rsidRDefault="00B677EF" w:rsidP="00B677EF">
            <w:pPr>
              <w:rPr>
                <w:rFonts w:ascii="Times New Roman" w:hAnsi="Times New Roman" w:cs="Times New Roman"/>
              </w:rPr>
            </w:pPr>
            <w:r w:rsidRPr="00B677EF">
              <w:rPr>
                <w:rFonts w:ascii="Times New Roman" w:hAnsi="Times New Roman" w:cs="Times New Roman"/>
              </w:rPr>
              <w:t>ISO: 100</w:t>
            </w:r>
          </w:p>
          <w:p w14:paraId="78594205" w14:textId="4E02128A" w:rsidR="00B677EF" w:rsidRPr="00B677EF" w:rsidRDefault="00B677EF" w:rsidP="00B677EF">
            <w:pPr>
              <w:rPr>
                <w:rFonts w:ascii="Times New Roman" w:hAnsi="Times New Roman" w:cs="Times New Roman"/>
              </w:rPr>
            </w:pPr>
            <w:r w:rsidRPr="00B677EF">
              <w:rPr>
                <w:rFonts w:ascii="Times New Roman" w:hAnsi="Times New Roman" w:cs="Times New Roman"/>
              </w:rPr>
              <w:t>2 second timer.</w:t>
            </w:r>
          </w:p>
        </w:tc>
      </w:tr>
    </w:tbl>
    <w:p w14:paraId="28457080" w14:textId="77777777" w:rsidR="00D04354" w:rsidRDefault="00D04354" w:rsidP="00CB18FC"/>
    <w:p w14:paraId="7387659D" w14:textId="233AF7E9" w:rsidR="0069410E" w:rsidRDefault="00D04354" w:rsidP="00CB18FC">
      <w:r w:rsidRPr="00D04354">
        <w:t>The otoscope was removed from further testing after situation 2 onwards, as it was considered not suitable for practical use. The images captured during part three where out of focus and could not capture the fingermark even after multiple attempts. It was not reasonable to continue to test that camera as no usable images were being produced in either situation. Due to the camera’s focal range being too short made it impossible to focus properly while using it handheld to gain useable images of fingermarks.</w:t>
      </w:r>
    </w:p>
    <w:p w14:paraId="092772FC" w14:textId="77777777" w:rsidR="00867958" w:rsidRDefault="00867958" w:rsidP="00CB18FC"/>
    <w:p w14:paraId="56CDB93F" w14:textId="3EFF50BC" w:rsidR="00867958" w:rsidRDefault="00867958" w:rsidP="00867958">
      <w:pPr>
        <w:pStyle w:val="Heading4"/>
      </w:pPr>
      <w:r w:rsidRPr="00867958">
        <w:t>3.3.</w:t>
      </w:r>
      <w:r>
        <w:t>3</w:t>
      </w:r>
      <w:r w:rsidRPr="00867958">
        <w:t xml:space="preserve">.1 Situation </w:t>
      </w:r>
      <w:r>
        <w:t>3</w:t>
      </w:r>
      <w:r w:rsidRPr="00867958">
        <w:t xml:space="preserve"> </w:t>
      </w:r>
      <w:r w:rsidR="008952A0">
        <w:t>CAST</w:t>
      </w:r>
      <w:r w:rsidRPr="00867958">
        <w:t xml:space="preserve"> grading results</w:t>
      </w:r>
    </w:p>
    <w:p w14:paraId="5507A9D3" w14:textId="77777777" w:rsidR="00867958" w:rsidRDefault="00867958" w:rsidP="00CB18FC"/>
    <w:p w14:paraId="1475CCBE" w14:textId="77777777" w:rsidR="00867958" w:rsidRDefault="00867958" w:rsidP="00CB18FC"/>
    <w:p w14:paraId="3E317B91" w14:textId="22836A48" w:rsidR="00CB18FC" w:rsidRDefault="00CB18FC" w:rsidP="00B677EF">
      <w:pPr>
        <w:pStyle w:val="Heading3"/>
      </w:pPr>
      <w:r>
        <w:t xml:space="preserve">3.3.4 Situation 4: Under a handrail </w:t>
      </w:r>
    </w:p>
    <w:p w14:paraId="222BD680" w14:textId="126922A8" w:rsidR="0069410E" w:rsidRDefault="0069410E" w:rsidP="0069410E">
      <w:pPr>
        <w:pStyle w:val="Caption"/>
      </w:pPr>
      <w:bookmarkStart w:id="262" w:name="_Toc180334650"/>
      <w:r>
        <w:t xml:space="preserve">Table </w:t>
      </w:r>
      <w:r w:rsidR="00B26BFD">
        <w:fldChar w:fldCharType="begin"/>
      </w:r>
      <w:r w:rsidR="00B26BFD">
        <w:instrText xml:space="preserve"> SEQ Table \* ARABIC </w:instrText>
      </w:r>
      <w:r w:rsidR="00B26BFD">
        <w:fldChar w:fldCharType="separate"/>
      </w:r>
      <w:r w:rsidR="00B26BFD">
        <w:rPr>
          <w:noProof/>
        </w:rPr>
        <w:t>38</w:t>
      </w:r>
      <w:r w:rsidR="00B26BFD">
        <w:rPr>
          <w:noProof/>
        </w:rPr>
        <w:fldChar w:fldCharType="end"/>
      </w:r>
      <w:r>
        <w:t xml:space="preserve">: </w:t>
      </w:r>
      <w:r w:rsidRPr="0069410E">
        <w:t xml:space="preserve">DSLR/ Standard Methods </w:t>
      </w:r>
      <w:r>
        <w:t>results for situation 4.</w:t>
      </w:r>
      <w:bookmarkEnd w:id="262"/>
      <w:r>
        <w:t xml:space="preserve"> </w:t>
      </w:r>
    </w:p>
    <w:tbl>
      <w:tblPr>
        <w:tblStyle w:val="TableGrid5"/>
        <w:tblW w:w="0" w:type="auto"/>
        <w:tblLook w:val="04A0" w:firstRow="1" w:lastRow="0" w:firstColumn="1" w:lastColumn="0" w:noHBand="0" w:noVBand="1"/>
      </w:tblPr>
      <w:tblGrid>
        <w:gridCol w:w="3101"/>
        <w:gridCol w:w="2820"/>
        <w:gridCol w:w="3095"/>
      </w:tblGrid>
      <w:tr w:rsidR="00A51EFD" w:rsidRPr="00A51EFD" w14:paraId="4D56AF41" w14:textId="77777777" w:rsidTr="00A51EFD">
        <w:trPr>
          <w:trHeight w:val="476"/>
        </w:trPr>
        <w:tc>
          <w:tcPr>
            <w:tcW w:w="3101" w:type="dxa"/>
          </w:tcPr>
          <w:p w14:paraId="44328812" w14:textId="77777777" w:rsidR="00A51EFD" w:rsidRPr="00A51EFD" w:rsidRDefault="00A51EFD" w:rsidP="00A51EFD">
            <w:pPr>
              <w:rPr>
                <w:rFonts w:ascii="Times New Roman" w:hAnsi="Times New Roman" w:cs="Times New Roman"/>
                <w:b/>
                <w:bCs/>
              </w:rPr>
            </w:pPr>
            <w:r w:rsidRPr="00A51EFD">
              <w:rPr>
                <w:rFonts w:ascii="Times New Roman" w:hAnsi="Times New Roman" w:cs="Times New Roman"/>
                <w:b/>
                <w:bCs/>
              </w:rPr>
              <w:t xml:space="preserve">Factors of practicability </w:t>
            </w:r>
          </w:p>
        </w:tc>
        <w:tc>
          <w:tcPr>
            <w:tcW w:w="2820" w:type="dxa"/>
          </w:tcPr>
          <w:p w14:paraId="619AF906" w14:textId="77777777" w:rsidR="00A51EFD" w:rsidRPr="00A51EFD" w:rsidRDefault="00A51EFD" w:rsidP="00A51EFD">
            <w:pPr>
              <w:rPr>
                <w:rFonts w:ascii="Times New Roman" w:hAnsi="Times New Roman" w:cs="Times New Roman"/>
                <w:b/>
                <w:bCs/>
              </w:rPr>
            </w:pPr>
            <w:r w:rsidRPr="00A51EFD">
              <w:rPr>
                <w:rFonts w:ascii="Times New Roman" w:hAnsi="Times New Roman" w:cs="Times New Roman"/>
                <w:b/>
                <w:bCs/>
              </w:rPr>
              <w:t>Results</w:t>
            </w:r>
          </w:p>
        </w:tc>
        <w:tc>
          <w:tcPr>
            <w:tcW w:w="3095" w:type="dxa"/>
          </w:tcPr>
          <w:p w14:paraId="115036E5" w14:textId="77777777" w:rsidR="00A51EFD" w:rsidRPr="00A51EFD" w:rsidRDefault="00A51EFD" w:rsidP="00A51EFD">
            <w:pPr>
              <w:rPr>
                <w:rFonts w:ascii="Times New Roman" w:hAnsi="Times New Roman" w:cs="Times New Roman"/>
                <w:b/>
                <w:bCs/>
              </w:rPr>
            </w:pPr>
            <w:r w:rsidRPr="00A51EFD">
              <w:rPr>
                <w:rFonts w:ascii="Times New Roman" w:hAnsi="Times New Roman" w:cs="Times New Roman"/>
                <w:b/>
                <w:bCs/>
              </w:rPr>
              <w:t xml:space="preserve">Observations </w:t>
            </w:r>
          </w:p>
        </w:tc>
      </w:tr>
      <w:tr w:rsidR="00A51EFD" w:rsidRPr="00A51EFD" w14:paraId="5F35B471" w14:textId="77777777" w:rsidTr="00A51EFD">
        <w:trPr>
          <w:trHeight w:val="476"/>
        </w:trPr>
        <w:tc>
          <w:tcPr>
            <w:tcW w:w="3101" w:type="dxa"/>
          </w:tcPr>
          <w:p w14:paraId="118E3612" w14:textId="77777777" w:rsidR="00A51EFD" w:rsidRPr="00A51EFD" w:rsidRDefault="00A51EFD" w:rsidP="00A51EFD">
            <w:pPr>
              <w:rPr>
                <w:rFonts w:ascii="Times New Roman" w:hAnsi="Times New Roman" w:cs="Times New Roman"/>
              </w:rPr>
            </w:pPr>
            <w:r w:rsidRPr="00A51EFD">
              <w:rPr>
                <w:rFonts w:ascii="Times New Roman" w:hAnsi="Times New Roman" w:cs="Times New Roman"/>
              </w:rPr>
              <w:lastRenderedPageBreak/>
              <w:t xml:space="preserve">Time Taken </w:t>
            </w:r>
          </w:p>
        </w:tc>
        <w:tc>
          <w:tcPr>
            <w:tcW w:w="2820" w:type="dxa"/>
          </w:tcPr>
          <w:p w14:paraId="17BD01C5" w14:textId="77777777" w:rsidR="00A51EFD" w:rsidRPr="00A51EFD" w:rsidRDefault="00A51EFD" w:rsidP="00A51EFD">
            <w:pPr>
              <w:rPr>
                <w:rFonts w:ascii="Times New Roman" w:hAnsi="Times New Roman" w:cs="Times New Roman"/>
              </w:rPr>
            </w:pPr>
            <w:r w:rsidRPr="00A51EFD">
              <w:rPr>
                <w:rFonts w:ascii="Times New Roman" w:hAnsi="Times New Roman" w:cs="Times New Roman"/>
              </w:rPr>
              <w:t xml:space="preserve">Black High: 11mins 16 secs </w:t>
            </w:r>
          </w:p>
          <w:p w14:paraId="48F9A301" w14:textId="77777777" w:rsidR="00A51EFD" w:rsidRPr="00A51EFD" w:rsidRDefault="00A51EFD" w:rsidP="00A51EFD">
            <w:pPr>
              <w:rPr>
                <w:rFonts w:ascii="Times New Roman" w:hAnsi="Times New Roman" w:cs="Times New Roman"/>
              </w:rPr>
            </w:pPr>
            <w:r w:rsidRPr="00A51EFD">
              <w:rPr>
                <w:rFonts w:ascii="Times New Roman" w:hAnsi="Times New Roman" w:cs="Times New Roman"/>
              </w:rPr>
              <w:t xml:space="preserve">Black Mid: 4mins 49secs </w:t>
            </w:r>
          </w:p>
          <w:p w14:paraId="2BEF3F4C" w14:textId="77777777" w:rsidR="00A51EFD" w:rsidRPr="00A51EFD" w:rsidRDefault="00A51EFD" w:rsidP="00A51EFD">
            <w:pPr>
              <w:rPr>
                <w:rFonts w:ascii="Times New Roman" w:hAnsi="Times New Roman" w:cs="Times New Roman"/>
              </w:rPr>
            </w:pPr>
            <w:r w:rsidRPr="00A51EFD">
              <w:rPr>
                <w:rFonts w:ascii="Times New Roman" w:hAnsi="Times New Roman" w:cs="Times New Roman"/>
              </w:rPr>
              <w:t xml:space="preserve">Black Low: 7mins 10secs </w:t>
            </w:r>
          </w:p>
          <w:p w14:paraId="145C0999" w14:textId="77777777" w:rsidR="00A51EFD" w:rsidRPr="00A51EFD" w:rsidRDefault="00A51EFD" w:rsidP="00A51EFD">
            <w:pPr>
              <w:rPr>
                <w:rFonts w:ascii="Times New Roman" w:hAnsi="Times New Roman" w:cs="Times New Roman"/>
              </w:rPr>
            </w:pPr>
          </w:p>
          <w:p w14:paraId="29E8F4E5" w14:textId="77777777" w:rsidR="00A51EFD" w:rsidRPr="00A51EFD" w:rsidRDefault="00A51EFD" w:rsidP="00A51EFD">
            <w:pPr>
              <w:rPr>
                <w:rFonts w:ascii="Times New Roman" w:hAnsi="Times New Roman" w:cs="Times New Roman"/>
              </w:rPr>
            </w:pPr>
            <w:r w:rsidRPr="00A51EFD">
              <w:rPr>
                <w:rFonts w:ascii="Times New Roman" w:hAnsi="Times New Roman" w:cs="Times New Roman"/>
              </w:rPr>
              <w:t xml:space="preserve">White High: 3mins 48secs </w:t>
            </w:r>
          </w:p>
          <w:p w14:paraId="6907C583" w14:textId="77777777" w:rsidR="00A51EFD" w:rsidRPr="00A51EFD" w:rsidRDefault="00A51EFD" w:rsidP="00A51EFD">
            <w:pPr>
              <w:rPr>
                <w:rFonts w:ascii="Times New Roman" w:hAnsi="Times New Roman" w:cs="Times New Roman"/>
              </w:rPr>
            </w:pPr>
            <w:r w:rsidRPr="00A51EFD">
              <w:rPr>
                <w:rFonts w:ascii="Times New Roman" w:hAnsi="Times New Roman" w:cs="Times New Roman"/>
              </w:rPr>
              <w:t xml:space="preserve">White Mid: 2mins 33secs </w:t>
            </w:r>
          </w:p>
          <w:p w14:paraId="6A312800" w14:textId="77777777" w:rsidR="00A51EFD" w:rsidRPr="00A51EFD" w:rsidRDefault="00A51EFD" w:rsidP="00A51EFD">
            <w:pPr>
              <w:rPr>
                <w:rFonts w:ascii="Times New Roman" w:hAnsi="Times New Roman" w:cs="Times New Roman"/>
              </w:rPr>
            </w:pPr>
            <w:r w:rsidRPr="00A51EFD">
              <w:rPr>
                <w:rFonts w:ascii="Times New Roman" w:hAnsi="Times New Roman" w:cs="Times New Roman"/>
              </w:rPr>
              <w:t>White Low: 2mins 39secs</w:t>
            </w:r>
          </w:p>
        </w:tc>
        <w:tc>
          <w:tcPr>
            <w:tcW w:w="3095" w:type="dxa"/>
          </w:tcPr>
          <w:p w14:paraId="7AD87A0A" w14:textId="3CCCBD32" w:rsidR="00A51EFD" w:rsidRPr="00A51EFD" w:rsidRDefault="00E7264F" w:rsidP="00A51EFD">
            <w:pPr>
              <w:rPr>
                <w:rFonts w:ascii="Times New Roman" w:hAnsi="Times New Roman" w:cs="Times New Roman"/>
              </w:rPr>
            </w:pPr>
            <w:r>
              <w:rPr>
                <w:rFonts w:ascii="Times New Roman" w:hAnsi="Times New Roman" w:cs="Times New Roman"/>
              </w:rPr>
              <w:t>First</w:t>
            </w:r>
            <w:r w:rsidR="00A51EFD" w:rsidRPr="00A51EFD">
              <w:rPr>
                <w:rFonts w:ascii="Times New Roman" w:hAnsi="Times New Roman" w:cs="Times New Roman"/>
              </w:rPr>
              <w:t xml:space="preserve"> attempt is longest </w:t>
            </w:r>
            <w:r>
              <w:rPr>
                <w:rFonts w:ascii="Times New Roman" w:hAnsi="Times New Roman" w:cs="Times New Roman"/>
              </w:rPr>
              <w:t>due to working</w:t>
            </w:r>
            <w:r w:rsidR="00A51EFD" w:rsidRPr="00A51EFD">
              <w:rPr>
                <w:rFonts w:ascii="Times New Roman" w:hAnsi="Times New Roman" w:cs="Times New Roman"/>
              </w:rPr>
              <w:t xml:space="preserve"> out how to properly capture the print. </w:t>
            </w:r>
          </w:p>
          <w:p w14:paraId="5DCEBD01" w14:textId="0DFFD357" w:rsidR="00A51EFD" w:rsidRPr="00A51EFD" w:rsidRDefault="00E7264F" w:rsidP="00A51EFD">
            <w:pPr>
              <w:rPr>
                <w:rFonts w:ascii="Times New Roman" w:hAnsi="Times New Roman" w:cs="Times New Roman"/>
              </w:rPr>
            </w:pPr>
            <w:r>
              <w:rPr>
                <w:rFonts w:ascii="Times New Roman" w:hAnsi="Times New Roman" w:cs="Times New Roman"/>
              </w:rPr>
              <w:t xml:space="preserve">Second </w:t>
            </w:r>
            <w:r w:rsidR="00A51EFD" w:rsidRPr="00A51EFD">
              <w:rPr>
                <w:rFonts w:ascii="Times New Roman" w:hAnsi="Times New Roman" w:cs="Times New Roman"/>
              </w:rPr>
              <w:t>attempt</w:t>
            </w:r>
            <w:r>
              <w:rPr>
                <w:rFonts w:ascii="Times New Roman" w:hAnsi="Times New Roman" w:cs="Times New Roman"/>
              </w:rPr>
              <w:t xml:space="preserve"> the camera was</w:t>
            </w:r>
            <w:r w:rsidR="00A51EFD" w:rsidRPr="00A51EFD">
              <w:rPr>
                <w:rFonts w:ascii="Times New Roman" w:hAnsi="Times New Roman" w:cs="Times New Roman"/>
              </w:rPr>
              <w:t xml:space="preserve"> handheld to compare</w:t>
            </w:r>
            <w:r>
              <w:rPr>
                <w:rFonts w:ascii="Times New Roman" w:hAnsi="Times New Roman" w:cs="Times New Roman"/>
              </w:rPr>
              <w:t xml:space="preserve"> the difference between handheld and use of a tripod.</w:t>
            </w:r>
            <w:r w:rsidR="00A51EFD" w:rsidRPr="00A51EFD">
              <w:rPr>
                <w:rFonts w:ascii="Times New Roman" w:hAnsi="Times New Roman" w:cs="Times New Roman"/>
              </w:rPr>
              <w:t xml:space="preserve"> Hand gets sore holding camera in position</w:t>
            </w:r>
          </w:p>
        </w:tc>
      </w:tr>
      <w:tr w:rsidR="00A51EFD" w:rsidRPr="00A51EFD" w14:paraId="74F58F7F" w14:textId="77777777" w:rsidTr="00A51EFD">
        <w:trPr>
          <w:trHeight w:val="476"/>
        </w:trPr>
        <w:tc>
          <w:tcPr>
            <w:tcW w:w="3101" w:type="dxa"/>
          </w:tcPr>
          <w:p w14:paraId="2A582E2A" w14:textId="77777777" w:rsidR="00A51EFD" w:rsidRPr="00A51EFD" w:rsidRDefault="00A51EFD" w:rsidP="00A51EFD">
            <w:pPr>
              <w:rPr>
                <w:rFonts w:ascii="Times New Roman" w:hAnsi="Times New Roman" w:cs="Times New Roman"/>
              </w:rPr>
            </w:pPr>
            <w:bookmarkStart w:id="263" w:name="_Hlk177637404"/>
            <w:r w:rsidRPr="00A51EFD">
              <w:rPr>
                <w:rFonts w:ascii="Times New Roman" w:hAnsi="Times New Roman" w:cs="Times New Roman"/>
              </w:rPr>
              <w:t>One or two hands needed</w:t>
            </w:r>
          </w:p>
        </w:tc>
        <w:tc>
          <w:tcPr>
            <w:tcW w:w="2820" w:type="dxa"/>
          </w:tcPr>
          <w:p w14:paraId="0FFE6116" w14:textId="77777777" w:rsidR="00A51EFD" w:rsidRDefault="00A51EFD" w:rsidP="00A51EFD">
            <w:pPr>
              <w:rPr>
                <w:rFonts w:ascii="Times New Roman" w:hAnsi="Times New Roman" w:cs="Times New Roman"/>
              </w:rPr>
            </w:pPr>
            <w:r w:rsidRPr="00A51EFD">
              <w:rPr>
                <w:rFonts w:ascii="Times New Roman" w:hAnsi="Times New Roman" w:cs="Times New Roman"/>
              </w:rPr>
              <w:t>One hand when using tripod</w:t>
            </w:r>
          </w:p>
          <w:p w14:paraId="13EFD64E" w14:textId="20F87214" w:rsidR="00E7264F" w:rsidRPr="00A51EFD" w:rsidRDefault="00E7264F" w:rsidP="00A51EFD">
            <w:pPr>
              <w:rPr>
                <w:rFonts w:ascii="Times New Roman" w:hAnsi="Times New Roman" w:cs="Times New Roman"/>
              </w:rPr>
            </w:pPr>
            <w:r>
              <w:rPr>
                <w:rFonts w:ascii="Times New Roman" w:hAnsi="Times New Roman" w:cs="Times New Roman"/>
              </w:rPr>
              <w:t>Two hands needed without tripod</w:t>
            </w:r>
          </w:p>
        </w:tc>
        <w:tc>
          <w:tcPr>
            <w:tcW w:w="3095" w:type="dxa"/>
          </w:tcPr>
          <w:p w14:paraId="67697F0A" w14:textId="77777777" w:rsidR="00E7264F" w:rsidRDefault="00A51EFD" w:rsidP="00A51EFD">
            <w:pPr>
              <w:rPr>
                <w:rFonts w:ascii="Times New Roman" w:hAnsi="Times New Roman" w:cs="Times New Roman"/>
              </w:rPr>
            </w:pPr>
            <w:r w:rsidRPr="00A51EFD">
              <w:rPr>
                <w:rFonts w:ascii="Times New Roman" w:hAnsi="Times New Roman" w:cs="Times New Roman"/>
              </w:rPr>
              <w:t>When tripod is used one hand is needed to hold the flash</w:t>
            </w:r>
            <w:r w:rsidR="00E7264F">
              <w:rPr>
                <w:rFonts w:ascii="Times New Roman" w:hAnsi="Times New Roman" w:cs="Times New Roman"/>
              </w:rPr>
              <w:t xml:space="preserve">. </w:t>
            </w:r>
          </w:p>
          <w:p w14:paraId="72FD2807" w14:textId="4F9FE671" w:rsidR="00E7264F" w:rsidRPr="00A51EFD" w:rsidRDefault="00E7264F" w:rsidP="00A51EFD">
            <w:pPr>
              <w:rPr>
                <w:rFonts w:ascii="Times New Roman" w:hAnsi="Times New Roman" w:cs="Times New Roman"/>
              </w:rPr>
            </w:pPr>
            <w:r>
              <w:rPr>
                <w:rFonts w:ascii="Times New Roman" w:hAnsi="Times New Roman" w:cs="Times New Roman"/>
              </w:rPr>
              <w:t xml:space="preserve">One hand to hold camera and other to hold flash. </w:t>
            </w:r>
          </w:p>
        </w:tc>
      </w:tr>
      <w:tr w:rsidR="00A51EFD" w:rsidRPr="00A51EFD" w14:paraId="6CA36DE5" w14:textId="77777777" w:rsidTr="00A51EFD">
        <w:trPr>
          <w:trHeight w:val="952"/>
        </w:trPr>
        <w:tc>
          <w:tcPr>
            <w:tcW w:w="3101" w:type="dxa"/>
          </w:tcPr>
          <w:p w14:paraId="0B8EFE31" w14:textId="77777777" w:rsidR="00A51EFD" w:rsidRPr="00A51EFD" w:rsidRDefault="00A51EFD" w:rsidP="00A51EFD">
            <w:pPr>
              <w:rPr>
                <w:rFonts w:ascii="Times New Roman" w:hAnsi="Times New Roman" w:cs="Times New Roman"/>
              </w:rPr>
            </w:pPr>
            <w:r w:rsidRPr="00A51EFD">
              <w:rPr>
                <w:rFonts w:ascii="Times New Roman" w:hAnsi="Times New Roman" w:cs="Times New Roman"/>
              </w:rPr>
              <w:t>Use of additional equipment e.g. mirror</w:t>
            </w:r>
          </w:p>
        </w:tc>
        <w:tc>
          <w:tcPr>
            <w:tcW w:w="2820" w:type="dxa"/>
          </w:tcPr>
          <w:p w14:paraId="07BA4571" w14:textId="77777777" w:rsidR="00A51EFD" w:rsidRPr="00A51EFD" w:rsidRDefault="00A51EFD" w:rsidP="00A51EFD">
            <w:pPr>
              <w:rPr>
                <w:rFonts w:ascii="Times New Roman" w:hAnsi="Times New Roman" w:cs="Times New Roman"/>
              </w:rPr>
            </w:pPr>
            <w:r w:rsidRPr="00A51EFD">
              <w:rPr>
                <w:rFonts w:ascii="Times New Roman" w:hAnsi="Times New Roman" w:cs="Times New Roman"/>
              </w:rPr>
              <w:t>Tripod</w:t>
            </w:r>
          </w:p>
        </w:tc>
        <w:tc>
          <w:tcPr>
            <w:tcW w:w="3095" w:type="dxa"/>
          </w:tcPr>
          <w:p w14:paraId="62CB00DD" w14:textId="77777777" w:rsidR="00E7264F" w:rsidRDefault="00A51EFD" w:rsidP="00A51EFD">
            <w:pPr>
              <w:rPr>
                <w:rFonts w:ascii="Times New Roman" w:hAnsi="Times New Roman" w:cs="Times New Roman"/>
              </w:rPr>
            </w:pPr>
            <w:r w:rsidRPr="00A51EFD">
              <w:rPr>
                <w:rFonts w:ascii="Times New Roman" w:hAnsi="Times New Roman" w:cs="Times New Roman"/>
              </w:rPr>
              <w:t xml:space="preserve">Tripod used to gain access to the print. On </w:t>
            </w:r>
            <w:r w:rsidR="00E7264F">
              <w:rPr>
                <w:rFonts w:ascii="Times New Roman" w:hAnsi="Times New Roman" w:cs="Times New Roman"/>
              </w:rPr>
              <w:t>first</w:t>
            </w:r>
            <w:r w:rsidRPr="00A51EFD">
              <w:rPr>
                <w:rFonts w:ascii="Times New Roman" w:hAnsi="Times New Roman" w:cs="Times New Roman"/>
              </w:rPr>
              <w:t xml:space="preserve"> and </w:t>
            </w:r>
            <w:r w:rsidR="00E7264F">
              <w:rPr>
                <w:rFonts w:ascii="Times New Roman" w:hAnsi="Times New Roman" w:cs="Times New Roman"/>
              </w:rPr>
              <w:t xml:space="preserve">third </w:t>
            </w:r>
            <w:r w:rsidRPr="00A51EFD">
              <w:rPr>
                <w:rFonts w:ascii="Times New Roman" w:hAnsi="Times New Roman" w:cs="Times New Roman"/>
              </w:rPr>
              <w:t xml:space="preserve">attempt. </w:t>
            </w:r>
          </w:p>
          <w:p w14:paraId="1006B6E7" w14:textId="3B9874F0" w:rsidR="00A51EFD" w:rsidRPr="00A51EFD" w:rsidRDefault="00E7264F" w:rsidP="00A51EFD">
            <w:pPr>
              <w:rPr>
                <w:rFonts w:ascii="Times New Roman" w:hAnsi="Times New Roman" w:cs="Times New Roman"/>
              </w:rPr>
            </w:pPr>
            <w:r>
              <w:rPr>
                <w:rFonts w:ascii="Times New Roman" w:hAnsi="Times New Roman" w:cs="Times New Roman"/>
              </w:rPr>
              <w:t xml:space="preserve">Handholding the device was the most appropriate approach to capturing marks in this situation. </w:t>
            </w:r>
          </w:p>
        </w:tc>
      </w:tr>
      <w:tr w:rsidR="00A20551" w:rsidRPr="00A51EFD" w14:paraId="30B9A7DD" w14:textId="77777777" w:rsidTr="00A51EFD">
        <w:trPr>
          <w:trHeight w:val="952"/>
        </w:trPr>
        <w:tc>
          <w:tcPr>
            <w:tcW w:w="3101" w:type="dxa"/>
          </w:tcPr>
          <w:p w14:paraId="54BBC9F3" w14:textId="77777777" w:rsidR="00A20551" w:rsidRPr="00A51EFD" w:rsidRDefault="00A20551" w:rsidP="00A20551">
            <w:pPr>
              <w:rPr>
                <w:rFonts w:ascii="Times New Roman" w:hAnsi="Times New Roman" w:cs="Times New Roman"/>
              </w:rPr>
            </w:pPr>
            <w:r w:rsidRPr="00A51EFD">
              <w:rPr>
                <w:rFonts w:ascii="Times New Roman" w:hAnsi="Times New Roman" w:cs="Times New Roman"/>
              </w:rPr>
              <w:t>Lighting needed e.g. flash or torch</w:t>
            </w:r>
          </w:p>
        </w:tc>
        <w:tc>
          <w:tcPr>
            <w:tcW w:w="2820" w:type="dxa"/>
          </w:tcPr>
          <w:p w14:paraId="433F4E83" w14:textId="0DAB819B" w:rsidR="00A20551" w:rsidRPr="00A51EFD" w:rsidRDefault="00A20551" w:rsidP="00A20551">
            <w:pPr>
              <w:rPr>
                <w:rFonts w:ascii="Times New Roman" w:hAnsi="Times New Roman" w:cs="Times New Roman"/>
              </w:rPr>
            </w:pPr>
            <w:r w:rsidRPr="002212C8">
              <w:rPr>
                <w:rFonts w:ascii="Times New Roman" w:hAnsi="Times New Roman" w:cs="Times New Roman"/>
                <w:sz w:val="22"/>
                <w:szCs w:val="22"/>
              </w:rPr>
              <w:t>Flash needed with sync cord</w:t>
            </w:r>
          </w:p>
        </w:tc>
        <w:tc>
          <w:tcPr>
            <w:tcW w:w="3095" w:type="dxa"/>
          </w:tcPr>
          <w:p w14:paraId="6584D01A" w14:textId="5CA8A2B7" w:rsidR="00A20551" w:rsidRPr="002212C8" w:rsidRDefault="00A20551" w:rsidP="00A20551">
            <w:pPr>
              <w:rPr>
                <w:rFonts w:ascii="Times New Roman" w:hAnsi="Times New Roman" w:cs="Times New Roman"/>
                <w:sz w:val="22"/>
                <w:szCs w:val="22"/>
              </w:rPr>
            </w:pPr>
            <w:r w:rsidRPr="002212C8">
              <w:rPr>
                <w:rFonts w:ascii="Times New Roman" w:hAnsi="Times New Roman" w:cs="Times New Roman"/>
                <w:sz w:val="22"/>
                <w:szCs w:val="22"/>
              </w:rPr>
              <w:t>Flash angled</w:t>
            </w:r>
            <w:r>
              <w:rPr>
                <w:rFonts w:ascii="Times New Roman" w:hAnsi="Times New Roman" w:cs="Times New Roman"/>
                <w:sz w:val="22"/>
                <w:szCs w:val="22"/>
              </w:rPr>
              <w:t xml:space="preserve"> 45 degrees</w:t>
            </w:r>
            <w:r w:rsidRPr="002212C8">
              <w:rPr>
                <w:rFonts w:ascii="Times New Roman" w:hAnsi="Times New Roman" w:cs="Times New Roman"/>
                <w:sz w:val="22"/>
                <w:szCs w:val="22"/>
              </w:rPr>
              <w:t xml:space="preserve"> towards th</w:t>
            </w:r>
            <w:r>
              <w:rPr>
                <w:rFonts w:ascii="Times New Roman" w:hAnsi="Times New Roman" w:cs="Times New Roman"/>
                <w:sz w:val="22"/>
                <w:szCs w:val="22"/>
              </w:rPr>
              <w:t xml:space="preserve">e print </w:t>
            </w:r>
            <w:r w:rsidRPr="002212C8">
              <w:rPr>
                <w:rFonts w:ascii="Times New Roman" w:hAnsi="Times New Roman" w:cs="Times New Roman"/>
                <w:sz w:val="22"/>
                <w:szCs w:val="22"/>
              </w:rPr>
              <w:t xml:space="preserve">and was held </w:t>
            </w:r>
            <w:r>
              <w:rPr>
                <w:rFonts w:ascii="Times New Roman" w:hAnsi="Times New Roman" w:cs="Times New Roman"/>
                <w:sz w:val="22"/>
                <w:szCs w:val="22"/>
              </w:rPr>
              <w:t>to gain even illumination</w:t>
            </w:r>
            <w:r w:rsidRPr="002212C8">
              <w:rPr>
                <w:rFonts w:ascii="Times New Roman" w:hAnsi="Times New Roman" w:cs="Times New Roman"/>
                <w:sz w:val="22"/>
                <w:szCs w:val="22"/>
              </w:rPr>
              <w:t>. The flash was angled to skim across lift for diffused reflection to capture the white powdered fingermarks.</w:t>
            </w:r>
          </w:p>
          <w:p w14:paraId="33306F81" w14:textId="77777777" w:rsidR="00A20551" w:rsidRPr="002212C8" w:rsidRDefault="00A20551" w:rsidP="00A20551">
            <w:pPr>
              <w:rPr>
                <w:rFonts w:ascii="Times New Roman" w:hAnsi="Times New Roman" w:cs="Times New Roman"/>
                <w:sz w:val="22"/>
                <w:szCs w:val="22"/>
              </w:rPr>
            </w:pPr>
          </w:p>
          <w:p w14:paraId="02AFE38F" w14:textId="64327D94" w:rsidR="00A20551" w:rsidRPr="00A51EFD" w:rsidRDefault="00A20551" w:rsidP="00A20551">
            <w:pPr>
              <w:rPr>
                <w:rFonts w:ascii="Times New Roman" w:hAnsi="Times New Roman" w:cs="Times New Roman"/>
              </w:rPr>
            </w:pPr>
            <w:r w:rsidRPr="002212C8">
              <w:rPr>
                <w:rFonts w:ascii="Times New Roman" w:hAnsi="Times New Roman" w:cs="Times New Roman"/>
                <w:sz w:val="22"/>
                <w:szCs w:val="22"/>
              </w:rPr>
              <w:t>The 2 second timer was used to allow the flash to be positioned correctly before capture.</w:t>
            </w:r>
          </w:p>
        </w:tc>
      </w:tr>
      <w:tr w:rsidR="00A20551" w:rsidRPr="00A51EFD" w14:paraId="242BE523" w14:textId="77777777" w:rsidTr="00A51EFD">
        <w:trPr>
          <w:trHeight w:val="1429"/>
        </w:trPr>
        <w:tc>
          <w:tcPr>
            <w:tcW w:w="3101" w:type="dxa"/>
          </w:tcPr>
          <w:p w14:paraId="5D6984A1" w14:textId="77777777" w:rsidR="00A20551" w:rsidRPr="00A51EFD" w:rsidRDefault="00A20551" w:rsidP="00A20551">
            <w:pPr>
              <w:rPr>
                <w:rFonts w:ascii="Times New Roman" w:hAnsi="Times New Roman" w:cs="Times New Roman"/>
              </w:rPr>
            </w:pPr>
            <w:r w:rsidRPr="00A51EFD">
              <w:rPr>
                <w:rFonts w:ascii="Times New Roman" w:hAnsi="Times New Roman" w:cs="Times New Roman"/>
              </w:rPr>
              <w:t>Ease of viewing (e.g. attached viewing screen or additional viewing screen)</w:t>
            </w:r>
          </w:p>
        </w:tc>
        <w:tc>
          <w:tcPr>
            <w:tcW w:w="2820" w:type="dxa"/>
          </w:tcPr>
          <w:p w14:paraId="3411FFF0" w14:textId="63698737" w:rsidR="00A20551" w:rsidRPr="00A51EFD" w:rsidRDefault="00A20551" w:rsidP="00A20551">
            <w:pPr>
              <w:rPr>
                <w:rFonts w:ascii="Times New Roman" w:hAnsi="Times New Roman" w:cs="Times New Roman"/>
              </w:rPr>
            </w:pPr>
            <w:r w:rsidRPr="002212C8">
              <w:rPr>
                <w:rFonts w:ascii="Times New Roman" w:hAnsi="Times New Roman" w:cs="Times New Roman"/>
                <w:sz w:val="22"/>
                <w:szCs w:val="22"/>
              </w:rPr>
              <w:t>Attached viewing screen to camera</w:t>
            </w:r>
          </w:p>
        </w:tc>
        <w:tc>
          <w:tcPr>
            <w:tcW w:w="3095" w:type="dxa"/>
          </w:tcPr>
          <w:p w14:paraId="31945FCC" w14:textId="43B166FE" w:rsidR="00A20551" w:rsidRPr="00A51EFD" w:rsidRDefault="00A20551" w:rsidP="00A20551">
            <w:pPr>
              <w:rPr>
                <w:rFonts w:ascii="Times New Roman" w:hAnsi="Times New Roman" w:cs="Times New Roman"/>
              </w:rPr>
            </w:pPr>
            <w:r w:rsidRPr="00A51EFD">
              <w:rPr>
                <w:rFonts w:ascii="Times New Roman" w:hAnsi="Times New Roman" w:cs="Times New Roman"/>
              </w:rPr>
              <w:t xml:space="preserve">The screen could be flipped out to </w:t>
            </w:r>
            <w:r>
              <w:rPr>
                <w:rFonts w:ascii="Times New Roman" w:hAnsi="Times New Roman" w:cs="Times New Roman"/>
              </w:rPr>
              <w:t>view the mark</w:t>
            </w:r>
            <w:r w:rsidRPr="00A51EFD">
              <w:rPr>
                <w:rFonts w:ascii="Times New Roman" w:hAnsi="Times New Roman" w:cs="Times New Roman"/>
              </w:rPr>
              <w:t xml:space="preserve"> while capturing the photo.</w:t>
            </w:r>
          </w:p>
        </w:tc>
      </w:tr>
      <w:tr w:rsidR="00A20551" w:rsidRPr="00A51EFD" w14:paraId="10E7F2C0" w14:textId="77777777" w:rsidTr="00A51EFD">
        <w:trPr>
          <w:trHeight w:val="952"/>
        </w:trPr>
        <w:tc>
          <w:tcPr>
            <w:tcW w:w="3101" w:type="dxa"/>
          </w:tcPr>
          <w:p w14:paraId="430222E4" w14:textId="77777777" w:rsidR="00A20551" w:rsidRPr="00A51EFD" w:rsidRDefault="00A20551" w:rsidP="00A20551">
            <w:pPr>
              <w:rPr>
                <w:rFonts w:ascii="Times New Roman" w:hAnsi="Times New Roman" w:cs="Times New Roman"/>
              </w:rPr>
            </w:pPr>
            <w:r w:rsidRPr="00A51EFD">
              <w:rPr>
                <w:rFonts w:ascii="Times New Roman" w:hAnsi="Times New Roman" w:cs="Times New Roman"/>
              </w:rPr>
              <w:t>Storage of images (SD card or device storage)</w:t>
            </w:r>
          </w:p>
        </w:tc>
        <w:tc>
          <w:tcPr>
            <w:tcW w:w="2820" w:type="dxa"/>
          </w:tcPr>
          <w:p w14:paraId="440160FD" w14:textId="4541F26E" w:rsidR="00A20551" w:rsidRPr="00A51EFD" w:rsidRDefault="00A20551" w:rsidP="00A20551">
            <w:pPr>
              <w:rPr>
                <w:rFonts w:ascii="Times New Roman" w:hAnsi="Times New Roman" w:cs="Times New Roman"/>
              </w:rPr>
            </w:pPr>
            <w:r w:rsidRPr="002212C8">
              <w:rPr>
                <w:rFonts w:ascii="Times New Roman" w:hAnsi="Times New Roman" w:cs="Times New Roman"/>
                <w:sz w:val="22"/>
                <w:szCs w:val="22"/>
              </w:rPr>
              <w:t>SD Card</w:t>
            </w:r>
          </w:p>
        </w:tc>
        <w:tc>
          <w:tcPr>
            <w:tcW w:w="3095" w:type="dxa"/>
          </w:tcPr>
          <w:p w14:paraId="03F2B3CA" w14:textId="77777777" w:rsidR="00A20551" w:rsidRPr="00A51EFD" w:rsidRDefault="00A20551" w:rsidP="00A20551">
            <w:pPr>
              <w:rPr>
                <w:rFonts w:ascii="Times New Roman" w:hAnsi="Times New Roman" w:cs="Times New Roman"/>
              </w:rPr>
            </w:pPr>
          </w:p>
        </w:tc>
      </w:tr>
      <w:tr w:rsidR="00A20551" w:rsidRPr="00A51EFD" w14:paraId="473A7BBC" w14:textId="77777777" w:rsidTr="00A51EFD">
        <w:trPr>
          <w:trHeight w:val="476"/>
        </w:trPr>
        <w:tc>
          <w:tcPr>
            <w:tcW w:w="3101" w:type="dxa"/>
          </w:tcPr>
          <w:p w14:paraId="2D58633A" w14:textId="77777777" w:rsidR="00A20551" w:rsidRPr="00A51EFD" w:rsidRDefault="00A20551" w:rsidP="00A20551">
            <w:pPr>
              <w:rPr>
                <w:rFonts w:ascii="Times New Roman" w:hAnsi="Times New Roman" w:cs="Times New Roman"/>
              </w:rPr>
            </w:pPr>
            <w:r w:rsidRPr="00A51EFD">
              <w:rPr>
                <w:rFonts w:ascii="Times New Roman" w:hAnsi="Times New Roman" w:cs="Times New Roman"/>
              </w:rPr>
              <w:t>Successful capture of fingermark (Image includes full fingermark, linear scale and space for a label)</w:t>
            </w:r>
          </w:p>
        </w:tc>
        <w:tc>
          <w:tcPr>
            <w:tcW w:w="2820" w:type="dxa"/>
          </w:tcPr>
          <w:p w14:paraId="32E379BE" w14:textId="6D35F4E7" w:rsidR="00A20551" w:rsidRPr="00A51EFD" w:rsidRDefault="00A20551" w:rsidP="00A20551">
            <w:pPr>
              <w:rPr>
                <w:rFonts w:ascii="Times New Roman" w:hAnsi="Times New Roman" w:cs="Times New Roman"/>
              </w:rPr>
            </w:pPr>
            <w:r w:rsidRPr="002212C8">
              <w:rPr>
                <w:rFonts w:ascii="Times New Roman" w:hAnsi="Times New Roman" w:cs="Times New Roman"/>
                <w:sz w:val="22"/>
                <w:szCs w:val="22"/>
              </w:rPr>
              <w:t xml:space="preserve">Yes </w:t>
            </w:r>
          </w:p>
        </w:tc>
        <w:tc>
          <w:tcPr>
            <w:tcW w:w="3095" w:type="dxa"/>
          </w:tcPr>
          <w:p w14:paraId="5BC24769" w14:textId="2A10D684" w:rsidR="00A20551" w:rsidRPr="00A51EFD" w:rsidRDefault="00A20551" w:rsidP="00A20551">
            <w:pPr>
              <w:rPr>
                <w:rFonts w:ascii="Times New Roman" w:hAnsi="Times New Roman" w:cs="Times New Roman"/>
              </w:rPr>
            </w:pPr>
            <w:r w:rsidRPr="002212C8">
              <w:rPr>
                <w:rFonts w:ascii="Times New Roman" w:hAnsi="Times New Roman" w:cs="Times New Roman"/>
                <w:sz w:val="22"/>
                <w:szCs w:val="22"/>
              </w:rPr>
              <w:t xml:space="preserve">Fingermark was captured clearly. Linear scale and label can be included in image. But there is distortion to the print as its reflection on the mirror was captured not the actual print. </w:t>
            </w:r>
          </w:p>
        </w:tc>
      </w:tr>
      <w:tr w:rsidR="00A20551" w:rsidRPr="00A51EFD" w14:paraId="3FCF373D" w14:textId="77777777" w:rsidTr="00A51EFD">
        <w:trPr>
          <w:trHeight w:val="488"/>
        </w:trPr>
        <w:tc>
          <w:tcPr>
            <w:tcW w:w="3101" w:type="dxa"/>
          </w:tcPr>
          <w:p w14:paraId="29A9A70D" w14:textId="77777777" w:rsidR="00A20551" w:rsidRPr="00A51EFD" w:rsidRDefault="00A20551" w:rsidP="00A20551">
            <w:pPr>
              <w:rPr>
                <w:rFonts w:ascii="Times New Roman" w:hAnsi="Times New Roman" w:cs="Times New Roman"/>
              </w:rPr>
            </w:pPr>
            <w:r w:rsidRPr="00A51EFD">
              <w:rPr>
                <w:rFonts w:ascii="Times New Roman" w:hAnsi="Times New Roman" w:cs="Times New Roman"/>
              </w:rPr>
              <w:t xml:space="preserve">Security of images </w:t>
            </w:r>
          </w:p>
        </w:tc>
        <w:tc>
          <w:tcPr>
            <w:tcW w:w="2820" w:type="dxa"/>
          </w:tcPr>
          <w:p w14:paraId="6C7A69B3" w14:textId="693C4D4B" w:rsidR="00A20551" w:rsidRPr="00A51EFD" w:rsidRDefault="00A20551" w:rsidP="00A20551">
            <w:pPr>
              <w:rPr>
                <w:rFonts w:ascii="Times New Roman" w:hAnsi="Times New Roman" w:cs="Times New Roman"/>
              </w:rPr>
            </w:pPr>
            <w:r w:rsidRPr="002212C8">
              <w:rPr>
                <w:rFonts w:ascii="Times New Roman" w:hAnsi="Times New Roman" w:cs="Times New Roman"/>
                <w:sz w:val="22"/>
                <w:szCs w:val="22"/>
              </w:rPr>
              <w:t>SD card manual transfer of files into secure locations</w:t>
            </w:r>
          </w:p>
        </w:tc>
        <w:tc>
          <w:tcPr>
            <w:tcW w:w="3095" w:type="dxa"/>
          </w:tcPr>
          <w:p w14:paraId="2F35D8E9" w14:textId="1FEFFC35" w:rsidR="00A20551" w:rsidRPr="00A51EFD" w:rsidRDefault="00A20551" w:rsidP="00A20551">
            <w:pPr>
              <w:rPr>
                <w:rFonts w:ascii="Times New Roman" w:hAnsi="Times New Roman" w:cs="Times New Roman"/>
              </w:rPr>
            </w:pPr>
            <w:r w:rsidRPr="002212C8">
              <w:rPr>
                <w:rFonts w:ascii="Times New Roman" w:hAnsi="Times New Roman" w:cs="Times New Roman"/>
                <w:sz w:val="22"/>
                <w:szCs w:val="22"/>
              </w:rPr>
              <w:t>Ensure SD card is always kept in a secure location and images are transferred to appropriate locations as soon as possible.</w:t>
            </w:r>
          </w:p>
        </w:tc>
      </w:tr>
      <w:tr w:rsidR="00A51EFD" w:rsidRPr="00A51EFD" w14:paraId="665BB6D1" w14:textId="77777777" w:rsidTr="00A51EFD">
        <w:trPr>
          <w:trHeight w:val="488"/>
        </w:trPr>
        <w:tc>
          <w:tcPr>
            <w:tcW w:w="3101" w:type="dxa"/>
          </w:tcPr>
          <w:p w14:paraId="24B6A0AC" w14:textId="34920045" w:rsidR="00A51EFD" w:rsidRPr="00A51EFD" w:rsidRDefault="00A51EFD" w:rsidP="00A51EFD">
            <w:pPr>
              <w:rPr>
                <w:rFonts w:ascii="Times New Roman" w:hAnsi="Times New Roman" w:cs="Times New Roman"/>
              </w:rPr>
            </w:pPr>
            <w:r>
              <w:rPr>
                <w:rFonts w:ascii="Times New Roman" w:hAnsi="Times New Roman" w:cs="Times New Roman"/>
              </w:rPr>
              <w:t xml:space="preserve">Camera Settings </w:t>
            </w:r>
          </w:p>
        </w:tc>
        <w:tc>
          <w:tcPr>
            <w:tcW w:w="5915" w:type="dxa"/>
            <w:gridSpan w:val="2"/>
          </w:tcPr>
          <w:p w14:paraId="0CE07B4F" w14:textId="02F2E118" w:rsidR="000F3C03" w:rsidRDefault="000F3C03" w:rsidP="000F3C03">
            <w:pPr>
              <w:rPr>
                <w:rFonts w:ascii="Times New Roman" w:hAnsi="Times New Roman" w:cs="Times New Roman"/>
              </w:rPr>
            </w:pPr>
            <w:r>
              <w:rPr>
                <w:rFonts w:ascii="Times New Roman" w:hAnsi="Times New Roman" w:cs="Times New Roman"/>
              </w:rPr>
              <w:t xml:space="preserve">Mode: </w:t>
            </w:r>
            <w:r w:rsidRPr="00A51EFD">
              <w:rPr>
                <w:rFonts w:ascii="Times New Roman" w:hAnsi="Times New Roman" w:cs="Times New Roman"/>
              </w:rPr>
              <w:t>Manu</w:t>
            </w:r>
            <w:r>
              <w:rPr>
                <w:rFonts w:ascii="Times New Roman" w:hAnsi="Times New Roman" w:cs="Times New Roman"/>
              </w:rPr>
              <w:t xml:space="preserve">al </w:t>
            </w:r>
          </w:p>
          <w:p w14:paraId="1AE73EF2" w14:textId="77777777" w:rsidR="000F3C03" w:rsidRPr="00A51EFD" w:rsidRDefault="000F3C03" w:rsidP="000F3C03">
            <w:pPr>
              <w:rPr>
                <w:rFonts w:ascii="Times New Roman" w:hAnsi="Times New Roman" w:cs="Times New Roman"/>
              </w:rPr>
            </w:pPr>
            <w:r>
              <w:rPr>
                <w:rFonts w:ascii="Times New Roman" w:hAnsi="Times New Roman" w:cs="Times New Roman"/>
              </w:rPr>
              <w:t>Metering: E</w:t>
            </w:r>
            <w:r w:rsidRPr="00A51EFD">
              <w:rPr>
                <w:rFonts w:ascii="Times New Roman" w:hAnsi="Times New Roman" w:cs="Times New Roman"/>
              </w:rPr>
              <w:t>valuative</w:t>
            </w:r>
          </w:p>
          <w:p w14:paraId="34669B10" w14:textId="71E57503" w:rsidR="000F3C03" w:rsidRPr="00A51EFD" w:rsidRDefault="000F3C03" w:rsidP="000F3C03">
            <w:pPr>
              <w:rPr>
                <w:rFonts w:ascii="Times New Roman" w:hAnsi="Times New Roman" w:cs="Times New Roman"/>
              </w:rPr>
            </w:pPr>
            <w:r w:rsidRPr="00A51EFD">
              <w:rPr>
                <w:rFonts w:ascii="Times New Roman" w:hAnsi="Times New Roman" w:cs="Times New Roman"/>
              </w:rPr>
              <w:t>Aperture:</w:t>
            </w:r>
            <w:r>
              <w:rPr>
                <w:rFonts w:ascii="Times New Roman" w:hAnsi="Times New Roman" w:cs="Times New Roman"/>
              </w:rPr>
              <w:t xml:space="preserve"> </w:t>
            </w:r>
            <w:r w:rsidRPr="00A51EFD">
              <w:rPr>
                <w:rFonts w:ascii="Times New Roman" w:hAnsi="Times New Roman" w:cs="Times New Roman"/>
              </w:rPr>
              <w:t>f/22</w:t>
            </w:r>
          </w:p>
          <w:p w14:paraId="5F5783C9" w14:textId="0AC6F725" w:rsidR="000F3C03" w:rsidRPr="00A51EFD" w:rsidRDefault="000F3C03" w:rsidP="000F3C03">
            <w:pPr>
              <w:rPr>
                <w:rFonts w:ascii="Times New Roman" w:hAnsi="Times New Roman" w:cs="Times New Roman"/>
              </w:rPr>
            </w:pPr>
            <w:r w:rsidRPr="00A51EFD">
              <w:rPr>
                <w:rFonts w:ascii="Times New Roman" w:hAnsi="Times New Roman" w:cs="Times New Roman"/>
              </w:rPr>
              <w:lastRenderedPageBreak/>
              <w:t>Shutter speed: 1/125</w:t>
            </w:r>
            <w:r w:rsidRPr="00A51EFD">
              <w:rPr>
                <w:rFonts w:ascii="Times New Roman" w:hAnsi="Times New Roman" w:cs="Times New Roman"/>
                <w:vertAlign w:val="superscript"/>
              </w:rPr>
              <w:t>th</w:t>
            </w:r>
            <w:r>
              <w:rPr>
                <w:rFonts w:ascii="Times New Roman" w:hAnsi="Times New Roman" w:cs="Times New Roman"/>
              </w:rPr>
              <w:t xml:space="preserve"> </w:t>
            </w:r>
          </w:p>
          <w:p w14:paraId="3B67A118" w14:textId="4455EAA9" w:rsidR="000F3C03" w:rsidRPr="00A51EFD" w:rsidRDefault="000F3C03" w:rsidP="000F3C03">
            <w:pPr>
              <w:rPr>
                <w:rFonts w:ascii="Times New Roman" w:hAnsi="Times New Roman" w:cs="Times New Roman"/>
              </w:rPr>
            </w:pPr>
            <w:r w:rsidRPr="00A51EFD">
              <w:rPr>
                <w:rFonts w:ascii="Times New Roman" w:hAnsi="Times New Roman" w:cs="Times New Roman"/>
              </w:rPr>
              <w:t xml:space="preserve">Exposure: </w:t>
            </w:r>
            <w:r>
              <w:rPr>
                <w:rFonts w:ascii="Times New Roman" w:hAnsi="Times New Roman" w:cs="Times New Roman"/>
              </w:rPr>
              <w:t>-</w:t>
            </w:r>
            <w:r w:rsidRPr="00A51EFD">
              <w:rPr>
                <w:rFonts w:ascii="Times New Roman" w:hAnsi="Times New Roman" w:cs="Times New Roman"/>
              </w:rPr>
              <w:t>0</w:t>
            </w:r>
            <w:r>
              <w:rPr>
                <w:rFonts w:ascii="Times New Roman" w:hAnsi="Times New Roman" w:cs="Times New Roman"/>
              </w:rPr>
              <w:t>.3</w:t>
            </w:r>
          </w:p>
          <w:p w14:paraId="39FAD21F" w14:textId="4EBBF840" w:rsidR="00A51EFD" w:rsidRPr="00A51EFD" w:rsidRDefault="000F3C03" w:rsidP="00A51EFD">
            <w:pPr>
              <w:rPr>
                <w:rFonts w:ascii="Times New Roman" w:hAnsi="Times New Roman" w:cs="Times New Roman"/>
              </w:rPr>
            </w:pPr>
            <w:r w:rsidRPr="00A51EFD">
              <w:rPr>
                <w:rFonts w:ascii="Times New Roman" w:hAnsi="Times New Roman" w:cs="Times New Roman"/>
              </w:rPr>
              <w:t>ISO: 100</w:t>
            </w:r>
          </w:p>
        </w:tc>
      </w:tr>
      <w:bookmarkEnd w:id="263"/>
    </w:tbl>
    <w:p w14:paraId="28579D19" w14:textId="77777777" w:rsidR="00A51EFD" w:rsidRPr="00A51EFD" w:rsidRDefault="00A51EFD" w:rsidP="00A51EFD"/>
    <w:p w14:paraId="06D0AA2B" w14:textId="1442394B" w:rsidR="0069410E" w:rsidRDefault="0069410E" w:rsidP="0069410E">
      <w:pPr>
        <w:pStyle w:val="Caption"/>
      </w:pPr>
      <w:bookmarkStart w:id="264" w:name="_Toc180334651"/>
      <w:r>
        <w:t xml:space="preserve">Table </w:t>
      </w:r>
      <w:r w:rsidR="00B26BFD">
        <w:fldChar w:fldCharType="begin"/>
      </w:r>
      <w:r w:rsidR="00B26BFD">
        <w:instrText xml:space="preserve"> SEQ Table \* ARABIC </w:instrText>
      </w:r>
      <w:r w:rsidR="00B26BFD">
        <w:fldChar w:fldCharType="separate"/>
      </w:r>
      <w:r w:rsidR="00B26BFD">
        <w:rPr>
          <w:noProof/>
        </w:rPr>
        <w:t>39</w:t>
      </w:r>
      <w:r w:rsidR="00B26BFD">
        <w:rPr>
          <w:noProof/>
        </w:rPr>
        <w:fldChar w:fldCharType="end"/>
      </w:r>
      <w:r>
        <w:t xml:space="preserve">: </w:t>
      </w:r>
      <w:r w:rsidR="00AE7010">
        <w:t>Iphone</w:t>
      </w:r>
      <w:r w:rsidRPr="0069410E">
        <w:t xml:space="preserve"> </w:t>
      </w:r>
      <w:r>
        <w:t>results for situation 4.</w:t>
      </w:r>
      <w:bookmarkEnd w:id="264"/>
    </w:p>
    <w:tbl>
      <w:tblPr>
        <w:tblStyle w:val="TableGrid14"/>
        <w:tblW w:w="0" w:type="auto"/>
        <w:tblLook w:val="04A0" w:firstRow="1" w:lastRow="0" w:firstColumn="1" w:lastColumn="0" w:noHBand="0" w:noVBand="1"/>
      </w:tblPr>
      <w:tblGrid>
        <w:gridCol w:w="3045"/>
        <w:gridCol w:w="2922"/>
        <w:gridCol w:w="3049"/>
      </w:tblGrid>
      <w:tr w:rsidR="00DC6DB0" w:rsidRPr="00DC6DB0" w14:paraId="39282E14" w14:textId="77777777" w:rsidTr="00DC6DB0">
        <w:trPr>
          <w:trHeight w:val="476"/>
        </w:trPr>
        <w:tc>
          <w:tcPr>
            <w:tcW w:w="3045" w:type="dxa"/>
          </w:tcPr>
          <w:p w14:paraId="28BF94E3" w14:textId="77777777" w:rsidR="00DC6DB0" w:rsidRPr="00DC6DB0" w:rsidRDefault="00DC6DB0" w:rsidP="00DC6DB0">
            <w:pPr>
              <w:rPr>
                <w:rFonts w:ascii="Times New Roman" w:hAnsi="Times New Roman" w:cs="Times New Roman"/>
                <w:b/>
                <w:bCs/>
              </w:rPr>
            </w:pPr>
            <w:r w:rsidRPr="00DC6DB0">
              <w:rPr>
                <w:rFonts w:ascii="Times New Roman" w:hAnsi="Times New Roman" w:cs="Times New Roman"/>
                <w:b/>
                <w:bCs/>
              </w:rPr>
              <w:t xml:space="preserve">Factors of practicability </w:t>
            </w:r>
          </w:p>
        </w:tc>
        <w:tc>
          <w:tcPr>
            <w:tcW w:w="2922" w:type="dxa"/>
          </w:tcPr>
          <w:p w14:paraId="58BF975D" w14:textId="77777777" w:rsidR="00DC6DB0" w:rsidRPr="00DC6DB0" w:rsidRDefault="00DC6DB0" w:rsidP="00DC6DB0">
            <w:pPr>
              <w:rPr>
                <w:rFonts w:ascii="Times New Roman" w:hAnsi="Times New Roman" w:cs="Times New Roman"/>
                <w:b/>
                <w:bCs/>
              </w:rPr>
            </w:pPr>
            <w:r w:rsidRPr="00DC6DB0">
              <w:rPr>
                <w:rFonts w:ascii="Times New Roman" w:hAnsi="Times New Roman" w:cs="Times New Roman"/>
                <w:b/>
                <w:bCs/>
              </w:rPr>
              <w:t>Results</w:t>
            </w:r>
          </w:p>
        </w:tc>
        <w:tc>
          <w:tcPr>
            <w:tcW w:w="3049" w:type="dxa"/>
          </w:tcPr>
          <w:p w14:paraId="491EAEE4" w14:textId="77777777" w:rsidR="00DC6DB0" w:rsidRPr="00DC6DB0" w:rsidRDefault="00DC6DB0" w:rsidP="00DC6DB0">
            <w:pPr>
              <w:rPr>
                <w:rFonts w:ascii="Times New Roman" w:hAnsi="Times New Roman" w:cs="Times New Roman"/>
                <w:b/>
                <w:bCs/>
              </w:rPr>
            </w:pPr>
            <w:r w:rsidRPr="00DC6DB0">
              <w:rPr>
                <w:rFonts w:ascii="Times New Roman" w:hAnsi="Times New Roman" w:cs="Times New Roman"/>
                <w:b/>
                <w:bCs/>
              </w:rPr>
              <w:t xml:space="preserve">Observations </w:t>
            </w:r>
          </w:p>
        </w:tc>
      </w:tr>
      <w:tr w:rsidR="00DC6DB0" w:rsidRPr="00DC6DB0" w14:paraId="56A94317" w14:textId="77777777" w:rsidTr="00DC6DB0">
        <w:trPr>
          <w:trHeight w:val="476"/>
        </w:trPr>
        <w:tc>
          <w:tcPr>
            <w:tcW w:w="3045" w:type="dxa"/>
          </w:tcPr>
          <w:p w14:paraId="557C9985" w14:textId="77777777" w:rsidR="00DC6DB0" w:rsidRPr="00DC6DB0" w:rsidRDefault="00DC6DB0" w:rsidP="00DC6DB0">
            <w:pPr>
              <w:rPr>
                <w:rFonts w:ascii="Times New Roman" w:hAnsi="Times New Roman" w:cs="Times New Roman"/>
              </w:rPr>
            </w:pPr>
            <w:r w:rsidRPr="00DC6DB0">
              <w:rPr>
                <w:rFonts w:ascii="Times New Roman" w:hAnsi="Times New Roman" w:cs="Times New Roman"/>
              </w:rPr>
              <w:t xml:space="preserve">Time Taken </w:t>
            </w:r>
          </w:p>
        </w:tc>
        <w:tc>
          <w:tcPr>
            <w:tcW w:w="2922" w:type="dxa"/>
          </w:tcPr>
          <w:p w14:paraId="281A5E82" w14:textId="77777777" w:rsidR="00DC6DB0" w:rsidRPr="00DC6DB0" w:rsidRDefault="00DC6DB0" w:rsidP="00DC6DB0">
            <w:pPr>
              <w:rPr>
                <w:rFonts w:ascii="Times New Roman" w:hAnsi="Times New Roman" w:cs="Times New Roman"/>
              </w:rPr>
            </w:pPr>
            <w:r w:rsidRPr="00DC6DB0">
              <w:rPr>
                <w:rFonts w:ascii="Times New Roman" w:hAnsi="Times New Roman" w:cs="Times New Roman"/>
              </w:rPr>
              <w:t xml:space="preserve">Black High: 1min 48secs </w:t>
            </w:r>
          </w:p>
          <w:p w14:paraId="16A856E1" w14:textId="77777777" w:rsidR="00DC6DB0" w:rsidRPr="00DC6DB0" w:rsidRDefault="00DC6DB0" w:rsidP="00DC6DB0">
            <w:pPr>
              <w:rPr>
                <w:rFonts w:ascii="Times New Roman" w:hAnsi="Times New Roman" w:cs="Times New Roman"/>
              </w:rPr>
            </w:pPr>
            <w:r w:rsidRPr="00DC6DB0">
              <w:rPr>
                <w:rFonts w:ascii="Times New Roman" w:hAnsi="Times New Roman" w:cs="Times New Roman"/>
              </w:rPr>
              <w:t xml:space="preserve">Black Mid: 2mins 18secs </w:t>
            </w:r>
          </w:p>
          <w:p w14:paraId="5319AB50" w14:textId="77777777" w:rsidR="00DC6DB0" w:rsidRPr="00DC6DB0" w:rsidRDefault="00DC6DB0" w:rsidP="00DC6DB0">
            <w:pPr>
              <w:rPr>
                <w:rFonts w:ascii="Times New Roman" w:hAnsi="Times New Roman" w:cs="Times New Roman"/>
              </w:rPr>
            </w:pPr>
            <w:r w:rsidRPr="00DC6DB0">
              <w:rPr>
                <w:rFonts w:ascii="Times New Roman" w:hAnsi="Times New Roman" w:cs="Times New Roman"/>
              </w:rPr>
              <w:t xml:space="preserve">Black Low: 1min 1sec </w:t>
            </w:r>
          </w:p>
          <w:p w14:paraId="1ACDF109" w14:textId="77777777" w:rsidR="00DC6DB0" w:rsidRPr="00DC6DB0" w:rsidRDefault="00DC6DB0" w:rsidP="00DC6DB0">
            <w:pPr>
              <w:rPr>
                <w:rFonts w:ascii="Times New Roman" w:hAnsi="Times New Roman" w:cs="Times New Roman"/>
              </w:rPr>
            </w:pPr>
          </w:p>
          <w:p w14:paraId="69A498FE" w14:textId="77777777" w:rsidR="00DC6DB0" w:rsidRPr="00DC6DB0" w:rsidRDefault="00DC6DB0" w:rsidP="00DC6DB0">
            <w:pPr>
              <w:rPr>
                <w:rFonts w:ascii="Times New Roman" w:hAnsi="Times New Roman" w:cs="Times New Roman"/>
              </w:rPr>
            </w:pPr>
            <w:r w:rsidRPr="00DC6DB0">
              <w:rPr>
                <w:rFonts w:ascii="Times New Roman" w:hAnsi="Times New Roman" w:cs="Times New Roman"/>
              </w:rPr>
              <w:t xml:space="preserve">White High: 4mins 33secs </w:t>
            </w:r>
          </w:p>
          <w:p w14:paraId="6A8E4759" w14:textId="77777777" w:rsidR="00DC6DB0" w:rsidRPr="00DC6DB0" w:rsidRDefault="00DC6DB0" w:rsidP="00DC6DB0">
            <w:pPr>
              <w:rPr>
                <w:rFonts w:ascii="Times New Roman" w:hAnsi="Times New Roman" w:cs="Times New Roman"/>
              </w:rPr>
            </w:pPr>
            <w:r w:rsidRPr="00DC6DB0">
              <w:rPr>
                <w:rFonts w:ascii="Times New Roman" w:hAnsi="Times New Roman" w:cs="Times New Roman"/>
              </w:rPr>
              <w:t xml:space="preserve">White Mid: 2mins 25secs </w:t>
            </w:r>
          </w:p>
          <w:p w14:paraId="6F5423EE" w14:textId="77777777" w:rsidR="00DC6DB0" w:rsidRPr="00DC6DB0" w:rsidRDefault="00DC6DB0" w:rsidP="00DC6DB0">
            <w:pPr>
              <w:rPr>
                <w:rFonts w:ascii="Times New Roman" w:hAnsi="Times New Roman" w:cs="Times New Roman"/>
              </w:rPr>
            </w:pPr>
            <w:r w:rsidRPr="00DC6DB0">
              <w:rPr>
                <w:rFonts w:ascii="Times New Roman" w:hAnsi="Times New Roman" w:cs="Times New Roman"/>
              </w:rPr>
              <w:t xml:space="preserve">White Low:  2mins 50secs </w:t>
            </w:r>
          </w:p>
        </w:tc>
        <w:tc>
          <w:tcPr>
            <w:tcW w:w="3049" w:type="dxa"/>
          </w:tcPr>
          <w:p w14:paraId="09F3524E" w14:textId="0C0AA9EA" w:rsidR="00DC6DB0" w:rsidRPr="00DC6DB0" w:rsidRDefault="001F3E67" w:rsidP="00DC6DB0">
            <w:pPr>
              <w:rPr>
                <w:rFonts w:ascii="Times New Roman" w:hAnsi="Times New Roman" w:cs="Times New Roman"/>
              </w:rPr>
            </w:pPr>
            <w:r>
              <w:rPr>
                <w:rFonts w:ascii="Times New Roman" w:hAnsi="Times New Roman" w:cs="Times New Roman"/>
              </w:rPr>
              <w:t xml:space="preserve">Researcher had to </w:t>
            </w:r>
            <w:r w:rsidR="00DC6DB0" w:rsidRPr="00DC6DB0">
              <w:rPr>
                <w:rFonts w:ascii="Times New Roman" w:hAnsi="Times New Roman" w:cs="Times New Roman"/>
              </w:rPr>
              <w:t xml:space="preserve">get under the </w:t>
            </w:r>
            <w:r>
              <w:rPr>
                <w:rFonts w:ascii="Times New Roman" w:hAnsi="Times New Roman" w:cs="Times New Roman"/>
              </w:rPr>
              <w:t>apparatus</w:t>
            </w:r>
            <w:r w:rsidR="00DC6DB0" w:rsidRPr="00DC6DB0">
              <w:rPr>
                <w:rFonts w:ascii="Times New Roman" w:hAnsi="Times New Roman" w:cs="Times New Roman"/>
              </w:rPr>
              <w:t xml:space="preserve"> to capture the print. Difficult to see screen as it faces downwards. </w:t>
            </w:r>
            <w:r>
              <w:rPr>
                <w:rFonts w:ascii="Times New Roman" w:hAnsi="Times New Roman" w:cs="Times New Roman"/>
              </w:rPr>
              <w:t xml:space="preserve">The </w:t>
            </w:r>
            <w:r w:rsidR="00AE7010">
              <w:rPr>
                <w:rFonts w:ascii="Times New Roman" w:hAnsi="Times New Roman" w:cs="Times New Roman"/>
              </w:rPr>
              <w:t>iphone</w:t>
            </w:r>
            <w:r>
              <w:rPr>
                <w:rFonts w:ascii="Times New Roman" w:hAnsi="Times New Roman" w:cs="Times New Roman"/>
              </w:rPr>
              <w:t xml:space="preserve"> was easier to use compared to the DSLR in this situation. </w:t>
            </w:r>
          </w:p>
        </w:tc>
      </w:tr>
      <w:tr w:rsidR="00DC6DB0" w:rsidRPr="00DC6DB0" w14:paraId="6E50524D" w14:textId="77777777" w:rsidTr="00DC6DB0">
        <w:trPr>
          <w:trHeight w:val="476"/>
        </w:trPr>
        <w:tc>
          <w:tcPr>
            <w:tcW w:w="3045" w:type="dxa"/>
          </w:tcPr>
          <w:p w14:paraId="367FB182" w14:textId="77777777" w:rsidR="00DC6DB0" w:rsidRPr="00DC6DB0" w:rsidRDefault="00DC6DB0" w:rsidP="00DC6DB0">
            <w:pPr>
              <w:rPr>
                <w:rFonts w:ascii="Times New Roman" w:hAnsi="Times New Roman" w:cs="Times New Roman"/>
              </w:rPr>
            </w:pPr>
            <w:r w:rsidRPr="00DC6DB0">
              <w:rPr>
                <w:rFonts w:ascii="Times New Roman" w:hAnsi="Times New Roman" w:cs="Times New Roman"/>
              </w:rPr>
              <w:t>One or two hands needed</w:t>
            </w:r>
          </w:p>
        </w:tc>
        <w:tc>
          <w:tcPr>
            <w:tcW w:w="2922" w:type="dxa"/>
          </w:tcPr>
          <w:p w14:paraId="5BC98E22" w14:textId="77777777" w:rsidR="00DC6DB0" w:rsidRPr="00DC6DB0" w:rsidRDefault="00DC6DB0" w:rsidP="00DC6DB0">
            <w:pPr>
              <w:rPr>
                <w:rFonts w:ascii="Times New Roman" w:hAnsi="Times New Roman" w:cs="Times New Roman"/>
              </w:rPr>
            </w:pPr>
            <w:r w:rsidRPr="00DC6DB0">
              <w:rPr>
                <w:rFonts w:ascii="Times New Roman" w:hAnsi="Times New Roman" w:cs="Times New Roman"/>
              </w:rPr>
              <w:t>Two hands</w:t>
            </w:r>
          </w:p>
        </w:tc>
        <w:tc>
          <w:tcPr>
            <w:tcW w:w="3049" w:type="dxa"/>
          </w:tcPr>
          <w:p w14:paraId="5E5E9A3F" w14:textId="77777777" w:rsidR="00DC6DB0" w:rsidRPr="00DC6DB0" w:rsidRDefault="00DC6DB0" w:rsidP="00DC6DB0">
            <w:pPr>
              <w:rPr>
                <w:rFonts w:ascii="Times New Roman" w:hAnsi="Times New Roman" w:cs="Times New Roman"/>
              </w:rPr>
            </w:pPr>
            <w:r w:rsidRPr="00DC6DB0">
              <w:rPr>
                <w:rFonts w:ascii="Times New Roman" w:hAnsi="Times New Roman" w:cs="Times New Roman"/>
              </w:rPr>
              <w:t xml:space="preserve">One hand is needed to operate the device. The other is to operate the torch. </w:t>
            </w:r>
          </w:p>
        </w:tc>
      </w:tr>
      <w:tr w:rsidR="00DC6DB0" w:rsidRPr="00DC6DB0" w14:paraId="2E03D69A" w14:textId="77777777" w:rsidTr="00DC6DB0">
        <w:trPr>
          <w:trHeight w:val="952"/>
        </w:trPr>
        <w:tc>
          <w:tcPr>
            <w:tcW w:w="3045" w:type="dxa"/>
          </w:tcPr>
          <w:p w14:paraId="1A725800" w14:textId="77777777" w:rsidR="00DC6DB0" w:rsidRPr="00DC6DB0" w:rsidRDefault="00DC6DB0" w:rsidP="00DC6DB0">
            <w:pPr>
              <w:rPr>
                <w:rFonts w:ascii="Times New Roman" w:hAnsi="Times New Roman" w:cs="Times New Roman"/>
              </w:rPr>
            </w:pPr>
            <w:r w:rsidRPr="00DC6DB0">
              <w:rPr>
                <w:rFonts w:ascii="Times New Roman" w:hAnsi="Times New Roman" w:cs="Times New Roman"/>
              </w:rPr>
              <w:t>Use of additional equipment e.g. mirror</w:t>
            </w:r>
          </w:p>
        </w:tc>
        <w:tc>
          <w:tcPr>
            <w:tcW w:w="2922" w:type="dxa"/>
          </w:tcPr>
          <w:p w14:paraId="2FA6AD93" w14:textId="77777777" w:rsidR="00DC6DB0" w:rsidRPr="00DC6DB0" w:rsidRDefault="00DC6DB0" w:rsidP="00DC6DB0">
            <w:pPr>
              <w:rPr>
                <w:rFonts w:ascii="Times New Roman" w:hAnsi="Times New Roman" w:cs="Times New Roman"/>
              </w:rPr>
            </w:pPr>
            <w:r w:rsidRPr="00DC6DB0">
              <w:rPr>
                <w:rFonts w:ascii="Times New Roman" w:hAnsi="Times New Roman" w:cs="Times New Roman"/>
              </w:rPr>
              <w:t xml:space="preserve">No </w:t>
            </w:r>
          </w:p>
        </w:tc>
        <w:tc>
          <w:tcPr>
            <w:tcW w:w="3049" w:type="dxa"/>
          </w:tcPr>
          <w:p w14:paraId="285DB55F" w14:textId="77777777" w:rsidR="00DC6DB0" w:rsidRPr="00DC6DB0" w:rsidRDefault="00DC6DB0" w:rsidP="00DC6DB0">
            <w:pPr>
              <w:rPr>
                <w:rFonts w:ascii="Times New Roman" w:hAnsi="Times New Roman" w:cs="Times New Roman"/>
              </w:rPr>
            </w:pPr>
          </w:p>
        </w:tc>
      </w:tr>
      <w:tr w:rsidR="00610846" w:rsidRPr="00DC6DB0" w14:paraId="0313EBA3" w14:textId="77777777" w:rsidTr="00DC6DB0">
        <w:trPr>
          <w:trHeight w:val="952"/>
        </w:trPr>
        <w:tc>
          <w:tcPr>
            <w:tcW w:w="3045" w:type="dxa"/>
          </w:tcPr>
          <w:p w14:paraId="644CAAA9" w14:textId="77777777" w:rsidR="00610846" w:rsidRPr="00DC6DB0" w:rsidRDefault="00610846" w:rsidP="00610846">
            <w:pPr>
              <w:rPr>
                <w:rFonts w:ascii="Times New Roman" w:hAnsi="Times New Roman" w:cs="Times New Roman"/>
              </w:rPr>
            </w:pPr>
            <w:r w:rsidRPr="00DC6DB0">
              <w:rPr>
                <w:rFonts w:ascii="Times New Roman" w:hAnsi="Times New Roman" w:cs="Times New Roman"/>
              </w:rPr>
              <w:t>Lighting needed e.g. flash or torch</w:t>
            </w:r>
          </w:p>
        </w:tc>
        <w:tc>
          <w:tcPr>
            <w:tcW w:w="2922" w:type="dxa"/>
          </w:tcPr>
          <w:p w14:paraId="6C3BF1A1" w14:textId="4244984E" w:rsidR="00610846" w:rsidRPr="00DC6DB0" w:rsidRDefault="00610846" w:rsidP="00610846">
            <w:pPr>
              <w:rPr>
                <w:rFonts w:ascii="Times New Roman" w:hAnsi="Times New Roman" w:cs="Times New Roman"/>
              </w:rPr>
            </w:pPr>
            <w:r w:rsidRPr="00EE185B">
              <w:rPr>
                <w:rFonts w:ascii="Times New Roman" w:hAnsi="Times New Roman" w:cs="Times New Roman"/>
              </w:rPr>
              <w:t>Torch</w:t>
            </w:r>
          </w:p>
        </w:tc>
        <w:tc>
          <w:tcPr>
            <w:tcW w:w="3049" w:type="dxa"/>
          </w:tcPr>
          <w:p w14:paraId="52B19E54" w14:textId="2B39ADC6" w:rsidR="00610846" w:rsidRPr="00DC6DB0" w:rsidRDefault="00610846" w:rsidP="00610846">
            <w:pPr>
              <w:rPr>
                <w:rFonts w:ascii="Times New Roman" w:hAnsi="Times New Roman" w:cs="Times New Roman"/>
              </w:rPr>
            </w:pPr>
            <w:r w:rsidRPr="00EE185B">
              <w:rPr>
                <w:rFonts w:ascii="Times New Roman" w:hAnsi="Times New Roman" w:cs="Times New Roman"/>
              </w:rPr>
              <w:t>T</w:t>
            </w:r>
            <w:r>
              <w:rPr>
                <w:rFonts w:ascii="Times New Roman" w:hAnsi="Times New Roman" w:cs="Times New Roman"/>
              </w:rPr>
              <w:t>he t</w:t>
            </w:r>
            <w:r w:rsidRPr="00EE185B">
              <w:rPr>
                <w:rFonts w:ascii="Times New Roman" w:hAnsi="Times New Roman" w:cs="Times New Roman"/>
              </w:rPr>
              <w:t xml:space="preserve">orch </w:t>
            </w:r>
            <w:r>
              <w:rPr>
                <w:rFonts w:ascii="Times New Roman" w:hAnsi="Times New Roman" w:cs="Times New Roman"/>
              </w:rPr>
              <w:t xml:space="preserve">was </w:t>
            </w:r>
            <w:r w:rsidRPr="00EE185B">
              <w:rPr>
                <w:rFonts w:ascii="Times New Roman" w:hAnsi="Times New Roman" w:cs="Times New Roman"/>
              </w:rPr>
              <w:t xml:space="preserve">held at a 45-degree angle and held back to gain even lighting.  </w:t>
            </w:r>
            <w:r>
              <w:rPr>
                <w:rFonts w:ascii="Times New Roman" w:hAnsi="Times New Roman" w:cs="Times New Roman"/>
              </w:rPr>
              <w:t>The torch was</w:t>
            </w:r>
            <w:r w:rsidRPr="00EE185B">
              <w:rPr>
                <w:rFonts w:ascii="Times New Roman" w:hAnsi="Times New Roman" w:cs="Times New Roman"/>
              </w:rPr>
              <w:t xml:space="preserve"> angled to skim across </w:t>
            </w:r>
            <w:r>
              <w:rPr>
                <w:rFonts w:ascii="Times New Roman" w:hAnsi="Times New Roman" w:cs="Times New Roman"/>
              </w:rPr>
              <w:t>the mark</w:t>
            </w:r>
            <w:r w:rsidRPr="00EE185B">
              <w:rPr>
                <w:rFonts w:ascii="Times New Roman" w:hAnsi="Times New Roman" w:cs="Times New Roman"/>
              </w:rPr>
              <w:t xml:space="preserve"> for diffused reflection.</w:t>
            </w:r>
          </w:p>
        </w:tc>
      </w:tr>
      <w:tr w:rsidR="00610846" w:rsidRPr="00DC6DB0" w14:paraId="7D865127" w14:textId="77777777" w:rsidTr="00DC6DB0">
        <w:trPr>
          <w:trHeight w:val="1429"/>
        </w:trPr>
        <w:tc>
          <w:tcPr>
            <w:tcW w:w="3045" w:type="dxa"/>
          </w:tcPr>
          <w:p w14:paraId="2E438E01" w14:textId="77777777" w:rsidR="00610846" w:rsidRPr="00DC6DB0" w:rsidRDefault="00610846" w:rsidP="00610846">
            <w:pPr>
              <w:rPr>
                <w:rFonts w:ascii="Times New Roman" w:hAnsi="Times New Roman" w:cs="Times New Roman"/>
              </w:rPr>
            </w:pPr>
            <w:r w:rsidRPr="00DC6DB0">
              <w:rPr>
                <w:rFonts w:ascii="Times New Roman" w:hAnsi="Times New Roman" w:cs="Times New Roman"/>
              </w:rPr>
              <w:t>Ease of viewing (e.g. attached viewing screen or additional viewing screen)</w:t>
            </w:r>
          </w:p>
        </w:tc>
        <w:tc>
          <w:tcPr>
            <w:tcW w:w="2922" w:type="dxa"/>
          </w:tcPr>
          <w:p w14:paraId="70AB8245" w14:textId="7CFD287B" w:rsidR="00610846" w:rsidRPr="00DC6DB0" w:rsidRDefault="00AE7010" w:rsidP="00610846">
            <w:pPr>
              <w:rPr>
                <w:rFonts w:ascii="Times New Roman" w:hAnsi="Times New Roman" w:cs="Times New Roman"/>
              </w:rPr>
            </w:pPr>
            <w:r>
              <w:rPr>
                <w:rFonts w:ascii="Times New Roman" w:hAnsi="Times New Roman" w:cs="Times New Roman"/>
              </w:rPr>
              <w:t>Iphone</w:t>
            </w:r>
            <w:r w:rsidR="00610846" w:rsidRPr="00EE185B">
              <w:rPr>
                <w:rFonts w:ascii="Times New Roman" w:hAnsi="Times New Roman" w:cs="Times New Roman"/>
              </w:rPr>
              <w:t xml:space="preserve"> screen is attached to lens.</w:t>
            </w:r>
          </w:p>
        </w:tc>
        <w:tc>
          <w:tcPr>
            <w:tcW w:w="3049" w:type="dxa"/>
          </w:tcPr>
          <w:p w14:paraId="7EB193F6" w14:textId="48C03061" w:rsidR="00610846" w:rsidRPr="00DC6DB0" w:rsidRDefault="00610846" w:rsidP="00610846">
            <w:pPr>
              <w:rPr>
                <w:rFonts w:ascii="Times New Roman" w:hAnsi="Times New Roman" w:cs="Times New Roman"/>
              </w:rPr>
            </w:pPr>
            <w:r>
              <w:rPr>
                <w:rFonts w:ascii="Times New Roman" w:hAnsi="Times New Roman" w:cs="Times New Roman"/>
              </w:rPr>
              <w:t xml:space="preserve">The screen is in a fixed position and must be viewed in order to successfully capture subject. </w:t>
            </w:r>
          </w:p>
        </w:tc>
      </w:tr>
      <w:tr w:rsidR="00610846" w:rsidRPr="00DC6DB0" w14:paraId="76E917FA" w14:textId="77777777" w:rsidTr="00DC6DB0">
        <w:trPr>
          <w:trHeight w:val="952"/>
        </w:trPr>
        <w:tc>
          <w:tcPr>
            <w:tcW w:w="3045" w:type="dxa"/>
          </w:tcPr>
          <w:p w14:paraId="24E45110" w14:textId="77777777" w:rsidR="00610846" w:rsidRPr="00DC6DB0" w:rsidRDefault="00610846" w:rsidP="00610846">
            <w:pPr>
              <w:rPr>
                <w:rFonts w:ascii="Times New Roman" w:hAnsi="Times New Roman" w:cs="Times New Roman"/>
              </w:rPr>
            </w:pPr>
            <w:r w:rsidRPr="00DC6DB0">
              <w:rPr>
                <w:rFonts w:ascii="Times New Roman" w:hAnsi="Times New Roman" w:cs="Times New Roman"/>
              </w:rPr>
              <w:t>Storage of images (SD card or device storage)</w:t>
            </w:r>
          </w:p>
        </w:tc>
        <w:tc>
          <w:tcPr>
            <w:tcW w:w="2922" w:type="dxa"/>
          </w:tcPr>
          <w:p w14:paraId="66068B15" w14:textId="02F7C03F" w:rsidR="00610846" w:rsidRPr="00DC6DB0" w:rsidRDefault="00610846" w:rsidP="00610846">
            <w:pPr>
              <w:rPr>
                <w:rFonts w:ascii="Times New Roman" w:hAnsi="Times New Roman" w:cs="Times New Roman"/>
              </w:rPr>
            </w:pPr>
            <w:r w:rsidRPr="00EE185B">
              <w:rPr>
                <w:rFonts w:ascii="Times New Roman" w:hAnsi="Times New Roman" w:cs="Times New Roman"/>
              </w:rPr>
              <w:t xml:space="preserve">Images stored to </w:t>
            </w:r>
            <w:r w:rsidR="00AE7010">
              <w:rPr>
                <w:rFonts w:ascii="Times New Roman" w:hAnsi="Times New Roman" w:cs="Times New Roman"/>
              </w:rPr>
              <w:t>Iphone</w:t>
            </w:r>
            <w:r w:rsidRPr="00EE185B">
              <w:rPr>
                <w:rFonts w:ascii="Times New Roman" w:hAnsi="Times New Roman" w:cs="Times New Roman"/>
              </w:rPr>
              <w:t xml:space="preserve">’s </w:t>
            </w:r>
            <w:r>
              <w:rPr>
                <w:rFonts w:ascii="Times New Roman" w:hAnsi="Times New Roman" w:cs="Times New Roman"/>
              </w:rPr>
              <w:t xml:space="preserve">storage. </w:t>
            </w:r>
          </w:p>
        </w:tc>
        <w:tc>
          <w:tcPr>
            <w:tcW w:w="3049" w:type="dxa"/>
          </w:tcPr>
          <w:p w14:paraId="24128E48" w14:textId="0FA40311" w:rsidR="00610846" w:rsidRPr="00DC6DB0" w:rsidRDefault="00610846" w:rsidP="00610846">
            <w:pPr>
              <w:rPr>
                <w:rFonts w:ascii="Times New Roman" w:hAnsi="Times New Roman" w:cs="Times New Roman"/>
              </w:rPr>
            </w:pPr>
            <w:r w:rsidRPr="00EE185B">
              <w:rPr>
                <w:rFonts w:ascii="Times New Roman" w:hAnsi="Times New Roman" w:cs="Times New Roman"/>
              </w:rPr>
              <w:t>The</w:t>
            </w:r>
            <w:r>
              <w:rPr>
                <w:rFonts w:ascii="Times New Roman" w:hAnsi="Times New Roman" w:cs="Times New Roman"/>
              </w:rPr>
              <w:t xml:space="preserve"> images</w:t>
            </w:r>
            <w:r w:rsidRPr="00EE185B">
              <w:rPr>
                <w:rFonts w:ascii="Times New Roman" w:hAnsi="Times New Roman" w:cs="Times New Roman"/>
              </w:rPr>
              <w:t xml:space="preserve"> need to be moved to a secure location from the phone’</w:t>
            </w:r>
            <w:r>
              <w:rPr>
                <w:rFonts w:ascii="Times New Roman" w:hAnsi="Times New Roman" w:cs="Times New Roman"/>
              </w:rPr>
              <w:t>s storage</w:t>
            </w:r>
            <w:r w:rsidRPr="00EE185B">
              <w:rPr>
                <w:rFonts w:ascii="Times New Roman" w:hAnsi="Times New Roman" w:cs="Times New Roman"/>
              </w:rPr>
              <w:t xml:space="preserve">. </w:t>
            </w:r>
          </w:p>
        </w:tc>
      </w:tr>
      <w:tr w:rsidR="00610846" w:rsidRPr="00DC6DB0" w14:paraId="71344F5B" w14:textId="77777777" w:rsidTr="00DC6DB0">
        <w:trPr>
          <w:trHeight w:val="476"/>
        </w:trPr>
        <w:tc>
          <w:tcPr>
            <w:tcW w:w="3045" w:type="dxa"/>
          </w:tcPr>
          <w:p w14:paraId="6749B805" w14:textId="77777777" w:rsidR="00610846" w:rsidRPr="00DC6DB0" w:rsidRDefault="00610846" w:rsidP="00610846">
            <w:pPr>
              <w:rPr>
                <w:rFonts w:ascii="Times New Roman" w:hAnsi="Times New Roman" w:cs="Times New Roman"/>
              </w:rPr>
            </w:pPr>
            <w:r w:rsidRPr="00DC6DB0">
              <w:rPr>
                <w:rFonts w:ascii="Times New Roman" w:hAnsi="Times New Roman" w:cs="Times New Roman"/>
              </w:rPr>
              <w:t>Successful capture of fingermark (Image includes full fingermark, linear scale and space for a label)</w:t>
            </w:r>
          </w:p>
        </w:tc>
        <w:tc>
          <w:tcPr>
            <w:tcW w:w="2922" w:type="dxa"/>
          </w:tcPr>
          <w:p w14:paraId="12258EBB" w14:textId="50B8F74D" w:rsidR="00610846" w:rsidRPr="00DC6DB0" w:rsidRDefault="00610846" w:rsidP="00610846">
            <w:pPr>
              <w:rPr>
                <w:rFonts w:ascii="Times New Roman" w:hAnsi="Times New Roman" w:cs="Times New Roman"/>
              </w:rPr>
            </w:pPr>
            <w:r w:rsidRPr="00EE185B">
              <w:rPr>
                <w:rFonts w:ascii="Times New Roman" w:hAnsi="Times New Roman" w:cs="Times New Roman"/>
              </w:rPr>
              <w:t xml:space="preserve">Yes </w:t>
            </w:r>
          </w:p>
        </w:tc>
        <w:tc>
          <w:tcPr>
            <w:tcW w:w="3049" w:type="dxa"/>
          </w:tcPr>
          <w:p w14:paraId="45E15986" w14:textId="13ACA285" w:rsidR="00610846" w:rsidRPr="00DC6DB0" w:rsidRDefault="00610846" w:rsidP="00610846">
            <w:pPr>
              <w:rPr>
                <w:rFonts w:ascii="Times New Roman" w:hAnsi="Times New Roman" w:cs="Times New Roman"/>
              </w:rPr>
            </w:pPr>
            <w:r w:rsidRPr="00EE185B">
              <w:rPr>
                <w:rFonts w:ascii="Times New Roman" w:hAnsi="Times New Roman" w:cs="Times New Roman"/>
              </w:rPr>
              <w:t xml:space="preserve">Images clear. Linear scale and label can be included in image. </w:t>
            </w:r>
          </w:p>
        </w:tc>
      </w:tr>
      <w:tr w:rsidR="00610846" w:rsidRPr="00DC6DB0" w14:paraId="5591BD73" w14:textId="77777777" w:rsidTr="00DC6DB0">
        <w:trPr>
          <w:trHeight w:val="488"/>
        </w:trPr>
        <w:tc>
          <w:tcPr>
            <w:tcW w:w="3045" w:type="dxa"/>
          </w:tcPr>
          <w:p w14:paraId="7ED5428D" w14:textId="77777777" w:rsidR="00610846" w:rsidRPr="00DC6DB0" w:rsidRDefault="00610846" w:rsidP="00610846">
            <w:pPr>
              <w:rPr>
                <w:rFonts w:ascii="Times New Roman" w:hAnsi="Times New Roman" w:cs="Times New Roman"/>
              </w:rPr>
            </w:pPr>
            <w:r w:rsidRPr="00DC6DB0">
              <w:rPr>
                <w:rFonts w:ascii="Times New Roman" w:hAnsi="Times New Roman" w:cs="Times New Roman"/>
              </w:rPr>
              <w:t xml:space="preserve">Security of images </w:t>
            </w:r>
          </w:p>
        </w:tc>
        <w:tc>
          <w:tcPr>
            <w:tcW w:w="2922" w:type="dxa"/>
          </w:tcPr>
          <w:p w14:paraId="56671C06" w14:textId="370BC93F" w:rsidR="00610846" w:rsidRPr="00DC6DB0" w:rsidRDefault="00610846" w:rsidP="00610846">
            <w:pPr>
              <w:rPr>
                <w:rFonts w:ascii="Times New Roman" w:hAnsi="Times New Roman" w:cs="Times New Roman"/>
              </w:rPr>
            </w:pPr>
            <w:r w:rsidRPr="00EE185B">
              <w:rPr>
                <w:rFonts w:ascii="Times New Roman" w:hAnsi="Times New Roman" w:cs="Times New Roman"/>
              </w:rPr>
              <w:t>Low security as</w:t>
            </w:r>
            <w:r>
              <w:rPr>
                <w:rFonts w:ascii="Times New Roman" w:hAnsi="Times New Roman" w:cs="Times New Roman"/>
              </w:rPr>
              <w:t xml:space="preserve"> the</w:t>
            </w:r>
            <w:r w:rsidRPr="00EE185B">
              <w:rPr>
                <w:rFonts w:ascii="Times New Roman" w:hAnsi="Times New Roman" w:cs="Times New Roman"/>
              </w:rPr>
              <w:t xml:space="preserve"> </w:t>
            </w:r>
            <w:r w:rsidR="00AE7010">
              <w:rPr>
                <w:rFonts w:ascii="Times New Roman" w:hAnsi="Times New Roman" w:cs="Times New Roman"/>
              </w:rPr>
              <w:t>Iphone</w:t>
            </w:r>
            <w:r w:rsidRPr="00EE185B">
              <w:rPr>
                <w:rFonts w:ascii="Times New Roman" w:hAnsi="Times New Roman" w:cs="Times New Roman"/>
              </w:rPr>
              <w:t xml:space="preserve"> used </w:t>
            </w:r>
            <w:r>
              <w:rPr>
                <w:rFonts w:ascii="Times New Roman" w:hAnsi="Times New Roman" w:cs="Times New Roman"/>
              </w:rPr>
              <w:t>was not</w:t>
            </w:r>
            <w:r w:rsidRPr="00EE185B">
              <w:rPr>
                <w:rFonts w:ascii="Times New Roman" w:hAnsi="Times New Roman" w:cs="Times New Roman"/>
              </w:rPr>
              <w:t xml:space="preserve"> password protected. </w:t>
            </w:r>
          </w:p>
        </w:tc>
        <w:tc>
          <w:tcPr>
            <w:tcW w:w="3049" w:type="dxa"/>
          </w:tcPr>
          <w:p w14:paraId="4CAAF54F" w14:textId="2405E2B1" w:rsidR="00610846" w:rsidRPr="00DC6DB0" w:rsidRDefault="00610846" w:rsidP="00610846">
            <w:pPr>
              <w:rPr>
                <w:rFonts w:ascii="Times New Roman" w:hAnsi="Times New Roman" w:cs="Times New Roman"/>
              </w:rPr>
            </w:pPr>
            <w:r w:rsidRPr="00EE185B">
              <w:rPr>
                <w:rFonts w:ascii="Times New Roman" w:hAnsi="Times New Roman" w:cs="Times New Roman"/>
              </w:rPr>
              <w:t xml:space="preserve">Need to ensure there are security measures such as a password to protect the images on the </w:t>
            </w:r>
            <w:r w:rsidR="00AE7010">
              <w:rPr>
                <w:rFonts w:ascii="Times New Roman" w:hAnsi="Times New Roman" w:cs="Times New Roman"/>
              </w:rPr>
              <w:t>Iphone</w:t>
            </w:r>
            <w:r w:rsidRPr="00EE185B">
              <w:rPr>
                <w:rFonts w:ascii="Times New Roman" w:hAnsi="Times New Roman" w:cs="Times New Roman"/>
              </w:rPr>
              <w:t xml:space="preserve"> and</w:t>
            </w:r>
            <w:r>
              <w:rPr>
                <w:rFonts w:ascii="Times New Roman" w:hAnsi="Times New Roman" w:cs="Times New Roman"/>
              </w:rPr>
              <w:t xml:space="preserve"> moved to a secure location as soon as possible to maintain image integrity. </w:t>
            </w:r>
          </w:p>
        </w:tc>
      </w:tr>
      <w:tr w:rsidR="00DC6DB0" w:rsidRPr="00DC6DB0" w14:paraId="02D5B217" w14:textId="77777777" w:rsidTr="00DC6DB0">
        <w:trPr>
          <w:trHeight w:val="488"/>
        </w:trPr>
        <w:tc>
          <w:tcPr>
            <w:tcW w:w="3045" w:type="dxa"/>
          </w:tcPr>
          <w:p w14:paraId="6BD4DF10" w14:textId="1D4C34C0" w:rsidR="00DC6DB0" w:rsidRPr="00DC6DB0" w:rsidRDefault="00DC6DB0" w:rsidP="00DC6DB0">
            <w:pPr>
              <w:rPr>
                <w:rFonts w:ascii="Times New Roman" w:hAnsi="Times New Roman" w:cs="Times New Roman"/>
              </w:rPr>
            </w:pPr>
            <w:r>
              <w:rPr>
                <w:rFonts w:ascii="Times New Roman" w:hAnsi="Times New Roman" w:cs="Times New Roman"/>
              </w:rPr>
              <w:t>Camera Settings</w:t>
            </w:r>
          </w:p>
        </w:tc>
        <w:tc>
          <w:tcPr>
            <w:tcW w:w="5971" w:type="dxa"/>
            <w:gridSpan w:val="2"/>
          </w:tcPr>
          <w:p w14:paraId="0E5ADF90" w14:textId="47087602" w:rsidR="003E1D39" w:rsidRDefault="00DC6DB0" w:rsidP="00DC6DB0">
            <w:pPr>
              <w:rPr>
                <w:rFonts w:ascii="Times New Roman" w:hAnsi="Times New Roman" w:cs="Times New Roman"/>
              </w:rPr>
            </w:pPr>
            <w:r w:rsidRPr="00DC6DB0">
              <w:rPr>
                <w:rFonts w:ascii="Times New Roman" w:hAnsi="Times New Roman" w:cs="Times New Roman"/>
              </w:rPr>
              <w:t>Flash disabled</w:t>
            </w:r>
          </w:p>
          <w:p w14:paraId="4A0DFA17" w14:textId="1DBD6582" w:rsidR="003E1D39" w:rsidRDefault="00DC6DB0" w:rsidP="00DC6DB0">
            <w:pPr>
              <w:rPr>
                <w:rFonts w:ascii="Times New Roman" w:hAnsi="Times New Roman" w:cs="Times New Roman"/>
              </w:rPr>
            </w:pPr>
            <w:r w:rsidRPr="00DC6DB0">
              <w:rPr>
                <w:rFonts w:ascii="Times New Roman" w:hAnsi="Times New Roman" w:cs="Times New Roman"/>
              </w:rPr>
              <w:t xml:space="preserve">2x magnification camera </w:t>
            </w:r>
          </w:p>
          <w:p w14:paraId="6BA6DB51" w14:textId="77777777" w:rsidR="003E1D39" w:rsidRDefault="003E1D39" w:rsidP="00DC6DB0">
            <w:pPr>
              <w:rPr>
                <w:rFonts w:ascii="Times New Roman" w:hAnsi="Times New Roman" w:cs="Times New Roman"/>
              </w:rPr>
            </w:pPr>
            <w:r>
              <w:rPr>
                <w:rFonts w:ascii="Times New Roman" w:hAnsi="Times New Roman" w:cs="Times New Roman"/>
              </w:rPr>
              <w:lastRenderedPageBreak/>
              <w:t>A</w:t>
            </w:r>
            <w:r w:rsidR="00DC6DB0" w:rsidRPr="00DC6DB0">
              <w:rPr>
                <w:rFonts w:ascii="Times New Roman" w:hAnsi="Times New Roman" w:cs="Times New Roman"/>
              </w:rPr>
              <w:t>uto focus</w:t>
            </w:r>
          </w:p>
          <w:p w14:paraId="67820A65" w14:textId="5E43D748" w:rsidR="00DC6DB0" w:rsidRPr="00DC6DB0" w:rsidRDefault="00DC6DB0" w:rsidP="00DC6DB0">
            <w:pPr>
              <w:rPr>
                <w:rFonts w:ascii="Times New Roman" w:hAnsi="Times New Roman" w:cs="Times New Roman"/>
              </w:rPr>
            </w:pPr>
            <w:r w:rsidRPr="00DC6DB0">
              <w:rPr>
                <w:rFonts w:ascii="Times New Roman" w:hAnsi="Times New Roman" w:cs="Times New Roman"/>
              </w:rPr>
              <w:t>Photo mode</w:t>
            </w:r>
          </w:p>
        </w:tc>
      </w:tr>
    </w:tbl>
    <w:p w14:paraId="40728714" w14:textId="77777777" w:rsidR="00DC6DB0" w:rsidRDefault="00DC6DB0" w:rsidP="00DC6DB0"/>
    <w:p w14:paraId="0E1CF9E8" w14:textId="58BF3E3A" w:rsidR="0069410E" w:rsidRDefault="0069410E" w:rsidP="0069410E">
      <w:pPr>
        <w:pStyle w:val="Caption"/>
      </w:pPr>
      <w:bookmarkStart w:id="265" w:name="_Toc180334652"/>
      <w:r>
        <w:t xml:space="preserve">Table </w:t>
      </w:r>
      <w:r w:rsidR="00B26BFD">
        <w:fldChar w:fldCharType="begin"/>
      </w:r>
      <w:r w:rsidR="00B26BFD">
        <w:instrText xml:space="preserve"> SEQ Table \* ARABIC </w:instrText>
      </w:r>
      <w:r w:rsidR="00B26BFD">
        <w:fldChar w:fldCharType="separate"/>
      </w:r>
      <w:r w:rsidR="00B26BFD">
        <w:rPr>
          <w:noProof/>
        </w:rPr>
        <w:t>40</w:t>
      </w:r>
      <w:r w:rsidR="00B26BFD">
        <w:rPr>
          <w:noProof/>
        </w:rPr>
        <w:fldChar w:fldCharType="end"/>
      </w:r>
      <w:r>
        <w:t>: Dental Camera</w:t>
      </w:r>
      <w:r w:rsidRPr="0069410E">
        <w:t xml:space="preserve"> </w:t>
      </w:r>
      <w:r>
        <w:t>results for situation 4.</w:t>
      </w:r>
      <w:bookmarkEnd w:id="265"/>
    </w:p>
    <w:tbl>
      <w:tblPr>
        <w:tblStyle w:val="TableGrid"/>
        <w:tblW w:w="0" w:type="auto"/>
        <w:tblLook w:val="04A0" w:firstRow="1" w:lastRow="0" w:firstColumn="1" w:lastColumn="0" w:noHBand="0" w:noVBand="1"/>
      </w:tblPr>
      <w:tblGrid>
        <w:gridCol w:w="3048"/>
        <w:gridCol w:w="2925"/>
        <w:gridCol w:w="3043"/>
      </w:tblGrid>
      <w:tr w:rsidR="00A60E40" w:rsidRPr="0020463A" w14:paraId="25F62717" w14:textId="77777777" w:rsidTr="00A60E40">
        <w:trPr>
          <w:trHeight w:val="476"/>
        </w:trPr>
        <w:tc>
          <w:tcPr>
            <w:tcW w:w="3048" w:type="dxa"/>
          </w:tcPr>
          <w:p w14:paraId="556EBF5F" w14:textId="77777777" w:rsidR="00A60E40" w:rsidRPr="0020463A" w:rsidRDefault="00A60E40" w:rsidP="009D4E08">
            <w:pPr>
              <w:rPr>
                <w:rFonts w:ascii="Times New Roman" w:hAnsi="Times New Roman" w:cs="Times New Roman"/>
                <w:b/>
                <w:bCs/>
              </w:rPr>
            </w:pPr>
            <w:r w:rsidRPr="0020463A">
              <w:rPr>
                <w:rFonts w:ascii="Times New Roman" w:hAnsi="Times New Roman" w:cs="Times New Roman"/>
                <w:b/>
                <w:bCs/>
              </w:rPr>
              <w:t xml:space="preserve">Factors of practicability </w:t>
            </w:r>
          </w:p>
        </w:tc>
        <w:tc>
          <w:tcPr>
            <w:tcW w:w="2925" w:type="dxa"/>
          </w:tcPr>
          <w:p w14:paraId="14B08292" w14:textId="77777777" w:rsidR="00A60E40" w:rsidRPr="0020463A" w:rsidRDefault="00A60E40" w:rsidP="009D4E08">
            <w:pPr>
              <w:rPr>
                <w:rFonts w:ascii="Times New Roman" w:hAnsi="Times New Roman" w:cs="Times New Roman"/>
                <w:b/>
                <w:bCs/>
              </w:rPr>
            </w:pPr>
            <w:r w:rsidRPr="0020463A">
              <w:rPr>
                <w:rFonts w:ascii="Times New Roman" w:hAnsi="Times New Roman" w:cs="Times New Roman"/>
                <w:b/>
                <w:bCs/>
              </w:rPr>
              <w:t>Results</w:t>
            </w:r>
          </w:p>
        </w:tc>
        <w:tc>
          <w:tcPr>
            <w:tcW w:w="3043" w:type="dxa"/>
          </w:tcPr>
          <w:p w14:paraId="528DD376" w14:textId="77777777" w:rsidR="00A60E40" w:rsidRPr="0020463A" w:rsidRDefault="00A60E40" w:rsidP="009D4E08">
            <w:pPr>
              <w:rPr>
                <w:rFonts w:ascii="Times New Roman" w:hAnsi="Times New Roman" w:cs="Times New Roman"/>
                <w:b/>
                <w:bCs/>
              </w:rPr>
            </w:pPr>
            <w:r w:rsidRPr="0020463A">
              <w:rPr>
                <w:rFonts w:ascii="Times New Roman" w:hAnsi="Times New Roman" w:cs="Times New Roman"/>
                <w:b/>
                <w:bCs/>
              </w:rPr>
              <w:t xml:space="preserve">Observations </w:t>
            </w:r>
          </w:p>
        </w:tc>
      </w:tr>
      <w:tr w:rsidR="00A60E40" w:rsidRPr="0020463A" w14:paraId="2E101E23" w14:textId="77777777" w:rsidTr="00A60E40">
        <w:trPr>
          <w:trHeight w:val="476"/>
        </w:trPr>
        <w:tc>
          <w:tcPr>
            <w:tcW w:w="3048" w:type="dxa"/>
          </w:tcPr>
          <w:p w14:paraId="6F46734C" w14:textId="77777777" w:rsidR="00A60E40" w:rsidRPr="0020463A" w:rsidRDefault="00A60E40" w:rsidP="009D4E08">
            <w:pPr>
              <w:rPr>
                <w:rFonts w:ascii="Times New Roman" w:hAnsi="Times New Roman" w:cs="Times New Roman"/>
              </w:rPr>
            </w:pPr>
            <w:r w:rsidRPr="0020463A">
              <w:rPr>
                <w:rFonts w:ascii="Times New Roman" w:hAnsi="Times New Roman" w:cs="Times New Roman"/>
              </w:rPr>
              <w:t xml:space="preserve">Time Taken </w:t>
            </w:r>
          </w:p>
        </w:tc>
        <w:tc>
          <w:tcPr>
            <w:tcW w:w="2925" w:type="dxa"/>
          </w:tcPr>
          <w:p w14:paraId="7CC2118F" w14:textId="77777777" w:rsidR="00A60E40" w:rsidRDefault="00A60E40" w:rsidP="009D4E08">
            <w:pPr>
              <w:rPr>
                <w:rFonts w:ascii="Times New Roman" w:hAnsi="Times New Roman" w:cs="Times New Roman"/>
              </w:rPr>
            </w:pPr>
            <w:r>
              <w:rPr>
                <w:rFonts w:ascii="Times New Roman" w:hAnsi="Times New Roman" w:cs="Times New Roman"/>
              </w:rPr>
              <w:t xml:space="preserve">Black High: 3mins 46secs </w:t>
            </w:r>
          </w:p>
          <w:p w14:paraId="3C288AF8" w14:textId="77777777" w:rsidR="00A60E40" w:rsidRDefault="00A60E40" w:rsidP="009D4E08">
            <w:pPr>
              <w:rPr>
                <w:rFonts w:ascii="Times New Roman" w:hAnsi="Times New Roman" w:cs="Times New Roman"/>
              </w:rPr>
            </w:pPr>
            <w:r>
              <w:rPr>
                <w:rFonts w:ascii="Times New Roman" w:hAnsi="Times New Roman" w:cs="Times New Roman"/>
              </w:rPr>
              <w:t xml:space="preserve">Black Mid: 1min 45secs </w:t>
            </w:r>
          </w:p>
          <w:p w14:paraId="7A6814D9" w14:textId="77777777" w:rsidR="00A60E40" w:rsidRDefault="00A60E40" w:rsidP="009D4E08">
            <w:pPr>
              <w:rPr>
                <w:rFonts w:ascii="Times New Roman" w:hAnsi="Times New Roman" w:cs="Times New Roman"/>
              </w:rPr>
            </w:pPr>
            <w:r>
              <w:rPr>
                <w:rFonts w:ascii="Times New Roman" w:hAnsi="Times New Roman" w:cs="Times New Roman"/>
              </w:rPr>
              <w:t xml:space="preserve">Black Low: 1min 21secs </w:t>
            </w:r>
          </w:p>
          <w:p w14:paraId="05F4B0FC" w14:textId="77777777" w:rsidR="00A60E40" w:rsidRDefault="00A60E40" w:rsidP="009D4E08">
            <w:pPr>
              <w:rPr>
                <w:rFonts w:ascii="Times New Roman" w:hAnsi="Times New Roman" w:cs="Times New Roman"/>
              </w:rPr>
            </w:pPr>
          </w:p>
          <w:p w14:paraId="1736799C" w14:textId="77777777" w:rsidR="00A60E40" w:rsidRDefault="00A60E40" w:rsidP="009D4E08">
            <w:pPr>
              <w:rPr>
                <w:rFonts w:ascii="Times New Roman" w:hAnsi="Times New Roman" w:cs="Times New Roman"/>
              </w:rPr>
            </w:pPr>
            <w:r>
              <w:rPr>
                <w:rFonts w:ascii="Times New Roman" w:hAnsi="Times New Roman" w:cs="Times New Roman"/>
              </w:rPr>
              <w:t xml:space="preserve">White High: 1min 30secs </w:t>
            </w:r>
          </w:p>
          <w:p w14:paraId="1FE402C8" w14:textId="77777777" w:rsidR="00A60E40" w:rsidRDefault="00A60E40" w:rsidP="009D4E08">
            <w:pPr>
              <w:rPr>
                <w:rFonts w:ascii="Times New Roman" w:hAnsi="Times New Roman" w:cs="Times New Roman"/>
              </w:rPr>
            </w:pPr>
            <w:r>
              <w:rPr>
                <w:rFonts w:ascii="Times New Roman" w:hAnsi="Times New Roman" w:cs="Times New Roman"/>
              </w:rPr>
              <w:t>White Mid: 2mins 55secs</w:t>
            </w:r>
          </w:p>
          <w:p w14:paraId="094B7379" w14:textId="77777777" w:rsidR="00A60E40" w:rsidRPr="0020463A" w:rsidRDefault="00A60E40" w:rsidP="009D4E08">
            <w:pPr>
              <w:rPr>
                <w:rFonts w:ascii="Times New Roman" w:hAnsi="Times New Roman" w:cs="Times New Roman"/>
              </w:rPr>
            </w:pPr>
            <w:r>
              <w:rPr>
                <w:rFonts w:ascii="Times New Roman" w:hAnsi="Times New Roman" w:cs="Times New Roman"/>
              </w:rPr>
              <w:t xml:space="preserve">White Low:  2mins 52secs </w:t>
            </w:r>
          </w:p>
        </w:tc>
        <w:tc>
          <w:tcPr>
            <w:tcW w:w="3043" w:type="dxa"/>
          </w:tcPr>
          <w:p w14:paraId="2E99A101" w14:textId="77777777" w:rsidR="00A60E40" w:rsidRDefault="00A60E40" w:rsidP="009D4E08">
            <w:pPr>
              <w:rPr>
                <w:rFonts w:ascii="Times New Roman" w:hAnsi="Times New Roman" w:cs="Times New Roman"/>
              </w:rPr>
            </w:pPr>
            <w:r>
              <w:rPr>
                <w:rFonts w:ascii="Times New Roman" w:hAnsi="Times New Roman" w:cs="Times New Roman"/>
              </w:rPr>
              <w:t xml:space="preserve">Hard to keep steady and in focus when capturing print. </w:t>
            </w:r>
          </w:p>
          <w:p w14:paraId="56C2781B" w14:textId="77777777" w:rsidR="00A60E40" w:rsidRDefault="00A60E40" w:rsidP="009D4E08">
            <w:pPr>
              <w:rPr>
                <w:rFonts w:ascii="Times New Roman" w:hAnsi="Times New Roman" w:cs="Times New Roman"/>
              </w:rPr>
            </w:pPr>
          </w:p>
          <w:p w14:paraId="7D868E5A" w14:textId="77777777" w:rsidR="00A60E40" w:rsidRPr="0020463A" w:rsidRDefault="00A60E40" w:rsidP="009D4E08">
            <w:pPr>
              <w:rPr>
                <w:rFonts w:ascii="Times New Roman" w:hAnsi="Times New Roman" w:cs="Times New Roman"/>
              </w:rPr>
            </w:pPr>
          </w:p>
        </w:tc>
      </w:tr>
      <w:tr w:rsidR="00DD6270" w:rsidRPr="0020463A" w14:paraId="7858C805" w14:textId="77777777" w:rsidTr="00A60E40">
        <w:trPr>
          <w:trHeight w:val="476"/>
        </w:trPr>
        <w:tc>
          <w:tcPr>
            <w:tcW w:w="3048" w:type="dxa"/>
          </w:tcPr>
          <w:p w14:paraId="3B60FFE7" w14:textId="77777777" w:rsidR="00DD6270" w:rsidRPr="0020463A" w:rsidRDefault="00DD6270" w:rsidP="00DD6270">
            <w:pPr>
              <w:rPr>
                <w:rFonts w:ascii="Times New Roman" w:hAnsi="Times New Roman" w:cs="Times New Roman"/>
              </w:rPr>
            </w:pPr>
            <w:r w:rsidRPr="0020463A">
              <w:rPr>
                <w:rFonts w:ascii="Times New Roman" w:hAnsi="Times New Roman" w:cs="Times New Roman"/>
              </w:rPr>
              <w:t>One or two hands needed</w:t>
            </w:r>
          </w:p>
        </w:tc>
        <w:tc>
          <w:tcPr>
            <w:tcW w:w="2925" w:type="dxa"/>
          </w:tcPr>
          <w:p w14:paraId="13461CEF" w14:textId="68100654" w:rsidR="00DD6270" w:rsidRPr="0020463A" w:rsidRDefault="00DD6270" w:rsidP="00DD6270">
            <w:pPr>
              <w:rPr>
                <w:rFonts w:ascii="Times New Roman" w:hAnsi="Times New Roman" w:cs="Times New Roman"/>
              </w:rPr>
            </w:pPr>
            <w:r w:rsidRPr="002212C8">
              <w:rPr>
                <w:rFonts w:ascii="Times New Roman" w:hAnsi="Times New Roman" w:cs="Times New Roman"/>
                <w:sz w:val="22"/>
                <w:szCs w:val="22"/>
              </w:rPr>
              <w:t xml:space="preserve">Two hands </w:t>
            </w:r>
          </w:p>
        </w:tc>
        <w:tc>
          <w:tcPr>
            <w:tcW w:w="3043" w:type="dxa"/>
          </w:tcPr>
          <w:p w14:paraId="03D0B267" w14:textId="3E5F4AB2" w:rsidR="00DD6270" w:rsidRPr="0020463A" w:rsidRDefault="00DD6270" w:rsidP="00DD6270">
            <w:pPr>
              <w:rPr>
                <w:rFonts w:ascii="Times New Roman" w:hAnsi="Times New Roman" w:cs="Times New Roman"/>
              </w:rPr>
            </w:pPr>
            <w:r w:rsidRPr="002212C8">
              <w:rPr>
                <w:rFonts w:ascii="Times New Roman" w:hAnsi="Times New Roman" w:cs="Times New Roman"/>
                <w:sz w:val="22"/>
                <w:szCs w:val="22"/>
              </w:rPr>
              <w:t>One to operate the camera the other to operate the torch. The dental camera had a capture button on the device itself to allow for one handed operation of the camera.</w:t>
            </w:r>
          </w:p>
        </w:tc>
      </w:tr>
      <w:tr w:rsidR="00DD6270" w:rsidRPr="0020463A" w14:paraId="61D37F06" w14:textId="77777777" w:rsidTr="00A60E40">
        <w:trPr>
          <w:trHeight w:val="952"/>
        </w:trPr>
        <w:tc>
          <w:tcPr>
            <w:tcW w:w="3048" w:type="dxa"/>
          </w:tcPr>
          <w:p w14:paraId="00FE6746" w14:textId="77777777" w:rsidR="00DD6270" w:rsidRPr="0020463A" w:rsidRDefault="00DD6270" w:rsidP="00DD6270">
            <w:pPr>
              <w:rPr>
                <w:rFonts w:ascii="Times New Roman" w:hAnsi="Times New Roman" w:cs="Times New Roman"/>
              </w:rPr>
            </w:pPr>
            <w:r w:rsidRPr="0020463A">
              <w:rPr>
                <w:rFonts w:ascii="Times New Roman" w:hAnsi="Times New Roman" w:cs="Times New Roman"/>
              </w:rPr>
              <w:t>Use of additional equipment e.g. mirror</w:t>
            </w:r>
          </w:p>
        </w:tc>
        <w:tc>
          <w:tcPr>
            <w:tcW w:w="2925" w:type="dxa"/>
          </w:tcPr>
          <w:p w14:paraId="3ACC9ADB" w14:textId="5CEA4485" w:rsidR="00DD6270" w:rsidRPr="0020463A" w:rsidRDefault="00DD6270" w:rsidP="00DD6270">
            <w:pPr>
              <w:rPr>
                <w:rFonts w:ascii="Times New Roman" w:hAnsi="Times New Roman" w:cs="Times New Roman"/>
              </w:rPr>
            </w:pPr>
            <w:r w:rsidRPr="002212C8">
              <w:rPr>
                <w:rFonts w:ascii="Times New Roman" w:hAnsi="Times New Roman" w:cs="Times New Roman"/>
                <w:sz w:val="22"/>
                <w:szCs w:val="22"/>
              </w:rPr>
              <w:t xml:space="preserve">To allow for torch use a universal mobile phone stand was used. The stand held the phone while capturing marks. </w:t>
            </w:r>
          </w:p>
        </w:tc>
        <w:tc>
          <w:tcPr>
            <w:tcW w:w="3043" w:type="dxa"/>
          </w:tcPr>
          <w:p w14:paraId="565DA6C4" w14:textId="0D5DDCAB" w:rsidR="00DD6270" w:rsidRPr="0020463A" w:rsidRDefault="00DD6270" w:rsidP="00DD6270">
            <w:pPr>
              <w:rPr>
                <w:rFonts w:ascii="Times New Roman" w:hAnsi="Times New Roman" w:cs="Times New Roman"/>
              </w:rPr>
            </w:pPr>
            <w:r w:rsidRPr="002212C8">
              <w:rPr>
                <w:rFonts w:ascii="Times New Roman" w:hAnsi="Times New Roman" w:cs="Times New Roman"/>
                <w:sz w:val="22"/>
                <w:szCs w:val="22"/>
              </w:rPr>
              <w:t xml:space="preserve">The phone stand allowed the </w:t>
            </w:r>
            <w:r w:rsidR="00AE7010">
              <w:rPr>
                <w:rFonts w:ascii="Times New Roman" w:hAnsi="Times New Roman" w:cs="Times New Roman"/>
                <w:sz w:val="22"/>
                <w:szCs w:val="22"/>
              </w:rPr>
              <w:t>Iphone</w:t>
            </w:r>
            <w:r w:rsidRPr="002212C8">
              <w:rPr>
                <w:rFonts w:ascii="Times New Roman" w:hAnsi="Times New Roman" w:cs="Times New Roman"/>
                <w:sz w:val="22"/>
                <w:szCs w:val="22"/>
              </w:rPr>
              <w:t xml:space="preserve"> to be hooked around the researcher’s neck to allow for use of both hands one to hold the device the other for holding a torch.</w:t>
            </w:r>
          </w:p>
        </w:tc>
      </w:tr>
      <w:tr w:rsidR="00DD6270" w:rsidRPr="0020463A" w14:paraId="17181734" w14:textId="77777777" w:rsidTr="00A60E40">
        <w:trPr>
          <w:trHeight w:val="952"/>
        </w:trPr>
        <w:tc>
          <w:tcPr>
            <w:tcW w:w="3048" w:type="dxa"/>
          </w:tcPr>
          <w:p w14:paraId="09BCF082" w14:textId="77777777" w:rsidR="00DD6270" w:rsidRPr="0020463A" w:rsidRDefault="00DD6270" w:rsidP="00DD6270">
            <w:pPr>
              <w:rPr>
                <w:rFonts w:ascii="Times New Roman" w:hAnsi="Times New Roman" w:cs="Times New Roman"/>
              </w:rPr>
            </w:pPr>
            <w:r w:rsidRPr="0020463A">
              <w:rPr>
                <w:rFonts w:ascii="Times New Roman" w:hAnsi="Times New Roman" w:cs="Times New Roman"/>
              </w:rPr>
              <w:t>Lighting needed e.g. flash or torch</w:t>
            </w:r>
          </w:p>
        </w:tc>
        <w:tc>
          <w:tcPr>
            <w:tcW w:w="2925" w:type="dxa"/>
          </w:tcPr>
          <w:p w14:paraId="71FAF11E" w14:textId="79178248" w:rsidR="00DD6270" w:rsidRPr="0020463A" w:rsidRDefault="00DD6270" w:rsidP="00DD6270">
            <w:pPr>
              <w:rPr>
                <w:rFonts w:ascii="Times New Roman" w:hAnsi="Times New Roman" w:cs="Times New Roman"/>
              </w:rPr>
            </w:pPr>
            <w:r w:rsidRPr="002212C8">
              <w:rPr>
                <w:rFonts w:ascii="Times New Roman" w:hAnsi="Times New Roman" w:cs="Times New Roman"/>
                <w:sz w:val="22"/>
                <w:szCs w:val="22"/>
              </w:rPr>
              <w:t>Device has in built flash that cannot be turned off.</w:t>
            </w:r>
          </w:p>
        </w:tc>
        <w:tc>
          <w:tcPr>
            <w:tcW w:w="3043" w:type="dxa"/>
          </w:tcPr>
          <w:p w14:paraId="4300F732" w14:textId="66DF5287" w:rsidR="00DD6270" w:rsidRPr="0020463A" w:rsidRDefault="00DD6270" w:rsidP="00DD6270">
            <w:pPr>
              <w:rPr>
                <w:rFonts w:ascii="Times New Roman" w:hAnsi="Times New Roman" w:cs="Times New Roman"/>
              </w:rPr>
            </w:pPr>
            <w:r w:rsidRPr="002212C8">
              <w:rPr>
                <w:rFonts w:ascii="Times New Roman" w:hAnsi="Times New Roman" w:cs="Times New Roman"/>
                <w:sz w:val="22"/>
                <w:szCs w:val="22"/>
              </w:rPr>
              <w:t>A torch can only be used when the phone can be placed down or placed into the phone stand.  Torch held at a 45-degree angle and held back to gain even lighting. The torch was angled to skim across lift for diffused reflection.</w:t>
            </w:r>
          </w:p>
        </w:tc>
      </w:tr>
      <w:tr w:rsidR="00DD6270" w:rsidRPr="0020463A" w14:paraId="514E58AD" w14:textId="77777777" w:rsidTr="00A60E40">
        <w:trPr>
          <w:trHeight w:val="1429"/>
        </w:trPr>
        <w:tc>
          <w:tcPr>
            <w:tcW w:w="3048" w:type="dxa"/>
          </w:tcPr>
          <w:p w14:paraId="123ED7CC" w14:textId="77777777" w:rsidR="00DD6270" w:rsidRPr="0020463A" w:rsidRDefault="00DD6270" w:rsidP="00DD6270">
            <w:pPr>
              <w:rPr>
                <w:rFonts w:ascii="Times New Roman" w:hAnsi="Times New Roman" w:cs="Times New Roman"/>
              </w:rPr>
            </w:pPr>
            <w:r w:rsidRPr="0020463A">
              <w:rPr>
                <w:rFonts w:ascii="Times New Roman" w:hAnsi="Times New Roman" w:cs="Times New Roman"/>
              </w:rPr>
              <w:t>Ease of viewing (e.g. attached viewing screen or additional viewing screen)</w:t>
            </w:r>
          </w:p>
        </w:tc>
        <w:tc>
          <w:tcPr>
            <w:tcW w:w="2925" w:type="dxa"/>
          </w:tcPr>
          <w:p w14:paraId="206E03D3" w14:textId="77777777" w:rsidR="00DD6270" w:rsidRPr="002212C8" w:rsidRDefault="00DD6270" w:rsidP="00DD6270">
            <w:pPr>
              <w:rPr>
                <w:rFonts w:ascii="Times New Roman" w:hAnsi="Times New Roman" w:cs="Times New Roman"/>
                <w:sz w:val="22"/>
                <w:szCs w:val="22"/>
              </w:rPr>
            </w:pPr>
            <w:r w:rsidRPr="002212C8">
              <w:rPr>
                <w:rFonts w:ascii="Times New Roman" w:hAnsi="Times New Roman" w:cs="Times New Roman"/>
                <w:sz w:val="22"/>
                <w:szCs w:val="22"/>
              </w:rPr>
              <w:t xml:space="preserve">Separate viewing screen needed that is capable of Wi-Fi connection. An app is required on phone to use the camera. </w:t>
            </w:r>
          </w:p>
          <w:p w14:paraId="37957604" w14:textId="77777777" w:rsidR="00DD6270" w:rsidRPr="002212C8" w:rsidRDefault="00DD6270" w:rsidP="00DD6270">
            <w:pPr>
              <w:rPr>
                <w:rFonts w:ascii="Times New Roman" w:hAnsi="Times New Roman" w:cs="Times New Roman"/>
                <w:sz w:val="22"/>
                <w:szCs w:val="22"/>
              </w:rPr>
            </w:pPr>
          </w:p>
          <w:p w14:paraId="1670562E" w14:textId="77777777" w:rsidR="00DD6270" w:rsidRPr="0020463A" w:rsidRDefault="00DD6270" w:rsidP="00DD6270">
            <w:pPr>
              <w:rPr>
                <w:rFonts w:ascii="Times New Roman" w:hAnsi="Times New Roman" w:cs="Times New Roman"/>
              </w:rPr>
            </w:pPr>
          </w:p>
        </w:tc>
        <w:tc>
          <w:tcPr>
            <w:tcW w:w="3043" w:type="dxa"/>
          </w:tcPr>
          <w:p w14:paraId="7BDD526A" w14:textId="198D7F14" w:rsidR="00DD6270" w:rsidRPr="002212C8" w:rsidRDefault="00DD6270" w:rsidP="00DD6270">
            <w:pPr>
              <w:rPr>
                <w:rFonts w:ascii="Times New Roman" w:hAnsi="Times New Roman" w:cs="Times New Roman"/>
                <w:sz w:val="22"/>
                <w:szCs w:val="22"/>
              </w:rPr>
            </w:pPr>
            <w:r w:rsidRPr="002212C8">
              <w:rPr>
                <w:rFonts w:ascii="Times New Roman" w:hAnsi="Times New Roman" w:cs="Times New Roman"/>
                <w:sz w:val="22"/>
                <w:szCs w:val="22"/>
              </w:rPr>
              <w:t xml:space="preserve">The </w:t>
            </w:r>
            <w:r w:rsidR="00AE7010">
              <w:rPr>
                <w:rFonts w:ascii="Times New Roman" w:hAnsi="Times New Roman" w:cs="Times New Roman"/>
                <w:sz w:val="22"/>
                <w:szCs w:val="22"/>
              </w:rPr>
              <w:t>Iphone</w:t>
            </w:r>
            <w:r w:rsidRPr="002212C8">
              <w:rPr>
                <w:rFonts w:ascii="Times New Roman" w:hAnsi="Times New Roman" w:cs="Times New Roman"/>
                <w:sz w:val="22"/>
                <w:szCs w:val="22"/>
              </w:rPr>
              <w:t xml:space="preserve"> was used as the viewing screen, through the DT-WIFI app. </w:t>
            </w:r>
          </w:p>
          <w:p w14:paraId="74AF99FA" w14:textId="77777777" w:rsidR="00DD6270" w:rsidRPr="002212C8" w:rsidRDefault="00DD6270" w:rsidP="00DD6270">
            <w:pPr>
              <w:rPr>
                <w:rFonts w:ascii="Times New Roman" w:hAnsi="Times New Roman" w:cs="Times New Roman"/>
                <w:sz w:val="22"/>
                <w:szCs w:val="22"/>
              </w:rPr>
            </w:pPr>
          </w:p>
          <w:p w14:paraId="52E5B49A" w14:textId="77777777" w:rsidR="00DD6270" w:rsidRPr="0020463A" w:rsidRDefault="00DD6270" w:rsidP="00DD6270">
            <w:pPr>
              <w:rPr>
                <w:rFonts w:ascii="Times New Roman" w:hAnsi="Times New Roman" w:cs="Times New Roman"/>
              </w:rPr>
            </w:pPr>
          </w:p>
        </w:tc>
      </w:tr>
      <w:tr w:rsidR="00DD6270" w:rsidRPr="0020463A" w14:paraId="5B9A58BE" w14:textId="77777777" w:rsidTr="00A60E40">
        <w:trPr>
          <w:trHeight w:val="952"/>
        </w:trPr>
        <w:tc>
          <w:tcPr>
            <w:tcW w:w="3048" w:type="dxa"/>
          </w:tcPr>
          <w:p w14:paraId="45ACD1CB" w14:textId="77777777" w:rsidR="00DD6270" w:rsidRPr="0020463A" w:rsidRDefault="00DD6270" w:rsidP="00DD6270">
            <w:pPr>
              <w:rPr>
                <w:rFonts w:ascii="Times New Roman" w:hAnsi="Times New Roman" w:cs="Times New Roman"/>
              </w:rPr>
            </w:pPr>
            <w:r w:rsidRPr="0020463A">
              <w:rPr>
                <w:rFonts w:ascii="Times New Roman" w:hAnsi="Times New Roman" w:cs="Times New Roman"/>
              </w:rPr>
              <w:t>Storage of images (SD card or device storage)</w:t>
            </w:r>
          </w:p>
        </w:tc>
        <w:tc>
          <w:tcPr>
            <w:tcW w:w="2925" w:type="dxa"/>
          </w:tcPr>
          <w:p w14:paraId="11F936A2" w14:textId="5F4EFD0D" w:rsidR="00DD6270" w:rsidRPr="0020463A" w:rsidRDefault="00DD6270" w:rsidP="00DD6270">
            <w:pPr>
              <w:rPr>
                <w:rFonts w:ascii="Times New Roman" w:hAnsi="Times New Roman" w:cs="Times New Roman"/>
              </w:rPr>
            </w:pPr>
            <w:r w:rsidRPr="002212C8">
              <w:rPr>
                <w:rFonts w:ascii="Times New Roman" w:hAnsi="Times New Roman" w:cs="Times New Roman"/>
                <w:sz w:val="22"/>
                <w:szCs w:val="22"/>
              </w:rPr>
              <w:t xml:space="preserve">Viewing screen’s storage  </w:t>
            </w:r>
          </w:p>
        </w:tc>
        <w:tc>
          <w:tcPr>
            <w:tcW w:w="3043" w:type="dxa"/>
          </w:tcPr>
          <w:p w14:paraId="20B1AF2F" w14:textId="0C7DF122" w:rsidR="00DD6270" w:rsidRPr="0020463A" w:rsidRDefault="00DD6270" w:rsidP="00DD6270">
            <w:pPr>
              <w:rPr>
                <w:rFonts w:ascii="Times New Roman" w:hAnsi="Times New Roman" w:cs="Times New Roman"/>
              </w:rPr>
            </w:pPr>
            <w:r w:rsidRPr="002212C8">
              <w:rPr>
                <w:rFonts w:ascii="Times New Roman" w:hAnsi="Times New Roman" w:cs="Times New Roman"/>
                <w:sz w:val="22"/>
                <w:szCs w:val="22"/>
              </w:rPr>
              <w:t>The images will be stored onto whatever device is used at the viewing screen for the dental camera</w:t>
            </w:r>
          </w:p>
        </w:tc>
      </w:tr>
      <w:tr w:rsidR="00DD6270" w:rsidRPr="0020463A" w14:paraId="2C91613C" w14:textId="77777777" w:rsidTr="00A60E40">
        <w:trPr>
          <w:trHeight w:val="476"/>
        </w:trPr>
        <w:tc>
          <w:tcPr>
            <w:tcW w:w="3048" w:type="dxa"/>
          </w:tcPr>
          <w:p w14:paraId="4B4B537B" w14:textId="77777777" w:rsidR="00DD6270" w:rsidRPr="0020463A" w:rsidRDefault="00DD6270" w:rsidP="00DD6270">
            <w:pPr>
              <w:rPr>
                <w:rFonts w:ascii="Times New Roman" w:hAnsi="Times New Roman" w:cs="Times New Roman"/>
              </w:rPr>
            </w:pPr>
            <w:r w:rsidRPr="0020463A">
              <w:rPr>
                <w:rFonts w:ascii="Times New Roman" w:hAnsi="Times New Roman" w:cs="Times New Roman"/>
              </w:rPr>
              <w:t>Successful capture of fingermark</w:t>
            </w:r>
            <w:r>
              <w:rPr>
                <w:rFonts w:ascii="Times New Roman" w:hAnsi="Times New Roman" w:cs="Times New Roman"/>
              </w:rPr>
              <w:t xml:space="preserve"> (</w:t>
            </w:r>
            <w:r w:rsidRPr="00CD23B4">
              <w:rPr>
                <w:rFonts w:ascii="Times New Roman" w:eastAsia="Aptos" w:hAnsi="Times New Roman" w:cs="Times New Roman"/>
                <w:kern w:val="2"/>
                <w:sz w:val="24"/>
                <w:szCs w:val="24"/>
                <w14:ligatures w14:val="standardContextual"/>
              </w:rPr>
              <w:t>Image includes full fingermark, linear scale and space for a label)</w:t>
            </w:r>
          </w:p>
        </w:tc>
        <w:tc>
          <w:tcPr>
            <w:tcW w:w="2925" w:type="dxa"/>
          </w:tcPr>
          <w:p w14:paraId="23CE6316" w14:textId="2CA3198D" w:rsidR="00DD6270" w:rsidRPr="0020463A" w:rsidRDefault="00DD6270" w:rsidP="00DD6270">
            <w:pPr>
              <w:rPr>
                <w:rFonts w:ascii="Times New Roman" w:hAnsi="Times New Roman" w:cs="Times New Roman"/>
              </w:rPr>
            </w:pPr>
            <w:r w:rsidRPr="002212C8">
              <w:rPr>
                <w:rFonts w:ascii="Times New Roman" w:hAnsi="Times New Roman" w:cs="Times New Roman"/>
                <w:sz w:val="22"/>
                <w:szCs w:val="22"/>
              </w:rPr>
              <w:t>No, only partial print captured</w:t>
            </w:r>
          </w:p>
        </w:tc>
        <w:tc>
          <w:tcPr>
            <w:tcW w:w="3043" w:type="dxa"/>
          </w:tcPr>
          <w:p w14:paraId="3FBC0ED2" w14:textId="1E3E46B6" w:rsidR="00DD6270" w:rsidRPr="0020463A" w:rsidRDefault="00DD6270" w:rsidP="00DD6270">
            <w:pPr>
              <w:rPr>
                <w:rFonts w:ascii="Times New Roman" w:hAnsi="Times New Roman" w:cs="Times New Roman"/>
              </w:rPr>
            </w:pPr>
            <w:r w:rsidRPr="002212C8">
              <w:rPr>
                <w:rFonts w:ascii="Times New Roman" w:hAnsi="Times New Roman" w:cs="Times New Roman"/>
                <w:sz w:val="22"/>
                <w:szCs w:val="22"/>
              </w:rPr>
              <w:t xml:space="preserve">Part of the print and linear scale were captured clearly. At times only part of the print was captured, and it was not always clear due to the cameras small focal range. Camera could not capture a full print along with a linear scale and label. </w:t>
            </w:r>
          </w:p>
        </w:tc>
      </w:tr>
      <w:tr w:rsidR="00DD6270" w:rsidRPr="0020463A" w14:paraId="4EC232B1" w14:textId="77777777" w:rsidTr="00A60E40">
        <w:trPr>
          <w:trHeight w:val="488"/>
        </w:trPr>
        <w:tc>
          <w:tcPr>
            <w:tcW w:w="3048" w:type="dxa"/>
          </w:tcPr>
          <w:p w14:paraId="604C178E" w14:textId="77777777" w:rsidR="00DD6270" w:rsidRPr="0020463A" w:rsidRDefault="00DD6270" w:rsidP="00DD6270">
            <w:pPr>
              <w:rPr>
                <w:rFonts w:ascii="Times New Roman" w:hAnsi="Times New Roman" w:cs="Times New Roman"/>
              </w:rPr>
            </w:pPr>
            <w:r>
              <w:rPr>
                <w:rFonts w:ascii="Times New Roman" w:hAnsi="Times New Roman" w:cs="Times New Roman"/>
              </w:rPr>
              <w:lastRenderedPageBreak/>
              <w:t xml:space="preserve">Security of images </w:t>
            </w:r>
          </w:p>
        </w:tc>
        <w:tc>
          <w:tcPr>
            <w:tcW w:w="2925" w:type="dxa"/>
          </w:tcPr>
          <w:p w14:paraId="62309DD7" w14:textId="5C2BED21" w:rsidR="00DD6270" w:rsidRPr="0020463A" w:rsidRDefault="00DD6270" w:rsidP="00DD6270">
            <w:pPr>
              <w:rPr>
                <w:rFonts w:ascii="Times New Roman" w:hAnsi="Times New Roman" w:cs="Times New Roman"/>
              </w:rPr>
            </w:pPr>
            <w:r w:rsidRPr="002212C8">
              <w:rPr>
                <w:rFonts w:ascii="Times New Roman" w:hAnsi="Times New Roman" w:cs="Times New Roman"/>
                <w:sz w:val="22"/>
                <w:szCs w:val="22"/>
              </w:rPr>
              <w:t xml:space="preserve">Depends on viewing screen used. </w:t>
            </w:r>
          </w:p>
        </w:tc>
        <w:tc>
          <w:tcPr>
            <w:tcW w:w="3043" w:type="dxa"/>
          </w:tcPr>
          <w:p w14:paraId="7E243996" w14:textId="109138BE" w:rsidR="00DD6270" w:rsidRPr="0020463A" w:rsidRDefault="00DD6270" w:rsidP="00DD6270">
            <w:pPr>
              <w:rPr>
                <w:rFonts w:ascii="Times New Roman" w:hAnsi="Times New Roman" w:cs="Times New Roman"/>
              </w:rPr>
            </w:pPr>
            <w:r w:rsidRPr="002212C8">
              <w:rPr>
                <w:rFonts w:ascii="Times New Roman" w:eastAsia="Aptos" w:hAnsi="Times New Roman" w:cs="Times New Roman"/>
                <w:kern w:val="2"/>
                <w:sz w:val="22"/>
                <w:szCs w:val="22"/>
                <w14:ligatures w14:val="standardContextual"/>
              </w:rPr>
              <w:t xml:space="preserve">Need to ensure there are security measures such as a password to protect the images on the </w:t>
            </w:r>
            <w:r w:rsidR="00AE7010">
              <w:rPr>
                <w:rFonts w:ascii="Times New Roman" w:eastAsia="Aptos" w:hAnsi="Times New Roman" w:cs="Times New Roman"/>
                <w:kern w:val="2"/>
                <w:sz w:val="22"/>
                <w:szCs w:val="22"/>
                <w14:ligatures w14:val="standardContextual"/>
              </w:rPr>
              <w:t>Iphone</w:t>
            </w:r>
            <w:r w:rsidRPr="002212C8">
              <w:rPr>
                <w:rFonts w:ascii="Times New Roman" w:eastAsia="Aptos" w:hAnsi="Times New Roman" w:cs="Times New Roman"/>
                <w:kern w:val="2"/>
                <w:sz w:val="22"/>
                <w:szCs w:val="22"/>
                <w14:ligatures w14:val="standardContextual"/>
              </w:rPr>
              <w:t xml:space="preserve"> and moved to a secure location as soon as possible to maintain image integrity.</w:t>
            </w:r>
          </w:p>
        </w:tc>
      </w:tr>
      <w:tr w:rsidR="00A60E40" w:rsidRPr="0020463A" w14:paraId="3AE717BA" w14:textId="77777777" w:rsidTr="00A60E40">
        <w:trPr>
          <w:trHeight w:val="488"/>
        </w:trPr>
        <w:tc>
          <w:tcPr>
            <w:tcW w:w="3048" w:type="dxa"/>
          </w:tcPr>
          <w:p w14:paraId="71581F81" w14:textId="04954EE1" w:rsidR="00A60E40" w:rsidRDefault="00A60E40" w:rsidP="009D4E08">
            <w:pPr>
              <w:rPr>
                <w:rFonts w:ascii="Times New Roman" w:hAnsi="Times New Roman" w:cs="Times New Roman"/>
              </w:rPr>
            </w:pPr>
            <w:r>
              <w:rPr>
                <w:rFonts w:ascii="Times New Roman" w:hAnsi="Times New Roman" w:cs="Times New Roman"/>
              </w:rPr>
              <w:t>Camera Settings</w:t>
            </w:r>
          </w:p>
        </w:tc>
        <w:tc>
          <w:tcPr>
            <w:tcW w:w="5968" w:type="dxa"/>
            <w:gridSpan w:val="2"/>
          </w:tcPr>
          <w:p w14:paraId="6D5D99ED" w14:textId="1DACBB31" w:rsidR="00A60E40" w:rsidRDefault="00A60E40" w:rsidP="009D4E08">
            <w:pPr>
              <w:rPr>
                <w:rFonts w:ascii="Times New Roman" w:hAnsi="Times New Roman" w:cs="Times New Roman"/>
              </w:rPr>
            </w:pPr>
            <w:r w:rsidRPr="009F333D">
              <w:rPr>
                <w:rFonts w:ascii="Times New Roman" w:hAnsi="Times New Roman" w:cs="Times New Roman"/>
                <w:sz w:val="28"/>
                <w:szCs w:val="28"/>
              </w:rPr>
              <w:t>1920 x 1080 resolution</w:t>
            </w:r>
          </w:p>
        </w:tc>
      </w:tr>
    </w:tbl>
    <w:p w14:paraId="49BD167A" w14:textId="77777777" w:rsidR="00A60E40" w:rsidRPr="00A60E40" w:rsidRDefault="00A60E40" w:rsidP="00A60E40"/>
    <w:p w14:paraId="08ABFB4C" w14:textId="2A30BD80" w:rsidR="0069410E" w:rsidRDefault="0069410E" w:rsidP="0069410E">
      <w:pPr>
        <w:pStyle w:val="Caption"/>
      </w:pPr>
      <w:bookmarkStart w:id="266" w:name="_Toc180334653"/>
      <w:r>
        <w:t xml:space="preserve">Table </w:t>
      </w:r>
      <w:r w:rsidR="00B26BFD">
        <w:fldChar w:fldCharType="begin"/>
      </w:r>
      <w:r w:rsidR="00B26BFD">
        <w:instrText xml:space="preserve"> SEQ Table \* ARABIC </w:instrText>
      </w:r>
      <w:r w:rsidR="00B26BFD">
        <w:fldChar w:fldCharType="separate"/>
      </w:r>
      <w:r w:rsidR="00B26BFD">
        <w:rPr>
          <w:noProof/>
        </w:rPr>
        <w:t>41</w:t>
      </w:r>
      <w:r w:rsidR="00B26BFD">
        <w:rPr>
          <w:noProof/>
        </w:rPr>
        <w:fldChar w:fldCharType="end"/>
      </w:r>
      <w:r>
        <w:t>: Teslong Straight for situation 4.</w:t>
      </w:r>
      <w:bookmarkEnd w:id="266"/>
    </w:p>
    <w:tbl>
      <w:tblPr>
        <w:tblStyle w:val="TableGrid18"/>
        <w:tblW w:w="0" w:type="auto"/>
        <w:tblLook w:val="04A0" w:firstRow="1" w:lastRow="0" w:firstColumn="1" w:lastColumn="0" w:noHBand="0" w:noVBand="1"/>
      </w:tblPr>
      <w:tblGrid>
        <w:gridCol w:w="3092"/>
        <w:gridCol w:w="2839"/>
        <w:gridCol w:w="3085"/>
      </w:tblGrid>
      <w:tr w:rsidR="00661A85" w:rsidRPr="00661A85" w14:paraId="441A3946" w14:textId="77777777" w:rsidTr="00661A85">
        <w:trPr>
          <w:trHeight w:val="476"/>
        </w:trPr>
        <w:tc>
          <w:tcPr>
            <w:tcW w:w="3092" w:type="dxa"/>
          </w:tcPr>
          <w:p w14:paraId="2B753563" w14:textId="77777777" w:rsidR="00661A85" w:rsidRPr="00661A85" w:rsidRDefault="00661A85" w:rsidP="00661A85">
            <w:pPr>
              <w:rPr>
                <w:rFonts w:ascii="Times New Roman" w:hAnsi="Times New Roman" w:cs="Times New Roman"/>
                <w:b/>
                <w:bCs/>
              </w:rPr>
            </w:pPr>
            <w:r w:rsidRPr="00661A85">
              <w:rPr>
                <w:rFonts w:ascii="Times New Roman" w:hAnsi="Times New Roman" w:cs="Times New Roman"/>
                <w:b/>
                <w:bCs/>
              </w:rPr>
              <w:t xml:space="preserve">Factors of practicability </w:t>
            </w:r>
          </w:p>
        </w:tc>
        <w:tc>
          <w:tcPr>
            <w:tcW w:w="2839" w:type="dxa"/>
          </w:tcPr>
          <w:p w14:paraId="4A8DF05B" w14:textId="77777777" w:rsidR="00661A85" w:rsidRPr="00661A85" w:rsidRDefault="00661A85" w:rsidP="00661A85">
            <w:pPr>
              <w:rPr>
                <w:rFonts w:ascii="Times New Roman" w:hAnsi="Times New Roman" w:cs="Times New Roman"/>
                <w:b/>
                <w:bCs/>
              </w:rPr>
            </w:pPr>
            <w:r w:rsidRPr="00661A85">
              <w:rPr>
                <w:rFonts w:ascii="Times New Roman" w:hAnsi="Times New Roman" w:cs="Times New Roman"/>
                <w:b/>
                <w:bCs/>
              </w:rPr>
              <w:t>Results</w:t>
            </w:r>
          </w:p>
        </w:tc>
        <w:tc>
          <w:tcPr>
            <w:tcW w:w="3085" w:type="dxa"/>
          </w:tcPr>
          <w:p w14:paraId="424AA149" w14:textId="77777777" w:rsidR="00661A85" w:rsidRPr="00661A85" w:rsidRDefault="00661A85" w:rsidP="00661A85">
            <w:pPr>
              <w:rPr>
                <w:rFonts w:ascii="Times New Roman" w:hAnsi="Times New Roman" w:cs="Times New Roman"/>
                <w:b/>
                <w:bCs/>
              </w:rPr>
            </w:pPr>
            <w:r w:rsidRPr="00661A85">
              <w:rPr>
                <w:rFonts w:ascii="Times New Roman" w:hAnsi="Times New Roman" w:cs="Times New Roman"/>
                <w:b/>
                <w:bCs/>
              </w:rPr>
              <w:t xml:space="preserve">Observations </w:t>
            </w:r>
          </w:p>
        </w:tc>
      </w:tr>
      <w:tr w:rsidR="00661A85" w:rsidRPr="00661A85" w14:paraId="16118692" w14:textId="77777777" w:rsidTr="00661A85">
        <w:trPr>
          <w:trHeight w:val="476"/>
        </w:trPr>
        <w:tc>
          <w:tcPr>
            <w:tcW w:w="3092" w:type="dxa"/>
          </w:tcPr>
          <w:p w14:paraId="3D13FE68"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 xml:space="preserve">Time Taken </w:t>
            </w:r>
          </w:p>
        </w:tc>
        <w:tc>
          <w:tcPr>
            <w:tcW w:w="2839" w:type="dxa"/>
          </w:tcPr>
          <w:p w14:paraId="4313BCAA"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 xml:space="preserve">Black High: 3mins 55secs </w:t>
            </w:r>
          </w:p>
          <w:p w14:paraId="67399A46"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 xml:space="preserve">Black Mid: 1mins 9secs </w:t>
            </w:r>
          </w:p>
          <w:p w14:paraId="27E06B70"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 xml:space="preserve">Black Low: 1min 11secs </w:t>
            </w:r>
          </w:p>
          <w:p w14:paraId="678672C3" w14:textId="77777777" w:rsidR="00661A85" w:rsidRPr="00661A85" w:rsidRDefault="00661A85" w:rsidP="00661A85">
            <w:pPr>
              <w:rPr>
                <w:rFonts w:ascii="Times New Roman" w:hAnsi="Times New Roman" w:cs="Times New Roman"/>
              </w:rPr>
            </w:pPr>
          </w:p>
          <w:p w14:paraId="2BEDA332"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 xml:space="preserve">White High: 3mins 25secs </w:t>
            </w:r>
          </w:p>
          <w:p w14:paraId="569A6E69"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 xml:space="preserve">White Mid: 2mins </w:t>
            </w:r>
          </w:p>
          <w:p w14:paraId="7D8A834A"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White Low:  1min 1sec</w:t>
            </w:r>
          </w:p>
        </w:tc>
        <w:tc>
          <w:tcPr>
            <w:tcW w:w="3085" w:type="dxa"/>
          </w:tcPr>
          <w:p w14:paraId="45DBA338"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 xml:space="preserve">Holding the camera steady is difficult in this situation. </w:t>
            </w:r>
          </w:p>
        </w:tc>
      </w:tr>
      <w:tr w:rsidR="00661A85" w:rsidRPr="00661A85" w14:paraId="51DE10AD" w14:textId="77777777" w:rsidTr="00661A85">
        <w:trPr>
          <w:trHeight w:val="476"/>
        </w:trPr>
        <w:tc>
          <w:tcPr>
            <w:tcW w:w="3092" w:type="dxa"/>
          </w:tcPr>
          <w:p w14:paraId="39643FBE"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One or two hands needed</w:t>
            </w:r>
          </w:p>
        </w:tc>
        <w:tc>
          <w:tcPr>
            <w:tcW w:w="2839" w:type="dxa"/>
          </w:tcPr>
          <w:p w14:paraId="55EE3869"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Two Hands</w:t>
            </w:r>
          </w:p>
        </w:tc>
        <w:tc>
          <w:tcPr>
            <w:tcW w:w="3085" w:type="dxa"/>
          </w:tcPr>
          <w:p w14:paraId="2EF6EC90"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One to hold viewing screen the other to focus camera lens</w:t>
            </w:r>
          </w:p>
        </w:tc>
      </w:tr>
      <w:tr w:rsidR="00661A85" w:rsidRPr="00661A85" w14:paraId="0C6C6015" w14:textId="77777777" w:rsidTr="00661A85">
        <w:trPr>
          <w:trHeight w:val="952"/>
        </w:trPr>
        <w:tc>
          <w:tcPr>
            <w:tcW w:w="3092" w:type="dxa"/>
          </w:tcPr>
          <w:p w14:paraId="4F3297CF"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Use of additional equipment e.g. mirror</w:t>
            </w:r>
          </w:p>
        </w:tc>
        <w:tc>
          <w:tcPr>
            <w:tcW w:w="2839" w:type="dxa"/>
          </w:tcPr>
          <w:p w14:paraId="62F6CDAB"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 xml:space="preserve">No </w:t>
            </w:r>
          </w:p>
        </w:tc>
        <w:tc>
          <w:tcPr>
            <w:tcW w:w="3085" w:type="dxa"/>
          </w:tcPr>
          <w:p w14:paraId="313D016C" w14:textId="77777777" w:rsidR="00661A85" w:rsidRPr="00661A85" w:rsidRDefault="00661A85" w:rsidP="00661A85">
            <w:pPr>
              <w:rPr>
                <w:rFonts w:ascii="Times New Roman" w:hAnsi="Times New Roman" w:cs="Times New Roman"/>
              </w:rPr>
            </w:pPr>
          </w:p>
        </w:tc>
      </w:tr>
      <w:tr w:rsidR="00661A85" w:rsidRPr="00661A85" w14:paraId="71EE601D" w14:textId="77777777" w:rsidTr="00661A85">
        <w:trPr>
          <w:trHeight w:val="952"/>
        </w:trPr>
        <w:tc>
          <w:tcPr>
            <w:tcW w:w="3092" w:type="dxa"/>
          </w:tcPr>
          <w:p w14:paraId="34AEC2EC"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Lighting needed e.g. flash or torch</w:t>
            </w:r>
          </w:p>
        </w:tc>
        <w:tc>
          <w:tcPr>
            <w:tcW w:w="2839" w:type="dxa"/>
          </w:tcPr>
          <w:p w14:paraId="2F78A18A"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Torch needed</w:t>
            </w:r>
          </w:p>
          <w:p w14:paraId="41DA01C0"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 xml:space="preserve">Flash used for black prints to gain better lighting. </w:t>
            </w:r>
          </w:p>
          <w:p w14:paraId="6381FBB0"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Flash used for white prints to attempt to achieve diffused reflection which is needed for white prints</w:t>
            </w:r>
          </w:p>
        </w:tc>
        <w:tc>
          <w:tcPr>
            <w:tcW w:w="3085" w:type="dxa"/>
          </w:tcPr>
          <w:p w14:paraId="0CA18015"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A torch couldn’t be used due to both hands needed for holding the screen and device.</w:t>
            </w:r>
          </w:p>
          <w:p w14:paraId="2ABB63BF"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Hotspot from flash.</w:t>
            </w:r>
          </w:p>
        </w:tc>
      </w:tr>
      <w:tr w:rsidR="00661A85" w:rsidRPr="00661A85" w14:paraId="0496CD9C" w14:textId="77777777" w:rsidTr="00661A85">
        <w:trPr>
          <w:trHeight w:val="1429"/>
        </w:trPr>
        <w:tc>
          <w:tcPr>
            <w:tcW w:w="3092" w:type="dxa"/>
          </w:tcPr>
          <w:p w14:paraId="60EA2E8C"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Ease of viewing (e.g. attached viewing screen or additional viewing screen)</w:t>
            </w:r>
          </w:p>
        </w:tc>
        <w:tc>
          <w:tcPr>
            <w:tcW w:w="2839" w:type="dxa"/>
          </w:tcPr>
          <w:p w14:paraId="13088E00"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Screen attached to the fibre optic camera</w:t>
            </w:r>
          </w:p>
        </w:tc>
        <w:tc>
          <w:tcPr>
            <w:tcW w:w="3085" w:type="dxa"/>
          </w:tcPr>
          <w:p w14:paraId="4A3C4102"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 xml:space="preserve">The screen and camera are one device </w:t>
            </w:r>
          </w:p>
        </w:tc>
      </w:tr>
      <w:tr w:rsidR="00661A85" w:rsidRPr="00661A85" w14:paraId="52EA0A85" w14:textId="77777777" w:rsidTr="00661A85">
        <w:trPr>
          <w:trHeight w:val="952"/>
        </w:trPr>
        <w:tc>
          <w:tcPr>
            <w:tcW w:w="3092" w:type="dxa"/>
          </w:tcPr>
          <w:p w14:paraId="285A9205"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Storage of images (SD card or device storage)</w:t>
            </w:r>
          </w:p>
        </w:tc>
        <w:tc>
          <w:tcPr>
            <w:tcW w:w="2839" w:type="dxa"/>
          </w:tcPr>
          <w:p w14:paraId="35A09412"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Mirco SD card</w:t>
            </w:r>
          </w:p>
        </w:tc>
        <w:tc>
          <w:tcPr>
            <w:tcW w:w="3085" w:type="dxa"/>
          </w:tcPr>
          <w:p w14:paraId="6C5D509A"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Difficult to insert and remove SD card</w:t>
            </w:r>
          </w:p>
        </w:tc>
      </w:tr>
      <w:tr w:rsidR="00661A85" w:rsidRPr="00661A85" w14:paraId="5633B3BA" w14:textId="77777777" w:rsidTr="00661A85">
        <w:trPr>
          <w:trHeight w:val="476"/>
        </w:trPr>
        <w:tc>
          <w:tcPr>
            <w:tcW w:w="3092" w:type="dxa"/>
          </w:tcPr>
          <w:p w14:paraId="77A283C7"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Successful capture of fingermark</w:t>
            </w:r>
          </w:p>
        </w:tc>
        <w:tc>
          <w:tcPr>
            <w:tcW w:w="2839" w:type="dxa"/>
          </w:tcPr>
          <w:p w14:paraId="30A665FA"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 xml:space="preserve">Yes </w:t>
            </w:r>
          </w:p>
        </w:tc>
        <w:tc>
          <w:tcPr>
            <w:tcW w:w="3085" w:type="dxa"/>
          </w:tcPr>
          <w:p w14:paraId="7AA2E4E2"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 xml:space="preserve">Print captured clearly, linear scale and label can be captured in image. </w:t>
            </w:r>
          </w:p>
        </w:tc>
      </w:tr>
      <w:tr w:rsidR="00661A85" w:rsidRPr="00661A85" w14:paraId="128EDEDF" w14:textId="77777777" w:rsidTr="00661A85">
        <w:trPr>
          <w:trHeight w:val="488"/>
        </w:trPr>
        <w:tc>
          <w:tcPr>
            <w:tcW w:w="3092" w:type="dxa"/>
          </w:tcPr>
          <w:p w14:paraId="1882C9B4"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 xml:space="preserve">Security of images </w:t>
            </w:r>
          </w:p>
        </w:tc>
        <w:tc>
          <w:tcPr>
            <w:tcW w:w="2839" w:type="dxa"/>
          </w:tcPr>
          <w:p w14:paraId="6C80BDC7"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Mirco SD card manual transfer of files into secure locations</w:t>
            </w:r>
          </w:p>
        </w:tc>
        <w:tc>
          <w:tcPr>
            <w:tcW w:w="3085" w:type="dxa"/>
          </w:tcPr>
          <w:p w14:paraId="21FD6EC2"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 xml:space="preserve">Ensure SD card is kept in a secure location at all times and images are transferred to </w:t>
            </w:r>
            <w:r w:rsidRPr="00661A85">
              <w:rPr>
                <w:rFonts w:ascii="Times New Roman" w:hAnsi="Times New Roman" w:cs="Times New Roman"/>
              </w:rPr>
              <w:lastRenderedPageBreak/>
              <w:t xml:space="preserve">appropriate locations as soon as possible. </w:t>
            </w:r>
          </w:p>
        </w:tc>
      </w:tr>
      <w:tr w:rsidR="00661A85" w:rsidRPr="00661A85" w14:paraId="0D59C9B5" w14:textId="77777777" w:rsidTr="00661A85">
        <w:trPr>
          <w:trHeight w:val="488"/>
        </w:trPr>
        <w:tc>
          <w:tcPr>
            <w:tcW w:w="3092" w:type="dxa"/>
          </w:tcPr>
          <w:p w14:paraId="0516A360" w14:textId="5FBC056B" w:rsidR="00661A85" w:rsidRPr="00661A85" w:rsidRDefault="00661A85" w:rsidP="00661A85">
            <w:pPr>
              <w:rPr>
                <w:rFonts w:ascii="Times New Roman" w:hAnsi="Times New Roman" w:cs="Times New Roman"/>
              </w:rPr>
            </w:pPr>
            <w:r>
              <w:rPr>
                <w:rFonts w:ascii="Times New Roman" w:hAnsi="Times New Roman" w:cs="Times New Roman"/>
              </w:rPr>
              <w:lastRenderedPageBreak/>
              <w:t>Camera Settings</w:t>
            </w:r>
          </w:p>
        </w:tc>
        <w:tc>
          <w:tcPr>
            <w:tcW w:w="5924" w:type="dxa"/>
            <w:gridSpan w:val="2"/>
          </w:tcPr>
          <w:p w14:paraId="498EFBAC" w14:textId="00A01903" w:rsidR="00661A85" w:rsidRPr="00661A85" w:rsidRDefault="00661A85" w:rsidP="00661A85">
            <w:pPr>
              <w:rPr>
                <w:rFonts w:ascii="Times New Roman" w:hAnsi="Times New Roman" w:cs="Times New Roman"/>
              </w:rPr>
            </w:pPr>
            <w:bookmarkStart w:id="267" w:name="_Hlk177638201"/>
            <w:r w:rsidRPr="00971BB4">
              <w:rPr>
                <w:rFonts w:ascii="Times New Roman" w:hAnsi="Times New Roman" w:cs="Times New Roman"/>
                <w:sz w:val="28"/>
                <w:szCs w:val="28"/>
              </w:rPr>
              <w:t>Default camera settings</w:t>
            </w:r>
            <w:bookmarkEnd w:id="267"/>
          </w:p>
        </w:tc>
      </w:tr>
    </w:tbl>
    <w:p w14:paraId="6696D699" w14:textId="77777777" w:rsidR="00661A85" w:rsidRPr="00661A85" w:rsidRDefault="00661A85" w:rsidP="00661A85"/>
    <w:p w14:paraId="48D4470F" w14:textId="7F997B38" w:rsidR="0069410E" w:rsidRDefault="0069410E" w:rsidP="0069410E">
      <w:pPr>
        <w:pStyle w:val="Caption"/>
      </w:pPr>
      <w:bookmarkStart w:id="268" w:name="_Toc180334654"/>
      <w:r>
        <w:t xml:space="preserve">Table </w:t>
      </w:r>
      <w:r w:rsidR="00B26BFD">
        <w:fldChar w:fldCharType="begin"/>
      </w:r>
      <w:r w:rsidR="00B26BFD">
        <w:instrText xml:space="preserve"> SEQ Table \* ARABIC </w:instrText>
      </w:r>
      <w:r w:rsidR="00B26BFD">
        <w:fldChar w:fldCharType="separate"/>
      </w:r>
      <w:r w:rsidR="00B26BFD">
        <w:rPr>
          <w:noProof/>
        </w:rPr>
        <w:t>42</w:t>
      </w:r>
      <w:r w:rsidR="00B26BFD">
        <w:rPr>
          <w:noProof/>
        </w:rPr>
        <w:fldChar w:fldCharType="end"/>
      </w:r>
      <w:r>
        <w:t>: Teslong Side</w:t>
      </w:r>
      <w:r w:rsidRPr="0069410E">
        <w:t xml:space="preserve"> </w:t>
      </w:r>
      <w:r>
        <w:t>results for situation 4.</w:t>
      </w:r>
      <w:bookmarkEnd w:id="268"/>
    </w:p>
    <w:tbl>
      <w:tblPr>
        <w:tblStyle w:val="TableGrid23"/>
        <w:tblW w:w="0" w:type="auto"/>
        <w:tblLook w:val="04A0" w:firstRow="1" w:lastRow="0" w:firstColumn="1" w:lastColumn="0" w:noHBand="0" w:noVBand="1"/>
      </w:tblPr>
      <w:tblGrid>
        <w:gridCol w:w="3092"/>
        <w:gridCol w:w="2839"/>
        <w:gridCol w:w="3085"/>
      </w:tblGrid>
      <w:tr w:rsidR="00661A85" w:rsidRPr="00661A85" w14:paraId="6A24419C" w14:textId="77777777" w:rsidTr="00661A85">
        <w:trPr>
          <w:trHeight w:val="476"/>
        </w:trPr>
        <w:tc>
          <w:tcPr>
            <w:tcW w:w="3092" w:type="dxa"/>
          </w:tcPr>
          <w:p w14:paraId="22109878" w14:textId="77777777" w:rsidR="00661A85" w:rsidRPr="00661A85" w:rsidRDefault="00661A85" w:rsidP="00661A85">
            <w:pPr>
              <w:rPr>
                <w:rFonts w:ascii="Times New Roman" w:hAnsi="Times New Roman" w:cs="Times New Roman"/>
                <w:b/>
                <w:bCs/>
              </w:rPr>
            </w:pPr>
            <w:r w:rsidRPr="00661A85">
              <w:rPr>
                <w:rFonts w:ascii="Times New Roman" w:hAnsi="Times New Roman" w:cs="Times New Roman"/>
                <w:b/>
                <w:bCs/>
              </w:rPr>
              <w:t xml:space="preserve">Factors of practicability </w:t>
            </w:r>
          </w:p>
        </w:tc>
        <w:tc>
          <w:tcPr>
            <w:tcW w:w="2839" w:type="dxa"/>
          </w:tcPr>
          <w:p w14:paraId="71B5FBE6" w14:textId="77777777" w:rsidR="00661A85" w:rsidRPr="00661A85" w:rsidRDefault="00661A85" w:rsidP="00661A85">
            <w:pPr>
              <w:rPr>
                <w:rFonts w:ascii="Times New Roman" w:hAnsi="Times New Roman" w:cs="Times New Roman"/>
                <w:b/>
                <w:bCs/>
              </w:rPr>
            </w:pPr>
            <w:r w:rsidRPr="00661A85">
              <w:rPr>
                <w:rFonts w:ascii="Times New Roman" w:hAnsi="Times New Roman" w:cs="Times New Roman"/>
                <w:b/>
                <w:bCs/>
              </w:rPr>
              <w:t>Results</w:t>
            </w:r>
          </w:p>
        </w:tc>
        <w:tc>
          <w:tcPr>
            <w:tcW w:w="3085" w:type="dxa"/>
          </w:tcPr>
          <w:p w14:paraId="6D8D8B41" w14:textId="77777777" w:rsidR="00661A85" w:rsidRPr="00661A85" w:rsidRDefault="00661A85" w:rsidP="00661A85">
            <w:pPr>
              <w:rPr>
                <w:rFonts w:ascii="Times New Roman" w:hAnsi="Times New Roman" w:cs="Times New Roman"/>
                <w:b/>
                <w:bCs/>
              </w:rPr>
            </w:pPr>
            <w:r w:rsidRPr="00661A85">
              <w:rPr>
                <w:rFonts w:ascii="Times New Roman" w:hAnsi="Times New Roman" w:cs="Times New Roman"/>
                <w:b/>
                <w:bCs/>
              </w:rPr>
              <w:t xml:space="preserve">Observations </w:t>
            </w:r>
          </w:p>
        </w:tc>
      </w:tr>
      <w:tr w:rsidR="00661A85" w:rsidRPr="00661A85" w14:paraId="3A196C95" w14:textId="77777777" w:rsidTr="00661A85">
        <w:trPr>
          <w:trHeight w:val="476"/>
        </w:trPr>
        <w:tc>
          <w:tcPr>
            <w:tcW w:w="3092" w:type="dxa"/>
          </w:tcPr>
          <w:p w14:paraId="0BF5E766"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 xml:space="preserve">Time Taken </w:t>
            </w:r>
          </w:p>
        </w:tc>
        <w:tc>
          <w:tcPr>
            <w:tcW w:w="2839" w:type="dxa"/>
          </w:tcPr>
          <w:p w14:paraId="73BAF2D7"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 xml:space="preserve">Black High: 4mins 51secs </w:t>
            </w:r>
          </w:p>
          <w:p w14:paraId="66032A8C"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 xml:space="preserve">Black Mid: 1min 9secs </w:t>
            </w:r>
          </w:p>
          <w:p w14:paraId="22843439"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 xml:space="preserve">Black Low: 1min 54secs </w:t>
            </w:r>
          </w:p>
          <w:p w14:paraId="44D42FBF" w14:textId="77777777" w:rsidR="00661A85" w:rsidRPr="00661A85" w:rsidRDefault="00661A85" w:rsidP="00661A85">
            <w:pPr>
              <w:rPr>
                <w:rFonts w:ascii="Times New Roman" w:hAnsi="Times New Roman" w:cs="Times New Roman"/>
              </w:rPr>
            </w:pPr>
          </w:p>
          <w:p w14:paraId="1B387F57"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 xml:space="preserve">White High: 1min 57secs </w:t>
            </w:r>
          </w:p>
          <w:p w14:paraId="6179F4FC"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White Mid: 2mins 1sec</w:t>
            </w:r>
          </w:p>
          <w:p w14:paraId="1EB85339"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 xml:space="preserve">White Low:  43secs </w:t>
            </w:r>
          </w:p>
        </w:tc>
        <w:tc>
          <w:tcPr>
            <w:tcW w:w="3085" w:type="dxa"/>
          </w:tcPr>
          <w:p w14:paraId="205D65DC" w14:textId="721F347E" w:rsidR="00661A85" w:rsidRPr="00661A85" w:rsidRDefault="00661A85" w:rsidP="00661A85">
            <w:pPr>
              <w:rPr>
                <w:rFonts w:ascii="Times New Roman" w:hAnsi="Times New Roman" w:cs="Times New Roman"/>
              </w:rPr>
            </w:pPr>
            <w:r w:rsidRPr="00661A85">
              <w:rPr>
                <w:rFonts w:ascii="Times New Roman" w:hAnsi="Times New Roman" w:cs="Times New Roman"/>
              </w:rPr>
              <w:t xml:space="preserve">Difficult to operate and focus camera </w:t>
            </w:r>
            <w:r w:rsidR="00BF36D9">
              <w:rPr>
                <w:rFonts w:ascii="Times New Roman" w:hAnsi="Times New Roman" w:cs="Times New Roman"/>
              </w:rPr>
              <w:t xml:space="preserve">in </w:t>
            </w:r>
            <w:r w:rsidRPr="00661A85">
              <w:rPr>
                <w:rFonts w:ascii="Times New Roman" w:hAnsi="Times New Roman" w:cs="Times New Roman"/>
              </w:rPr>
              <w:t xml:space="preserve">this situation. </w:t>
            </w:r>
          </w:p>
        </w:tc>
      </w:tr>
      <w:tr w:rsidR="00661A85" w:rsidRPr="00661A85" w14:paraId="2AAE5F8C" w14:textId="77777777" w:rsidTr="00661A85">
        <w:trPr>
          <w:trHeight w:val="476"/>
        </w:trPr>
        <w:tc>
          <w:tcPr>
            <w:tcW w:w="3092" w:type="dxa"/>
          </w:tcPr>
          <w:p w14:paraId="7C676ACA"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One or two hands needed</w:t>
            </w:r>
          </w:p>
        </w:tc>
        <w:tc>
          <w:tcPr>
            <w:tcW w:w="2839" w:type="dxa"/>
          </w:tcPr>
          <w:p w14:paraId="2678BF58"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Two Hands</w:t>
            </w:r>
          </w:p>
        </w:tc>
        <w:tc>
          <w:tcPr>
            <w:tcW w:w="3085" w:type="dxa"/>
          </w:tcPr>
          <w:p w14:paraId="01516578"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One to hold viewing screen the other to focus camera lens</w:t>
            </w:r>
          </w:p>
        </w:tc>
      </w:tr>
      <w:tr w:rsidR="00661A85" w:rsidRPr="00661A85" w14:paraId="4D6C05F6" w14:textId="77777777" w:rsidTr="00661A85">
        <w:trPr>
          <w:trHeight w:val="952"/>
        </w:trPr>
        <w:tc>
          <w:tcPr>
            <w:tcW w:w="3092" w:type="dxa"/>
          </w:tcPr>
          <w:p w14:paraId="7E94451D"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Use of additional equipment e.g. mirror</w:t>
            </w:r>
          </w:p>
        </w:tc>
        <w:tc>
          <w:tcPr>
            <w:tcW w:w="2839" w:type="dxa"/>
          </w:tcPr>
          <w:p w14:paraId="192C6B47"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 xml:space="preserve">No </w:t>
            </w:r>
          </w:p>
        </w:tc>
        <w:tc>
          <w:tcPr>
            <w:tcW w:w="3085" w:type="dxa"/>
          </w:tcPr>
          <w:p w14:paraId="581C36B8" w14:textId="276AC940" w:rsidR="00661A85" w:rsidRPr="00661A85" w:rsidRDefault="00661A85" w:rsidP="00661A85">
            <w:pPr>
              <w:rPr>
                <w:rFonts w:ascii="Times New Roman" w:hAnsi="Times New Roman" w:cs="Times New Roman"/>
              </w:rPr>
            </w:pPr>
          </w:p>
        </w:tc>
      </w:tr>
      <w:tr w:rsidR="006150FA" w:rsidRPr="00661A85" w14:paraId="3ADDF99B" w14:textId="77777777" w:rsidTr="00661A85">
        <w:trPr>
          <w:trHeight w:val="952"/>
        </w:trPr>
        <w:tc>
          <w:tcPr>
            <w:tcW w:w="3092" w:type="dxa"/>
          </w:tcPr>
          <w:p w14:paraId="442D9565" w14:textId="140812D6" w:rsidR="006150FA" w:rsidRPr="00661A85" w:rsidRDefault="006150FA" w:rsidP="006150FA">
            <w:pPr>
              <w:rPr>
                <w:rFonts w:ascii="Times New Roman" w:hAnsi="Times New Roman" w:cs="Times New Roman"/>
              </w:rPr>
            </w:pPr>
            <w:r w:rsidRPr="0020463A">
              <w:rPr>
                <w:rFonts w:ascii="Times New Roman" w:hAnsi="Times New Roman" w:cs="Times New Roman"/>
              </w:rPr>
              <w:t>Lighting needed e.g. flash or torch</w:t>
            </w:r>
          </w:p>
        </w:tc>
        <w:tc>
          <w:tcPr>
            <w:tcW w:w="2839" w:type="dxa"/>
          </w:tcPr>
          <w:p w14:paraId="3F984D99" w14:textId="77777777" w:rsidR="006150FA" w:rsidRDefault="006150FA" w:rsidP="006150FA">
            <w:pPr>
              <w:rPr>
                <w:rFonts w:ascii="Times New Roman" w:hAnsi="Times New Roman" w:cs="Times New Roman"/>
              </w:rPr>
            </w:pPr>
            <w:r>
              <w:rPr>
                <w:rFonts w:ascii="Times New Roman" w:hAnsi="Times New Roman" w:cs="Times New Roman"/>
              </w:rPr>
              <w:t xml:space="preserve">No torch could be used. </w:t>
            </w:r>
          </w:p>
          <w:p w14:paraId="50E5C8AA" w14:textId="77777777" w:rsidR="006150FA" w:rsidRDefault="006150FA" w:rsidP="006150FA">
            <w:pPr>
              <w:rPr>
                <w:rFonts w:ascii="Times New Roman" w:hAnsi="Times New Roman" w:cs="Times New Roman"/>
              </w:rPr>
            </w:pPr>
          </w:p>
          <w:p w14:paraId="74176C3E" w14:textId="1A4FF2AF" w:rsidR="006150FA" w:rsidRPr="00661A85" w:rsidRDefault="006150FA" w:rsidP="006150FA">
            <w:pPr>
              <w:rPr>
                <w:rFonts w:ascii="Times New Roman" w:hAnsi="Times New Roman" w:cs="Times New Roman"/>
              </w:rPr>
            </w:pPr>
            <w:r>
              <w:rPr>
                <w:rFonts w:ascii="Times New Roman" w:hAnsi="Times New Roman" w:cs="Times New Roman"/>
              </w:rPr>
              <w:t xml:space="preserve">Flash was used for white powdered prints. </w:t>
            </w:r>
          </w:p>
        </w:tc>
        <w:tc>
          <w:tcPr>
            <w:tcW w:w="3085" w:type="dxa"/>
          </w:tcPr>
          <w:p w14:paraId="7CCCD403" w14:textId="77777777" w:rsidR="006150FA" w:rsidRDefault="006150FA" w:rsidP="006150FA">
            <w:pPr>
              <w:rPr>
                <w:rFonts w:ascii="Times New Roman" w:hAnsi="Times New Roman" w:cs="Times New Roman"/>
              </w:rPr>
            </w:pPr>
            <w:r w:rsidRPr="007660BB">
              <w:rPr>
                <w:rFonts w:ascii="Times New Roman" w:hAnsi="Times New Roman" w:cs="Times New Roman"/>
              </w:rPr>
              <w:t>A torch could</w:t>
            </w:r>
            <w:r>
              <w:rPr>
                <w:rFonts w:ascii="Times New Roman" w:hAnsi="Times New Roman" w:cs="Times New Roman"/>
              </w:rPr>
              <w:t xml:space="preserve"> not</w:t>
            </w:r>
            <w:r w:rsidRPr="007660BB">
              <w:rPr>
                <w:rFonts w:ascii="Times New Roman" w:hAnsi="Times New Roman" w:cs="Times New Roman"/>
              </w:rPr>
              <w:t xml:space="preserve"> be used </w:t>
            </w:r>
            <w:r>
              <w:rPr>
                <w:rFonts w:ascii="Times New Roman" w:hAnsi="Times New Roman" w:cs="Times New Roman"/>
              </w:rPr>
              <w:t xml:space="preserve">as </w:t>
            </w:r>
            <w:r w:rsidRPr="007660BB">
              <w:rPr>
                <w:rFonts w:ascii="Times New Roman" w:hAnsi="Times New Roman" w:cs="Times New Roman"/>
              </w:rPr>
              <w:t>both hands</w:t>
            </w:r>
            <w:r>
              <w:rPr>
                <w:rFonts w:ascii="Times New Roman" w:hAnsi="Times New Roman" w:cs="Times New Roman"/>
              </w:rPr>
              <w:t xml:space="preserve"> were</w:t>
            </w:r>
            <w:r w:rsidRPr="007660BB">
              <w:rPr>
                <w:rFonts w:ascii="Times New Roman" w:hAnsi="Times New Roman" w:cs="Times New Roman"/>
              </w:rPr>
              <w:t xml:space="preserve"> needed for holding the screen and device.</w:t>
            </w:r>
          </w:p>
          <w:p w14:paraId="58EE6575" w14:textId="77777777" w:rsidR="006150FA" w:rsidRDefault="006150FA" w:rsidP="006150FA">
            <w:pPr>
              <w:rPr>
                <w:rFonts w:ascii="Times New Roman" w:hAnsi="Times New Roman" w:cs="Times New Roman"/>
              </w:rPr>
            </w:pPr>
          </w:p>
          <w:p w14:paraId="4301E5E9" w14:textId="4CB728C6" w:rsidR="006150FA" w:rsidRPr="00661A85" w:rsidRDefault="006150FA" w:rsidP="006150FA">
            <w:pPr>
              <w:rPr>
                <w:rFonts w:ascii="Times New Roman" w:hAnsi="Times New Roman" w:cs="Times New Roman"/>
              </w:rPr>
            </w:pPr>
            <w:r>
              <w:rPr>
                <w:rFonts w:ascii="Times New Roman" w:hAnsi="Times New Roman" w:cs="Times New Roman"/>
              </w:rPr>
              <w:t>The f</w:t>
            </w:r>
            <w:r w:rsidRPr="002D7FF6">
              <w:rPr>
                <w:rFonts w:ascii="Times New Roman" w:hAnsi="Times New Roman" w:cs="Times New Roman"/>
              </w:rPr>
              <w:t>lash</w:t>
            </w:r>
            <w:r>
              <w:rPr>
                <w:rFonts w:ascii="Times New Roman" w:hAnsi="Times New Roman" w:cs="Times New Roman"/>
              </w:rPr>
              <w:t xml:space="preserve"> was </w:t>
            </w:r>
            <w:r w:rsidRPr="002D7FF6">
              <w:rPr>
                <w:rFonts w:ascii="Times New Roman" w:hAnsi="Times New Roman" w:cs="Times New Roman"/>
              </w:rPr>
              <w:t>used for white</w:t>
            </w:r>
            <w:r>
              <w:rPr>
                <w:rFonts w:ascii="Times New Roman" w:hAnsi="Times New Roman" w:cs="Times New Roman"/>
              </w:rPr>
              <w:t xml:space="preserve"> powdered</w:t>
            </w:r>
            <w:r w:rsidRPr="002D7FF6">
              <w:rPr>
                <w:rFonts w:ascii="Times New Roman" w:hAnsi="Times New Roman" w:cs="Times New Roman"/>
              </w:rPr>
              <w:t xml:space="preserve"> prints to </w:t>
            </w:r>
            <w:r>
              <w:rPr>
                <w:rFonts w:ascii="Times New Roman" w:hAnsi="Times New Roman" w:cs="Times New Roman"/>
              </w:rPr>
              <w:t>be able to see the dusted mark. There was a h</w:t>
            </w:r>
            <w:r w:rsidRPr="00921EF5">
              <w:rPr>
                <w:rFonts w:ascii="Times New Roman" w:hAnsi="Times New Roman" w:cs="Times New Roman"/>
              </w:rPr>
              <w:t>otspot from</w:t>
            </w:r>
            <w:r>
              <w:rPr>
                <w:rFonts w:ascii="Times New Roman" w:hAnsi="Times New Roman" w:cs="Times New Roman"/>
              </w:rPr>
              <w:t xml:space="preserve"> the</w:t>
            </w:r>
            <w:r w:rsidRPr="00921EF5">
              <w:rPr>
                <w:rFonts w:ascii="Times New Roman" w:hAnsi="Times New Roman" w:cs="Times New Roman"/>
              </w:rPr>
              <w:t xml:space="preserve"> flash.</w:t>
            </w:r>
          </w:p>
        </w:tc>
      </w:tr>
      <w:tr w:rsidR="006150FA" w:rsidRPr="00661A85" w14:paraId="775CE239" w14:textId="77777777" w:rsidTr="00661A85">
        <w:trPr>
          <w:trHeight w:val="1429"/>
        </w:trPr>
        <w:tc>
          <w:tcPr>
            <w:tcW w:w="3092" w:type="dxa"/>
          </w:tcPr>
          <w:p w14:paraId="70BD809A" w14:textId="142D01B3" w:rsidR="006150FA" w:rsidRPr="00661A85" w:rsidRDefault="006150FA" w:rsidP="006150FA">
            <w:pPr>
              <w:rPr>
                <w:rFonts w:ascii="Times New Roman" w:hAnsi="Times New Roman" w:cs="Times New Roman"/>
              </w:rPr>
            </w:pPr>
            <w:r w:rsidRPr="0020463A">
              <w:rPr>
                <w:rFonts w:ascii="Times New Roman" w:hAnsi="Times New Roman" w:cs="Times New Roman"/>
              </w:rPr>
              <w:t>Ease of viewing (e.g. attached viewing screen or additional viewing screen)</w:t>
            </w:r>
          </w:p>
        </w:tc>
        <w:tc>
          <w:tcPr>
            <w:tcW w:w="2839" w:type="dxa"/>
          </w:tcPr>
          <w:p w14:paraId="30FB9739" w14:textId="29441D13" w:rsidR="006150FA" w:rsidRPr="00661A85" w:rsidRDefault="006150FA" w:rsidP="006150FA">
            <w:pPr>
              <w:rPr>
                <w:rFonts w:ascii="Times New Roman" w:hAnsi="Times New Roman" w:cs="Times New Roman"/>
              </w:rPr>
            </w:pPr>
            <w:r>
              <w:rPr>
                <w:rFonts w:ascii="Times New Roman" w:hAnsi="Times New Roman" w:cs="Times New Roman"/>
              </w:rPr>
              <w:t>Screen attached to the fibre optic camera</w:t>
            </w:r>
          </w:p>
        </w:tc>
        <w:tc>
          <w:tcPr>
            <w:tcW w:w="3085" w:type="dxa"/>
          </w:tcPr>
          <w:p w14:paraId="3EE5222D" w14:textId="17521804" w:rsidR="006150FA" w:rsidRPr="00661A85" w:rsidRDefault="006150FA" w:rsidP="006150FA">
            <w:pPr>
              <w:rPr>
                <w:rFonts w:ascii="Times New Roman" w:hAnsi="Times New Roman" w:cs="Times New Roman"/>
              </w:rPr>
            </w:pPr>
            <w:r>
              <w:rPr>
                <w:rFonts w:ascii="Times New Roman" w:hAnsi="Times New Roman" w:cs="Times New Roman"/>
              </w:rPr>
              <w:t xml:space="preserve">The screen and camera are one device. The screen can be held while the lens is moved into position allowing for easy viewing. </w:t>
            </w:r>
          </w:p>
        </w:tc>
      </w:tr>
      <w:tr w:rsidR="006150FA" w:rsidRPr="00661A85" w14:paraId="411A902E" w14:textId="77777777" w:rsidTr="00661A85">
        <w:trPr>
          <w:trHeight w:val="952"/>
        </w:trPr>
        <w:tc>
          <w:tcPr>
            <w:tcW w:w="3092" w:type="dxa"/>
          </w:tcPr>
          <w:p w14:paraId="415FA8A8" w14:textId="3EE0E8F3" w:rsidR="006150FA" w:rsidRPr="00661A85" w:rsidRDefault="006150FA" w:rsidP="006150FA">
            <w:pPr>
              <w:rPr>
                <w:rFonts w:ascii="Times New Roman" w:hAnsi="Times New Roman" w:cs="Times New Roman"/>
              </w:rPr>
            </w:pPr>
            <w:r w:rsidRPr="0020463A">
              <w:rPr>
                <w:rFonts w:ascii="Times New Roman" w:hAnsi="Times New Roman" w:cs="Times New Roman"/>
              </w:rPr>
              <w:t>Storage of images (SD card or device storage)</w:t>
            </w:r>
          </w:p>
        </w:tc>
        <w:tc>
          <w:tcPr>
            <w:tcW w:w="2839" w:type="dxa"/>
          </w:tcPr>
          <w:p w14:paraId="0DD609EE" w14:textId="4AB431B0" w:rsidR="006150FA" w:rsidRPr="00661A85" w:rsidRDefault="006150FA" w:rsidP="006150FA">
            <w:pPr>
              <w:rPr>
                <w:rFonts w:ascii="Times New Roman" w:hAnsi="Times New Roman" w:cs="Times New Roman"/>
              </w:rPr>
            </w:pPr>
            <w:r>
              <w:rPr>
                <w:rFonts w:ascii="Times New Roman" w:hAnsi="Times New Roman" w:cs="Times New Roman"/>
              </w:rPr>
              <w:t>Mirco SD card</w:t>
            </w:r>
          </w:p>
        </w:tc>
        <w:tc>
          <w:tcPr>
            <w:tcW w:w="3085" w:type="dxa"/>
          </w:tcPr>
          <w:p w14:paraId="67479B38" w14:textId="087C7DFF" w:rsidR="006150FA" w:rsidRPr="00661A85" w:rsidRDefault="006150FA" w:rsidP="006150FA">
            <w:pPr>
              <w:rPr>
                <w:rFonts w:ascii="Times New Roman" w:hAnsi="Times New Roman" w:cs="Times New Roman"/>
              </w:rPr>
            </w:pPr>
            <w:r w:rsidRPr="008559C9">
              <w:rPr>
                <w:rFonts w:ascii="Times New Roman" w:hAnsi="Times New Roman" w:cs="Times New Roman"/>
              </w:rPr>
              <w:t>Difficult to insert and remove SD card</w:t>
            </w:r>
            <w:r>
              <w:rPr>
                <w:rFonts w:ascii="Times New Roman" w:hAnsi="Times New Roman" w:cs="Times New Roman"/>
              </w:rPr>
              <w:t xml:space="preserve">. </w:t>
            </w:r>
          </w:p>
        </w:tc>
      </w:tr>
      <w:tr w:rsidR="006150FA" w:rsidRPr="00661A85" w14:paraId="245121D5" w14:textId="77777777" w:rsidTr="00661A85">
        <w:trPr>
          <w:trHeight w:val="476"/>
        </w:trPr>
        <w:tc>
          <w:tcPr>
            <w:tcW w:w="3092" w:type="dxa"/>
          </w:tcPr>
          <w:p w14:paraId="331A1093" w14:textId="60369280" w:rsidR="006150FA" w:rsidRPr="00661A85" w:rsidRDefault="006150FA" w:rsidP="006150FA">
            <w:pPr>
              <w:rPr>
                <w:rFonts w:ascii="Times New Roman" w:hAnsi="Times New Roman" w:cs="Times New Roman"/>
              </w:rPr>
            </w:pPr>
            <w:r w:rsidRPr="0020463A">
              <w:rPr>
                <w:rFonts w:ascii="Times New Roman" w:hAnsi="Times New Roman" w:cs="Times New Roman"/>
              </w:rPr>
              <w:t>Successful capture of fingermark</w:t>
            </w:r>
            <w:r>
              <w:rPr>
                <w:rFonts w:ascii="Times New Roman" w:hAnsi="Times New Roman" w:cs="Times New Roman"/>
              </w:rPr>
              <w:t xml:space="preserve"> </w:t>
            </w:r>
            <w:r w:rsidRPr="002212C8">
              <w:rPr>
                <w:rFonts w:ascii="Times New Roman" w:hAnsi="Times New Roman" w:cs="Times New Roman"/>
                <w:sz w:val="22"/>
                <w:szCs w:val="22"/>
              </w:rPr>
              <w:t>(Image includes full fingermark, linear scale and space for a label)</w:t>
            </w:r>
          </w:p>
        </w:tc>
        <w:tc>
          <w:tcPr>
            <w:tcW w:w="2839" w:type="dxa"/>
          </w:tcPr>
          <w:p w14:paraId="09FAA568" w14:textId="79EB6123" w:rsidR="006150FA" w:rsidRPr="00661A85" w:rsidRDefault="006150FA" w:rsidP="006150FA">
            <w:pPr>
              <w:rPr>
                <w:rFonts w:ascii="Times New Roman" w:hAnsi="Times New Roman" w:cs="Times New Roman"/>
              </w:rPr>
            </w:pPr>
            <w:r>
              <w:rPr>
                <w:rFonts w:ascii="Times New Roman" w:hAnsi="Times New Roman" w:cs="Times New Roman"/>
              </w:rPr>
              <w:t xml:space="preserve">Yes </w:t>
            </w:r>
          </w:p>
        </w:tc>
        <w:tc>
          <w:tcPr>
            <w:tcW w:w="3085" w:type="dxa"/>
          </w:tcPr>
          <w:p w14:paraId="6FA83DA0" w14:textId="02DB95DE" w:rsidR="006150FA" w:rsidRPr="00661A85" w:rsidRDefault="006150FA" w:rsidP="006150FA">
            <w:pPr>
              <w:rPr>
                <w:rFonts w:ascii="Times New Roman" w:hAnsi="Times New Roman" w:cs="Times New Roman"/>
              </w:rPr>
            </w:pPr>
            <w:r>
              <w:rPr>
                <w:rFonts w:ascii="Times New Roman" w:hAnsi="Times New Roman" w:cs="Times New Roman"/>
              </w:rPr>
              <w:t xml:space="preserve">Print captured clearly, linear scale and label can be captured in image. </w:t>
            </w:r>
          </w:p>
        </w:tc>
      </w:tr>
      <w:tr w:rsidR="006150FA" w:rsidRPr="00661A85" w14:paraId="5F046F19" w14:textId="77777777" w:rsidTr="00661A85">
        <w:trPr>
          <w:trHeight w:val="488"/>
        </w:trPr>
        <w:tc>
          <w:tcPr>
            <w:tcW w:w="3092" w:type="dxa"/>
          </w:tcPr>
          <w:p w14:paraId="578BA1D9" w14:textId="53489A72" w:rsidR="006150FA" w:rsidRPr="00661A85" w:rsidRDefault="006150FA" w:rsidP="006150FA">
            <w:pPr>
              <w:rPr>
                <w:rFonts w:ascii="Times New Roman" w:hAnsi="Times New Roman" w:cs="Times New Roman"/>
              </w:rPr>
            </w:pPr>
            <w:r>
              <w:rPr>
                <w:rFonts w:ascii="Times New Roman" w:hAnsi="Times New Roman" w:cs="Times New Roman"/>
              </w:rPr>
              <w:t xml:space="preserve">Security of images </w:t>
            </w:r>
          </w:p>
        </w:tc>
        <w:tc>
          <w:tcPr>
            <w:tcW w:w="2839" w:type="dxa"/>
          </w:tcPr>
          <w:p w14:paraId="22CCE7E3" w14:textId="4C2E74BF" w:rsidR="006150FA" w:rsidRPr="00661A85" w:rsidRDefault="006150FA" w:rsidP="006150FA">
            <w:pPr>
              <w:rPr>
                <w:rFonts w:ascii="Times New Roman" w:hAnsi="Times New Roman" w:cs="Times New Roman"/>
              </w:rPr>
            </w:pPr>
            <w:r>
              <w:rPr>
                <w:rFonts w:ascii="Times New Roman" w:hAnsi="Times New Roman" w:cs="Times New Roman"/>
              </w:rPr>
              <w:t xml:space="preserve">Mirco </w:t>
            </w:r>
            <w:r w:rsidRPr="007660BB">
              <w:rPr>
                <w:rFonts w:ascii="Times New Roman" w:hAnsi="Times New Roman" w:cs="Times New Roman"/>
              </w:rPr>
              <w:t>SD card</w:t>
            </w:r>
            <w:r>
              <w:rPr>
                <w:rFonts w:ascii="Times New Roman" w:hAnsi="Times New Roman" w:cs="Times New Roman"/>
              </w:rPr>
              <w:t xml:space="preserve"> with</w:t>
            </w:r>
            <w:r w:rsidRPr="007660BB">
              <w:rPr>
                <w:rFonts w:ascii="Times New Roman" w:hAnsi="Times New Roman" w:cs="Times New Roman"/>
              </w:rPr>
              <w:t xml:space="preserve"> manual transfer of files into secure locations</w:t>
            </w:r>
          </w:p>
        </w:tc>
        <w:tc>
          <w:tcPr>
            <w:tcW w:w="3085" w:type="dxa"/>
          </w:tcPr>
          <w:p w14:paraId="29E8B214" w14:textId="4BBD6EC6" w:rsidR="006150FA" w:rsidRPr="00661A85" w:rsidRDefault="006150FA" w:rsidP="006150FA">
            <w:pPr>
              <w:rPr>
                <w:rFonts w:ascii="Times New Roman" w:hAnsi="Times New Roman" w:cs="Times New Roman"/>
              </w:rPr>
            </w:pPr>
            <w:r>
              <w:rPr>
                <w:rFonts w:ascii="Times New Roman" w:hAnsi="Times New Roman" w:cs="Times New Roman"/>
              </w:rPr>
              <w:t xml:space="preserve">Ensure SD card is always kept in a secure location and images are transferred to appropriate locations as soon as possible. </w:t>
            </w:r>
          </w:p>
        </w:tc>
      </w:tr>
      <w:tr w:rsidR="00661A85" w:rsidRPr="00661A85" w14:paraId="7A9F3A41" w14:textId="77777777" w:rsidTr="00661A85">
        <w:trPr>
          <w:trHeight w:val="488"/>
        </w:trPr>
        <w:tc>
          <w:tcPr>
            <w:tcW w:w="3092" w:type="dxa"/>
          </w:tcPr>
          <w:p w14:paraId="24D34EF3" w14:textId="403AEEFE" w:rsidR="00661A85" w:rsidRPr="00661A85" w:rsidRDefault="00661A85" w:rsidP="00661A85">
            <w:pPr>
              <w:rPr>
                <w:rFonts w:ascii="Times New Roman" w:hAnsi="Times New Roman" w:cs="Times New Roman"/>
              </w:rPr>
            </w:pPr>
            <w:r>
              <w:rPr>
                <w:rFonts w:ascii="Times New Roman" w:hAnsi="Times New Roman" w:cs="Times New Roman"/>
              </w:rPr>
              <w:lastRenderedPageBreak/>
              <w:t>Camera Settings</w:t>
            </w:r>
          </w:p>
        </w:tc>
        <w:tc>
          <w:tcPr>
            <w:tcW w:w="5924" w:type="dxa"/>
            <w:gridSpan w:val="2"/>
          </w:tcPr>
          <w:p w14:paraId="6828A718" w14:textId="22051935" w:rsidR="00661A85" w:rsidRPr="00661A85" w:rsidRDefault="00661A85" w:rsidP="00661A85">
            <w:pPr>
              <w:rPr>
                <w:rFonts w:ascii="Times New Roman" w:hAnsi="Times New Roman" w:cs="Times New Roman"/>
              </w:rPr>
            </w:pPr>
            <w:r w:rsidRPr="00A80BF8">
              <w:rPr>
                <w:rFonts w:ascii="Times New Roman" w:hAnsi="Times New Roman" w:cs="Times New Roman"/>
                <w:sz w:val="28"/>
                <w:szCs w:val="28"/>
              </w:rPr>
              <w:t>Default camera settings</w:t>
            </w:r>
          </w:p>
        </w:tc>
      </w:tr>
    </w:tbl>
    <w:p w14:paraId="3DC77301" w14:textId="77777777" w:rsidR="00661A85" w:rsidRDefault="00661A85" w:rsidP="00661A85"/>
    <w:p w14:paraId="69DDF81D" w14:textId="77777777" w:rsidR="00661A85" w:rsidRDefault="00661A85" w:rsidP="00661A85"/>
    <w:p w14:paraId="0964A5AA" w14:textId="77777777" w:rsidR="00661A85" w:rsidRDefault="00661A85" w:rsidP="00661A85"/>
    <w:p w14:paraId="6DAC1C1E" w14:textId="77777777" w:rsidR="00661A85" w:rsidRPr="00661A85" w:rsidRDefault="00661A85" w:rsidP="00661A85"/>
    <w:p w14:paraId="12B6E9FC" w14:textId="02278C6D" w:rsidR="0069410E" w:rsidRDefault="0069410E" w:rsidP="0069410E">
      <w:pPr>
        <w:pStyle w:val="Caption"/>
      </w:pPr>
      <w:bookmarkStart w:id="269" w:name="_Toc180334655"/>
      <w:r>
        <w:t xml:space="preserve">Table </w:t>
      </w:r>
      <w:r w:rsidR="00B26BFD">
        <w:fldChar w:fldCharType="begin"/>
      </w:r>
      <w:r w:rsidR="00B26BFD">
        <w:instrText xml:space="preserve"> SEQ Table \* ARABIC </w:instrText>
      </w:r>
      <w:r w:rsidR="00B26BFD">
        <w:fldChar w:fldCharType="separate"/>
      </w:r>
      <w:r w:rsidR="00B26BFD">
        <w:rPr>
          <w:noProof/>
        </w:rPr>
        <w:t>43</w:t>
      </w:r>
      <w:r w:rsidR="00B26BFD">
        <w:rPr>
          <w:noProof/>
        </w:rPr>
        <w:fldChar w:fldCharType="end"/>
      </w:r>
      <w:r>
        <w:t>: Lift</w:t>
      </w:r>
      <w:r w:rsidRPr="0069410E">
        <w:t xml:space="preserve"> </w:t>
      </w:r>
      <w:r>
        <w:t>results for situation 4.</w:t>
      </w:r>
      <w:bookmarkEnd w:id="269"/>
    </w:p>
    <w:tbl>
      <w:tblPr>
        <w:tblStyle w:val="TableGrid8"/>
        <w:tblW w:w="0" w:type="auto"/>
        <w:tblLook w:val="04A0" w:firstRow="1" w:lastRow="0" w:firstColumn="1" w:lastColumn="0" w:noHBand="0" w:noVBand="1"/>
      </w:tblPr>
      <w:tblGrid>
        <w:gridCol w:w="3083"/>
        <w:gridCol w:w="2800"/>
        <w:gridCol w:w="3133"/>
      </w:tblGrid>
      <w:tr w:rsidR="00B677EF" w:rsidRPr="00B677EF" w14:paraId="7EE7FB65" w14:textId="77777777" w:rsidTr="00B677EF">
        <w:trPr>
          <w:trHeight w:val="476"/>
        </w:trPr>
        <w:tc>
          <w:tcPr>
            <w:tcW w:w="3083" w:type="dxa"/>
          </w:tcPr>
          <w:p w14:paraId="6CB63E5F" w14:textId="77777777" w:rsidR="00B677EF" w:rsidRPr="00B677EF" w:rsidRDefault="00B677EF" w:rsidP="00B677EF">
            <w:pPr>
              <w:rPr>
                <w:rFonts w:ascii="Times New Roman" w:hAnsi="Times New Roman" w:cs="Times New Roman"/>
                <w:b/>
                <w:bCs/>
              </w:rPr>
            </w:pPr>
            <w:r w:rsidRPr="00B677EF">
              <w:rPr>
                <w:rFonts w:ascii="Times New Roman" w:hAnsi="Times New Roman" w:cs="Times New Roman"/>
                <w:b/>
                <w:bCs/>
              </w:rPr>
              <w:t xml:space="preserve">Factors of practicability </w:t>
            </w:r>
          </w:p>
        </w:tc>
        <w:tc>
          <w:tcPr>
            <w:tcW w:w="2800" w:type="dxa"/>
          </w:tcPr>
          <w:p w14:paraId="2683AF76" w14:textId="77777777" w:rsidR="00B677EF" w:rsidRPr="00B677EF" w:rsidRDefault="00B677EF" w:rsidP="00B677EF">
            <w:pPr>
              <w:rPr>
                <w:rFonts w:ascii="Times New Roman" w:hAnsi="Times New Roman" w:cs="Times New Roman"/>
                <w:b/>
                <w:bCs/>
              </w:rPr>
            </w:pPr>
            <w:r w:rsidRPr="00B677EF">
              <w:rPr>
                <w:rFonts w:ascii="Times New Roman" w:hAnsi="Times New Roman" w:cs="Times New Roman"/>
                <w:b/>
                <w:bCs/>
              </w:rPr>
              <w:t>Results</w:t>
            </w:r>
          </w:p>
        </w:tc>
        <w:tc>
          <w:tcPr>
            <w:tcW w:w="3133" w:type="dxa"/>
          </w:tcPr>
          <w:p w14:paraId="24EEF98A" w14:textId="77777777" w:rsidR="00B677EF" w:rsidRPr="00B677EF" w:rsidRDefault="00B677EF" w:rsidP="00B677EF">
            <w:pPr>
              <w:rPr>
                <w:rFonts w:ascii="Times New Roman" w:hAnsi="Times New Roman" w:cs="Times New Roman"/>
                <w:b/>
                <w:bCs/>
              </w:rPr>
            </w:pPr>
            <w:r w:rsidRPr="00B677EF">
              <w:rPr>
                <w:rFonts w:ascii="Times New Roman" w:hAnsi="Times New Roman" w:cs="Times New Roman"/>
                <w:b/>
                <w:bCs/>
              </w:rPr>
              <w:t xml:space="preserve">Observations </w:t>
            </w:r>
          </w:p>
        </w:tc>
      </w:tr>
      <w:tr w:rsidR="00B677EF" w:rsidRPr="00B677EF" w14:paraId="62FDFE54" w14:textId="77777777" w:rsidTr="00B677EF">
        <w:trPr>
          <w:trHeight w:val="476"/>
        </w:trPr>
        <w:tc>
          <w:tcPr>
            <w:tcW w:w="3083" w:type="dxa"/>
          </w:tcPr>
          <w:p w14:paraId="24A450D9" w14:textId="77777777" w:rsidR="00B677EF" w:rsidRPr="00B677EF" w:rsidRDefault="00B677EF" w:rsidP="00B677EF">
            <w:pPr>
              <w:rPr>
                <w:rFonts w:ascii="Times New Roman" w:hAnsi="Times New Roman" w:cs="Times New Roman"/>
              </w:rPr>
            </w:pPr>
            <w:r w:rsidRPr="00B677EF">
              <w:rPr>
                <w:rFonts w:ascii="Times New Roman" w:hAnsi="Times New Roman" w:cs="Times New Roman"/>
              </w:rPr>
              <w:t xml:space="preserve">Time Taken </w:t>
            </w:r>
          </w:p>
        </w:tc>
        <w:tc>
          <w:tcPr>
            <w:tcW w:w="2800" w:type="dxa"/>
          </w:tcPr>
          <w:p w14:paraId="4EBE51C0" w14:textId="77777777" w:rsidR="00B677EF" w:rsidRPr="00B677EF" w:rsidRDefault="00B677EF" w:rsidP="00B677EF">
            <w:pPr>
              <w:rPr>
                <w:rFonts w:ascii="Times New Roman" w:hAnsi="Times New Roman" w:cs="Times New Roman"/>
              </w:rPr>
            </w:pPr>
            <w:r w:rsidRPr="00B677EF">
              <w:rPr>
                <w:rFonts w:ascii="Times New Roman" w:hAnsi="Times New Roman" w:cs="Times New Roman"/>
              </w:rPr>
              <w:t xml:space="preserve">Black High: 58secs </w:t>
            </w:r>
          </w:p>
          <w:p w14:paraId="76530013" w14:textId="77777777" w:rsidR="00B677EF" w:rsidRPr="00B677EF" w:rsidRDefault="00B677EF" w:rsidP="00B677EF">
            <w:pPr>
              <w:rPr>
                <w:rFonts w:ascii="Times New Roman" w:hAnsi="Times New Roman" w:cs="Times New Roman"/>
              </w:rPr>
            </w:pPr>
            <w:r w:rsidRPr="00B677EF">
              <w:rPr>
                <w:rFonts w:ascii="Times New Roman" w:hAnsi="Times New Roman" w:cs="Times New Roman"/>
              </w:rPr>
              <w:t>Black Mid: 1min</w:t>
            </w:r>
          </w:p>
          <w:p w14:paraId="6936C41F" w14:textId="77777777" w:rsidR="00B677EF" w:rsidRPr="00B677EF" w:rsidRDefault="00B677EF" w:rsidP="00B677EF">
            <w:pPr>
              <w:rPr>
                <w:rFonts w:ascii="Times New Roman" w:hAnsi="Times New Roman" w:cs="Times New Roman"/>
              </w:rPr>
            </w:pPr>
            <w:r w:rsidRPr="00B677EF">
              <w:rPr>
                <w:rFonts w:ascii="Times New Roman" w:hAnsi="Times New Roman" w:cs="Times New Roman"/>
              </w:rPr>
              <w:t xml:space="preserve">Black Low: 1min </w:t>
            </w:r>
          </w:p>
          <w:p w14:paraId="750ED6C4" w14:textId="77777777" w:rsidR="00B677EF" w:rsidRPr="00B677EF" w:rsidRDefault="00B677EF" w:rsidP="00B677EF">
            <w:pPr>
              <w:rPr>
                <w:rFonts w:ascii="Times New Roman" w:hAnsi="Times New Roman" w:cs="Times New Roman"/>
              </w:rPr>
            </w:pPr>
          </w:p>
          <w:p w14:paraId="5552008F" w14:textId="77777777" w:rsidR="00B677EF" w:rsidRPr="00B677EF" w:rsidRDefault="00B677EF" w:rsidP="00B677EF">
            <w:pPr>
              <w:rPr>
                <w:rFonts w:ascii="Times New Roman" w:hAnsi="Times New Roman" w:cs="Times New Roman"/>
              </w:rPr>
            </w:pPr>
            <w:r w:rsidRPr="00B677EF">
              <w:rPr>
                <w:rFonts w:ascii="Times New Roman" w:hAnsi="Times New Roman" w:cs="Times New Roman"/>
              </w:rPr>
              <w:t xml:space="preserve">White High: 45secs </w:t>
            </w:r>
          </w:p>
          <w:p w14:paraId="45EC4265" w14:textId="77777777" w:rsidR="00B677EF" w:rsidRPr="00B677EF" w:rsidRDefault="00B677EF" w:rsidP="00B677EF">
            <w:pPr>
              <w:rPr>
                <w:rFonts w:ascii="Times New Roman" w:hAnsi="Times New Roman" w:cs="Times New Roman"/>
              </w:rPr>
            </w:pPr>
            <w:r w:rsidRPr="00B677EF">
              <w:rPr>
                <w:rFonts w:ascii="Times New Roman" w:hAnsi="Times New Roman" w:cs="Times New Roman"/>
              </w:rPr>
              <w:t xml:space="preserve">White Mid: 59secs </w:t>
            </w:r>
          </w:p>
          <w:p w14:paraId="13BBEB5F" w14:textId="77777777" w:rsidR="00B677EF" w:rsidRPr="00B677EF" w:rsidRDefault="00B677EF" w:rsidP="00B677EF">
            <w:pPr>
              <w:rPr>
                <w:rFonts w:ascii="Times New Roman" w:hAnsi="Times New Roman" w:cs="Times New Roman"/>
              </w:rPr>
            </w:pPr>
            <w:r w:rsidRPr="00B677EF">
              <w:rPr>
                <w:rFonts w:ascii="Times New Roman" w:hAnsi="Times New Roman" w:cs="Times New Roman"/>
              </w:rPr>
              <w:t xml:space="preserve">White Low: 35secs </w:t>
            </w:r>
          </w:p>
        </w:tc>
        <w:tc>
          <w:tcPr>
            <w:tcW w:w="3133" w:type="dxa"/>
          </w:tcPr>
          <w:p w14:paraId="2B414459" w14:textId="49883D8D" w:rsidR="00B677EF" w:rsidRPr="00B677EF" w:rsidRDefault="00994CAC" w:rsidP="00B677EF">
            <w:pPr>
              <w:rPr>
                <w:rFonts w:ascii="Times New Roman" w:hAnsi="Times New Roman" w:cs="Times New Roman"/>
              </w:rPr>
            </w:pPr>
            <w:r>
              <w:rPr>
                <w:rFonts w:ascii="Times New Roman" w:hAnsi="Times New Roman" w:cs="Times New Roman"/>
              </w:rPr>
              <w:t>C</w:t>
            </w:r>
            <w:r w:rsidR="00B677EF" w:rsidRPr="00B677EF">
              <w:rPr>
                <w:rFonts w:ascii="Times New Roman" w:hAnsi="Times New Roman" w:cs="Times New Roman"/>
              </w:rPr>
              <w:t>autio</w:t>
            </w:r>
            <w:r>
              <w:rPr>
                <w:rFonts w:ascii="Times New Roman" w:hAnsi="Times New Roman" w:cs="Times New Roman"/>
              </w:rPr>
              <w:t>n</w:t>
            </w:r>
            <w:r w:rsidR="00B677EF" w:rsidRPr="00B677EF">
              <w:rPr>
                <w:rFonts w:ascii="Times New Roman" w:hAnsi="Times New Roman" w:cs="Times New Roman"/>
              </w:rPr>
              <w:t xml:space="preserve"> to place lift back on backing card straight. </w:t>
            </w:r>
          </w:p>
          <w:p w14:paraId="01E7E3F3" w14:textId="77777777" w:rsidR="00B677EF" w:rsidRPr="00B677EF" w:rsidRDefault="00B677EF" w:rsidP="00B677EF">
            <w:pPr>
              <w:rPr>
                <w:rFonts w:ascii="Times New Roman" w:hAnsi="Times New Roman" w:cs="Times New Roman"/>
              </w:rPr>
            </w:pPr>
          </w:p>
          <w:p w14:paraId="165DBB41" w14:textId="626B4D7A" w:rsidR="0098771C" w:rsidRPr="004B1CF8" w:rsidRDefault="0098771C" w:rsidP="0098771C">
            <w:pPr>
              <w:rPr>
                <w:rFonts w:ascii="Times New Roman" w:hAnsi="Times New Roman" w:cs="Times New Roman"/>
              </w:rPr>
            </w:pPr>
            <w:r w:rsidRPr="004B1CF8">
              <w:rPr>
                <w:rFonts w:ascii="Times New Roman" w:hAnsi="Times New Roman" w:cs="Times New Roman"/>
              </w:rPr>
              <w:t xml:space="preserve">When </w:t>
            </w:r>
            <w:r>
              <w:rPr>
                <w:rFonts w:ascii="Times New Roman" w:hAnsi="Times New Roman" w:cs="Times New Roman"/>
              </w:rPr>
              <w:t xml:space="preserve">the </w:t>
            </w:r>
            <w:r w:rsidRPr="004B1CF8">
              <w:rPr>
                <w:rFonts w:ascii="Times New Roman" w:hAnsi="Times New Roman" w:cs="Times New Roman"/>
              </w:rPr>
              <w:t xml:space="preserve">print is lifted the linear scale sticker </w:t>
            </w:r>
            <w:r w:rsidR="00994CAC">
              <w:rPr>
                <w:rFonts w:ascii="Times New Roman" w:hAnsi="Times New Roman" w:cs="Times New Roman"/>
              </w:rPr>
              <w:t xml:space="preserve">and bluetack sometimes </w:t>
            </w:r>
            <w:r w:rsidRPr="004B1CF8">
              <w:rPr>
                <w:rFonts w:ascii="Times New Roman" w:hAnsi="Times New Roman" w:cs="Times New Roman"/>
              </w:rPr>
              <w:t>comes with i</w:t>
            </w:r>
            <w:r>
              <w:rPr>
                <w:rFonts w:ascii="Times New Roman" w:hAnsi="Times New Roman" w:cs="Times New Roman"/>
              </w:rPr>
              <w:t>t</w:t>
            </w:r>
            <w:r w:rsidRPr="004B1CF8">
              <w:rPr>
                <w:rFonts w:ascii="Times New Roman" w:hAnsi="Times New Roman" w:cs="Times New Roman"/>
              </w:rPr>
              <w:t xml:space="preserve">. </w:t>
            </w:r>
            <w:r>
              <w:rPr>
                <w:rFonts w:ascii="Times New Roman" w:hAnsi="Times New Roman" w:cs="Times New Roman"/>
              </w:rPr>
              <w:t xml:space="preserve">In some cases, not </w:t>
            </w:r>
            <w:r w:rsidRPr="004B1CF8">
              <w:rPr>
                <w:rFonts w:ascii="Times New Roman" w:hAnsi="Times New Roman" w:cs="Times New Roman"/>
              </w:rPr>
              <w:t xml:space="preserve">all the print </w:t>
            </w:r>
            <w:r>
              <w:rPr>
                <w:rFonts w:ascii="Times New Roman" w:hAnsi="Times New Roman" w:cs="Times New Roman"/>
              </w:rPr>
              <w:t>collected in the lift</w:t>
            </w:r>
            <w:r w:rsidRPr="004B1CF8">
              <w:rPr>
                <w:rFonts w:ascii="Times New Roman" w:hAnsi="Times New Roman" w:cs="Times New Roman"/>
              </w:rPr>
              <w:t>. Time</w:t>
            </w:r>
            <w:r>
              <w:rPr>
                <w:rFonts w:ascii="Times New Roman" w:hAnsi="Times New Roman" w:cs="Times New Roman"/>
              </w:rPr>
              <w:t>, equipment and hands</w:t>
            </w:r>
            <w:r w:rsidRPr="004B1CF8">
              <w:rPr>
                <w:rFonts w:ascii="Times New Roman" w:hAnsi="Times New Roman" w:cs="Times New Roman"/>
              </w:rPr>
              <w:t xml:space="preserve"> is </w:t>
            </w:r>
            <w:r>
              <w:rPr>
                <w:rFonts w:ascii="Times New Roman" w:hAnsi="Times New Roman" w:cs="Times New Roman"/>
              </w:rPr>
              <w:t>the results of how the lift is taken</w:t>
            </w:r>
            <w:r w:rsidRPr="004B1CF8">
              <w:rPr>
                <w:rFonts w:ascii="Times New Roman" w:hAnsi="Times New Roman" w:cs="Times New Roman"/>
              </w:rPr>
              <w:t xml:space="preserve"> not </w:t>
            </w:r>
            <w:r>
              <w:rPr>
                <w:rFonts w:ascii="Times New Roman" w:hAnsi="Times New Roman" w:cs="Times New Roman"/>
              </w:rPr>
              <w:t xml:space="preserve">the </w:t>
            </w:r>
            <w:r w:rsidRPr="004B1CF8">
              <w:rPr>
                <w:rFonts w:ascii="Times New Roman" w:hAnsi="Times New Roman" w:cs="Times New Roman"/>
              </w:rPr>
              <w:t xml:space="preserve">photographing </w:t>
            </w:r>
            <w:r>
              <w:rPr>
                <w:rFonts w:ascii="Times New Roman" w:hAnsi="Times New Roman" w:cs="Times New Roman"/>
              </w:rPr>
              <w:t xml:space="preserve">of </w:t>
            </w:r>
            <w:r w:rsidRPr="004B1CF8">
              <w:rPr>
                <w:rFonts w:ascii="Times New Roman" w:hAnsi="Times New Roman" w:cs="Times New Roman"/>
              </w:rPr>
              <w:t xml:space="preserve">the lift. </w:t>
            </w:r>
          </w:p>
          <w:p w14:paraId="24E57572" w14:textId="77777777" w:rsidR="0098771C" w:rsidRPr="004B1CF8" w:rsidRDefault="0098771C" w:rsidP="0098771C">
            <w:pPr>
              <w:rPr>
                <w:rFonts w:ascii="Times New Roman" w:hAnsi="Times New Roman" w:cs="Times New Roman"/>
              </w:rPr>
            </w:pPr>
          </w:p>
          <w:p w14:paraId="11D75F2C" w14:textId="77777777" w:rsidR="0098771C" w:rsidRPr="004B1CF8" w:rsidRDefault="0098771C" w:rsidP="0098771C">
            <w:pPr>
              <w:rPr>
                <w:rFonts w:ascii="Times New Roman" w:hAnsi="Times New Roman" w:cs="Times New Roman"/>
              </w:rPr>
            </w:pPr>
            <w:r>
              <w:rPr>
                <w:rFonts w:ascii="Times New Roman" w:hAnsi="Times New Roman" w:cs="Times New Roman"/>
              </w:rPr>
              <w:t xml:space="preserve">The remaining results are how the lift was photographed. </w:t>
            </w:r>
          </w:p>
          <w:p w14:paraId="0E6ADCC6" w14:textId="77777777" w:rsidR="0098771C" w:rsidRPr="004B1CF8" w:rsidRDefault="0098771C" w:rsidP="0098771C">
            <w:pPr>
              <w:rPr>
                <w:rFonts w:ascii="Times New Roman" w:hAnsi="Times New Roman" w:cs="Times New Roman"/>
              </w:rPr>
            </w:pPr>
          </w:p>
          <w:p w14:paraId="13C0B575" w14:textId="34A45DD7" w:rsidR="00B677EF" w:rsidRPr="00B677EF" w:rsidRDefault="0098771C" w:rsidP="0098771C">
            <w:pPr>
              <w:rPr>
                <w:rFonts w:ascii="Times New Roman" w:hAnsi="Times New Roman" w:cs="Times New Roman"/>
              </w:rPr>
            </w:pPr>
            <w:r w:rsidRPr="004B1CF8">
              <w:rPr>
                <w:rFonts w:ascii="Times New Roman" w:hAnsi="Times New Roman" w:cs="Times New Roman"/>
              </w:rPr>
              <w:t xml:space="preserve">The reflective surface </w:t>
            </w:r>
            <w:r>
              <w:rPr>
                <w:rFonts w:ascii="Times New Roman" w:hAnsi="Times New Roman" w:cs="Times New Roman"/>
              </w:rPr>
              <w:t>o</w:t>
            </w:r>
            <w:r w:rsidRPr="004B1CF8">
              <w:rPr>
                <w:rFonts w:ascii="Times New Roman" w:hAnsi="Times New Roman" w:cs="Times New Roman"/>
              </w:rPr>
              <w:t xml:space="preserve">f the lift causes issues when photographing, the air bubbles and </w:t>
            </w:r>
            <w:r>
              <w:rPr>
                <w:rFonts w:ascii="Times New Roman" w:hAnsi="Times New Roman" w:cs="Times New Roman"/>
              </w:rPr>
              <w:t>cover</w:t>
            </w:r>
            <w:r w:rsidRPr="004B1CF8">
              <w:rPr>
                <w:rFonts w:ascii="Times New Roman" w:hAnsi="Times New Roman" w:cs="Times New Roman"/>
              </w:rPr>
              <w:t xml:space="preserve"> surface </w:t>
            </w:r>
            <w:r>
              <w:rPr>
                <w:rFonts w:ascii="Times New Roman" w:hAnsi="Times New Roman" w:cs="Times New Roman"/>
              </w:rPr>
              <w:t>both</w:t>
            </w:r>
            <w:r w:rsidRPr="004B1CF8">
              <w:rPr>
                <w:rFonts w:ascii="Times New Roman" w:hAnsi="Times New Roman" w:cs="Times New Roman"/>
              </w:rPr>
              <w:t xml:space="preserve"> reflect </w:t>
            </w:r>
            <w:r>
              <w:rPr>
                <w:rFonts w:ascii="Times New Roman" w:hAnsi="Times New Roman" w:cs="Times New Roman"/>
              </w:rPr>
              <w:t>light affecting the image of the actual mark</w:t>
            </w:r>
            <w:r w:rsidRPr="004B1CF8">
              <w:rPr>
                <w:rFonts w:ascii="Times New Roman" w:hAnsi="Times New Roman" w:cs="Times New Roman"/>
              </w:rPr>
              <w:t>.</w:t>
            </w:r>
          </w:p>
        </w:tc>
      </w:tr>
      <w:tr w:rsidR="00B677EF" w:rsidRPr="00B677EF" w14:paraId="3EA7F968" w14:textId="77777777" w:rsidTr="00B677EF">
        <w:trPr>
          <w:trHeight w:val="476"/>
        </w:trPr>
        <w:tc>
          <w:tcPr>
            <w:tcW w:w="3083" w:type="dxa"/>
          </w:tcPr>
          <w:p w14:paraId="4512B887" w14:textId="77777777" w:rsidR="00B677EF" w:rsidRPr="00B677EF" w:rsidRDefault="00B677EF" w:rsidP="00B677EF">
            <w:pPr>
              <w:rPr>
                <w:rFonts w:ascii="Times New Roman" w:hAnsi="Times New Roman" w:cs="Times New Roman"/>
              </w:rPr>
            </w:pPr>
            <w:r w:rsidRPr="00B677EF">
              <w:rPr>
                <w:rFonts w:ascii="Times New Roman" w:hAnsi="Times New Roman" w:cs="Times New Roman"/>
              </w:rPr>
              <w:t>One or two hands needed</w:t>
            </w:r>
          </w:p>
        </w:tc>
        <w:tc>
          <w:tcPr>
            <w:tcW w:w="2800" w:type="dxa"/>
          </w:tcPr>
          <w:p w14:paraId="7A3DEEFA" w14:textId="77777777" w:rsidR="00B677EF" w:rsidRPr="00B677EF" w:rsidRDefault="00B677EF" w:rsidP="00B677EF">
            <w:pPr>
              <w:rPr>
                <w:rFonts w:ascii="Times New Roman" w:hAnsi="Times New Roman" w:cs="Times New Roman"/>
              </w:rPr>
            </w:pPr>
            <w:r w:rsidRPr="00B677EF">
              <w:rPr>
                <w:rFonts w:ascii="Times New Roman" w:hAnsi="Times New Roman" w:cs="Times New Roman"/>
              </w:rPr>
              <w:t xml:space="preserve">Two hands </w:t>
            </w:r>
          </w:p>
        </w:tc>
        <w:tc>
          <w:tcPr>
            <w:tcW w:w="3133" w:type="dxa"/>
          </w:tcPr>
          <w:p w14:paraId="3505E827" w14:textId="77777777" w:rsidR="00B677EF" w:rsidRPr="00B677EF" w:rsidRDefault="00B677EF" w:rsidP="00B677EF">
            <w:pPr>
              <w:rPr>
                <w:rFonts w:ascii="Times New Roman" w:hAnsi="Times New Roman" w:cs="Times New Roman"/>
              </w:rPr>
            </w:pPr>
          </w:p>
        </w:tc>
      </w:tr>
      <w:tr w:rsidR="00B677EF" w:rsidRPr="00B677EF" w14:paraId="66A1C99A" w14:textId="77777777" w:rsidTr="00B677EF">
        <w:trPr>
          <w:trHeight w:val="952"/>
        </w:trPr>
        <w:tc>
          <w:tcPr>
            <w:tcW w:w="3083" w:type="dxa"/>
          </w:tcPr>
          <w:p w14:paraId="4D17F16F" w14:textId="77777777" w:rsidR="00B677EF" w:rsidRPr="00B677EF" w:rsidRDefault="00B677EF" w:rsidP="00B677EF">
            <w:pPr>
              <w:rPr>
                <w:rFonts w:ascii="Times New Roman" w:hAnsi="Times New Roman" w:cs="Times New Roman"/>
              </w:rPr>
            </w:pPr>
            <w:r w:rsidRPr="00B677EF">
              <w:rPr>
                <w:rFonts w:ascii="Times New Roman" w:hAnsi="Times New Roman" w:cs="Times New Roman"/>
              </w:rPr>
              <w:t>Use of additional equipment e.g. mirror</w:t>
            </w:r>
          </w:p>
        </w:tc>
        <w:tc>
          <w:tcPr>
            <w:tcW w:w="2800" w:type="dxa"/>
          </w:tcPr>
          <w:p w14:paraId="2A960352" w14:textId="569600E1" w:rsidR="00B677EF" w:rsidRPr="00B677EF" w:rsidRDefault="00994CAC" w:rsidP="00B677EF">
            <w:pPr>
              <w:rPr>
                <w:rFonts w:ascii="Times New Roman" w:hAnsi="Times New Roman" w:cs="Times New Roman"/>
              </w:rPr>
            </w:pPr>
            <w:r>
              <w:rPr>
                <w:rFonts w:ascii="Times New Roman" w:hAnsi="Times New Roman" w:cs="Times New Roman"/>
              </w:rPr>
              <w:t>No</w:t>
            </w:r>
          </w:p>
          <w:p w14:paraId="580A2C04" w14:textId="77777777" w:rsidR="00B677EF" w:rsidRPr="00B677EF" w:rsidRDefault="00B677EF" w:rsidP="00B677EF">
            <w:pPr>
              <w:rPr>
                <w:rFonts w:ascii="Times New Roman" w:hAnsi="Times New Roman" w:cs="Times New Roman"/>
              </w:rPr>
            </w:pPr>
          </w:p>
        </w:tc>
        <w:tc>
          <w:tcPr>
            <w:tcW w:w="3133" w:type="dxa"/>
          </w:tcPr>
          <w:p w14:paraId="19477D62" w14:textId="77777777" w:rsidR="00B677EF" w:rsidRPr="00B677EF" w:rsidRDefault="00B677EF" w:rsidP="00B677EF">
            <w:pPr>
              <w:rPr>
                <w:rFonts w:ascii="Times New Roman" w:hAnsi="Times New Roman" w:cs="Times New Roman"/>
              </w:rPr>
            </w:pPr>
          </w:p>
        </w:tc>
      </w:tr>
      <w:tr w:rsidR="00A20551" w:rsidRPr="00B677EF" w14:paraId="154C33DA" w14:textId="77777777" w:rsidTr="00B677EF">
        <w:trPr>
          <w:trHeight w:val="952"/>
        </w:trPr>
        <w:tc>
          <w:tcPr>
            <w:tcW w:w="3083" w:type="dxa"/>
          </w:tcPr>
          <w:p w14:paraId="67C01134" w14:textId="77777777" w:rsidR="00A20551" w:rsidRPr="00B677EF" w:rsidRDefault="00A20551" w:rsidP="00A20551">
            <w:pPr>
              <w:rPr>
                <w:rFonts w:ascii="Times New Roman" w:hAnsi="Times New Roman" w:cs="Times New Roman"/>
              </w:rPr>
            </w:pPr>
            <w:r w:rsidRPr="00B677EF">
              <w:rPr>
                <w:rFonts w:ascii="Times New Roman" w:hAnsi="Times New Roman" w:cs="Times New Roman"/>
              </w:rPr>
              <w:t>Lighting needed e.g. flash or torch</w:t>
            </w:r>
          </w:p>
        </w:tc>
        <w:tc>
          <w:tcPr>
            <w:tcW w:w="2800" w:type="dxa"/>
          </w:tcPr>
          <w:p w14:paraId="4E60E62F" w14:textId="23C7C7C1" w:rsidR="00A20551" w:rsidRPr="00B677EF" w:rsidRDefault="00A20551" w:rsidP="00A20551">
            <w:pPr>
              <w:rPr>
                <w:rFonts w:ascii="Times New Roman" w:hAnsi="Times New Roman" w:cs="Times New Roman"/>
              </w:rPr>
            </w:pPr>
            <w:r w:rsidRPr="002212C8">
              <w:rPr>
                <w:rFonts w:ascii="Times New Roman" w:hAnsi="Times New Roman" w:cs="Times New Roman"/>
                <w:sz w:val="22"/>
                <w:szCs w:val="22"/>
              </w:rPr>
              <w:t>Flash needed with sync cord</w:t>
            </w:r>
          </w:p>
        </w:tc>
        <w:tc>
          <w:tcPr>
            <w:tcW w:w="3133" w:type="dxa"/>
          </w:tcPr>
          <w:p w14:paraId="3AF7D719" w14:textId="1F045DC8" w:rsidR="00A20551" w:rsidRPr="002212C8" w:rsidRDefault="00A20551" w:rsidP="00A20551">
            <w:pPr>
              <w:rPr>
                <w:rFonts w:ascii="Times New Roman" w:hAnsi="Times New Roman" w:cs="Times New Roman"/>
                <w:sz w:val="22"/>
                <w:szCs w:val="22"/>
              </w:rPr>
            </w:pPr>
            <w:r w:rsidRPr="002212C8">
              <w:rPr>
                <w:rFonts w:ascii="Times New Roman" w:hAnsi="Times New Roman" w:cs="Times New Roman"/>
                <w:sz w:val="22"/>
                <w:szCs w:val="22"/>
              </w:rPr>
              <w:t>Flash angled</w:t>
            </w:r>
            <w:r>
              <w:rPr>
                <w:rFonts w:ascii="Times New Roman" w:hAnsi="Times New Roman" w:cs="Times New Roman"/>
                <w:sz w:val="22"/>
                <w:szCs w:val="22"/>
              </w:rPr>
              <w:t xml:space="preserve"> 45 degrees</w:t>
            </w:r>
            <w:r w:rsidRPr="002212C8">
              <w:rPr>
                <w:rFonts w:ascii="Times New Roman" w:hAnsi="Times New Roman" w:cs="Times New Roman"/>
                <w:sz w:val="22"/>
                <w:szCs w:val="22"/>
              </w:rPr>
              <w:t xml:space="preserve"> towards the print and was held </w:t>
            </w:r>
            <w:r>
              <w:rPr>
                <w:rFonts w:ascii="Times New Roman" w:hAnsi="Times New Roman" w:cs="Times New Roman"/>
                <w:sz w:val="22"/>
                <w:szCs w:val="22"/>
              </w:rPr>
              <w:t>to gain even illumination</w:t>
            </w:r>
            <w:r w:rsidRPr="002212C8">
              <w:rPr>
                <w:rFonts w:ascii="Times New Roman" w:hAnsi="Times New Roman" w:cs="Times New Roman"/>
                <w:sz w:val="22"/>
                <w:szCs w:val="22"/>
              </w:rPr>
              <w:t>. The flash was angled to skim across lift for diffused reflection to capture the white powdered fingermarks.</w:t>
            </w:r>
          </w:p>
          <w:p w14:paraId="5103B27F" w14:textId="77777777" w:rsidR="00A20551" w:rsidRPr="002212C8" w:rsidRDefault="00A20551" w:rsidP="00A20551">
            <w:pPr>
              <w:rPr>
                <w:rFonts w:ascii="Times New Roman" w:hAnsi="Times New Roman" w:cs="Times New Roman"/>
                <w:sz w:val="22"/>
                <w:szCs w:val="22"/>
              </w:rPr>
            </w:pPr>
          </w:p>
          <w:p w14:paraId="766B814C" w14:textId="15E398DE" w:rsidR="00A20551" w:rsidRPr="00B677EF" w:rsidRDefault="00A20551" w:rsidP="00A20551">
            <w:pPr>
              <w:rPr>
                <w:rFonts w:ascii="Times New Roman" w:hAnsi="Times New Roman" w:cs="Times New Roman"/>
              </w:rPr>
            </w:pPr>
            <w:r w:rsidRPr="002212C8">
              <w:rPr>
                <w:rFonts w:ascii="Times New Roman" w:hAnsi="Times New Roman" w:cs="Times New Roman"/>
                <w:sz w:val="22"/>
                <w:szCs w:val="22"/>
              </w:rPr>
              <w:t>The 2 second timer was used to allow the flash to be positioned correctly before capture.</w:t>
            </w:r>
          </w:p>
        </w:tc>
      </w:tr>
      <w:tr w:rsidR="00A20551" w:rsidRPr="00B677EF" w14:paraId="3F8FFE14" w14:textId="77777777" w:rsidTr="00B677EF">
        <w:trPr>
          <w:trHeight w:val="1429"/>
        </w:trPr>
        <w:tc>
          <w:tcPr>
            <w:tcW w:w="3083" w:type="dxa"/>
          </w:tcPr>
          <w:p w14:paraId="276DF3C2" w14:textId="77777777" w:rsidR="00A20551" w:rsidRPr="00B677EF" w:rsidRDefault="00A20551" w:rsidP="00A20551">
            <w:pPr>
              <w:rPr>
                <w:rFonts w:ascii="Times New Roman" w:hAnsi="Times New Roman" w:cs="Times New Roman"/>
              </w:rPr>
            </w:pPr>
            <w:r w:rsidRPr="00B677EF">
              <w:rPr>
                <w:rFonts w:ascii="Times New Roman" w:hAnsi="Times New Roman" w:cs="Times New Roman"/>
              </w:rPr>
              <w:lastRenderedPageBreak/>
              <w:t>Ease of viewing (e.g. attached viewing screen or additional viewing screen)</w:t>
            </w:r>
          </w:p>
        </w:tc>
        <w:tc>
          <w:tcPr>
            <w:tcW w:w="2800" w:type="dxa"/>
          </w:tcPr>
          <w:p w14:paraId="402D30D8" w14:textId="6CAA2B5B" w:rsidR="00A20551" w:rsidRPr="00B677EF" w:rsidRDefault="00A20551" w:rsidP="00A20551">
            <w:pPr>
              <w:rPr>
                <w:rFonts w:ascii="Times New Roman" w:hAnsi="Times New Roman" w:cs="Times New Roman"/>
              </w:rPr>
            </w:pPr>
            <w:r w:rsidRPr="002212C8">
              <w:rPr>
                <w:rFonts w:ascii="Times New Roman" w:hAnsi="Times New Roman" w:cs="Times New Roman"/>
                <w:sz w:val="22"/>
                <w:szCs w:val="22"/>
              </w:rPr>
              <w:t>Attached viewing screen to camera</w:t>
            </w:r>
          </w:p>
        </w:tc>
        <w:tc>
          <w:tcPr>
            <w:tcW w:w="3133" w:type="dxa"/>
          </w:tcPr>
          <w:p w14:paraId="20B7A05E" w14:textId="574E2A5C" w:rsidR="00A20551" w:rsidRPr="00B677EF" w:rsidRDefault="00A20551" w:rsidP="00A20551">
            <w:pPr>
              <w:rPr>
                <w:rFonts w:ascii="Times New Roman" w:hAnsi="Times New Roman" w:cs="Times New Roman"/>
              </w:rPr>
            </w:pPr>
            <w:r w:rsidRPr="00A51EFD">
              <w:rPr>
                <w:rFonts w:ascii="Times New Roman" w:hAnsi="Times New Roman" w:cs="Times New Roman"/>
              </w:rPr>
              <w:t xml:space="preserve">The screen could be flipped out to </w:t>
            </w:r>
            <w:r>
              <w:rPr>
                <w:rFonts w:ascii="Times New Roman" w:hAnsi="Times New Roman" w:cs="Times New Roman"/>
              </w:rPr>
              <w:t>view the mark</w:t>
            </w:r>
            <w:r w:rsidRPr="00A51EFD">
              <w:rPr>
                <w:rFonts w:ascii="Times New Roman" w:hAnsi="Times New Roman" w:cs="Times New Roman"/>
              </w:rPr>
              <w:t xml:space="preserve"> while capturing the photo.</w:t>
            </w:r>
          </w:p>
        </w:tc>
      </w:tr>
      <w:tr w:rsidR="00A20551" w:rsidRPr="00B677EF" w14:paraId="01571610" w14:textId="77777777" w:rsidTr="00B677EF">
        <w:trPr>
          <w:trHeight w:val="952"/>
        </w:trPr>
        <w:tc>
          <w:tcPr>
            <w:tcW w:w="3083" w:type="dxa"/>
          </w:tcPr>
          <w:p w14:paraId="12132D7E" w14:textId="77777777" w:rsidR="00A20551" w:rsidRPr="00B677EF" w:rsidRDefault="00A20551" w:rsidP="00A20551">
            <w:pPr>
              <w:rPr>
                <w:rFonts w:ascii="Times New Roman" w:hAnsi="Times New Roman" w:cs="Times New Roman"/>
              </w:rPr>
            </w:pPr>
            <w:r w:rsidRPr="00B677EF">
              <w:rPr>
                <w:rFonts w:ascii="Times New Roman" w:hAnsi="Times New Roman" w:cs="Times New Roman"/>
              </w:rPr>
              <w:t>Storage of images (SD card or device storage)</w:t>
            </w:r>
          </w:p>
        </w:tc>
        <w:tc>
          <w:tcPr>
            <w:tcW w:w="2800" w:type="dxa"/>
          </w:tcPr>
          <w:p w14:paraId="04C507A7" w14:textId="7E71175B" w:rsidR="00A20551" w:rsidRPr="00B677EF" w:rsidRDefault="00A20551" w:rsidP="00A20551">
            <w:pPr>
              <w:rPr>
                <w:rFonts w:ascii="Times New Roman" w:hAnsi="Times New Roman" w:cs="Times New Roman"/>
              </w:rPr>
            </w:pPr>
            <w:r w:rsidRPr="002212C8">
              <w:rPr>
                <w:rFonts w:ascii="Times New Roman" w:hAnsi="Times New Roman" w:cs="Times New Roman"/>
                <w:sz w:val="22"/>
                <w:szCs w:val="22"/>
              </w:rPr>
              <w:t>SD Card</w:t>
            </w:r>
          </w:p>
        </w:tc>
        <w:tc>
          <w:tcPr>
            <w:tcW w:w="3133" w:type="dxa"/>
          </w:tcPr>
          <w:p w14:paraId="15C35315" w14:textId="77777777" w:rsidR="00A20551" w:rsidRPr="00B677EF" w:rsidRDefault="00A20551" w:rsidP="00A20551">
            <w:pPr>
              <w:rPr>
                <w:rFonts w:ascii="Times New Roman" w:hAnsi="Times New Roman" w:cs="Times New Roman"/>
              </w:rPr>
            </w:pPr>
          </w:p>
        </w:tc>
      </w:tr>
      <w:tr w:rsidR="00A20551" w:rsidRPr="00B677EF" w14:paraId="6A15CF1C" w14:textId="77777777" w:rsidTr="00B677EF">
        <w:trPr>
          <w:trHeight w:val="476"/>
        </w:trPr>
        <w:tc>
          <w:tcPr>
            <w:tcW w:w="3083" w:type="dxa"/>
          </w:tcPr>
          <w:p w14:paraId="04F61798" w14:textId="77777777" w:rsidR="00A20551" w:rsidRPr="00B677EF" w:rsidRDefault="00A20551" w:rsidP="00A20551">
            <w:pPr>
              <w:rPr>
                <w:rFonts w:ascii="Times New Roman" w:hAnsi="Times New Roman" w:cs="Times New Roman"/>
              </w:rPr>
            </w:pPr>
            <w:r w:rsidRPr="00B677EF">
              <w:rPr>
                <w:rFonts w:ascii="Times New Roman" w:hAnsi="Times New Roman" w:cs="Times New Roman"/>
              </w:rPr>
              <w:t>Successful capture of fingermark (Image includes full fingermark, linear scale and space for a label)</w:t>
            </w:r>
          </w:p>
        </w:tc>
        <w:tc>
          <w:tcPr>
            <w:tcW w:w="2800" w:type="dxa"/>
          </w:tcPr>
          <w:p w14:paraId="6FF3C309" w14:textId="535ABD81" w:rsidR="00A20551" w:rsidRPr="00B677EF" w:rsidRDefault="00A20551" w:rsidP="00A20551">
            <w:pPr>
              <w:rPr>
                <w:rFonts w:ascii="Times New Roman" w:hAnsi="Times New Roman" w:cs="Times New Roman"/>
              </w:rPr>
            </w:pPr>
            <w:r w:rsidRPr="002212C8">
              <w:rPr>
                <w:rFonts w:ascii="Times New Roman" w:hAnsi="Times New Roman" w:cs="Times New Roman"/>
                <w:sz w:val="22"/>
                <w:szCs w:val="22"/>
              </w:rPr>
              <w:t xml:space="preserve">Yes </w:t>
            </w:r>
          </w:p>
        </w:tc>
        <w:tc>
          <w:tcPr>
            <w:tcW w:w="3133" w:type="dxa"/>
          </w:tcPr>
          <w:p w14:paraId="758E2B08" w14:textId="2F2089D0" w:rsidR="00A20551" w:rsidRPr="00B677EF" w:rsidRDefault="00A20551" w:rsidP="00A20551">
            <w:pPr>
              <w:rPr>
                <w:rFonts w:ascii="Times New Roman" w:hAnsi="Times New Roman" w:cs="Times New Roman"/>
              </w:rPr>
            </w:pPr>
            <w:r w:rsidRPr="002212C8">
              <w:rPr>
                <w:rFonts w:ascii="Times New Roman" w:hAnsi="Times New Roman" w:cs="Times New Roman"/>
                <w:sz w:val="22"/>
                <w:szCs w:val="22"/>
              </w:rPr>
              <w:t xml:space="preserve">Fingermark was captured clearly. Linear scale and label can be included in image. But there is distortion to the print as its reflection on the mirror was captured not the actual print. </w:t>
            </w:r>
          </w:p>
        </w:tc>
      </w:tr>
      <w:tr w:rsidR="00A20551" w:rsidRPr="00B677EF" w14:paraId="6F58C4FF" w14:textId="77777777" w:rsidTr="00B677EF">
        <w:trPr>
          <w:trHeight w:val="488"/>
        </w:trPr>
        <w:tc>
          <w:tcPr>
            <w:tcW w:w="3083" w:type="dxa"/>
          </w:tcPr>
          <w:p w14:paraId="61B75317" w14:textId="77777777" w:rsidR="00A20551" w:rsidRPr="00B677EF" w:rsidRDefault="00A20551" w:rsidP="00A20551">
            <w:pPr>
              <w:rPr>
                <w:rFonts w:ascii="Times New Roman" w:hAnsi="Times New Roman" w:cs="Times New Roman"/>
              </w:rPr>
            </w:pPr>
            <w:r w:rsidRPr="00B677EF">
              <w:rPr>
                <w:rFonts w:ascii="Times New Roman" w:hAnsi="Times New Roman" w:cs="Times New Roman"/>
              </w:rPr>
              <w:t xml:space="preserve">Security of images </w:t>
            </w:r>
          </w:p>
        </w:tc>
        <w:tc>
          <w:tcPr>
            <w:tcW w:w="2800" w:type="dxa"/>
          </w:tcPr>
          <w:p w14:paraId="50FB851A" w14:textId="4020FC3C" w:rsidR="00A20551" w:rsidRPr="00B677EF" w:rsidRDefault="00A20551" w:rsidP="00A20551">
            <w:pPr>
              <w:rPr>
                <w:rFonts w:ascii="Times New Roman" w:hAnsi="Times New Roman" w:cs="Times New Roman"/>
              </w:rPr>
            </w:pPr>
            <w:r w:rsidRPr="002212C8">
              <w:rPr>
                <w:rFonts w:ascii="Times New Roman" w:hAnsi="Times New Roman" w:cs="Times New Roman"/>
                <w:sz w:val="22"/>
                <w:szCs w:val="22"/>
              </w:rPr>
              <w:t>SD card manual transfer of files into secure locations</w:t>
            </w:r>
          </w:p>
        </w:tc>
        <w:tc>
          <w:tcPr>
            <w:tcW w:w="3133" w:type="dxa"/>
          </w:tcPr>
          <w:p w14:paraId="5C2E17ED" w14:textId="69A2425B" w:rsidR="00A20551" w:rsidRPr="00B677EF" w:rsidRDefault="00A20551" w:rsidP="00A20551">
            <w:pPr>
              <w:rPr>
                <w:rFonts w:ascii="Times New Roman" w:hAnsi="Times New Roman" w:cs="Times New Roman"/>
              </w:rPr>
            </w:pPr>
            <w:r w:rsidRPr="002212C8">
              <w:rPr>
                <w:rFonts w:ascii="Times New Roman" w:hAnsi="Times New Roman" w:cs="Times New Roman"/>
                <w:sz w:val="22"/>
                <w:szCs w:val="22"/>
              </w:rPr>
              <w:t>Ensure SD card is always kept in a secure location and images are transferred to appropriate locations as soon as possible.</w:t>
            </w:r>
          </w:p>
        </w:tc>
      </w:tr>
      <w:tr w:rsidR="00B677EF" w:rsidRPr="00B677EF" w14:paraId="50E048A3" w14:textId="77777777" w:rsidTr="00B677EF">
        <w:trPr>
          <w:trHeight w:val="488"/>
        </w:trPr>
        <w:tc>
          <w:tcPr>
            <w:tcW w:w="3083" w:type="dxa"/>
          </w:tcPr>
          <w:p w14:paraId="45C4C8B1" w14:textId="4334DAC2" w:rsidR="00B677EF" w:rsidRPr="00B677EF" w:rsidRDefault="00B677EF" w:rsidP="00B677EF">
            <w:pPr>
              <w:rPr>
                <w:rFonts w:ascii="Times New Roman" w:hAnsi="Times New Roman" w:cs="Times New Roman"/>
              </w:rPr>
            </w:pPr>
            <w:r>
              <w:rPr>
                <w:rFonts w:ascii="Times New Roman" w:hAnsi="Times New Roman" w:cs="Times New Roman"/>
              </w:rPr>
              <w:t xml:space="preserve">Camera Settings </w:t>
            </w:r>
          </w:p>
        </w:tc>
        <w:tc>
          <w:tcPr>
            <w:tcW w:w="5933" w:type="dxa"/>
            <w:gridSpan w:val="2"/>
          </w:tcPr>
          <w:p w14:paraId="5CBCF252" w14:textId="77777777" w:rsidR="00B677EF" w:rsidRPr="000F3C03" w:rsidRDefault="00B677EF" w:rsidP="00B677EF">
            <w:pPr>
              <w:rPr>
                <w:rFonts w:ascii="Times New Roman" w:hAnsi="Times New Roman" w:cs="Times New Roman"/>
              </w:rPr>
            </w:pPr>
            <w:r w:rsidRPr="000F3C03">
              <w:rPr>
                <w:rFonts w:ascii="Times New Roman" w:hAnsi="Times New Roman" w:cs="Times New Roman"/>
              </w:rPr>
              <w:t xml:space="preserve">Mode: Manual </w:t>
            </w:r>
          </w:p>
          <w:p w14:paraId="57A921B5" w14:textId="77777777" w:rsidR="00B677EF" w:rsidRPr="000F3C03" w:rsidRDefault="00B677EF" w:rsidP="00B677EF">
            <w:pPr>
              <w:rPr>
                <w:rFonts w:ascii="Times New Roman" w:hAnsi="Times New Roman" w:cs="Times New Roman"/>
              </w:rPr>
            </w:pPr>
            <w:r w:rsidRPr="000F3C03">
              <w:rPr>
                <w:rFonts w:ascii="Times New Roman" w:hAnsi="Times New Roman" w:cs="Times New Roman"/>
              </w:rPr>
              <w:t>Metering: Evaluative</w:t>
            </w:r>
          </w:p>
          <w:p w14:paraId="0E7F0881" w14:textId="77777777" w:rsidR="00B677EF" w:rsidRPr="000F3C03" w:rsidRDefault="00B677EF" w:rsidP="00B677EF">
            <w:pPr>
              <w:rPr>
                <w:rFonts w:ascii="Times New Roman" w:hAnsi="Times New Roman" w:cs="Times New Roman"/>
              </w:rPr>
            </w:pPr>
            <w:r w:rsidRPr="000F3C03">
              <w:rPr>
                <w:rFonts w:ascii="Times New Roman" w:hAnsi="Times New Roman" w:cs="Times New Roman"/>
              </w:rPr>
              <w:t>Aperture: f/22</w:t>
            </w:r>
          </w:p>
          <w:p w14:paraId="3A75F7FB" w14:textId="77777777" w:rsidR="00B677EF" w:rsidRPr="000F3C03" w:rsidRDefault="00B677EF" w:rsidP="00B677EF">
            <w:pPr>
              <w:rPr>
                <w:rFonts w:ascii="Times New Roman" w:hAnsi="Times New Roman" w:cs="Times New Roman"/>
              </w:rPr>
            </w:pPr>
            <w:r w:rsidRPr="000F3C03">
              <w:rPr>
                <w:rFonts w:ascii="Times New Roman" w:hAnsi="Times New Roman" w:cs="Times New Roman"/>
              </w:rPr>
              <w:t>Shutter speed: 1/125t</w:t>
            </w:r>
            <w:r>
              <w:rPr>
                <w:rFonts w:ascii="Times New Roman" w:hAnsi="Times New Roman" w:cs="Times New Roman"/>
              </w:rPr>
              <w:t>h</w:t>
            </w:r>
          </w:p>
          <w:p w14:paraId="5AB73E16" w14:textId="77777777" w:rsidR="00B677EF" w:rsidRPr="000F3C03" w:rsidRDefault="00B677EF" w:rsidP="00B677EF">
            <w:pPr>
              <w:rPr>
                <w:rFonts w:ascii="Times New Roman" w:hAnsi="Times New Roman" w:cs="Times New Roman"/>
              </w:rPr>
            </w:pPr>
            <w:r w:rsidRPr="000F3C03">
              <w:rPr>
                <w:rFonts w:ascii="Times New Roman" w:hAnsi="Times New Roman" w:cs="Times New Roman"/>
              </w:rPr>
              <w:t>Exposure: 0</w:t>
            </w:r>
          </w:p>
          <w:p w14:paraId="42D5AD08" w14:textId="77777777" w:rsidR="00B677EF" w:rsidRDefault="00B677EF" w:rsidP="00B677EF">
            <w:pPr>
              <w:rPr>
                <w:rFonts w:ascii="Times New Roman" w:hAnsi="Times New Roman" w:cs="Times New Roman"/>
              </w:rPr>
            </w:pPr>
            <w:r w:rsidRPr="000F3C03">
              <w:rPr>
                <w:rFonts w:ascii="Times New Roman" w:hAnsi="Times New Roman" w:cs="Times New Roman"/>
              </w:rPr>
              <w:t>ISO: 100</w:t>
            </w:r>
          </w:p>
          <w:p w14:paraId="176D22E4" w14:textId="1A5BD9FC" w:rsidR="00B677EF" w:rsidRPr="00B677EF" w:rsidRDefault="00B677EF" w:rsidP="00B677EF">
            <w:pPr>
              <w:rPr>
                <w:rFonts w:ascii="Times New Roman" w:hAnsi="Times New Roman" w:cs="Times New Roman"/>
              </w:rPr>
            </w:pPr>
            <w:r w:rsidRPr="00A51EFD">
              <w:rPr>
                <w:rFonts w:ascii="Times New Roman" w:hAnsi="Times New Roman" w:cs="Times New Roman"/>
              </w:rPr>
              <w:t>2 sec</w:t>
            </w:r>
            <w:r>
              <w:rPr>
                <w:rFonts w:ascii="Times New Roman" w:hAnsi="Times New Roman" w:cs="Times New Roman"/>
              </w:rPr>
              <w:t>ond</w:t>
            </w:r>
            <w:r w:rsidRPr="00A51EFD">
              <w:rPr>
                <w:rFonts w:ascii="Times New Roman" w:hAnsi="Times New Roman" w:cs="Times New Roman"/>
              </w:rPr>
              <w:t xml:space="preserve"> timer.</w:t>
            </w:r>
          </w:p>
        </w:tc>
      </w:tr>
    </w:tbl>
    <w:p w14:paraId="793C879F" w14:textId="44F4E73E" w:rsidR="0069410E" w:rsidRDefault="00867958" w:rsidP="00867958">
      <w:pPr>
        <w:pStyle w:val="Heading4"/>
      </w:pPr>
      <w:r w:rsidRPr="00867958">
        <w:t>3.3.</w:t>
      </w:r>
      <w:r>
        <w:t>4</w:t>
      </w:r>
      <w:r w:rsidRPr="00867958">
        <w:t xml:space="preserve">.1 Situation </w:t>
      </w:r>
      <w:r>
        <w:t>4</w:t>
      </w:r>
      <w:r w:rsidR="008952A0">
        <w:t xml:space="preserve"> CAST</w:t>
      </w:r>
      <w:r w:rsidRPr="00867958">
        <w:t xml:space="preserve"> grading results</w:t>
      </w:r>
    </w:p>
    <w:p w14:paraId="169E7E89" w14:textId="77777777" w:rsidR="00867958" w:rsidRDefault="00867958" w:rsidP="00CB18FC"/>
    <w:p w14:paraId="2F473E32" w14:textId="77777777" w:rsidR="00867958" w:rsidRDefault="00867958" w:rsidP="00CB18FC"/>
    <w:p w14:paraId="6C094E24" w14:textId="77777777" w:rsidR="00867958" w:rsidRDefault="00867958" w:rsidP="00CB18FC"/>
    <w:p w14:paraId="1CD34D01" w14:textId="2352580F" w:rsidR="00CB18FC" w:rsidRDefault="00CB18FC" w:rsidP="00B677EF">
      <w:pPr>
        <w:pStyle w:val="Heading3"/>
      </w:pPr>
      <w:r>
        <w:t>3.3.5 Situation 5: Inside evidence items; a small safe</w:t>
      </w:r>
    </w:p>
    <w:p w14:paraId="31BF5075" w14:textId="70214E32" w:rsidR="0069410E" w:rsidRDefault="0069410E" w:rsidP="0069410E">
      <w:pPr>
        <w:pStyle w:val="Caption"/>
      </w:pPr>
      <w:bookmarkStart w:id="270" w:name="_Toc180334656"/>
      <w:r>
        <w:t xml:space="preserve">Table </w:t>
      </w:r>
      <w:r w:rsidR="00B26BFD">
        <w:fldChar w:fldCharType="begin"/>
      </w:r>
      <w:r w:rsidR="00B26BFD">
        <w:instrText xml:space="preserve"> SEQ Table \* ARABIC </w:instrText>
      </w:r>
      <w:r w:rsidR="00B26BFD">
        <w:fldChar w:fldCharType="separate"/>
      </w:r>
      <w:r w:rsidR="00B26BFD">
        <w:rPr>
          <w:noProof/>
        </w:rPr>
        <w:t>44</w:t>
      </w:r>
      <w:r w:rsidR="00B26BFD">
        <w:rPr>
          <w:noProof/>
        </w:rPr>
        <w:fldChar w:fldCharType="end"/>
      </w:r>
      <w:r>
        <w:t xml:space="preserve">: </w:t>
      </w:r>
      <w:r w:rsidRPr="0069410E">
        <w:t xml:space="preserve">DSLR/ Standard Methods </w:t>
      </w:r>
      <w:r>
        <w:t>results for situation 5.</w:t>
      </w:r>
      <w:bookmarkEnd w:id="270"/>
      <w:r>
        <w:t xml:space="preserve"> </w:t>
      </w:r>
    </w:p>
    <w:tbl>
      <w:tblPr>
        <w:tblStyle w:val="TableGrid6"/>
        <w:tblW w:w="0" w:type="auto"/>
        <w:tblLook w:val="04A0" w:firstRow="1" w:lastRow="0" w:firstColumn="1" w:lastColumn="0" w:noHBand="0" w:noVBand="1"/>
      </w:tblPr>
      <w:tblGrid>
        <w:gridCol w:w="3101"/>
        <w:gridCol w:w="2820"/>
        <w:gridCol w:w="3095"/>
      </w:tblGrid>
      <w:tr w:rsidR="00A51EFD" w:rsidRPr="00A51EFD" w14:paraId="0802E16E" w14:textId="77777777" w:rsidTr="00A51EFD">
        <w:trPr>
          <w:trHeight w:val="476"/>
        </w:trPr>
        <w:tc>
          <w:tcPr>
            <w:tcW w:w="3101" w:type="dxa"/>
          </w:tcPr>
          <w:p w14:paraId="2EF810D2" w14:textId="77777777" w:rsidR="00A51EFD" w:rsidRPr="00A51EFD" w:rsidRDefault="00A51EFD" w:rsidP="00A51EFD">
            <w:pPr>
              <w:rPr>
                <w:rFonts w:ascii="Times New Roman" w:hAnsi="Times New Roman" w:cs="Times New Roman"/>
                <w:b/>
                <w:bCs/>
              </w:rPr>
            </w:pPr>
            <w:r w:rsidRPr="00A51EFD">
              <w:rPr>
                <w:rFonts w:ascii="Times New Roman" w:hAnsi="Times New Roman" w:cs="Times New Roman"/>
                <w:b/>
                <w:bCs/>
              </w:rPr>
              <w:t xml:space="preserve">Factors of practicability </w:t>
            </w:r>
          </w:p>
        </w:tc>
        <w:tc>
          <w:tcPr>
            <w:tcW w:w="2820" w:type="dxa"/>
          </w:tcPr>
          <w:p w14:paraId="7DAA0CB3" w14:textId="77777777" w:rsidR="00A51EFD" w:rsidRPr="00A51EFD" w:rsidRDefault="00A51EFD" w:rsidP="00A51EFD">
            <w:pPr>
              <w:rPr>
                <w:rFonts w:ascii="Times New Roman" w:hAnsi="Times New Roman" w:cs="Times New Roman"/>
                <w:b/>
                <w:bCs/>
              </w:rPr>
            </w:pPr>
            <w:r w:rsidRPr="00A51EFD">
              <w:rPr>
                <w:rFonts w:ascii="Times New Roman" w:hAnsi="Times New Roman" w:cs="Times New Roman"/>
                <w:b/>
                <w:bCs/>
              </w:rPr>
              <w:t>Results</w:t>
            </w:r>
          </w:p>
        </w:tc>
        <w:tc>
          <w:tcPr>
            <w:tcW w:w="3095" w:type="dxa"/>
          </w:tcPr>
          <w:p w14:paraId="7FB619A6" w14:textId="77777777" w:rsidR="00A51EFD" w:rsidRPr="00A51EFD" w:rsidRDefault="00A51EFD" w:rsidP="00A51EFD">
            <w:pPr>
              <w:rPr>
                <w:rFonts w:ascii="Times New Roman" w:hAnsi="Times New Roman" w:cs="Times New Roman"/>
                <w:b/>
                <w:bCs/>
              </w:rPr>
            </w:pPr>
            <w:r w:rsidRPr="00A51EFD">
              <w:rPr>
                <w:rFonts w:ascii="Times New Roman" w:hAnsi="Times New Roman" w:cs="Times New Roman"/>
                <w:b/>
                <w:bCs/>
              </w:rPr>
              <w:t xml:space="preserve">Observations </w:t>
            </w:r>
          </w:p>
        </w:tc>
      </w:tr>
      <w:tr w:rsidR="00A51EFD" w:rsidRPr="00A51EFD" w14:paraId="3DEA9992" w14:textId="77777777" w:rsidTr="00A51EFD">
        <w:trPr>
          <w:trHeight w:val="476"/>
        </w:trPr>
        <w:tc>
          <w:tcPr>
            <w:tcW w:w="3101" w:type="dxa"/>
          </w:tcPr>
          <w:p w14:paraId="718EF0A1" w14:textId="77777777" w:rsidR="00A51EFD" w:rsidRPr="00A51EFD" w:rsidRDefault="00A51EFD" w:rsidP="00A51EFD">
            <w:pPr>
              <w:rPr>
                <w:rFonts w:ascii="Times New Roman" w:hAnsi="Times New Roman" w:cs="Times New Roman"/>
              </w:rPr>
            </w:pPr>
            <w:r w:rsidRPr="00A51EFD">
              <w:rPr>
                <w:rFonts w:ascii="Times New Roman" w:hAnsi="Times New Roman" w:cs="Times New Roman"/>
              </w:rPr>
              <w:t xml:space="preserve">Time Taken </w:t>
            </w:r>
          </w:p>
        </w:tc>
        <w:tc>
          <w:tcPr>
            <w:tcW w:w="2820" w:type="dxa"/>
          </w:tcPr>
          <w:p w14:paraId="13B24F1F" w14:textId="77777777" w:rsidR="00A51EFD" w:rsidRPr="00A51EFD" w:rsidRDefault="00A51EFD" w:rsidP="00A51EFD">
            <w:pPr>
              <w:rPr>
                <w:rFonts w:ascii="Times New Roman" w:hAnsi="Times New Roman" w:cs="Times New Roman"/>
              </w:rPr>
            </w:pPr>
            <w:r w:rsidRPr="00A51EFD">
              <w:rPr>
                <w:rFonts w:ascii="Times New Roman" w:hAnsi="Times New Roman" w:cs="Times New Roman"/>
              </w:rPr>
              <w:t>Black High: 2mins</w:t>
            </w:r>
          </w:p>
          <w:p w14:paraId="3A920AD7" w14:textId="77777777" w:rsidR="00A51EFD" w:rsidRPr="00A51EFD" w:rsidRDefault="00A51EFD" w:rsidP="00A51EFD">
            <w:pPr>
              <w:rPr>
                <w:rFonts w:ascii="Times New Roman" w:hAnsi="Times New Roman" w:cs="Times New Roman"/>
              </w:rPr>
            </w:pPr>
            <w:r w:rsidRPr="00A51EFD">
              <w:rPr>
                <w:rFonts w:ascii="Times New Roman" w:hAnsi="Times New Roman" w:cs="Times New Roman"/>
              </w:rPr>
              <w:t xml:space="preserve">Black Mid: 2mins 23secs </w:t>
            </w:r>
          </w:p>
          <w:p w14:paraId="0FB6A4E3" w14:textId="77777777" w:rsidR="00A51EFD" w:rsidRPr="00A51EFD" w:rsidRDefault="00A51EFD" w:rsidP="00A51EFD">
            <w:pPr>
              <w:rPr>
                <w:rFonts w:ascii="Times New Roman" w:hAnsi="Times New Roman" w:cs="Times New Roman"/>
              </w:rPr>
            </w:pPr>
            <w:r w:rsidRPr="00A51EFD">
              <w:rPr>
                <w:rFonts w:ascii="Times New Roman" w:hAnsi="Times New Roman" w:cs="Times New Roman"/>
              </w:rPr>
              <w:t xml:space="preserve">Black Low: 1min 07secs </w:t>
            </w:r>
          </w:p>
          <w:p w14:paraId="6CE05694" w14:textId="77777777" w:rsidR="00A51EFD" w:rsidRPr="00A51EFD" w:rsidRDefault="00A51EFD" w:rsidP="00A51EFD">
            <w:pPr>
              <w:rPr>
                <w:rFonts w:ascii="Times New Roman" w:hAnsi="Times New Roman" w:cs="Times New Roman"/>
              </w:rPr>
            </w:pPr>
          </w:p>
          <w:p w14:paraId="75665BDB" w14:textId="77777777" w:rsidR="00A51EFD" w:rsidRPr="00A51EFD" w:rsidRDefault="00A51EFD" w:rsidP="00A51EFD">
            <w:pPr>
              <w:rPr>
                <w:rFonts w:ascii="Times New Roman" w:hAnsi="Times New Roman" w:cs="Times New Roman"/>
              </w:rPr>
            </w:pPr>
            <w:r w:rsidRPr="00A51EFD">
              <w:rPr>
                <w:rFonts w:ascii="Times New Roman" w:hAnsi="Times New Roman" w:cs="Times New Roman"/>
              </w:rPr>
              <w:t xml:space="preserve">White High: 2min 6secs </w:t>
            </w:r>
          </w:p>
          <w:p w14:paraId="72DED691" w14:textId="77777777" w:rsidR="00A51EFD" w:rsidRPr="00A51EFD" w:rsidRDefault="00A51EFD" w:rsidP="00A51EFD">
            <w:pPr>
              <w:rPr>
                <w:rFonts w:ascii="Times New Roman" w:hAnsi="Times New Roman" w:cs="Times New Roman"/>
              </w:rPr>
            </w:pPr>
            <w:r w:rsidRPr="00A51EFD">
              <w:rPr>
                <w:rFonts w:ascii="Times New Roman" w:hAnsi="Times New Roman" w:cs="Times New Roman"/>
              </w:rPr>
              <w:t xml:space="preserve">White Mid: 2mins 33secs </w:t>
            </w:r>
          </w:p>
          <w:p w14:paraId="69DA7C2C" w14:textId="77777777" w:rsidR="00A51EFD" w:rsidRPr="00A51EFD" w:rsidRDefault="00A51EFD" w:rsidP="00A51EFD">
            <w:pPr>
              <w:rPr>
                <w:rFonts w:ascii="Times New Roman" w:hAnsi="Times New Roman" w:cs="Times New Roman"/>
              </w:rPr>
            </w:pPr>
            <w:r w:rsidRPr="00A51EFD">
              <w:rPr>
                <w:rFonts w:ascii="Times New Roman" w:hAnsi="Times New Roman" w:cs="Times New Roman"/>
              </w:rPr>
              <w:t xml:space="preserve">White Low: 1min 3secs </w:t>
            </w:r>
          </w:p>
        </w:tc>
        <w:tc>
          <w:tcPr>
            <w:tcW w:w="3095" w:type="dxa"/>
          </w:tcPr>
          <w:p w14:paraId="7DDA9BCB" w14:textId="498052FE" w:rsidR="00A51EFD" w:rsidRPr="00A51EFD" w:rsidRDefault="00A51EFD" w:rsidP="00A51EFD">
            <w:pPr>
              <w:rPr>
                <w:rFonts w:ascii="Times New Roman" w:hAnsi="Times New Roman" w:cs="Times New Roman"/>
              </w:rPr>
            </w:pPr>
            <w:r w:rsidRPr="00A51EFD">
              <w:rPr>
                <w:rFonts w:ascii="Times New Roman" w:hAnsi="Times New Roman" w:cs="Times New Roman"/>
              </w:rPr>
              <w:t xml:space="preserve">Unable to fit camera in safe, had to capture fingermark from </w:t>
            </w:r>
            <w:r w:rsidR="00994CAC">
              <w:rPr>
                <w:rFonts w:ascii="Times New Roman" w:hAnsi="Times New Roman" w:cs="Times New Roman"/>
              </w:rPr>
              <w:t xml:space="preserve">the </w:t>
            </w:r>
            <w:r w:rsidRPr="00A51EFD">
              <w:rPr>
                <w:rFonts w:ascii="Times New Roman" w:hAnsi="Times New Roman" w:cs="Times New Roman"/>
              </w:rPr>
              <w:t xml:space="preserve">outside. </w:t>
            </w:r>
            <w:r w:rsidR="00994CAC">
              <w:rPr>
                <w:rFonts w:ascii="Times New Roman" w:hAnsi="Times New Roman" w:cs="Times New Roman"/>
              </w:rPr>
              <w:t>The angle for capture c</w:t>
            </w:r>
            <w:r w:rsidRPr="00A51EFD">
              <w:rPr>
                <w:rFonts w:ascii="Times New Roman" w:hAnsi="Times New Roman" w:cs="Times New Roman"/>
              </w:rPr>
              <w:t>auses keystone distortio</w:t>
            </w:r>
            <w:r w:rsidR="00994CAC">
              <w:rPr>
                <w:rFonts w:ascii="Times New Roman" w:hAnsi="Times New Roman" w:cs="Times New Roman"/>
              </w:rPr>
              <w:t xml:space="preserve">n. </w:t>
            </w:r>
          </w:p>
          <w:p w14:paraId="42B892F5" w14:textId="77777777" w:rsidR="00A51EFD" w:rsidRPr="00A51EFD" w:rsidRDefault="00A51EFD" w:rsidP="00994CAC">
            <w:pPr>
              <w:rPr>
                <w:rFonts w:ascii="Times New Roman" w:hAnsi="Times New Roman" w:cs="Times New Roman"/>
              </w:rPr>
            </w:pPr>
          </w:p>
        </w:tc>
      </w:tr>
      <w:tr w:rsidR="00A51EFD" w:rsidRPr="00A51EFD" w14:paraId="277B53C5" w14:textId="77777777" w:rsidTr="00A51EFD">
        <w:trPr>
          <w:trHeight w:val="476"/>
        </w:trPr>
        <w:tc>
          <w:tcPr>
            <w:tcW w:w="3101" w:type="dxa"/>
          </w:tcPr>
          <w:p w14:paraId="6C124456" w14:textId="77777777" w:rsidR="00A51EFD" w:rsidRPr="00A51EFD" w:rsidRDefault="00A51EFD" w:rsidP="00A51EFD">
            <w:pPr>
              <w:rPr>
                <w:rFonts w:ascii="Times New Roman" w:hAnsi="Times New Roman" w:cs="Times New Roman"/>
              </w:rPr>
            </w:pPr>
            <w:r w:rsidRPr="00A51EFD">
              <w:rPr>
                <w:rFonts w:ascii="Times New Roman" w:hAnsi="Times New Roman" w:cs="Times New Roman"/>
              </w:rPr>
              <w:t>One or two hands needed</w:t>
            </w:r>
          </w:p>
        </w:tc>
        <w:tc>
          <w:tcPr>
            <w:tcW w:w="2820" w:type="dxa"/>
          </w:tcPr>
          <w:p w14:paraId="13D49054" w14:textId="77777777" w:rsidR="00A51EFD" w:rsidRPr="00A51EFD" w:rsidRDefault="00A51EFD" w:rsidP="00A51EFD">
            <w:pPr>
              <w:rPr>
                <w:rFonts w:ascii="Times New Roman" w:hAnsi="Times New Roman" w:cs="Times New Roman"/>
              </w:rPr>
            </w:pPr>
            <w:r w:rsidRPr="00A51EFD">
              <w:rPr>
                <w:rFonts w:ascii="Times New Roman" w:hAnsi="Times New Roman" w:cs="Times New Roman"/>
              </w:rPr>
              <w:t xml:space="preserve">Two hands </w:t>
            </w:r>
          </w:p>
        </w:tc>
        <w:tc>
          <w:tcPr>
            <w:tcW w:w="3095" w:type="dxa"/>
          </w:tcPr>
          <w:p w14:paraId="5CB1AE5F" w14:textId="3B10A605" w:rsidR="00A51EFD" w:rsidRPr="00A51EFD" w:rsidRDefault="00203204" w:rsidP="00A51EFD">
            <w:pPr>
              <w:rPr>
                <w:rFonts w:ascii="Times New Roman" w:hAnsi="Times New Roman" w:cs="Times New Roman"/>
              </w:rPr>
            </w:pPr>
            <w:r>
              <w:rPr>
                <w:rFonts w:ascii="Times New Roman" w:hAnsi="Times New Roman" w:cs="Times New Roman"/>
              </w:rPr>
              <w:t>One to hold the c</w:t>
            </w:r>
            <w:r w:rsidR="00A51EFD" w:rsidRPr="00A51EFD">
              <w:rPr>
                <w:rFonts w:ascii="Times New Roman" w:hAnsi="Times New Roman" w:cs="Times New Roman"/>
              </w:rPr>
              <w:t xml:space="preserve">amera and </w:t>
            </w:r>
            <w:r>
              <w:rPr>
                <w:rFonts w:ascii="Times New Roman" w:hAnsi="Times New Roman" w:cs="Times New Roman"/>
              </w:rPr>
              <w:t xml:space="preserve">one to hole the </w:t>
            </w:r>
            <w:r w:rsidR="00A51EFD" w:rsidRPr="00A51EFD">
              <w:rPr>
                <w:rFonts w:ascii="Times New Roman" w:hAnsi="Times New Roman" w:cs="Times New Roman"/>
              </w:rPr>
              <w:t>flash</w:t>
            </w:r>
            <w:r>
              <w:rPr>
                <w:rFonts w:ascii="Times New Roman" w:hAnsi="Times New Roman" w:cs="Times New Roman"/>
              </w:rPr>
              <w:t xml:space="preserve">. </w:t>
            </w:r>
          </w:p>
        </w:tc>
      </w:tr>
      <w:tr w:rsidR="00A51EFD" w:rsidRPr="00A51EFD" w14:paraId="302923B5" w14:textId="77777777" w:rsidTr="00A51EFD">
        <w:trPr>
          <w:trHeight w:val="952"/>
        </w:trPr>
        <w:tc>
          <w:tcPr>
            <w:tcW w:w="3101" w:type="dxa"/>
          </w:tcPr>
          <w:p w14:paraId="41497D90" w14:textId="77777777" w:rsidR="00A51EFD" w:rsidRPr="00A51EFD" w:rsidRDefault="00A51EFD" w:rsidP="00A51EFD">
            <w:pPr>
              <w:rPr>
                <w:rFonts w:ascii="Times New Roman" w:hAnsi="Times New Roman" w:cs="Times New Roman"/>
              </w:rPr>
            </w:pPr>
            <w:r w:rsidRPr="00A51EFD">
              <w:rPr>
                <w:rFonts w:ascii="Times New Roman" w:hAnsi="Times New Roman" w:cs="Times New Roman"/>
              </w:rPr>
              <w:t>Use of additional equipment e.g. mirror</w:t>
            </w:r>
          </w:p>
        </w:tc>
        <w:tc>
          <w:tcPr>
            <w:tcW w:w="2820" w:type="dxa"/>
          </w:tcPr>
          <w:p w14:paraId="3B62E4B7" w14:textId="4123B162" w:rsidR="00A51EFD" w:rsidRPr="00A51EFD" w:rsidRDefault="000F3C03" w:rsidP="00A51EFD">
            <w:pPr>
              <w:rPr>
                <w:rFonts w:ascii="Times New Roman" w:hAnsi="Times New Roman" w:cs="Times New Roman"/>
              </w:rPr>
            </w:pPr>
            <w:r>
              <w:rPr>
                <w:rFonts w:ascii="Times New Roman" w:hAnsi="Times New Roman" w:cs="Times New Roman"/>
              </w:rPr>
              <w:t xml:space="preserve">No </w:t>
            </w:r>
          </w:p>
        </w:tc>
        <w:tc>
          <w:tcPr>
            <w:tcW w:w="3095" w:type="dxa"/>
          </w:tcPr>
          <w:p w14:paraId="5BED0D6E" w14:textId="77777777" w:rsidR="00A51EFD" w:rsidRPr="00A51EFD" w:rsidRDefault="00A51EFD" w:rsidP="00A51EFD">
            <w:pPr>
              <w:rPr>
                <w:rFonts w:ascii="Times New Roman" w:hAnsi="Times New Roman" w:cs="Times New Roman"/>
              </w:rPr>
            </w:pPr>
          </w:p>
        </w:tc>
      </w:tr>
      <w:tr w:rsidR="00A20551" w:rsidRPr="00A51EFD" w14:paraId="28389703" w14:textId="77777777" w:rsidTr="00A51EFD">
        <w:trPr>
          <w:trHeight w:val="952"/>
        </w:trPr>
        <w:tc>
          <w:tcPr>
            <w:tcW w:w="3101" w:type="dxa"/>
          </w:tcPr>
          <w:p w14:paraId="354B9C10" w14:textId="77777777" w:rsidR="00A20551" w:rsidRPr="00A51EFD" w:rsidRDefault="00A20551" w:rsidP="00A20551">
            <w:pPr>
              <w:rPr>
                <w:rFonts w:ascii="Times New Roman" w:hAnsi="Times New Roman" w:cs="Times New Roman"/>
              </w:rPr>
            </w:pPr>
            <w:r w:rsidRPr="00A51EFD">
              <w:rPr>
                <w:rFonts w:ascii="Times New Roman" w:hAnsi="Times New Roman" w:cs="Times New Roman"/>
              </w:rPr>
              <w:lastRenderedPageBreak/>
              <w:t>Lighting needed e.g. flash or torch</w:t>
            </w:r>
          </w:p>
        </w:tc>
        <w:tc>
          <w:tcPr>
            <w:tcW w:w="2820" w:type="dxa"/>
          </w:tcPr>
          <w:p w14:paraId="30AEEC54" w14:textId="6EAC0495" w:rsidR="00A20551" w:rsidRPr="00A51EFD" w:rsidRDefault="00A20551" w:rsidP="00A20551">
            <w:pPr>
              <w:rPr>
                <w:rFonts w:ascii="Times New Roman" w:hAnsi="Times New Roman" w:cs="Times New Roman"/>
              </w:rPr>
            </w:pPr>
            <w:r w:rsidRPr="002212C8">
              <w:rPr>
                <w:rFonts w:ascii="Times New Roman" w:hAnsi="Times New Roman" w:cs="Times New Roman"/>
                <w:sz w:val="22"/>
                <w:szCs w:val="22"/>
              </w:rPr>
              <w:t>Flash needed with sync cord</w:t>
            </w:r>
          </w:p>
        </w:tc>
        <w:tc>
          <w:tcPr>
            <w:tcW w:w="3095" w:type="dxa"/>
          </w:tcPr>
          <w:p w14:paraId="15BAB302" w14:textId="17316C86" w:rsidR="00A20551" w:rsidRPr="002212C8" w:rsidRDefault="00A20551" w:rsidP="00A20551">
            <w:pPr>
              <w:rPr>
                <w:rFonts w:ascii="Times New Roman" w:hAnsi="Times New Roman" w:cs="Times New Roman"/>
                <w:sz w:val="22"/>
                <w:szCs w:val="22"/>
              </w:rPr>
            </w:pPr>
            <w:r w:rsidRPr="002212C8">
              <w:rPr>
                <w:rFonts w:ascii="Times New Roman" w:hAnsi="Times New Roman" w:cs="Times New Roman"/>
                <w:sz w:val="22"/>
                <w:szCs w:val="22"/>
              </w:rPr>
              <w:t>Flash angled</w:t>
            </w:r>
            <w:r>
              <w:rPr>
                <w:rFonts w:ascii="Times New Roman" w:hAnsi="Times New Roman" w:cs="Times New Roman"/>
                <w:sz w:val="22"/>
                <w:szCs w:val="22"/>
              </w:rPr>
              <w:t xml:space="preserve"> 45 degrees</w:t>
            </w:r>
            <w:r w:rsidRPr="002212C8">
              <w:rPr>
                <w:rFonts w:ascii="Times New Roman" w:hAnsi="Times New Roman" w:cs="Times New Roman"/>
                <w:sz w:val="22"/>
                <w:szCs w:val="22"/>
              </w:rPr>
              <w:t xml:space="preserve"> towards the print and was held </w:t>
            </w:r>
            <w:r>
              <w:rPr>
                <w:rFonts w:ascii="Times New Roman" w:hAnsi="Times New Roman" w:cs="Times New Roman"/>
                <w:sz w:val="22"/>
                <w:szCs w:val="22"/>
              </w:rPr>
              <w:t>to gain even illumination</w:t>
            </w:r>
            <w:r w:rsidRPr="002212C8">
              <w:rPr>
                <w:rFonts w:ascii="Times New Roman" w:hAnsi="Times New Roman" w:cs="Times New Roman"/>
                <w:sz w:val="22"/>
                <w:szCs w:val="22"/>
              </w:rPr>
              <w:t>. The flash was angled to skim across lift for diffused reflection to capture the white powdered fingermarks.</w:t>
            </w:r>
          </w:p>
          <w:p w14:paraId="36720D6C" w14:textId="77777777" w:rsidR="00A20551" w:rsidRPr="002212C8" w:rsidRDefault="00A20551" w:rsidP="00A20551">
            <w:pPr>
              <w:rPr>
                <w:rFonts w:ascii="Times New Roman" w:hAnsi="Times New Roman" w:cs="Times New Roman"/>
                <w:sz w:val="22"/>
                <w:szCs w:val="22"/>
              </w:rPr>
            </w:pPr>
          </w:p>
          <w:p w14:paraId="41AD162D" w14:textId="5079BCD4" w:rsidR="00A20551" w:rsidRPr="00A51EFD" w:rsidRDefault="00A20551" w:rsidP="00A20551">
            <w:pPr>
              <w:rPr>
                <w:rFonts w:ascii="Times New Roman" w:hAnsi="Times New Roman" w:cs="Times New Roman"/>
              </w:rPr>
            </w:pPr>
            <w:r w:rsidRPr="002212C8">
              <w:rPr>
                <w:rFonts w:ascii="Times New Roman" w:hAnsi="Times New Roman" w:cs="Times New Roman"/>
                <w:sz w:val="22"/>
                <w:szCs w:val="22"/>
              </w:rPr>
              <w:t>The 2 second timer was used to allow the flash to be positioned correctly before capture.</w:t>
            </w:r>
          </w:p>
        </w:tc>
      </w:tr>
      <w:tr w:rsidR="00A20551" w:rsidRPr="00A51EFD" w14:paraId="61DD7D04" w14:textId="77777777" w:rsidTr="00A51EFD">
        <w:trPr>
          <w:trHeight w:val="1429"/>
        </w:trPr>
        <w:tc>
          <w:tcPr>
            <w:tcW w:w="3101" w:type="dxa"/>
          </w:tcPr>
          <w:p w14:paraId="1E061FB0" w14:textId="77777777" w:rsidR="00A20551" w:rsidRPr="00A51EFD" w:rsidRDefault="00A20551" w:rsidP="00A20551">
            <w:pPr>
              <w:rPr>
                <w:rFonts w:ascii="Times New Roman" w:hAnsi="Times New Roman" w:cs="Times New Roman"/>
              </w:rPr>
            </w:pPr>
            <w:r w:rsidRPr="00A51EFD">
              <w:rPr>
                <w:rFonts w:ascii="Times New Roman" w:hAnsi="Times New Roman" w:cs="Times New Roman"/>
              </w:rPr>
              <w:t>Ease of viewing (e.g. attached viewing screen or additional viewing screen)</w:t>
            </w:r>
          </w:p>
        </w:tc>
        <w:tc>
          <w:tcPr>
            <w:tcW w:w="2820" w:type="dxa"/>
          </w:tcPr>
          <w:p w14:paraId="6BFA755B" w14:textId="6DA20071" w:rsidR="00A20551" w:rsidRPr="00A51EFD" w:rsidRDefault="00A20551" w:rsidP="00A20551">
            <w:pPr>
              <w:rPr>
                <w:rFonts w:ascii="Times New Roman" w:hAnsi="Times New Roman" w:cs="Times New Roman"/>
              </w:rPr>
            </w:pPr>
            <w:r w:rsidRPr="002212C8">
              <w:rPr>
                <w:rFonts w:ascii="Times New Roman" w:hAnsi="Times New Roman" w:cs="Times New Roman"/>
                <w:sz w:val="22"/>
                <w:szCs w:val="22"/>
              </w:rPr>
              <w:t>Attached viewing screen to camera</w:t>
            </w:r>
          </w:p>
        </w:tc>
        <w:tc>
          <w:tcPr>
            <w:tcW w:w="3095" w:type="dxa"/>
          </w:tcPr>
          <w:p w14:paraId="02751CC6" w14:textId="3A8B7802" w:rsidR="00A20551" w:rsidRPr="00A51EFD" w:rsidRDefault="00203204" w:rsidP="00A20551">
            <w:pPr>
              <w:rPr>
                <w:rFonts w:ascii="Times New Roman" w:hAnsi="Times New Roman" w:cs="Times New Roman"/>
              </w:rPr>
            </w:pPr>
            <w:r>
              <w:rPr>
                <w:rFonts w:ascii="Times New Roman" w:hAnsi="Times New Roman" w:cs="Times New Roman"/>
              </w:rPr>
              <w:t xml:space="preserve">The viewfinder was the better option in this situation to view the mark. </w:t>
            </w:r>
          </w:p>
        </w:tc>
      </w:tr>
      <w:tr w:rsidR="00A20551" w:rsidRPr="00A51EFD" w14:paraId="50196C31" w14:textId="77777777" w:rsidTr="00A51EFD">
        <w:trPr>
          <w:trHeight w:val="952"/>
        </w:trPr>
        <w:tc>
          <w:tcPr>
            <w:tcW w:w="3101" w:type="dxa"/>
          </w:tcPr>
          <w:p w14:paraId="0911FF4A" w14:textId="77777777" w:rsidR="00A20551" w:rsidRPr="00A51EFD" w:rsidRDefault="00A20551" w:rsidP="00A20551">
            <w:pPr>
              <w:rPr>
                <w:rFonts w:ascii="Times New Roman" w:hAnsi="Times New Roman" w:cs="Times New Roman"/>
              </w:rPr>
            </w:pPr>
            <w:r w:rsidRPr="00A51EFD">
              <w:rPr>
                <w:rFonts w:ascii="Times New Roman" w:hAnsi="Times New Roman" w:cs="Times New Roman"/>
              </w:rPr>
              <w:t>Storage of images (SD card or device storage)</w:t>
            </w:r>
          </w:p>
        </w:tc>
        <w:tc>
          <w:tcPr>
            <w:tcW w:w="2820" w:type="dxa"/>
          </w:tcPr>
          <w:p w14:paraId="127B7587" w14:textId="222894F1" w:rsidR="00A20551" w:rsidRPr="00A51EFD" w:rsidRDefault="00A20551" w:rsidP="00A20551">
            <w:pPr>
              <w:rPr>
                <w:rFonts w:ascii="Times New Roman" w:hAnsi="Times New Roman" w:cs="Times New Roman"/>
              </w:rPr>
            </w:pPr>
            <w:r w:rsidRPr="002212C8">
              <w:rPr>
                <w:rFonts w:ascii="Times New Roman" w:hAnsi="Times New Roman" w:cs="Times New Roman"/>
                <w:sz w:val="22"/>
                <w:szCs w:val="22"/>
              </w:rPr>
              <w:t>SD Card</w:t>
            </w:r>
          </w:p>
        </w:tc>
        <w:tc>
          <w:tcPr>
            <w:tcW w:w="3095" w:type="dxa"/>
          </w:tcPr>
          <w:p w14:paraId="25588600" w14:textId="77777777" w:rsidR="00A20551" w:rsidRPr="00A51EFD" w:rsidRDefault="00A20551" w:rsidP="00A20551">
            <w:pPr>
              <w:rPr>
                <w:rFonts w:ascii="Times New Roman" w:hAnsi="Times New Roman" w:cs="Times New Roman"/>
              </w:rPr>
            </w:pPr>
          </w:p>
        </w:tc>
      </w:tr>
      <w:tr w:rsidR="00A20551" w:rsidRPr="00A51EFD" w14:paraId="4B5D4711" w14:textId="77777777" w:rsidTr="00A51EFD">
        <w:trPr>
          <w:trHeight w:val="476"/>
        </w:trPr>
        <w:tc>
          <w:tcPr>
            <w:tcW w:w="3101" w:type="dxa"/>
          </w:tcPr>
          <w:p w14:paraId="7A58647F" w14:textId="77777777" w:rsidR="00A20551" w:rsidRPr="00A51EFD" w:rsidRDefault="00A20551" w:rsidP="00A20551">
            <w:pPr>
              <w:rPr>
                <w:rFonts w:ascii="Times New Roman" w:hAnsi="Times New Roman" w:cs="Times New Roman"/>
              </w:rPr>
            </w:pPr>
            <w:r w:rsidRPr="00A51EFD">
              <w:rPr>
                <w:rFonts w:ascii="Times New Roman" w:hAnsi="Times New Roman" w:cs="Times New Roman"/>
              </w:rPr>
              <w:t>Successful capture of fingermark (Image includes full fingermark, linear scale and space for a label)</w:t>
            </w:r>
          </w:p>
        </w:tc>
        <w:tc>
          <w:tcPr>
            <w:tcW w:w="2820" w:type="dxa"/>
          </w:tcPr>
          <w:p w14:paraId="2C144E07" w14:textId="73200377" w:rsidR="00A20551" w:rsidRPr="00A51EFD" w:rsidRDefault="00A20551" w:rsidP="00A20551">
            <w:pPr>
              <w:rPr>
                <w:rFonts w:ascii="Times New Roman" w:hAnsi="Times New Roman" w:cs="Times New Roman"/>
              </w:rPr>
            </w:pPr>
            <w:r w:rsidRPr="002212C8">
              <w:rPr>
                <w:rFonts w:ascii="Times New Roman" w:hAnsi="Times New Roman" w:cs="Times New Roman"/>
                <w:sz w:val="22"/>
                <w:szCs w:val="22"/>
              </w:rPr>
              <w:t xml:space="preserve">Yes </w:t>
            </w:r>
          </w:p>
        </w:tc>
        <w:tc>
          <w:tcPr>
            <w:tcW w:w="3095" w:type="dxa"/>
          </w:tcPr>
          <w:p w14:paraId="22023FFB" w14:textId="48995A7D" w:rsidR="00A20551" w:rsidRPr="00A51EFD" w:rsidRDefault="00A20551" w:rsidP="00A20551">
            <w:pPr>
              <w:rPr>
                <w:rFonts w:ascii="Times New Roman" w:hAnsi="Times New Roman" w:cs="Times New Roman"/>
              </w:rPr>
            </w:pPr>
            <w:r w:rsidRPr="002212C8">
              <w:rPr>
                <w:rFonts w:ascii="Times New Roman" w:hAnsi="Times New Roman" w:cs="Times New Roman"/>
                <w:sz w:val="22"/>
                <w:szCs w:val="22"/>
              </w:rPr>
              <w:t xml:space="preserve">Fingermark was captured clearly. Linear scale and label can be included in image. But there is distortion to the print as its reflection on the mirror was captured not the actual print. </w:t>
            </w:r>
          </w:p>
        </w:tc>
      </w:tr>
      <w:tr w:rsidR="00A20551" w:rsidRPr="00A51EFD" w14:paraId="7D8E5F3D" w14:textId="77777777" w:rsidTr="00A51EFD">
        <w:trPr>
          <w:trHeight w:val="488"/>
        </w:trPr>
        <w:tc>
          <w:tcPr>
            <w:tcW w:w="3101" w:type="dxa"/>
          </w:tcPr>
          <w:p w14:paraId="547C2A92" w14:textId="77777777" w:rsidR="00A20551" w:rsidRPr="00A51EFD" w:rsidRDefault="00A20551" w:rsidP="00A20551">
            <w:pPr>
              <w:rPr>
                <w:rFonts w:ascii="Times New Roman" w:hAnsi="Times New Roman" w:cs="Times New Roman"/>
              </w:rPr>
            </w:pPr>
            <w:r w:rsidRPr="00A51EFD">
              <w:rPr>
                <w:rFonts w:ascii="Times New Roman" w:hAnsi="Times New Roman" w:cs="Times New Roman"/>
              </w:rPr>
              <w:t xml:space="preserve">Security of images </w:t>
            </w:r>
          </w:p>
        </w:tc>
        <w:tc>
          <w:tcPr>
            <w:tcW w:w="2820" w:type="dxa"/>
          </w:tcPr>
          <w:p w14:paraId="3A7A033F" w14:textId="05DA3928" w:rsidR="00A20551" w:rsidRPr="00A51EFD" w:rsidRDefault="00A20551" w:rsidP="00A20551">
            <w:pPr>
              <w:rPr>
                <w:rFonts w:ascii="Times New Roman" w:hAnsi="Times New Roman" w:cs="Times New Roman"/>
              </w:rPr>
            </w:pPr>
            <w:r w:rsidRPr="002212C8">
              <w:rPr>
                <w:rFonts w:ascii="Times New Roman" w:hAnsi="Times New Roman" w:cs="Times New Roman"/>
                <w:sz w:val="22"/>
                <w:szCs w:val="22"/>
              </w:rPr>
              <w:t>SD card manual transfer of files into secure locations</w:t>
            </w:r>
          </w:p>
        </w:tc>
        <w:tc>
          <w:tcPr>
            <w:tcW w:w="3095" w:type="dxa"/>
          </w:tcPr>
          <w:p w14:paraId="75DB6A6A" w14:textId="714279D2" w:rsidR="00A20551" w:rsidRPr="00A51EFD" w:rsidRDefault="00A20551" w:rsidP="00A20551">
            <w:pPr>
              <w:rPr>
                <w:rFonts w:ascii="Times New Roman" w:hAnsi="Times New Roman" w:cs="Times New Roman"/>
              </w:rPr>
            </w:pPr>
            <w:r w:rsidRPr="002212C8">
              <w:rPr>
                <w:rFonts w:ascii="Times New Roman" w:hAnsi="Times New Roman" w:cs="Times New Roman"/>
                <w:sz w:val="22"/>
                <w:szCs w:val="22"/>
              </w:rPr>
              <w:t>Ensure SD card is always kept in a secure location and images are transferred to appropriate locations as soon as possible.</w:t>
            </w:r>
          </w:p>
        </w:tc>
      </w:tr>
      <w:tr w:rsidR="00A51EFD" w:rsidRPr="00A51EFD" w14:paraId="742BB109" w14:textId="77777777" w:rsidTr="00A51EFD">
        <w:trPr>
          <w:trHeight w:val="488"/>
        </w:trPr>
        <w:tc>
          <w:tcPr>
            <w:tcW w:w="3101" w:type="dxa"/>
          </w:tcPr>
          <w:p w14:paraId="75F8B230" w14:textId="7D617C25" w:rsidR="00A51EFD" w:rsidRPr="00A51EFD" w:rsidRDefault="00A51EFD" w:rsidP="00A51EFD">
            <w:pPr>
              <w:rPr>
                <w:rFonts w:ascii="Times New Roman" w:hAnsi="Times New Roman" w:cs="Times New Roman"/>
              </w:rPr>
            </w:pPr>
            <w:r>
              <w:rPr>
                <w:rFonts w:ascii="Times New Roman" w:hAnsi="Times New Roman" w:cs="Times New Roman"/>
              </w:rPr>
              <w:t>Camera Settings</w:t>
            </w:r>
          </w:p>
        </w:tc>
        <w:tc>
          <w:tcPr>
            <w:tcW w:w="5915" w:type="dxa"/>
            <w:gridSpan w:val="2"/>
          </w:tcPr>
          <w:p w14:paraId="1DBE0D08" w14:textId="52D94D6A" w:rsidR="000F3C03" w:rsidRPr="000F3C03" w:rsidRDefault="000F3C03" w:rsidP="000F3C03">
            <w:pPr>
              <w:rPr>
                <w:rFonts w:ascii="Times New Roman" w:hAnsi="Times New Roman" w:cs="Times New Roman"/>
              </w:rPr>
            </w:pPr>
            <w:r w:rsidRPr="000F3C03">
              <w:rPr>
                <w:rFonts w:ascii="Times New Roman" w:hAnsi="Times New Roman" w:cs="Times New Roman"/>
              </w:rPr>
              <w:t xml:space="preserve">Mode: Manual </w:t>
            </w:r>
          </w:p>
          <w:p w14:paraId="1F06A574" w14:textId="77777777" w:rsidR="000F3C03" w:rsidRPr="000F3C03" w:rsidRDefault="000F3C03" w:rsidP="000F3C03">
            <w:pPr>
              <w:rPr>
                <w:rFonts w:ascii="Times New Roman" w:hAnsi="Times New Roman" w:cs="Times New Roman"/>
              </w:rPr>
            </w:pPr>
            <w:r w:rsidRPr="000F3C03">
              <w:rPr>
                <w:rFonts w:ascii="Times New Roman" w:hAnsi="Times New Roman" w:cs="Times New Roman"/>
              </w:rPr>
              <w:t>Metering: Evaluative</w:t>
            </w:r>
          </w:p>
          <w:p w14:paraId="5D0619CC" w14:textId="3C94A394" w:rsidR="000F3C03" w:rsidRPr="000F3C03" w:rsidRDefault="000F3C03" w:rsidP="000F3C03">
            <w:pPr>
              <w:rPr>
                <w:rFonts w:ascii="Times New Roman" w:hAnsi="Times New Roman" w:cs="Times New Roman"/>
              </w:rPr>
            </w:pPr>
            <w:r w:rsidRPr="000F3C03">
              <w:rPr>
                <w:rFonts w:ascii="Times New Roman" w:hAnsi="Times New Roman" w:cs="Times New Roman"/>
              </w:rPr>
              <w:t>Aperture: f/22</w:t>
            </w:r>
          </w:p>
          <w:p w14:paraId="4E188BF6" w14:textId="09F9AED5" w:rsidR="000F3C03" w:rsidRPr="000F3C03" w:rsidRDefault="000F3C03" w:rsidP="000F3C03">
            <w:pPr>
              <w:rPr>
                <w:rFonts w:ascii="Times New Roman" w:hAnsi="Times New Roman" w:cs="Times New Roman"/>
              </w:rPr>
            </w:pPr>
            <w:r w:rsidRPr="000F3C03">
              <w:rPr>
                <w:rFonts w:ascii="Times New Roman" w:hAnsi="Times New Roman" w:cs="Times New Roman"/>
              </w:rPr>
              <w:t>Shutter speed: 1/125t</w:t>
            </w:r>
            <w:r>
              <w:rPr>
                <w:rFonts w:ascii="Times New Roman" w:hAnsi="Times New Roman" w:cs="Times New Roman"/>
              </w:rPr>
              <w:t>h</w:t>
            </w:r>
          </w:p>
          <w:p w14:paraId="1EBE48F1" w14:textId="77777777" w:rsidR="000F3C03" w:rsidRPr="000F3C03" w:rsidRDefault="000F3C03" w:rsidP="000F3C03">
            <w:pPr>
              <w:rPr>
                <w:rFonts w:ascii="Times New Roman" w:hAnsi="Times New Roman" w:cs="Times New Roman"/>
              </w:rPr>
            </w:pPr>
            <w:r w:rsidRPr="000F3C03">
              <w:rPr>
                <w:rFonts w:ascii="Times New Roman" w:hAnsi="Times New Roman" w:cs="Times New Roman"/>
              </w:rPr>
              <w:t>Exposure: 0</w:t>
            </w:r>
          </w:p>
          <w:p w14:paraId="16E86D15" w14:textId="05010099" w:rsidR="000F3C03" w:rsidRDefault="000F3C03" w:rsidP="000F3C03">
            <w:pPr>
              <w:rPr>
                <w:rFonts w:ascii="Times New Roman" w:hAnsi="Times New Roman" w:cs="Times New Roman"/>
              </w:rPr>
            </w:pPr>
            <w:r w:rsidRPr="000F3C03">
              <w:rPr>
                <w:rFonts w:ascii="Times New Roman" w:hAnsi="Times New Roman" w:cs="Times New Roman"/>
              </w:rPr>
              <w:t>ISO: 100</w:t>
            </w:r>
          </w:p>
          <w:p w14:paraId="798EBE69" w14:textId="0FB09840" w:rsidR="00A51EFD" w:rsidRPr="00A51EFD" w:rsidRDefault="00A51EFD" w:rsidP="00A51EFD">
            <w:pPr>
              <w:rPr>
                <w:rFonts w:ascii="Times New Roman" w:hAnsi="Times New Roman" w:cs="Times New Roman"/>
              </w:rPr>
            </w:pPr>
            <w:r w:rsidRPr="00A51EFD">
              <w:rPr>
                <w:rFonts w:ascii="Times New Roman" w:hAnsi="Times New Roman" w:cs="Times New Roman"/>
              </w:rPr>
              <w:t>2 sec</w:t>
            </w:r>
            <w:r w:rsidR="000F3C03">
              <w:rPr>
                <w:rFonts w:ascii="Times New Roman" w:hAnsi="Times New Roman" w:cs="Times New Roman"/>
              </w:rPr>
              <w:t>ond</w:t>
            </w:r>
            <w:r w:rsidRPr="00A51EFD">
              <w:rPr>
                <w:rFonts w:ascii="Times New Roman" w:hAnsi="Times New Roman" w:cs="Times New Roman"/>
              </w:rPr>
              <w:t xml:space="preserve"> timer.</w:t>
            </w:r>
          </w:p>
        </w:tc>
      </w:tr>
    </w:tbl>
    <w:p w14:paraId="4ADF88AF" w14:textId="77777777" w:rsidR="003E1D39" w:rsidRDefault="003E1D39" w:rsidP="0069410E">
      <w:pPr>
        <w:pStyle w:val="Caption"/>
      </w:pPr>
    </w:p>
    <w:p w14:paraId="137E6529" w14:textId="19CB4834" w:rsidR="0069410E" w:rsidRDefault="0069410E" w:rsidP="0069410E">
      <w:pPr>
        <w:pStyle w:val="Caption"/>
      </w:pPr>
      <w:bookmarkStart w:id="271" w:name="_Toc180334657"/>
      <w:r>
        <w:t xml:space="preserve">Table </w:t>
      </w:r>
      <w:r w:rsidR="00B26BFD">
        <w:fldChar w:fldCharType="begin"/>
      </w:r>
      <w:r w:rsidR="00B26BFD">
        <w:instrText xml:space="preserve"> SEQ Table \* ARABIC </w:instrText>
      </w:r>
      <w:r w:rsidR="00B26BFD">
        <w:fldChar w:fldCharType="separate"/>
      </w:r>
      <w:r w:rsidR="00B26BFD">
        <w:rPr>
          <w:noProof/>
        </w:rPr>
        <w:t>45</w:t>
      </w:r>
      <w:r w:rsidR="00B26BFD">
        <w:rPr>
          <w:noProof/>
        </w:rPr>
        <w:fldChar w:fldCharType="end"/>
      </w:r>
      <w:r>
        <w:t xml:space="preserve">: </w:t>
      </w:r>
      <w:r w:rsidR="00AE7010">
        <w:t>Iphone</w:t>
      </w:r>
      <w:r w:rsidRPr="0069410E">
        <w:t xml:space="preserve"> </w:t>
      </w:r>
      <w:r>
        <w:t>results for situation 5.</w:t>
      </w:r>
      <w:bookmarkEnd w:id="271"/>
    </w:p>
    <w:tbl>
      <w:tblPr>
        <w:tblStyle w:val="TableGrid15"/>
        <w:tblW w:w="0" w:type="auto"/>
        <w:tblLook w:val="04A0" w:firstRow="1" w:lastRow="0" w:firstColumn="1" w:lastColumn="0" w:noHBand="0" w:noVBand="1"/>
      </w:tblPr>
      <w:tblGrid>
        <w:gridCol w:w="3045"/>
        <w:gridCol w:w="2922"/>
        <w:gridCol w:w="3049"/>
      </w:tblGrid>
      <w:tr w:rsidR="00DC6DB0" w:rsidRPr="00DC6DB0" w14:paraId="2EE5EEE7" w14:textId="77777777" w:rsidTr="00DC6DB0">
        <w:trPr>
          <w:trHeight w:val="476"/>
        </w:trPr>
        <w:tc>
          <w:tcPr>
            <w:tcW w:w="3045" w:type="dxa"/>
          </w:tcPr>
          <w:p w14:paraId="4CFD38BD" w14:textId="77777777" w:rsidR="00DC6DB0" w:rsidRPr="00DC6DB0" w:rsidRDefault="00DC6DB0" w:rsidP="00DC6DB0">
            <w:pPr>
              <w:rPr>
                <w:rFonts w:ascii="Times New Roman" w:hAnsi="Times New Roman" w:cs="Times New Roman"/>
                <w:b/>
                <w:bCs/>
              </w:rPr>
            </w:pPr>
            <w:r w:rsidRPr="00DC6DB0">
              <w:rPr>
                <w:rFonts w:ascii="Times New Roman" w:hAnsi="Times New Roman" w:cs="Times New Roman"/>
                <w:b/>
                <w:bCs/>
              </w:rPr>
              <w:t xml:space="preserve">Factors of practicability </w:t>
            </w:r>
          </w:p>
        </w:tc>
        <w:tc>
          <w:tcPr>
            <w:tcW w:w="2922" w:type="dxa"/>
          </w:tcPr>
          <w:p w14:paraId="29769AC1" w14:textId="77777777" w:rsidR="00DC6DB0" w:rsidRPr="00DC6DB0" w:rsidRDefault="00DC6DB0" w:rsidP="00DC6DB0">
            <w:pPr>
              <w:rPr>
                <w:rFonts w:ascii="Times New Roman" w:hAnsi="Times New Roman" w:cs="Times New Roman"/>
                <w:b/>
                <w:bCs/>
              </w:rPr>
            </w:pPr>
            <w:r w:rsidRPr="00DC6DB0">
              <w:rPr>
                <w:rFonts w:ascii="Times New Roman" w:hAnsi="Times New Roman" w:cs="Times New Roman"/>
                <w:b/>
                <w:bCs/>
              </w:rPr>
              <w:t>Results</w:t>
            </w:r>
          </w:p>
        </w:tc>
        <w:tc>
          <w:tcPr>
            <w:tcW w:w="3049" w:type="dxa"/>
          </w:tcPr>
          <w:p w14:paraId="461BADC3" w14:textId="77777777" w:rsidR="00DC6DB0" w:rsidRPr="00DC6DB0" w:rsidRDefault="00DC6DB0" w:rsidP="00DC6DB0">
            <w:pPr>
              <w:rPr>
                <w:rFonts w:ascii="Times New Roman" w:hAnsi="Times New Roman" w:cs="Times New Roman"/>
                <w:b/>
                <w:bCs/>
              </w:rPr>
            </w:pPr>
            <w:r w:rsidRPr="00DC6DB0">
              <w:rPr>
                <w:rFonts w:ascii="Times New Roman" w:hAnsi="Times New Roman" w:cs="Times New Roman"/>
                <w:b/>
                <w:bCs/>
              </w:rPr>
              <w:t xml:space="preserve">Observations </w:t>
            </w:r>
          </w:p>
        </w:tc>
      </w:tr>
      <w:tr w:rsidR="00DC6DB0" w:rsidRPr="00DC6DB0" w14:paraId="3E9CD236" w14:textId="77777777" w:rsidTr="00DC6DB0">
        <w:trPr>
          <w:trHeight w:val="476"/>
        </w:trPr>
        <w:tc>
          <w:tcPr>
            <w:tcW w:w="3045" w:type="dxa"/>
          </w:tcPr>
          <w:p w14:paraId="460ADE52" w14:textId="77777777" w:rsidR="00DC6DB0" w:rsidRPr="00DC6DB0" w:rsidRDefault="00DC6DB0" w:rsidP="00DC6DB0">
            <w:pPr>
              <w:rPr>
                <w:rFonts w:ascii="Times New Roman" w:hAnsi="Times New Roman" w:cs="Times New Roman"/>
              </w:rPr>
            </w:pPr>
            <w:r w:rsidRPr="00DC6DB0">
              <w:rPr>
                <w:rFonts w:ascii="Times New Roman" w:hAnsi="Times New Roman" w:cs="Times New Roman"/>
              </w:rPr>
              <w:t xml:space="preserve">Time Taken </w:t>
            </w:r>
          </w:p>
        </w:tc>
        <w:tc>
          <w:tcPr>
            <w:tcW w:w="2922" w:type="dxa"/>
          </w:tcPr>
          <w:p w14:paraId="29FFD7CB" w14:textId="77777777" w:rsidR="00DC6DB0" w:rsidRPr="00DC6DB0" w:rsidRDefault="00DC6DB0" w:rsidP="00DC6DB0">
            <w:pPr>
              <w:rPr>
                <w:rFonts w:ascii="Times New Roman" w:hAnsi="Times New Roman" w:cs="Times New Roman"/>
              </w:rPr>
            </w:pPr>
            <w:r w:rsidRPr="00DC6DB0">
              <w:rPr>
                <w:rFonts w:ascii="Times New Roman" w:hAnsi="Times New Roman" w:cs="Times New Roman"/>
              </w:rPr>
              <w:t>Black High: 2mins 2secs</w:t>
            </w:r>
          </w:p>
          <w:p w14:paraId="57063EB7" w14:textId="77777777" w:rsidR="00DC6DB0" w:rsidRPr="00DC6DB0" w:rsidRDefault="00DC6DB0" w:rsidP="00DC6DB0">
            <w:pPr>
              <w:rPr>
                <w:rFonts w:ascii="Times New Roman" w:hAnsi="Times New Roman" w:cs="Times New Roman"/>
              </w:rPr>
            </w:pPr>
            <w:r w:rsidRPr="00DC6DB0">
              <w:rPr>
                <w:rFonts w:ascii="Times New Roman" w:hAnsi="Times New Roman" w:cs="Times New Roman"/>
              </w:rPr>
              <w:t xml:space="preserve">Black Mid: 44secs </w:t>
            </w:r>
          </w:p>
          <w:p w14:paraId="25A0E69F" w14:textId="77777777" w:rsidR="00DC6DB0" w:rsidRPr="00DC6DB0" w:rsidRDefault="00DC6DB0" w:rsidP="00DC6DB0">
            <w:pPr>
              <w:rPr>
                <w:rFonts w:ascii="Times New Roman" w:hAnsi="Times New Roman" w:cs="Times New Roman"/>
              </w:rPr>
            </w:pPr>
            <w:r w:rsidRPr="00DC6DB0">
              <w:rPr>
                <w:rFonts w:ascii="Times New Roman" w:hAnsi="Times New Roman" w:cs="Times New Roman"/>
              </w:rPr>
              <w:t xml:space="preserve">Black Low: 1min 8secs </w:t>
            </w:r>
          </w:p>
          <w:p w14:paraId="28BC2A12" w14:textId="77777777" w:rsidR="00DC6DB0" w:rsidRPr="00DC6DB0" w:rsidRDefault="00DC6DB0" w:rsidP="00DC6DB0">
            <w:pPr>
              <w:rPr>
                <w:rFonts w:ascii="Times New Roman" w:hAnsi="Times New Roman" w:cs="Times New Roman"/>
              </w:rPr>
            </w:pPr>
          </w:p>
          <w:p w14:paraId="55A6B2E1" w14:textId="77777777" w:rsidR="00DC6DB0" w:rsidRPr="00DC6DB0" w:rsidRDefault="00DC6DB0" w:rsidP="00DC6DB0">
            <w:pPr>
              <w:rPr>
                <w:rFonts w:ascii="Times New Roman" w:hAnsi="Times New Roman" w:cs="Times New Roman"/>
              </w:rPr>
            </w:pPr>
            <w:r w:rsidRPr="00DC6DB0">
              <w:rPr>
                <w:rFonts w:ascii="Times New Roman" w:hAnsi="Times New Roman" w:cs="Times New Roman"/>
              </w:rPr>
              <w:t xml:space="preserve">White High: 1min 40secs </w:t>
            </w:r>
          </w:p>
          <w:p w14:paraId="7729405F" w14:textId="77777777" w:rsidR="00DC6DB0" w:rsidRPr="00DC6DB0" w:rsidRDefault="00DC6DB0" w:rsidP="00DC6DB0">
            <w:pPr>
              <w:rPr>
                <w:rFonts w:ascii="Times New Roman" w:hAnsi="Times New Roman" w:cs="Times New Roman"/>
              </w:rPr>
            </w:pPr>
            <w:r w:rsidRPr="00DC6DB0">
              <w:rPr>
                <w:rFonts w:ascii="Times New Roman" w:hAnsi="Times New Roman" w:cs="Times New Roman"/>
              </w:rPr>
              <w:t xml:space="preserve">White Mid: 56secs </w:t>
            </w:r>
          </w:p>
          <w:p w14:paraId="0497662A" w14:textId="77777777" w:rsidR="00DC6DB0" w:rsidRPr="00DC6DB0" w:rsidRDefault="00DC6DB0" w:rsidP="00DC6DB0">
            <w:pPr>
              <w:rPr>
                <w:rFonts w:ascii="Times New Roman" w:hAnsi="Times New Roman" w:cs="Times New Roman"/>
              </w:rPr>
            </w:pPr>
            <w:r w:rsidRPr="00DC6DB0">
              <w:rPr>
                <w:rFonts w:ascii="Times New Roman" w:hAnsi="Times New Roman" w:cs="Times New Roman"/>
              </w:rPr>
              <w:t xml:space="preserve">White Low: 1min 19secs </w:t>
            </w:r>
          </w:p>
        </w:tc>
        <w:tc>
          <w:tcPr>
            <w:tcW w:w="3049" w:type="dxa"/>
          </w:tcPr>
          <w:p w14:paraId="3F37113B" w14:textId="77777777" w:rsidR="00DC6DB0" w:rsidRPr="00DC6DB0" w:rsidRDefault="00DC6DB0" w:rsidP="00DC6DB0">
            <w:pPr>
              <w:rPr>
                <w:rFonts w:ascii="Times New Roman" w:hAnsi="Times New Roman" w:cs="Times New Roman"/>
              </w:rPr>
            </w:pPr>
            <w:r w:rsidRPr="00DC6DB0">
              <w:rPr>
                <w:rFonts w:ascii="Times New Roman" w:hAnsi="Times New Roman" w:cs="Times New Roman"/>
              </w:rPr>
              <w:t xml:space="preserve">Able to fit camera into safe and gain a perpendicular angle for capture. </w:t>
            </w:r>
          </w:p>
        </w:tc>
      </w:tr>
      <w:tr w:rsidR="00DC6DB0" w:rsidRPr="00DC6DB0" w14:paraId="2C6C7D71" w14:textId="77777777" w:rsidTr="00DC6DB0">
        <w:trPr>
          <w:trHeight w:val="476"/>
        </w:trPr>
        <w:tc>
          <w:tcPr>
            <w:tcW w:w="3045" w:type="dxa"/>
          </w:tcPr>
          <w:p w14:paraId="213929ED" w14:textId="77777777" w:rsidR="00DC6DB0" w:rsidRPr="00DC6DB0" w:rsidRDefault="00DC6DB0" w:rsidP="00DC6DB0">
            <w:pPr>
              <w:rPr>
                <w:rFonts w:ascii="Times New Roman" w:hAnsi="Times New Roman" w:cs="Times New Roman"/>
              </w:rPr>
            </w:pPr>
            <w:r w:rsidRPr="00DC6DB0">
              <w:rPr>
                <w:rFonts w:ascii="Times New Roman" w:hAnsi="Times New Roman" w:cs="Times New Roman"/>
              </w:rPr>
              <w:t>One or two hands needed</w:t>
            </w:r>
          </w:p>
        </w:tc>
        <w:tc>
          <w:tcPr>
            <w:tcW w:w="2922" w:type="dxa"/>
          </w:tcPr>
          <w:p w14:paraId="290A2771" w14:textId="77777777" w:rsidR="00DC6DB0" w:rsidRPr="00DC6DB0" w:rsidRDefault="00DC6DB0" w:rsidP="00DC6DB0">
            <w:pPr>
              <w:rPr>
                <w:rFonts w:ascii="Times New Roman" w:hAnsi="Times New Roman" w:cs="Times New Roman"/>
              </w:rPr>
            </w:pPr>
            <w:r w:rsidRPr="00DC6DB0">
              <w:rPr>
                <w:rFonts w:ascii="Times New Roman" w:hAnsi="Times New Roman" w:cs="Times New Roman"/>
              </w:rPr>
              <w:t>Two hands</w:t>
            </w:r>
          </w:p>
        </w:tc>
        <w:tc>
          <w:tcPr>
            <w:tcW w:w="3049" w:type="dxa"/>
          </w:tcPr>
          <w:p w14:paraId="0597D253" w14:textId="77777777" w:rsidR="00DC6DB0" w:rsidRPr="00DC6DB0" w:rsidRDefault="00DC6DB0" w:rsidP="00DC6DB0">
            <w:pPr>
              <w:rPr>
                <w:rFonts w:ascii="Times New Roman" w:hAnsi="Times New Roman" w:cs="Times New Roman"/>
              </w:rPr>
            </w:pPr>
            <w:r w:rsidRPr="00DC6DB0">
              <w:rPr>
                <w:rFonts w:ascii="Times New Roman" w:hAnsi="Times New Roman" w:cs="Times New Roman"/>
              </w:rPr>
              <w:t xml:space="preserve">One hand is needed to operate the device. The other is to operate the torch. </w:t>
            </w:r>
          </w:p>
        </w:tc>
      </w:tr>
      <w:tr w:rsidR="00DC6DB0" w:rsidRPr="00DC6DB0" w14:paraId="18271900" w14:textId="77777777" w:rsidTr="00DC6DB0">
        <w:trPr>
          <w:trHeight w:val="952"/>
        </w:trPr>
        <w:tc>
          <w:tcPr>
            <w:tcW w:w="3045" w:type="dxa"/>
          </w:tcPr>
          <w:p w14:paraId="59150FDF" w14:textId="77777777" w:rsidR="00DC6DB0" w:rsidRPr="00DC6DB0" w:rsidRDefault="00DC6DB0" w:rsidP="00DC6DB0">
            <w:pPr>
              <w:rPr>
                <w:rFonts w:ascii="Times New Roman" w:hAnsi="Times New Roman" w:cs="Times New Roman"/>
              </w:rPr>
            </w:pPr>
            <w:r w:rsidRPr="00DC6DB0">
              <w:rPr>
                <w:rFonts w:ascii="Times New Roman" w:hAnsi="Times New Roman" w:cs="Times New Roman"/>
              </w:rPr>
              <w:lastRenderedPageBreak/>
              <w:t>Use of additional equipment e.g. mirror</w:t>
            </w:r>
          </w:p>
        </w:tc>
        <w:tc>
          <w:tcPr>
            <w:tcW w:w="2922" w:type="dxa"/>
          </w:tcPr>
          <w:p w14:paraId="180EC437" w14:textId="77777777" w:rsidR="00DC6DB0" w:rsidRPr="00DC6DB0" w:rsidRDefault="00DC6DB0" w:rsidP="00DC6DB0">
            <w:pPr>
              <w:rPr>
                <w:rFonts w:ascii="Times New Roman" w:hAnsi="Times New Roman" w:cs="Times New Roman"/>
              </w:rPr>
            </w:pPr>
            <w:r w:rsidRPr="00DC6DB0">
              <w:rPr>
                <w:rFonts w:ascii="Times New Roman" w:hAnsi="Times New Roman" w:cs="Times New Roman"/>
              </w:rPr>
              <w:t xml:space="preserve">No </w:t>
            </w:r>
          </w:p>
        </w:tc>
        <w:tc>
          <w:tcPr>
            <w:tcW w:w="3049" w:type="dxa"/>
          </w:tcPr>
          <w:p w14:paraId="098A4288" w14:textId="77777777" w:rsidR="00DC6DB0" w:rsidRPr="00DC6DB0" w:rsidRDefault="00DC6DB0" w:rsidP="00DC6DB0">
            <w:pPr>
              <w:rPr>
                <w:rFonts w:ascii="Times New Roman" w:hAnsi="Times New Roman" w:cs="Times New Roman"/>
              </w:rPr>
            </w:pPr>
          </w:p>
        </w:tc>
      </w:tr>
      <w:tr w:rsidR="00610846" w:rsidRPr="00DC6DB0" w14:paraId="0B45F606" w14:textId="77777777" w:rsidTr="00DC6DB0">
        <w:trPr>
          <w:trHeight w:val="952"/>
        </w:trPr>
        <w:tc>
          <w:tcPr>
            <w:tcW w:w="3045" w:type="dxa"/>
          </w:tcPr>
          <w:p w14:paraId="2EF6D451" w14:textId="77777777" w:rsidR="00610846" w:rsidRPr="00DC6DB0" w:rsidRDefault="00610846" w:rsidP="00610846">
            <w:pPr>
              <w:rPr>
                <w:rFonts w:ascii="Times New Roman" w:hAnsi="Times New Roman" w:cs="Times New Roman"/>
              </w:rPr>
            </w:pPr>
            <w:r w:rsidRPr="00DC6DB0">
              <w:rPr>
                <w:rFonts w:ascii="Times New Roman" w:hAnsi="Times New Roman" w:cs="Times New Roman"/>
              </w:rPr>
              <w:t>Lighting needed e.g. flash or torch</w:t>
            </w:r>
          </w:p>
        </w:tc>
        <w:tc>
          <w:tcPr>
            <w:tcW w:w="2922" w:type="dxa"/>
          </w:tcPr>
          <w:p w14:paraId="4E3BED8F" w14:textId="055D69F6" w:rsidR="00610846" w:rsidRPr="00DC6DB0" w:rsidRDefault="00610846" w:rsidP="00610846">
            <w:pPr>
              <w:rPr>
                <w:rFonts w:ascii="Times New Roman" w:hAnsi="Times New Roman" w:cs="Times New Roman"/>
              </w:rPr>
            </w:pPr>
            <w:r w:rsidRPr="00EE185B">
              <w:rPr>
                <w:rFonts w:ascii="Times New Roman" w:hAnsi="Times New Roman" w:cs="Times New Roman"/>
              </w:rPr>
              <w:t>Torch</w:t>
            </w:r>
          </w:p>
        </w:tc>
        <w:tc>
          <w:tcPr>
            <w:tcW w:w="3049" w:type="dxa"/>
          </w:tcPr>
          <w:p w14:paraId="6C156163" w14:textId="5A14E087" w:rsidR="00610846" w:rsidRPr="00DC6DB0" w:rsidRDefault="00610846" w:rsidP="00610846">
            <w:pPr>
              <w:rPr>
                <w:rFonts w:ascii="Times New Roman" w:hAnsi="Times New Roman" w:cs="Times New Roman"/>
              </w:rPr>
            </w:pPr>
            <w:r w:rsidRPr="00EE185B">
              <w:rPr>
                <w:rFonts w:ascii="Times New Roman" w:hAnsi="Times New Roman" w:cs="Times New Roman"/>
              </w:rPr>
              <w:t>T</w:t>
            </w:r>
            <w:r>
              <w:rPr>
                <w:rFonts w:ascii="Times New Roman" w:hAnsi="Times New Roman" w:cs="Times New Roman"/>
              </w:rPr>
              <w:t>he t</w:t>
            </w:r>
            <w:r w:rsidRPr="00EE185B">
              <w:rPr>
                <w:rFonts w:ascii="Times New Roman" w:hAnsi="Times New Roman" w:cs="Times New Roman"/>
              </w:rPr>
              <w:t xml:space="preserve">orch </w:t>
            </w:r>
            <w:r>
              <w:rPr>
                <w:rFonts w:ascii="Times New Roman" w:hAnsi="Times New Roman" w:cs="Times New Roman"/>
              </w:rPr>
              <w:t xml:space="preserve">was </w:t>
            </w:r>
            <w:r w:rsidRPr="00EE185B">
              <w:rPr>
                <w:rFonts w:ascii="Times New Roman" w:hAnsi="Times New Roman" w:cs="Times New Roman"/>
              </w:rPr>
              <w:t xml:space="preserve">held at a 45-degree angle and held back to gain even lighting.  </w:t>
            </w:r>
            <w:r>
              <w:rPr>
                <w:rFonts w:ascii="Times New Roman" w:hAnsi="Times New Roman" w:cs="Times New Roman"/>
              </w:rPr>
              <w:t>The torch was</w:t>
            </w:r>
            <w:r w:rsidRPr="00EE185B">
              <w:rPr>
                <w:rFonts w:ascii="Times New Roman" w:hAnsi="Times New Roman" w:cs="Times New Roman"/>
              </w:rPr>
              <w:t xml:space="preserve"> angled to skim across </w:t>
            </w:r>
            <w:r>
              <w:rPr>
                <w:rFonts w:ascii="Times New Roman" w:hAnsi="Times New Roman" w:cs="Times New Roman"/>
              </w:rPr>
              <w:t>the mark</w:t>
            </w:r>
            <w:r w:rsidRPr="00EE185B">
              <w:rPr>
                <w:rFonts w:ascii="Times New Roman" w:hAnsi="Times New Roman" w:cs="Times New Roman"/>
              </w:rPr>
              <w:t xml:space="preserve"> for diffused reflection.</w:t>
            </w:r>
          </w:p>
        </w:tc>
      </w:tr>
      <w:tr w:rsidR="00610846" w:rsidRPr="00DC6DB0" w14:paraId="7D519FBE" w14:textId="77777777" w:rsidTr="00DC6DB0">
        <w:trPr>
          <w:trHeight w:val="1429"/>
        </w:trPr>
        <w:tc>
          <w:tcPr>
            <w:tcW w:w="3045" w:type="dxa"/>
          </w:tcPr>
          <w:p w14:paraId="15FBFCC1" w14:textId="77777777" w:rsidR="00610846" w:rsidRPr="00DC6DB0" w:rsidRDefault="00610846" w:rsidP="00610846">
            <w:pPr>
              <w:rPr>
                <w:rFonts w:ascii="Times New Roman" w:hAnsi="Times New Roman" w:cs="Times New Roman"/>
              </w:rPr>
            </w:pPr>
            <w:r w:rsidRPr="00DC6DB0">
              <w:rPr>
                <w:rFonts w:ascii="Times New Roman" w:hAnsi="Times New Roman" w:cs="Times New Roman"/>
              </w:rPr>
              <w:t>Ease of viewing (e.g. attached viewing screen or additional viewing screen)</w:t>
            </w:r>
          </w:p>
        </w:tc>
        <w:tc>
          <w:tcPr>
            <w:tcW w:w="2922" w:type="dxa"/>
          </w:tcPr>
          <w:p w14:paraId="7F1C30E8" w14:textId="4C854C30" w:rsidR="00610846" w:rsidRPr="00DC6DB0" w:rsidRDefault="00AE7010" w:rsidP="00610846">
            <w:pPr>
              <w:rPr>
                <w:rFonts w:ascii="Times New Roman" w:hAnsi="Times New Roman" w:cs="Times New Roman"/>
              </w:rPr>
            </w:pPr>
            <w:r>
              <w:rPr>
                <w:rFonts w:ascii="Times New Roman" w:hAnsi="Times New Roman" w:cs="Times New Roman"/>
              </w:rPr>
              <w:t>Iphone</w:t>
            </w:r>
            <w:r w:rsidR="00610846" w:rsidRPr="00EE185B">
              <w:rPr>
                <w:rFonts w:ascii="Times New Roman" w:hAnsi="Times New Roman" w:cs="Times New Roman"/>
              </w:rPr>
              <w:t xml:space="preserve"> screen is attached to lens.</w:t>
            </w:r>
          </w:p>
        </w:tc>
        <w:tc>
          <w:tcPr>
            <w:tcW w:w="3049" w:type="dxa"/>
          </w:tcPr>
          <w:p w14:paraId="778D2858" w14:textId="0FA5E40E" w:rsidR="00610846" w:rsidRPr="00DC6DB0" w:rsidRDefault="00610846" w:rsidP="00610846">
            <w:pPr>
              <w:rPr>
                <w:rFonts w:ascii="Times New Roman" w:hAnsi="Times New Roman" w:cs="Times New Roman"/>
              </w:rPr>
            </w:pPr>
            <w:r>
              <w:rPr>
                <w:rFonts w:ascii="Times New Roman" w:hAnsi="Times New Roman" w:cs="Times New Roman"/>
              </w:rPr>
              <w:t xml:space="preserve">The screen is in a fixed position and must be viewed in order to successfully capture subject. </w:t>
            </w:r>
          </w:p>
        </w:tc>
      </w:tr>
      <w:tr w:rsidR="00610846" w:rsidRPr="00DC6DB0" w14:paraId="0D65D66D" w14:textId="77777777" w:rsidTr="00DC6DB0">
        <w:trPr>
          <w:trHeight w:val="952"/>
        </w:trPr>
        <w:tc>
          <w:tcPr>
            <w:tcW w:w="3045" w:type="dxa"/>
          </w:tcPr>
          <w:p w14:paraId="3F6A2BE4" w14:textId="77777777" w:rsidR="00610846" w:rsidRPr="00DC6DB0" w:rsidRDefault="00610846" w:rsidP="00610846">
            <w:pPr>
              <w:rPr>
                <w:rFonts w:ascii="Times New Roman" w:hAnsi="Times New Roman" w:cs="Times New Roman"/>
              </w:rPr>
            </w:pPr>
            <w:r w:rsidRPr="00DC6DB0">
              <w:rPr>
                <w:rFonts w:ascii="Times New Roman" w:hAnsi="Times New Roman" w:cs="Times New Roman"/>
              </w:rPr>
              <w:t>Storage of images (SD card or device storage)</w:t>
            </w:r>
          </w:p>
        </w:tc>
        <w:tc>
          <w:tcPr>
            <w:tcW w:w="2922" w:type="dxa"/>
          </w:tcPr>
          <w:p w14:paraId="6722AB02" w14:textId="1A9B596D" w:rsidR="00610846" w:rsidRPr="00DC6DB0" w:rsidRDefault="00610846" w:rsidP="00610846">
            <w:pPr>
              <w:rPr>
                <w:rFonts w:ascii="Times New Roman" w:hAnsi="Times New Roman" w:cs="Times New Roman"/>
              </w:rPr>
            </w:pPr>
            <w:r w:rsidRPr="00EE185B">
              <w:rPr>
                <w:rFonts w:ascii="Times New Roman" w:hAnsi="Times New Roman" w:cs="Times New Roman"/>
              </w:rPr>
              <w:t xml:space="preserve">Images stored to </w:t>
            </w:r>
            <w:r w:rsidR="00AE7010">
              <w:rPr>
                <w:rFonts w:ascii="Times New Roman" w:hAnsi="Times New Roman" w:cs="Times New Roman"/>
              </w:rPr>
              <w:t>Iphone</w:t>
            </w:r>
            <w:r w:rsidRPr="00EE185B">
              <w:rPr>
                <w:rFonts w:ascii="Times New Roman" w:hAnsi="Times New Roman" w:cs="Times New Roman"/>
              </w:rPr>
              <w:t xml:space="preserve">’s </w:t>
            </w:r>
            <w:r>
              <w:rPr>
                <w:rFonts w:ascii="Times New Roman" w:hAnsi="Times New Roman" w:cs="Times New Roman"/>
              </w:rPr>
              <w:t xml:space="preserve">storage. </w:t>
            </w:r>
          </w:p>
        </w:tc>
        <w:tc>
          <w:tcPr>
            <w:tcW w:w="3049" w:type="dxa"/>
          </w:tcPr>
          <w:p w14:paraId="38075C1F" w14:textId="3D45854F" w:rsidR="00610846" w:rsidRPr="00DC6DB0" w:rsidRDefault="00610846" w:rsidP="00610846">
            <w:pPr>
              <w:rPr>
                <w:rFonts w:ascii="Times New Roman" w:hAnsi="Times New Roman" w:cs="Times New Roman"/>
              </w:rPr>
            </w:pPr>
            <w:r w:rsidRPr="00EE185B">
              <w:rPr>
                <w:rFonts w:ascii="Times New Roman" w:hAnsi="Times New Roman" w:cs="Times New Roman"/>
              </w:rPr>
              <w:t>The</w:t>
            </w:r>
            <w:r>
              <w:rPr>
                <w:rFonts w:ascii="Times New Roman" w:hAnsi="Times New Roman" w:cs="Times New Roman"/>
              </w:rPr>
              <w:t xml:space="preserve"> images</w:t>
            </w:r>
            <w:r w:rsidRPr="00EE185B">
              <w:rPr>
                <w:rFonts w:ascii="Times New Roman" w:hAnsi="Times New Roman" w:cs="Times New Roman"/>
              </w:rPr>
              <w:t xml:space="preserve"> need to be moved to a secure location from the phone’</w:t>
            </w:r>
            <w:r>
              <w:rPr>
                <w:rFonts w:ascii="Times New Roman" w:hAnsi="Times New Roman" w:cs="Times New Roman"/>
              </w:rPr>
              <w:t>s storage</w:t>
            </w:r>
            <w:r w:rsidRPr="00EE185B">
              <w:rPr>
                <w:rFonts w:ascii="Times New Roman" w:hAnsi="Times New Roman" w:cs="Times New Roman"/>
              </w:rPr>
              <w:t xml:space="preserve">. </w:t>
            </w:r>
          </w:p>
        </w:tc>
      </w:tr>
      <w:tr w:rsidR="00610846" w:rsidRPr="00DC6DB0" w14:paraId="4CF88315" w14:textId="77777777" w:rsidTr="00DC6DB0">
        <w:trPr>
          <w:trHeight w:val="476"/>
        </w:trPr>
        <w:tc>
          <w:tcPr>
            <w:tcW w:w="3045" w:type="dxa"/>
          </w:tcPr>
          <w:p w14:paraId="16DFB9D0" w14:textId="77777777" w:rsidR="00610846" w:rsidRPr="00DC6DB0" w:rsidRDefault="00610846" w:rsidP="00610846">
            <w:pPr>
              <w:rPr>
                <w:rFonts w:ascii="Times New Roman" w:hAnsi="Times New Roman" w:cs="Times New Roman"/>
              </w:rPr>
            </w:pPr>
            <w:r w:rsidRPr="00DC6DB0">
              <w:rPr>
                <w:rFonts w:ascii="Times New Roman" w:hAnsi="Times New Roman" w:cs="Times New Roman"/>
              </w:rPr>
              <w:t>Successful capture of fingermark (Image includes full fingermark, linear scale and space for a label)</w:t>
            </w:r>
          </w:p>
        </w:tc>
        <w:tc>
          <w:tcPr>
            <w:tcW w:w="2922" w:type="dxa"/>
          </w:tcPr>
          <w:p w14:paraId="1FE82C78" w14:textId="45E90959" w:rsidR="00610846" w:rsidRPr="00DC6DB0" w:rsidRDefault="00610846" w:rsidP="00610846">
            <w:pPr>
              <w:rPr>
                <w:rFonts w:ascii="Times New Roman" w:hAnsi="Times New Roman" w:cs="Times New Roman"/>
              </w:rPr>
            </w:pPr>
            <w:r w:rsidRPr="00EE185B">
              <w:rPr>
                <w:rFonts w:ascii="Times New Roman" w:hAnsi="Times New Roman" w:cs="Times New Roman"/>
              </w:rPr>
              <w:t xml:space="preserve">Yes </w:t>
            </w:r>
          </w:p>
        </w:tc>
        <w:tc>
          <w:tcPr>
            <w:tcW w:w="3049" w:type="dxa"/>
          </w:tcPr>
          <w:p w14:paraId="7FACAFA0" w14:textId="77777777" w:rsidR="00610846" w:rsidRDefault="00610846" w:rsidP="00610846">
            <w:pPr>
              <w:rPr>
                <w:rFonts w:ascii="Times New Roman" w:hAnsi="Times New Roman" w:cs="Times New Roman"/>
              </w:rPr>
            </w:pPr>
            <w:r w:rsidRPr="00EE185B">
              <w:rPr>
                <w:rFonts w:ascii="Times New Roman" w:hAnsi="Times New Roman" w:cs="Times New Roman"/>
              </w:rPr>
              <w:t xml:space="preserve">Images clear. Linear scale and label can be included in image. </w:t>
            </w:r>
          </w:p>
          <w:p w14:paraId="28FEAB25" w14:textId="572839AE" w:rsidR="00610846" w:rsidRPr="00DC6DB0" w:rsidRDefault="00610846" w:rsidP="00610846">
            <w:pPr>
              <w:rPr>
                <w:rFonts w:ascii="Times New Roman" w:hAnsi="Times New Roman" w:cs="Times New Roman"/>
              </w:rPr>
            </w:pPr>
          </w:p>
        </w:tc>
      </w:tr>
      <w:tr w:rsidR="00610846" w:rsidRPr="00DC6DB0" w14:paraId="7766AF85" w14:textId="77777777" w:rsidTr="00DC6DB0">
        <w:trPr>
          <w:trHeight w:val="488"/>
        </w:trPr>
        <w:tc>
          <w:tcPr>
            <w:tcW w:w="3045" w:type="dxa"/>
          </w:tcPr>
          <w:p w14:paraId="74C991E5" w14:textId="77777777" w:rsidR="00610846" w:rsidRPr="00DC6DB0" w:rsidRDefault="00610846" w:rsidP="00610846">
            <w:pPr>
              <w:rPr>
                <w:rFonts w:ascii="Times New Roman" w:hAnsi="Times New Roman" w:cs="Times New Roman"/>
              </w:rPr>
            </w:pPr>
            <w:r w:rsidRPr="00DC6DB0">
              <w:rPr>
                <w:rFonts w:ascii="Times New Roman" w:hAnsi="Times New Roman" w:cs="Times New Roman"/>
              </w:rPr>
              <w:t xml:space="preserve">Security of images </w:t>
            </w:r>
          </w:p>
        </w:tc>
        <w:tc>
          <w:tcPr>
            <w:tcW w:w="2922" w:type="dxa"/>
          </w:tcPr>
          <w:p w14:paraId="73EEF327" w14:textId="43C480DA" w:rsidR="00610846" w:rsidRPr="00DC6DB0" w:rsidRDefault="00610846" w:rsidP="00610846">
            <w:pPr>
              <w:rPr>
                <w:rFonts w:ascii="Times New Roman" w:hAnsi="Times New Roman" w:cs="Times New Roman"/>
              </w:rPr>
            </w:pPr>
            <w:r w:rsidRPr="00EE185B">
              <w:rPr>
                <w:rFonts w:ascii="Times New Roman" w:hAnsi="Times New Roman" w:cs="Times New Roman"/>
              </w:rPr>
              <w:t>Low security as</w:t>
            </w:r>
            <w:r>
              <w:rPr>
                <w:rFonts w:ascii="Times New Roman" w:hAnsi="Times New Roman" w:cs="Times New Roman"/>
              </w:rPr>
              <w:t xml:space="preserve"> the</w:t>
            </w:r>
            <w:r w:rsidRPr="00EE185B">
              <w:rPr>
                <w:rFonts w:ascii="Times New Roman" w:hAnsi="Times New Roman" w:cs="Times New Roman"/>
              </w:rPr>
              <w:t xml:space="preserve"> </w:t>
            </w:r>
            <w:r w:rsidR="00AE7010">
              <w:rPr>
                <w:rFonts w:ascii="Times New Roman" w:hAnsi="Times New Roman" w:cs="Times New Roman"/>
              </w:rPr>
              <w:t>Iphone</w:t>
            </w:r>
            <w:r w:rsidRPr="00EE185B">
              <w:rPr>
                <w:rFonts w:ascii="Times New Roman" w:hAnsi="Times New Roman" w:cs="Times New Roman"/>
              </w:rPr>
              <w:t xml:space="preserve"> used </w:t>
            </w:r>
            <w:r>
              <w:rPr>
                <w:rFonts w:ascii="Times New Roman" w:hAnsi="Times New Roman" w:cs="Times New Roman"/>
              </w:rPr>
              <w:t>was not</w:t>
            </w:r>
            <w:r w:rsidRPr="00EE185B">
              <w:rPr>
                <w:rFonts w:ascii="Times New Roman" w:hAnsi="Times New Roman" w:cs="Times New Roman"/>
              </w:rPr>
              <w:t xml:space="preserve"> password protected. </w:t>
            </w:r>
          </w:p>
        </w:tc>
        <w:tc>
          <w:tcPr>
            <w:tcW w:w="3049" w:type="dxa"/>
          </w:tcPr>
          <w:p w14:paraId="30F30DD7" w14:textId="062084CC" w:rsidR="00610846" w:rsidRPr="00DC6DB0" w:rsidRDefault="00610846" w:rsidP="00610846">
            <w:pPr>
              <w:rPr>
                <w:rFonts w:ascii="Times New Roman" w:hAnsi="Times New Roman" w:cs="Times New Roman"/>
              </w:rPr>
            </w:pPr>
            <w:r w:rsidRPr="00EE185B">
              <w:rPr>
                <w:rFonts w:ascii="Times New Roman" w:hAnsi="Times New Roman" w:cs="Times New Roman"/>
              </w:rPr>
              <w:t xml:space="preserve">Need to ensure there are security measures such as a password to protect the images on the </w:t>
            </w:r>
            <w:r w:rsidR="00AE7010">
              <w:rPr>
                <w:rFonts w:ascii="Times New Roman" w:hAnsi="Times New Roman" w:cs="Times New Roman"/>
              </w:rPr>
              <w:t>Iphone</w:t>
            </w:r>
            <w:r w:rsidRPr="00EE185B">
              <w:rPr>
                <w:rFonts w:ascii="Times New Roman" w:hAnsi="Times New Roman" w:cs="Times New Roman"/>
              </w:rPr>
              <w:t xml:space="preserve"> and</w:t>
            </w:r>
            <w:r>
              <w:rPr>
                <w:rFonts w:ascii="Times New Roman" w:hAnsi="Times New Roman" w:cs="Times New Roman"/>
              </w:rPr>
              <w:t xml:space="preserve"> moved to a secure location as soon as possible to maintain image integrity. </w:t>
            </w:r>
          </w:p>
        </w:tc>
      </w:tr>
      <w:tr w:rsidR="00DC6DB0" w:rsidRPr="00DC6DB0" w14:paraId="5E1DF2AB" w14:textId="77777777" w:rsidTr="00DC6DB0">
        <w:trPr>
          <w:trHeight w:val="488"/>
        </w:trPr>
        <w:tc>
          <w:tcPr>
            <w:tcW w:w="3045" w:type="dxa"/>
          </w:tcPr>
          <w:p w14:paraId="2B9FA911" w14:textId="32EBC2CF" w:rsidR="00DC6DB0" w:rsidRPr="00DC6DB0" w:rsidRDefault="00DC6DB0" w:rsidP="00DC6DB0">
            <w:pPr>
              <w:rPr>
                <w:rFonts w:ascii="Times New Roman" w:hAnsi="Times New Roman" w:cs="Times New Roman"/>
              </w:rPr>
            </w:pPr>
            <w:r>
              <w:rPr>
                <w:rFonts w:ascii="Times New Roman" w:hAnsi="Times New Roman" w:cs="Times New Roman"/>
              </w:rPr>
              <w:t>Camera Setting</w:t>
            </w:r>
          </w:p>
        </w:tc>
        <w:tc>
          <w:tcPr>
            <w:tcW w:w="5971" w:type="dxa"/>
            <w:gridSpan w:val="2"/>
          </w:tcPr>
          <w:p w14:paraId="159E212E" w14:textId="77777777" w:rsidR="00DC6DB0" w:rsidRDefault="00DC6DB0" w:rsidP="00DC6DB0">
            <w:pPr>
              <w:rPr>
                <w:rFonts w:ascii="Times New Roman" w:hAnsi="Times New Roman" w:cs="Times New Roman"/>
              </w:rPr>
            </w:pPr>
            <w:r w:rsidRPr="00DC6DB0">
              <w:rPr>
                <w:rFonts w:ascii="Times New Roman" w:hAnsi="Times New Roman" w:cs="Times New Roman"/>
              </w:rPr>
              <w:t>Flash disabled</w:t>
            </w:r>
          </w:p>
          <w:p w14:paraId="5C5979D7" w14:textId="77777777" w:rsidR="00DC6DB0" w:rsidRDefault="00DC6DB0" w:rsidP="00DC6DB0">
            <w:pPr>
              <w:rPr>
                <w:rFonts w:ascii="Times New Roman" w:hAnsi="Times New Roman" w:cs="Times New Roman"/>
              </w:rPr>
            </w:pPr>
            <w:r w:rsidRPr="00DC6DB0">
              <w:rPr>
                <w:rFonts w:ascii="Times New Roman" w:hAnsi="Times New Roman" w:cs="Times New Roman"/>
              </w:rPr>
              <w:t>2</w:t>
            </w:r>
            <w:r>
              <w:rPr>
                <w:rFonts w:ascii="Times New Roman" w:hAnsi="Times New Roman" w:cs="Times New Roman"/>
              </w:rPr>
              <w:t xml:space="preserve"> </w:t>
            </w:r>
            <w:r w:rsidRPr="00DC6DB0">
              <w:rPr>
                <w:rFonts w:ascii="Times New Roman" w:hAnsi="Times New Roman" w:cs="Times New Roman"/>
              </w:rPr>
              <w:t>x magnification camer</w:t>
            </w:r>
            <w:r>
              <w:rPr>
                <w:rFonts w:ascii="Times New Roman" w:hAnsi="Times New Roman" w:cs="Times New Roman"/>
              </w:rPr>
              <w:t>a</w:t>
            </w:r>
          </w:p>
          <w:p w14:paraId="5D83F85C" w14:textId="77777777" w:rsidR="003E1D39" w:rsidRDefault="003E1D39" w:rsidP="00DC6DB0">
            <w:pPr>
              <w:rPr>
                <w:rFonts w:ascii="Times New Roman" w:hAnsi="Times New Roman" w:cs="Times New Roman"/>
              </w:rPr>
            </w:pPr>
            <w:r>
              <w:rPr>
                <w:rFonts w:ascii="Times New Roman" w:hAnsi="Times New Roman" w:cs="Times New Roman"/>
              </w:rPr>
              <w:t>A</w:t>
            </w:r>
            <w:r w:rsidR="00DC6DB0" w:rsidRPr="00DC6DB0">
              <w:rPr>
                <w:rFonts w:ascii="Times New Roman" w:hAnsi="Times New Roman" w:cs="Times New Roman"/>
              </w:rPr>
              <w:t>uto focus</w:t>
            </w:r>
          </w:p>
          <w:p w14:paraId="6F20F32D" w14:textId="550C8CD7" w:rsidR="00DC6DB0" w:rsidRPr="00DC6DB0" w:rsidRDefault="00DC6DB0" w:rsidP="00DC6DB0">
            <w:pPr>
              <w:rPr>
                <w:rFonts w:ascii="Times New Roman" w:hAnsi="Times New Roman" w:cs="Times New Roman"/>
              </w:rPr>
            </w:pPr>
            <w:r w:rsidRPr="00DC6DB0">
              <w:rPr>
                <w:rFonts w:ascii="Times New Roman" w:hAnsi="Times New Roman" w:cs="Times New Roman"/>
              </w:rPr>
              <w:t>Photo mode</w:t>
            </w:r>
          </w:p>
        </w:tc>
      </w:tr>
    </w:tbl>
    <w:p w14:paraId="3E8FD277" w14:textId="77777777" w:rsidR="00DC6DB0" w:rsidRPr="00DC6DB0" w:rsidRDefault="00DC6DB0" w:rsidP="00DC6DB0"/>
    <w:p w14:paraId="72FB8266" w14:textId="7B9918CF" w:rsidR="0069410E" w:rsidRDefault="0069410E" w:rsidP="0069410E">
      <w:pPr>
        <w:pStyle w:val="Caption"/>
      </w:pPr>
      <w:bookmarkStart w:id="272" w:name="_Toc180334658"/>
      <w:r>
        <w:t xml:space="preserve">Table </w:t>
      </w:r>
      <w:r w:rsidR="00B26BFD">
        <w:fldChar w:fldCharType="begin"/>
      </w:r>
      <w:r w:rsidR="00B26BFD">
        <w:instrText xml:space="preserve"> SEQ Table \* ARABIC </w:instrText>
      </w:r>
      <w:r w:rsidR="00B26BFD">
        <w:fldChar w:fldCharType="separate"/>
      </w:r>
      <w:r w:rsidR="00B26BFD">
        <w:rPr>
          <w:noProof/>
        </w:rPr>
        <w:t>46</w:t>
      </w:r>
      <w:r w:rsidR="00B26BFD">
        <w:rPr>
          <w:noProof/>
        </w:rPr>
        <w:fldChar w:fldCharType="end"/>
      </w:r>
      <w:r>
        <w:t>: Dental Camera</w:t>
      </w:r>
      <w:r w:rsidRPr="0069410E">
        <w:t xml:space="preserve"> </w:t>
      </w:r>
      <w:r>
        <w:t>results for situation 5.</w:t>
      </w:r>
      <w:bookmarkEnd w:id="272"/>
    </w:p>
    <w:tbl>
      <w:tblPr>
        <w:tblStyle w:val="TableGrid"/>
        <w:tblW w:w="0" w:type="auto"/>
        <w:tblLook w:val="04A0" w:firstRow="1" w:lastRow="0" w:firstColumn="1" w:lastColumn="0" w:noHBand="0" w:noVBand="1"/>
      </w:tblPr>
      <w:tblGrid>
        <w:gridCol w:w="3048"/>
        <w:gridCol w:w="2925"/>
        <w:gridCol w:w="3043"/>
      </w:tblGrid>
      <w:tr w:rsidR="00A60E40" w:rsidRPr="0020463A" w14:paraId="6F3AF204" w14:textId="77777777" w:rsidTr="00A60E40">
        <w:trPr>
          <w:trHeight w:val="476"/>
        </w:trPr>
        <w:tc>
          <w:tcPr>
            <w:tcW w:w="3048" w:type="dxa"/>
          </w:tcPr>
          <w:p w14:paraId="366BFF49" w14:textId="77777777" w:rsidR="00A60E40" w:rsidRPr="0020463A" w:rsidRDefault="00A60E40" w:rsidP="009D4E08">
            <w:pPr>
              <w:rPr>
                <w:rFonts w:ascii="Times New Roman" w:hAnsi="Times New Roman" w:cs="Times New Roman"/>
                <w:b/>
                <w:bCs/>
              </w:rPr>
            </w:pPr>
            <w:r w:rsidRPr="0020463A">
              <w:rPr>
                <w:rFonts w:ascii="Times New Roman" w:hAnsi="Times New Roman" w:cs="Times New Roman"/>
                <w:b/>
                <w:bCs/>
              </w:rPr>
              <w:t xml:space="preserve">Factors of practicability </w:t>
            </w:r>
          </w:p>
        </w:tc>
        <w:tc>
          <w:tcPr>
            <w:tcW w:w="2925" w:type="dxa"/>
          </w:tcPr>
          <w:p w14:paraId="682D72E7" w14:textId="77777777" w:rsidR="00A60E40" w:rsidRPr="0020463A" w:rsidRDefault="00A60E40" w:rsidP="009D4E08">
            <w:pPr>
              <w:rPr>
                <w:rFonts w:ascii="Times New Roman" w:hAnsi="Times New Roman" w:cs="Times New Roman"/>
                <w:b/>
                <w:bCs/>
              </w:rPr>
            </w:pPr>
            <w:r w:rsidRPr="0020463A">
              <w:rPr>
                <w:rFonts w:ascii="Times New Roman" w:hAnsi="Times New Roman" w:cs="Times New Roman"/>
                <w:b/>
                <w:bCs/>
              </w:rPr>
              <w:t>Results</w:t>
            </w:r>
          </w:p>
        </w:tc>
        <w:tc>
          <w:tcPr>
            <w:tcW w:w="3043" w:type="dxa"/>
          </w:tcPr>
          <w:p w14:paraId="329DEA86" w14:textId="77777777" w:rsidR="00A60E40" w:rsidRPr="0020463A" w:rsidRDefault="00A60E40" w:rsidP="009D4E08">
            <w:pPr>
              <w:rPr>
                <w:rFonts w:ascii="Times New Roman" w:hAnsi="Times New Roman" w:cs="Times New Roman"/>
                <w:b/>
                <w:bCs/>
              </w:rPr>
            </w:pPr>
            <w:r w:rsidRPr="0020463A">
              <w:rPr>
                <w:rFonts w:ascii="Times New Roman" w:hAnsi="Times New Roman" w:cs="Times New Roman"/>
                <w:b/>
                <w:bCs/>
              </w:rPr>
              <w:t xml:space="preserve">Observations </w:t>
            </w:r>
          </w:p>
        </w:tc>
      </w:tr>
      <w:tr w:rsidR="00A60E40" w:rsidRPr="0020463A" w14:paraId="7390ED6A" w14:textId="77777777" w:rsidTr="00A60E40">
        <w:trPr>
          <w:trHeight w:val="476"/>
        </w:trPr>
        <w:tc>
          <w:tcPr>
            <w:tcW w:w="3048" w:type="dxa"/>
          </w:tcPr>
          <w:p w14:paraId="43636D67" w14:textId="77777777" w:rsidR="00A60E40" w:rsidRPr="0020463A" w:rsidRDefault="00A60E40" w:rsidP="009D4E08">
            <w:pPr>
              <w:rPr>
                <w:rFonts w:ascii="Times New Roman" w:hAnsi="Times New Roman" w:cs="Times New Roman"/>
              </w:rPr>
            </w:pPr>
            <w:r w:rsidRPr="0020463A">
              <w:rPr>
                <w:rFonts w:ascii="Times New Roman" w:hAnsi="Times New Roman" w:cs="Times New Roman"/>
              </w:rPr>
              <w:t xml:space="preserve">Time Taken </w:t>
            </w:r>
          </w:p>
        </w:tc>
        <w:tc>
          <w:tcPr>
            <w:tcW w:w="2925" w:type="dxa"/>
          </w:tcPr>
          <w:p w14:paraId="5868DC43" w14:textId="77777777" w:rsidR="00A60E40" w:rsidRDefault="00A60E40" w:rsidP="009D4E08">
            <w:pPr>
              <w:rPr>
                <w:rFonts w:ascii="Times New Roman" w:hAnsi="Times New Roman" w:cs="Times New Roman"/>
              </w:rPr>
            </w:pPr>
            <w:r>
              <w:rPr>
                <w:rFonts w:ascii="Times New Roman" w:hAnsi="Times New Roman" w:cs="Times New Roman"/>
              </w:rPr>
              <w:t xml:space="preserve">Black High: 1min 55secs </w:t>
            </w:r>
          </w:p>
          <w:p w14:paraId="49D6D9FF" w14:textId="77777777" w:rsidR="00A60E40" w:rsidRDefault="00A60E40" w:rsidP="009D4E08">
            <w:pPr>
              <w:rPr>
                <w:rFonts w:ascii="Times New Roman" w:hAnsi="Times New Roman" w:cs="Times New Roman"/>
              </w:rPr>
            </w:pPr>
            <w:r>
              <w:rPr>
                <w:rFonts w:ascii="Times New Roman" w:hAnsi="Times New Roman" w:cs="Times New Roman"/>
              </w:rPr>
              <w:t xml:space="preserve">Black Mid: 1min 3secs </w:t>
            </w:r>
          </w:p>
          <w:p w14:paraId="5275D571" w14:textId="77777777" w:rsidR="00A60E40" w:rsidRDefault="00A60E40" w:rsidP="009D4E08">
            <w:pPr>
              <w:rPr>
                <w:rFonts w:ascii="Times New Roman" w:hAnsi="Times New Roman" w:cs="Times New Roman"/>
              </w:rPr>
            </w:pPr>
            <w:r>
              <w:rPr>
                <w:rFonts w:ascii="Times New Roman" w:hAnsi="Times New Roman" w:cs="Times New Roman"/>
              </w:rPr>
              <w:t xml:space="preserve">Black Low: 1min 15secs </w:t>
            </w:r>
          </w:p>
          <w:p w14:paraId="0D8A26AC" w14:textId="77777777" w:rsidR="00A60E40" w:rsidRDefault="00A60E40" w:rsidP="009D4E08">
            <w:pPr>
              <w:rPr>
                <w:rFonts w:ascii="Times New Roman" w:hAnsi="Times New Roman" w:cs="Times New Roman"/>
              </w:rPr>
            </w:pPr>
          </w:p>
          <w:p w14:paraId="07FA4711" w14:textId="77777777" w:rsidR="00A60E40" w:rsidRDefault="00A60E40" w:rsidP="009D4E08">
            <w:pPr>
              <w:rPr>
                <w:rFonts w:ascii="Times New Roman" w:hAnsi="Times New Roman" w:cs="Times New Roman"/>
              </w:rPr>
            </w:pPr>
            <w:r>
              <w:rPr>
                <w:rFonts w:ascii="Times New Roman" w:hAnsi="Times New Roman" w:cs="Times New Roman"/>
              </w:rPr>
              <w:t xml:space="preserve">White High: 1min 7secs </w:t>
            </w:r>
          </w:p>
          <w:p w14:paraId="2784FB98" w14:textId="77777777" w:rsidR="00A60E40" w:rsidRDefault="00A60E40" w:rsidP="009D4E08">
            <w:pPr>
              <w:rPr>
                <w:rFonts w:ascii="Times New Roman" w:hAnsi="Times New Roman" w:cs="Times New Roman"/>
              </w:rPr>
            </w:pPr>
            <w:r>
              <w:rPr>
                <w:rFonts w:ascii="Times New Roman" w:hAnsi="Times New Roman" w:cs="Times New Roman"/>
              </w:rPr>
              <w:t xml:space="preserve">White Mid: 1min 15secs </w:t>
            </w:r>
          </w:p>
          <w:p w14:paraId="33B4B456" w14:textId="77777777" w:rsidR="00A60E40" w:rsidRPr="0020463A" w:rsidRDefault="00A60E40" w:rsidP="009D4E08">
            <w:pPr>
              <w:rPr>
                <w:rFonts w:ascii="Times New Roman" w:hAnsi="Times New Roman" w:cs="Times New Roman"/>
              </w:rPr>
            </w:pPr>
            <w:r>
              <w:rPr>
                <w:rFonts w:ascii="Times New Roman" w:hAnsi="Times New Roman" w:cs="Times New Roman"/>
              </w:rPr>
              <w:t xml:space="preserve">White Low:  1min 26secs </w:t>
            </w:r>
          </w:p>
        </w:tc>
        <w:tc>
          <w:tcPr>
            <w:tcW w:w="3043" w:type="dxa"/>
          </w:tcPr>
          <w:p w14:paraId="367710F9" w14:textId="59EB8F3E" w:rsidR="00A60E40" w:rsidRDefault="00A60E40" w:rsidP="009D4E08">
            <w:pPr>
              <w:rPr>
                <w:rFonts w:ascii="Times New Roman" w:hAnsi="Times New Roman" w:cs="Times New Roman"/>
              </w:rPr>
            </w:pPr>
            <w:r>
              <w:rPr>
                <w:rFonts w:ascii="Times New Roman" w:hAnsi="Times New Roman" w:cs="Times New Roman"/>
              </w:rPr>
              <w:t>Able to fit camera into safe. But due to handle and camera head being different sizes getting into focal range was difficult without angling the camera which cause</w:t>
            </w:r>
            <w:r w:rsidR="00203204">
              <w:rPr>
                <w:rFonts w:ascii="Times New Roman" w:hAnsi="Times New Roman" w:cs="Times New Roman"/>
              </w:rPr>
              <w:t>d</w:t>
            </w:r>
            <w:r>
              <w:rPr>
                <w:rFonts w:ascii="Times New Roman" w:hAnsi="Times New Roman" w:cs="Times New Roman"/>
              </w:rPr>
              <w:t xml:space="preserve"> distortion. </w:t>
            </w:r>
          </w:p>
          <w:p w14:paraId="10D2F01C" w14:textId="77777777" w:rsidR="00A60E40" w:rsidRDefault="00A60E40" w:rsidP="009D4E08">
            <w:pPr>
              <w:rPr>
                <w:rFonts w:ascii="Times New Roman" w:hAnsi="Times New Roman" w:cs="Times New Roman"/>
              </w:rPr>
            </w:pPr>
          </w:p>
          <w:p w14:paraId="075218E0" w14:textId="77777777" w:rsidR="00A60E40" w:rsidRPr="0020463A" w:rsidRDefault="00A60E40" w:rsidP="009D4E08">
            <w:pPr>
              <w:rPr>
                <w:rFonts w:ascii="Times New Roman" w:hAnsi="Times New Roman" w:cs="Times New Roman"/>
              </w:rPr>
            </w:pPr>
            <w:r>
              <w:rPr>
                <w:rFonts w:ascii="Times New Roman" w:hAnsi="Times New Roman" w:cs="Times New Roman"/>
              </w:rPr>
              <w:t xml:space="preserve">At certain angles the camera can’t fit in the safe and can’t capture the whole fingermark even via sections. </w:t>
            </w:r>
          </w:p>
        </w:tc>
      </w:tr>
      <w:tr w:rsidR="00DD6270" w:rsidRPr="0020463A" w14:paraId="724124A9" w14:textId="77777777" w:rsidTr="00A60E40">
        <w:trPr>
          <w:trHeight w:val="476"/>
        </w:trPr>
        <w:tc>
          <w:tcPr>
            <w:tcW w:w="3048" w:type="dxa"/>
          </w:tcPr>
          <w:p w14:paraId="19F0E383" w14:textId="77777777" w:rsidR="00DD6270" w:rsidRPr="0020463A" w:rsidRDefault="00DD6270" w:rsidP="00DD6270">
            <w:pPr>
              <w:rPr>
                <w:rFonts w:ascii="Times New Roman" w:hAnsi="Times New Roman" w:cs="Times New Roman"/>
              </w:rPr>
            </w:pPr>
            <w:r w:rsidRPr="0020463A">
              <w:rPr>
                <w:rFonts w:ascii="Times New Roman" w:hAnsi="Times New Roman" w:cs="Times New Roman"/>
              </w:rPr>
              <w:t>One or two hands needed</w:t>
            </w:r>
          </w:p>
        </w:tc>
        <w:tc>
          <w:tcPr>
            <w:tcW w:w="2925" w:type="dxa"/>
          </w:tcPr>
          <w:p w14:paraId="4954D090" w14:textId="1294F001" w:rsidR="00DD6270" w:rsidRPr="0020463A" w:rsidRDefault="00DD6270" w:rsidP="00DD6270">
            <w:pPr>
              <w:rPr>
                <w:rFonts w:ascii="Times New Roman" w:hAnsi="Times New Roman" w:cs="Times New Roman"/>
              </w:rPr>
            </w:pPr>
            <w:r w:rsidRPr="002212C8">
              <w:rPr>
                <w:rFonts w:ascii="Times New Roman" w:hAnsi="Times New Roman" w:cs="Times New Roman"/>
                <w:sz w:val="22"/>
                <w:szCs w:val="22"/>
              </w:rPr>
              <w:t xml:space="preserve">Two hands </w:t>
            </w:r>
          </w:p>
        </w:tc>
        <w:tc>
          <w:tcPr>
            <w:tcW w:w="3043" w:type="dxa"/>
          </w:tcPr>
          <w:p w14:paraId="55D1F216" w14:textId="72007C5B" w:rsidR="00DD6270" w:rsidRPr="0020463A" w:rsidRDefault="00DD6270" w:rsidP="00DD6270">
            <w:pPr>
              <w:rPr>
                <w:rFonts w:ascii="Times New Roman" w:hAnsi="Times New Roman" w:cs="Times New Roman"/>
              </w:rPr>
            </w:pPr>
            <w:r w:rsidRPr="002212C8">
              <w:rPr>
                <w:rFonts w:ascii="Times New Roman" w:hAnsi="Times New Roman" w:cs="Times New Roman"/>
                <w:sz w:val="22"/>
                <w:szCs w:val="22"/>
              </w:rPr>
              <w:t xml:space="preserve">One to operate the camera the other to operate the torch. The </w:t>
            </w:r>
            <w:r w:rsidRPr="002212C8">
              <w:rPr>
                <w:rFonts w:ascii="Times New Roman" w:hAnsi="Times New Roman" w:cs="Times New Roman"/>
                <w:sz w:val="22"/>
                <w:szCs w:val="22"/>
              </w:rPr>
              <w:lastRenderedPageBreak/>
              <w:t>dental camera had a capture button on the device itself to allow for one handed operation of the camera.</w:t>
            </w:r>
          </w:p>
        </w:tc>
      </w:tr>
      <w:tr w:rsidR="00DD6270" w:rsidRPr="0020463A" w14:paraId="620AB130" w14:textId="77777777" w:rsidTr="00A60E40">
        <w:trPr>
          <w:trHeight w:val="952"/>
        </w:trPr>
        <w:tc>
          <w:tcPr>
            <w:tcW w:w="3048" w:type="dxa"/>
          </w:tcPr>
          <w:p w14:paraId="48284C19" w14:textId="77777777" w:rsidR="00DD6270" w:rsidRPr="0020463A" w:rsidRDefault="00DD6270" w:rsidP="00DD6270">
            <w:pPr>
              <w:rPr>
                <w:rFonts w:ascii="Times New Roman" w:hAnsi="Times New Roman" w:cs="Times New Roman"/>
              </w:rPr>
            </w:pPr>
            <w:r w:rsidRPr="0020463A">
              <w:rPr>
                <w:rFonts w:ascii="Times New Roman" w:hAnsi="Times New Roman" w:cs="Times New Roman"/>
              </w:rPr>
              <w:lastRenderedPageBreak/>
              <w:t>Use of additional equipment e.g. mirror</w:t>
            </w:r>
          </w:p>
        </w:tc>
        <w:tc>
          <w:tcPr>
            <w:tcW w:w="2925" w:type="dxa"/>
          </w:tcPr>
          <w:p w14:paraId="033F0B22" w14:textId="17AF933E" w:rsidR="00DD6270" w:rsidRPr="0020463A" w:rsidRDefault="00DD6270" w:rsidP="00DD6270">
            <w:pPr>
              <w:rPr>
                <w:rFonts w:ascii="Times New Roman" w:hAnsi="Times New Roman" w:cs="Times New Roman"/>
              </w:rPr>
            </w:pPr>
            <w:r w:rsidRPr="002212C8">
              <w:rPr>
                <w:rFonts w:ascii="Times New Roman" w:hAnsi="Times New Roman" w:cs="Times New Roman"/>
                <w:sz w:val="22"/>
                <w:szCs w:val="22"/>
              </w:rPr>
              <w:t xml:space="preserve">To allow for torch use a universal mobile phone stand was used. The stand held the phone while capturing marks. </w:t>
            </w:r>
          </w:p>
        </w:tc>
        <w:tc>
          <w:tcPr>
            <w:tcW w:w="3043" w:type="dxa"/>
          </w:tcPr>
          <w:p w14:paraId="249ACF2D" w14:textId="31B37113" w:rsidR="00DD6270" w:rsidRPr="0020463A" w:rsidRDefault="00DD6270" w:rsidP="00DD6270">
            <w:pPr>
              <w:rPr>
                <w:rFonts w:ascii="Times New Roman" w:hAnsi="Times New Roman" w:cs="Times New Roman"/>
              </w:rPr>
            </w:pPr>
            <w:r w:rsidRPr="002212C8">
              <w:rPr>
                <w:rFonts w:ascii="Times New Roman" w:hAnsi="Times New Roman" w:cs="Times New Roman"/>
                <w:sz w:val="22"/>
                <w:szCs w:val="22"/>
              </w:rPr>
              <w:t xml:space="preserve">The phone stand allowed the </w:t>
            </w:r>
            <w:r w:rsidR="00AE7010">
              <w:rPr>
                <w:rFonts w:ascii="Times New Roman" w:hAnsi="Times New Roman" w:cs="Times New Roman"/>
                <w:sz w:val="22"/>
                <w:szCs w:val="22"/>
              </w:rPr>
              <w:t>Iphone</w:t>
            </w:r>
            <w:r w:rsidRPr="002212C8">
              <w:rPr>
                <w:rFonts w:ascii="Times New Roman" w:hAnsi="Times New Roman" w:cs="Times New Roman"/>
                <w:sz w:val="22"/>
                <w:szCs w:val="22"/>
              </w:rPr>
              <w:t xml:space="preserve"> to be hooked around the researcher’s neck to allow for use of both hands one to hold the device the other for holding a torch.</w:t>
            </w:r>
          </w:p>
        </w:tc>
      </w:tr>
      <w:tr w:rsidR="00DD6270" w:rsidRPr="0020463A" w14:paraId="682A167C" w14:textId="77777777" w:rsidTr="00A60E40">
        <w:trPr>
          <w:trHeight w:val="952"/>
        </w:trPr>
        <w:tc>
          <w:tcPr>
            <w:tcW w:w="3048" w:type="dxa"/>
          </w:tcPr>
          <w:p w14:paraId="4F3C65FD" w14:textId="77777777" w:rsidR="00DD6270" w:rsidRPr="0020463A" w:rsidRDefault="00DD6270" w:rsidP="00DD6270">
            <w:pPr>
              <w:rPr>
                <w:rFonts w:ascii="Times New Roman" w:hAnsi="Times New Roman" w:cs="Times New Roman"/>
              </w:rPr>
            </w:pPr>
            <w:r w:rsidRPr="0020463A">
              <w:rPr>
                <w:rFonts w:ascii="Times New Roman" w:hAnsi="Times New Roman" w:cs="Times New Roman"/>
              </w:rPr>
              <w:t>Lighting needed e.g. flash or torch</w:t>
            </w:r>
          </w:p>
        </w:tc>
        <w:tc>
          <w:tcPr>
            <w:tcW w:w="2925" w:type="dxa"/>
          </w:tcPr>
          <w:p w14:paraId="7964C217" w14:textId="428A3DF7" w:rsidR="00DD6270" w:rsidRPr="0020463A" w:rsidRDefault="00DD6270" w:rsidP="00DD6270">
            <w:pPr>
              <w:rPr>
                <w:rFonts w:ascii="Times New Roman" w:hAnsi="Times New Roman" w:cs="Times New Roman"/>
              </w:rPr>
            </w:pPr>
            <w:r w:rsidRPr="002212C8">
              <w:rPr>
                <w:rFonts w:ascii="Times New Roman" w:hAnsi="Times New Roman" w:cs="Times New Roman"/>
                <w:sz w:val="22"/>
                <w:szCs w:val="22"/>
              </w:rPr>
              <w:t>Device has in built flash that cannot be turned off.</w:t>
            </w:r>
          </w:p>
        </w:tc>
        <w:tc>
          <w:tcPr>
            <w:tcW w:w="3043" w:type="dxa"/>
          </w:tcPr>
          <w:p w14:paraId="0062C4F2" w14:textId="4C780598" w:rsidR="00DD6270" w:rsidRPr="0020463A" w:rsidRDefault="00DD6270" w:rsidP="00DD6270">
            <w:pPr>
              <w:rPr>
                <w:rFonts w:ascii="Times New Roman" w:hAnsi="Times New Roman" w:cs="Times New Roman"/>
              </w:rPr>
            </w:pPr>
            <w:r w:rsidRPr="002212C8">
              <w:rPr>
                <w:rFonts w:ascii="Times New Roman" w:hAnsi="Times New Roman" w:cs="Times New Roman"/>
                <w:sz w:val="22"/>
                <w:szCs w:val="22"/>
              </w:rPr>
              <w:t>A torch can only be used when the phone can be placed down or placed into the phone stand.  Torch held at a 45-degree angle and held back to gain even lighting. The torch was angled to skim across lift for diffused reflection.</w:t>
            </w:r>
          </w:p>
        </w:tc>
      </w:tr>
      <w:tr w:rsidR="00DD6270" w:rsidRPr="0020463A" w14:paraId="1C3BAA66" w14:textId="77777777" w:rsidTr="00A60E40">
        <w:trPr>
          <w:trHeight w:val="1429"/>
        </w:trPr>
        <w:tc>
          <w:tcPr>
            <w:tcW w:w="3048" w:type="dxa"/>
          </w:tcPr>
          <w:p w14:paraId="31AD7116" w14:textId="77777777" w:rsidR="00DD6270" w:rsidRPr="0020463A" w:rsidRDefault="00DD6270" w:rsidP="00DD6270">
            <w:pPr>
              <w:rPr>
                <w:rFonts w:ascii="Times New Roman" w:hAnsi="Times New Roman" w:cs="Times New Roman"/>
              </w:rPr>
            </w:pPr>
            <w:r w:rsidRPr="0020463A">
              <w:rPr>
                <w:rFonts w:ascii="Times New Roman" w:hAnsi="Times New Roman" w:cs="Times New Roman"/>
              </w:rPr>
              <w:t>Ease of viewing (e.g. attached viewing screen or additional viewing screen)</w:t>
            </w:r>
          </w:p>
        </w:tc>
        <w:tc>
          <w:tcPr>
            <w:tcW w:w="2925" w:type="dxa"/>
          </w:tcPr>
          <w:p w14:paraId="24461EEE" w14:textId="77777777" w:rsidR="00DD6270" w:rsidRPr="002212C8" w:rsidRDefault="00DD6270" w:rsidP="00DD6270">
            <w:pPr>
              <w:rPr>
                <w:rFonts w:ascii="Times New Roman" w:hAnsi="Times New Roman" w:cs="Times New Roman"/>
                <w:sz w:val="22"/>
                <w:szCs w:val="22"/>
              </w:rPr>
            </w:pPr>
            <w:r w:rsidRPr="002212C8">
              <w:rPr>
                <w:rFonts w:ascii="Times New Roman" w:hAnsi="Times New Roman" w:cs="Times New Roman"/>
                <w:sz w:val="22"/>
                <w:szCs w:val="22"/>
              </w:rPr>
              <w:t xml:space="preserve">Separate viewing screen needed that is capable of Wi-Fi connection. An app is required on phone to use the camera. </w:t>
            </w:r>
          </w:p>
          <w:p w14:paraId="311D59D1" w14:textId="77777777" w:rsidR="00DD6270" w:rsidRPr="002212C8" w:rsidRDefault="00DD6270" w:rsidP="00DD6270">
            <w:pPr>
              <w:rPr>
                <w:rFonts w:ascii="Times New Roman" w:hAnsi="Times New Roman" w:cs="Times New Roman"/>
                <w:sz w:val="22"/>
                <w:szCs w:val="22"/>
              </w:rPr>
            </w:pPr>
          </w:p>
          <w:p w14:paraId="65D81947" w14:textId="337B8265" w:rsidR="00DD6270" w:rsidRPr="0020463A" w:rsidRDefault="00DD6270" w:rsidP="00DD6270">
            <w:pPr>
              <w:rPr>
                <w:rFonts w:ascii="Times New Roman" w:hAnsi="Times New Roman" w:cs="Times New Roman"/>
              </w:rPr>
            </w:pPr>
          </w:p>
        </w:tc>
        <w:tc>
          <w:tcPr>
            <w:tcW w:w="3043" w:type="dxa"/>
          </w:tcPr>
          <w:p w14:paraId="2957DC63" w14:textId="0F020298" w:rsidR="00DD6270" w:rsidRPr="002212C8" w:rsidRDefault="00DD6270" w:rsidP="00DD6270">
            <w:pPr>
              <w:rPr>
                <w:rFonts w:ascii="Times New Roman" w:hAnsi="Times New Roman" w:cs="Times New Roman"/>
                <w:sz w:val="22"/>
                <w:szCs w:val="22"/>
              </w:rPr>
            </w:pPr>
            <w:r w:rsidRPr="002212C8">
              <w:rPr>
                <w:rFonts w:ascii="Times New Roman" w:hAnsi="Times New Roman" w:cs="Times New Roman"/>
                <w:sz w:val="22"/>
                <w:szCs w:val="22"/>
              </w:rPr>
              <w:t xml:space="preserve">The </w:t>
            </w:r>
            <w:r w:rsidR="00AE7010">
              <w:rPr>
                <w:rFonts w:ascii="Times New Roman" w:hAnsi="Times New Roman" w:cs="Times New Roman"/>
                <w:sz w:val="22"/>
                <w:szCs w:val="22"/>
              </w:rPr>
              <w:t>Iphone</w:t>
            </w:r>
            <w:r w:rsidRPr="002212C8">
              <w:rPr>
                <w:rFonts w:ascii="Times New Roman" w:hAnsi="Times New Roman" w:cs="Times New Roman"/>
                <w:sz w:val="22"/>
                <w:szCs w:val="22"/>
              </w:rPr>
              <w:t xml:space="preserve"> was used as the viewing screen, through the DT-WIFI app. </w:t>
            </w:r>
          </w:p>
          <w:p w14:paraId="2AAE8A7F" w14:textId="77777777" w:rsidR="00DD6270" w:rsidRPr="002212C8" w:rsidRDefault="00DD6270" w:rsidP="00DD6270">
            <w:pPr>
              <w:rPr>
                <w:rFonts w:ascii="Times New Roman" w:hAnsi="Times New Roman" w:cs="Times New Roman"/>
                <w:sz w:val="22"/>
                <w:szCs w:val="22"/>
              </w:rPr>
            </w:pPr>
          </w:p>
          <w:p w14:paraId="2E4EB327" w14:textId="4E0B7A18" w:rsidR="00DD6270" w:rsidRPr="0020463A" w:rsidRDefault="00DD6270" w:rsidP="00DD6270">
            <w:pPr>
              <w:rPr>
                <w:rFonts w:ascii="Times New Roman" w:hAnsi="Times New Roman" w:cs="Times New Roman"/>
              </w:rPr>
            </w:pPr>
          </w:p>
        </w:tc>
      </w:tr>
      <w:tr w:rsidR="00DD6270" w:rsidRPr="0020463A" w14:paraId="79421A60" w14:textId="77777777" w:rsidTr="00A60E40">
        <w:trPr>
          <w:trHeight w:val="952"/>
        </w:trPr>
        <w:tc>
          <w:tcPr>
            <w:tcW w:w="3048" w:type="dxa"/>
          </w:tcPr>
          <w:p w14:paraId="3804CC9E" w14:textId="77777777" w:rsidR="00DD6270" w:rsidRPr="0020463A" w:rsidRDefault="00DD6270" w:rsidP="00DD6270">
            <w:pPr>
              <w:rPr>
                <w:rFonts w:ascii="Times New Roman" w:hAnsi="Times New Roman" w:cs="Times New Roman"/>
              </w:rPr>
            </w:pPr>
            <w:r w:rsidRPr="0020463A">
              <w:rPr>
                <w:rFonts w:ascii="Times New Roman" w:hAnsi="Times New Roman" w:cs="Times New Roman"/>
              </w:rPr>
              <w:t>Storage of images (SD card or device storage)</w:t>
            </w:r>
          </w:p>
        </w:tc>
        <w:tc>
          <w:tcPr>
            <w:tcW w:w="2925" w:type="dxa"/>
          </w:tcPr>
          <w:p w14:paraId="2B2AA0C4" w14:textId="051C6AE0" w:rsidR="00DD6270" w:rsidRPr="0020463A" w:rsidRDefault="00DD6270" w:rsidP="00DD6270">
            <w:pPr>
              <w:rPr>
                <w:rFonts w:ascii="Times New Roman" w:hAnsi="Times New Roman" w:cs="Times New Roman"/>
              </w:rPr>
            </w:pPr>
            <w:r w:rsidRPr="002212C8">
              <w:rPr>
                <w:rFonts w:ascii="Times New Roman" w:hAnsi="Times New Roman" w:cs="Times New Roman"/>
                <w:sz w:val="22"/>
                <w:szCs w:val="22"/>
              </w:rPr>
              <w:t xml:space="preserve">Viewing screen’s storage  </w:t>
            </w:r>
          </w:p>
        </w:tc>
        <w:tc>
          <w:tcPr>
            <w:tcW w:w="3043" w:type="dxa"/>
          </w:tcPr>
          <w:p w14:paraId="1D66511A" w14:textId="6F2F0DA3" w:rsidR="00DD6270" w:rsidRPr="0020463A" w:rsidRDefault="00DD6270" w:rsidP="00DD6270">
            <w:pPr>
              <w:rPr>
                <w:rFonts w:ascii="Times New Roman" w:hAnsi="Times New Roman" w:cs="Times New Roman"/>
              </w:rPr>
            </w:pPr>
            <w:r w:rsidRPr="002212C8">
              <w:rPr>
                <w:rFonts w:ascii="Times New Roman" w:hAnsi="Times New Roman" w:cs="Times New Roman"/>
                <w:sz w:val="22"/>
                <w:szCs w:val="22"/>
              </w:rPr>
              <w:t>The images will be stored onto whatever device is used at the viewing screen for the dental camera</w:t>
            </w:r>
          </w:p>
        </w:tc>
      </w:tr>
      <w:tr w:rsidR="00DD6270" w:rsidRPr="0020463A" w14:paraId="02EC0DDF" w14:textId="77777777" w:rsidTr="00A60E40">
        <w:trPr>
          <w:trHeight w:val="476"/>
        </w:trPr>
        <w:tc>
          <w:tcPr>
            <w:tcW w:w="3048" w:type="dxa"/>
          </w:tcPr>
          <w:p w14:paraId="77FABD19" w14:textId="77777777" w:rsidR="00DD6270" w:rsidRPr="0020463A" w:rsidRDefault="00DD6270" w:rsidP="00DD6270">
            <w:pPr>
              <w:rPr>
                <w:rFonts w:ascii="Times New Roman" w:hAnsi="Times New Roman" w:cs="Times New Roman"/>
              </w:rPr>
            </w:pPr>
            <w:r w:rsidRPr="0020463A">
              <w:rPr>
                <w:rFonts w:ascii="Times New Roman" w:hAnsi="Times New Roman" w:cs="Times New Roman"/>
              </w:rPr>
              <w:t>Successful capture of fingermark</w:t>
            </w:r>
            <w:r>
              <w:rPr>
                <w:rFonts w:ascii="Times New Roman" w:hAnsi="Times New Roman" w:cs="Times New Roman"/>
              </w:rPr>
              <w:t xml:space="preserve"> (</w:t>
            </w:r>
            <w:r w:rsidRPr="00CD23B4">
              <w:rPr>
                <w:rFonts w:ascii="Times New Roman" w:eastAsia="Aptos" w:hAnsi="Times New Roman" w:cs="Times New Roman"/>
                <w:kern w:val="2"/>
                <w:sz w:val="24"/>
                <w:szCs w:val="24"/>
                <w14:ligatures w14:val="standardContextual"/>
              </w:rPr>
              <w:t>Image includes full fingermark, linear scale and space for a label)</w:t>
            </w:r>
          </w:p>
        </w:tc>
        <w:tc>
          <w:tcPr>
            <w:tcW w:w="2925" w:type="dxa"/>
          </w:tcPr>
          <w:p w14:paraId="69355B65" w14:textId="3FC43BC2" w:rsidR="00DD6270" w:rsidRPr="0020463A" w:rsidRDefault="00DD6270" w:rsidP="00DD6270">
            <w:pPr>
              <w:rPr>
                <w:rFonts w:ascii="Times New Roman" w:hAnsi="Times New Roman" w:cs="Times New Roman"/>
              </w:rPr>
            </w:pPr>
            <w:r w:rsidRPr="002212C8">
              <w:rPr>
                <w:rFonts w:ascii="Times New Roman" w:hAnsi="Times New Roman" w:cs="Times New Roman"/>
                <w:sz w:val="22"/>
                <w:szCs w:val="22"/>
              </w:rPr>
              <w:t>No, only partial print captured</w:t>
            </w:r>
          </w:p>
        </w:tc>
        <w:tc>
          <w:tcPr>
            <w:tcW w:w="3043" w:type="dxa"/>
          </w:tcPr>
          <w:p w14:paraId="3F002083" w14:textId="28647F72" w:rsidR="00DD6270" w:rsidRPr="0020463A" w:rsidRDefault="00DD6270" w:rsidP="00DD6270">
            <w:pPr>
              <w:rPr>
                <w:rFonts w:ascii="Times New Roman" w:hAnsi="Times New Roman" w:cs="Times New Roman"/>
              </w:rPr>
            </w:pPr>
            <w:r w:rsidRPr="002212C8">
              <w:rPr>
                <w:rFonts w:ascii="Times New Roman" w:hAnsi="Times New Roman" w:cs="Times New Roman"/>
                <w:sz w:val="22"/>
                <w:szCs w:val="22"/>
              </w:rPr>
              <w:t xml:space="preserve">Part of the print and linear scale were captured clearly. At times only part of the print was captured, and it was not always clear due to the cameras small focal range. Camera could not capture a full print along with a linear scale and label. </w:t>
            </w:r>
          </w:p>
        </w:tc>
      </w:tr>
      <w:tr w:rsidR="00DD6270" w:rsidRPr="0020463A" w14:paraId="4A9A2803" w14:textId="77777777" w:rsidTr="00A60E40">
        <w:trPr>
          <w:trHeight w:val="488"/>
        </w:trPr>
        <w:tc>
          <w:tcPr>
            <w:tcW w:w="3048" w:type="dxa"/>
          </w:tcPr>
          <w:p w14:paraId="34DCD40B" w14:textId="77777777" w:rsidR="00DD6270" w:rsidRPr="0020463A" w:rsidRDefault="00DD6270" w:rsidP="00DD6270">
            <w:pPr>
              <w:rPr>
                <w:rFonts w:ascii="Times New Roman" w:hAnsi="Times New Roman" w:cs="Times New Roman"/>
              </w:rPr>
            </w:pPr>
            <w:r>
              <w:rPr>
                <w:rFonts w:ascii="Times New Roman" w:hAnsi="Times New Roman" w:cs="Times New Roman"/>
              </w:rPr>
              <w:t xml:space="preserve">Security of images </w:t>
            </w:r>
          </w:p>
        </w:tc>
        <w:tc>
          <w:tcPr>
            <w:tcW w:w="2925" w:type="dxa"/>
          </w:tcPr>
          <w:p w14:paraId="16BF6E09" w14:textId="0B0D937C" w:rsidR="00DD6270" w:rsidRPr="0020463A" w:rsidRDefault="00DD6270" w:rsidP="00DD6270">
            <w:pPr>
              <w:rPr>
                <w:rFonts w:ascii="Times New Roman" w:hAnsi="Times New Roman" w:cs="Times New Roman"/>
              </w:rPr>
            </w:pPr>
            <w:r w:rsidRPr="002212C8">
              <w:rPr>
                <w:rFonts w:ascii="Times New Roman" w:hAnsi="Times New Roman" w:cs="Times New Roman"/>
                <w:sz w:val="22"/>
                <w:szCs w:val="22"/>
              </w:rPr>
              <w:t xml:space="preserve">Depends on viewing screen used. </w:t>
            </w:r>
          </w:p>
        </w:tc>
        <w:tc>
          <w:tcPr>
            <w:tcW w:w="3043" w:type="dxa"/>
          </w:tcPr>
          <w:p w14:paraId="48ED170D" w14:textId="7CC44760" w:rsidR="00DD6270" w:rsidRPr="0020463A" w:rsidRDefault="00DD6270" w:rsidP="00DD6270">
            <w:pPr>
              <w:rPr>
                <w:rFonts w:ascii="Times New Roman" w:hAnsi="Times New Roman" w:cs="Times New Roman"/>
              </w:rPr>
            </w:pPr>
            <w:r w:rsidRPr="002212C8">
              <w:rPr>
                <w:rFonts w:ascii="Times New Roman" w:eastAsia="Aptos" w:hAnsi="Times New Roman" w:cs="Times New Roman"/>
                <w:kern w:val="2"/>
                <w:sz w:val="22"/>
                <w:szCs w:val="22"/>
                <w14:ligatures w14:val="standardContextual"/>
              </w:rPr>
              <w:t xml:space="preserve">Need to ensure there are security measures such as a password to protect the images on the </w:t>
            </w:r>
            <w:r w:rsidR="00AE7010">
              <w:rPr>
                <w:rFonts w:ascii="Times New Roman" w:eastAsia="Aptos" w:hAnsi="Times New Roman" w:cs="Times New Roman"/>
                <w:kern w:val="2"/>
                <w:sz w:val="22"/>
                <w:szCs w:val="22"/>
                <w14:ligatures w14:val="standardContextual"/>
              </w:rPr>
              <w:t>Iphone</w:t>
            </w:r>
            <w:r w:rsidRPr="002212C8">
              <w:rPr>
                <w:rFonts w:ascii="Times New Roman" w:eastAsia="Aptos" w:hAnsi="Times New Roman" w:cs="Times New Roman"/>
                <w:kern w:val="2"/>
                <w:sz w:val="22"/>
                <w:szCs w:val="22"/>
                <w14:ligatures w14:val="standardContextual"/>
              </w:rPr>
              <w:t xml:space="preserve"> and moved to a secure location as soon as possible to maintain image integrity.</w:t>
            </w:r>
          </w:p>
        </w:tc>
      </w:tr>
      <w:tr w:rsidR="00A60E40" w:rsidRPr="0020463A" w14:paraId="71AAE048" w14:textId="77777777" w:rsidTr="00A60E40">
        <w:trPr>
          <w:trHeight w:val="488"/>
        </w:trPr>
        <w:tc>
          <w:tcPr>
            <w:tcW w:w="3048" w:type="dxa"/>
          </w:tcPr>
          <w:p w14:paraId="37CCDF06" w14:textId="7B2F30BE" w:rsidR="00A60E40" w:rsidRDefault="00A60E40" w:rsidP="009D4E08">
            <w:pPr>
              <w:rPr>
                <w:rFonts w:ascii="Times New Roman" w:hAnsi="Times New Roman" w:cs="Times New Roman"/>
              </w:rPr>
            </w:pPr>
            <w:r>
              <w:rPr>
                <w:rFonts w:ascii="Times New Roman" w:hAnsi="Times New Roman" w:cs="Times New Roman"/>
              </w:rPr>
              <w:t>Camera Settings</w:t>
            </w:r>
          </w:p>
        </w:tc>
        <w:tc>
          <w:tcPr>
            <w:tcW w:w="5968" w:type="dxa"/>
            <w:gridSpan w:val="2"/>
          </w:tcPr>
          <w:p w14:paraId="6B4C8583" w14:textId="0A5CB6E3" w:rsidR="00A60E40" w:rsidRDefault="00A60E40" w:rsidP="009D4E08">
            <w:pPr>
              <w:rPr>
                <w:rFonts w:ascii="Times New Roman" w:hAnsi="Times New Roman" w:cs="Times New Roman"/>
              </w:rPr>
            </w:pPr>
            <w:r w:rsidRPr="00A60E40">
              <w:rPr>
                <w:rFonts w:ascii="Times New Roman" w:hAnsi="Times New Roman" w:cs="Times New Roman"/>
              </w:rPr>
              <w:t>1920 x 1080 resolution</w:t>
            </w:r>
          </w:p>
        </w:tc>
      </w:tr>
    </w:tbl>
    <w:p w14:paraId="2605852F" w14:textId="77777777" w:rsidR="00A60E40" w:rsidRPr="00A60E40" w:rsidRDefault="00A60E40" w:rsidP="00A60E40"/>
    <w:p w14:paraId="35C67F36" w14:textId="063EA6BF" w:rsidR="0069410E" w:rsidRDefault="0069410E" w:rsidP="0069410E">
      <w:pPr>
        <w:pStyle w:val="Caption"/>
      </w:pPr>
      <w:bookmarkStart w:id="273" w:name="_Toc180334659"/>
      <w:r>
        <w:t xml:space="preserve">Table </w:t>
      </w:r>
      <w:r w:rsidR="00B26BFD">
        <w:fldChar w:fldCharType="begin"/>
      </w:r>
      <w:r w:rsidR="00B26BFD">
        <w:instrText xml:space="preserve"> SEQ Table \* ARABIC </w:instrText>
      </w:r>
      <w:r w:rsidR="00B26BFD">
        <w:fldChar w:fldCharType="separate"/>
      </w:r>
      <w:r w:rsidR="00B26BFD">
        <w:rPr>
          <w:noProof/>
        </w:rPr>
        <w:t>47</w:t>
      </w:r>
      <w:r w:rsidR="00B26BFD">
        <w:rPr>
          <w:noProof/>
        </w:rPr>
        <w:fldChar w:fldCharType="end"/>
      </w:r>
      <w:r>
        <w:t>: Teslong Straight for situation 5.</w:t>
      </w:r>
      <w:bookmarkEnd w:id="273"/>
    </w:p>
    <w:tbl>
      <w:tblPr>
        <w:tblStyle w:val="TableGrid17"/>
        <w:tblW w:w="0" w:type="auto"/>
        <w:tblLook w:val="04A0" w:firstRow="1" w:lastRow="0" w:firstColumn="1" w:lastColumn="0" w:noHBand="0" w:noVBand="1"/>
      </w:tblPr>
      <w:tblGrid>
        <w:gridCol w:w="3092"/>
        <w:gridCol w:w="2839"/>
        <w:gridCol w:w="3085"/>
      </w:tblGrid>
      <w:tr w:rsidR="00A60E40" w:rsidRPr="00A60E40" w14:paraId="6DF9E04B" w14:textId="77777777" w:rsidTr="00A60E40">
        <w:trPr>
          <w:trHeight w:val="476"/>
        </w:trPr>
        <w:tc>
          <w:tcPr>
            <w:tcW w:w="3092" w:type="dxa"/>
          </w:tcPr>
          <w:p w14:paraId="453E6B83" w14:textId="77777777" w:rsidR="00A60E40" w:rsidRPr="00A60E40" w:rsidRDefault="00A60E40" w:rsidP="00A60E40">
            <w:pPr>
              <w:rPr>
                <w:rFonts w:ascii="Times New Roman" w:hAnsi="Times New Roman" w:cs="Times New Roman"/>
                <w:b/>
                <w:bCs/>
              </w:rPr>
            </w:pPr>
            <w:r w:rsidRPr="00A60E40">
              <w:rPr>
                <w:rFonts w:ascii="Times New Roman" w:hAnsi="Times New Roman" w:cs="Times New Roman"/>
                <w:b/>
                <w:bCs/>
              </w:rPr>
              <w:t xml:space="preserve">Factors of practicability </w:t>
            </w:r>
          </w:p>
        </w:tc>
        <w:tc>
          <w:tcPr>
            <w:tcW w:w="2839" w:type="dxa"/>
          </w:tcPr>
          <w:p w14:paraId="06AF660C" w14:textId="77777777" w:rsidR="00A60E40" w:rsidRPr="00A60E40" w:rsidRDefault="00A60E40" w:rsidP="00A60E40">
            <w:pPr>
              <w:rPr>
                <w:rFonts w:ascii="Times New Roman" w:hAnsi="Times New Roman" w:cs="Times New Roman"/>
                <w:b/>
                <w:bCs/>
              </w:rPr>
            </w:pPr>
            <w:r w:rsidRPr="00A60E40">
              <w:rPr>
                <w:rFonts w:ascii="Times New Roman" w:hAnsi="Times New Roman" w:cs="Times New Roman"/>
                <w:b/>
                <w:bCs/>
              </w:rPr>
              <w:t>Results</w:t>
            </w:r>
          </w:p>
        </w:tc>
        <w:tc>
          <w:tcPr>
            <w:tcW w:w="3085" w:type="dxa"/>
          </w:tcPr>
          <w:p w14:paraId="11EA8B97" w14:textId="77777777" w:rsidR="00A60E40" w:rsidRPr="00A60E40" w:rsidRDefault="00A60E40" w:rsidP="00A60E40">
            <w:pPr>
              <w:rPr>
                <w:rFonts w:ascii="Times New Roman" w:hAnsi="Times New Roman" w:cs="Times New Roman"/>
                <w:b/>
                <w:bCs/>
              </w:rPr>
            </w:pPr>
            <w:r w:rsidRPr="00A60E40">
              <w:rPr>
                <w:rFonts w:ascii="Times New Roman" w:hAnsi="Times New Roman" w:cs="Times New Roman"/>
                <w:b/>
                <w:bCs/>
              </w:rPr>
              <w:t xml:space="preserve">Observations </w:t>
            </w:r>
          </w:p>
        </w:tc>
      </w:tr>
      <w:tr w:rsidR="00A60E40" w:rsidRPr="00A60E40" w14:paraId="656633DE" w14:textId="77777777" w:rsidTr="00A60E40">
        <w:trPr>
          <w:trHeight w:val="476"/>
        </w:trPr>
        <w:tc>
          <w:tcPr>
            <w:tcW w:w="3092" w:type="dxa"/>
          </w:tcPr>
          <w:p w14:paraId="261E7F2E" w14:textId="77777777" w:rsidR="00A60E40" w:rsidRPr="00A60E40" w:rsidRDefault="00A60E40" w:rsidP="00A60E40">
            <w:pPr>
              <w:rPr>
                <w:rFonts w:ascii="Times New Roman" w:hAnsi="Times New Roman" w:cs="Times New Roman"/>
              </w:rPr>
            </w:pPr>
            <w:r w:rsidRPr="00A60E40">
              <w:rPr>
                <w:rFonts w:ascii="Times New Roman" w:hAnsi="Times New Roman" w:cs="Times New Roman"/>
              </w:rPr>
              <w:t xml:space="preserve">Time Taken </w:t>
            </w:r>
          </w:p>
        </w:tc>
        <w:tc>
          <w:tcPr>
            <w:tcW w:w="2839" w:type="dxa"/>
          </w:tcPr>
          <w:p w14:paraId="7B01CAC5" w14:textId="77777777" w:rsidR="00A60E40" w:rsidRPr="00A60E40" w:rsidRDefault="00A60E40" w:rsidP="00A60E40">
            <w:pPr>
              <w:rPr>
                <w:rFonts w:ascii="Times New Roman" w:hAnsi="Times New Roman" w:cs="Times New Roman"/>
              </w:rPr>
            </w:pPr>
            <w:r w:rsidRPr="00A60E40">
              <w:rPr>
                <w:rFonts w:ascii="Times New Roman" w:hAnsi="Times New Roman" w:cs="Times New Roman"/>
              </w:rPr>
              <w:t xml:space="preserve">Black High: 2mins 1secs </w:t>
            </w:r>
          </w:p>
          <w:p w14:paraId="0ECCD737" w14:textId="77777777" w:rsidR="00A60E40" w:rsidRPr="00A60E40" w:rsidRDefault="00A60E40" w:rsidP="00A60E40">
            <w:pPr>
              <w:rPr>
                <w:rFonts w:ascii="Times New Roman" w:hAnsi="Times New Roman" w:cs="Times New Roman"/>
              </w:rPr>
            </w:pPr>
            <w:r w:rsidRPr="00A60E40">
              <w:rPr>
                <w:rFonts w:ascii="Times New Roman" w:hAnsi="Times New Roman" w:cs="Times New Roman"/>
              </w:rPr>
              <w:t xml:space="preserve">Black Mid: 1min 15secs </w:t>
            </w:r>
          </w:p>
          <w:p w14:paraId="6368FEF8" w14:textId="77777777" w:rsidR="00A60E40" w:rsidRPr="00A60E40" w:rsidRDefault="00A60E40" w:rsidP="00A60E40">
            <w:pPr>
              <w:rPr>
                <w:rFonts w:ascii="Times New Roman" w:hAnsi="Times New Roman" w:cs="Times New Roman"/>
              </w:rPr>
            </w:pPr>
            <w:r w:rsidRPr="00A60E40">
              <w:rPr>
                <w:rFonts w:ascii="Times New Roman" w:hAnsi="Times New Roman" w:cs="Times New Roman"/>
              </w:rPr>
              <w:lastRenderedPageBreak/>
              <w:t xml:space="preserve">Black Low: 1min 29secs </w:t>
            </w:r>
          </w:p>
          <w:p w14:paraId="4E0A4D74" w14:textId="77777777" w:rsidR="00A60E40" w:rsidRPr="00A60E40" w:rsidRDefault="00A60E40" w:rsidP="00A60E40">
            <w:pPr>
              <w:rPr>
                <w:rFonts w:ascii="Times New Roman" w:hAnsi="Times New Roman" w:cs="Times New Roman"/>
              </w:rPr>
            </w:pPr>
          </w:p>
          <w:p w14:paraId="7C4A416A" w14:textId="77777777" w:rsidR="00A60E40" w:rsidRPr="00A60E40" w:rsidRDefault="00A60E40" w:rsidP="00A60E40">
            <w:pPr>
              <w:rPr>
                <w:rFonts w:ascii="Times New Roman" w:hAnsi="Times New Roman" w:cs="Times New Roman"/>
              </w:rPr>
            </w:pPr>
            <w:r w:rsidRPr="00A60E40">
              <w:rPr>
                <w:rFonts w:ascii="Times New Roman" w:hAnsi="Times New Roman" w:cs="Times New Roman"/>
              </w:rPr>
              <w:t xml:space="preserve">White High: 2mins 38secs </w:t>
            </w:r>
          </w:p>
          <w:p w14:paraId="47BC7D63" w14:textId="77777777" w:rsidR="00A60E40" w:rsidRPr="00A60E40" w:rsidRDefault="00A60E40" w:rsidP="00A60E40">
            <w:pPr>
              <w:rPr>
                <w:rFonts w:ascii="Times New Roman" w:hAnsi="Times New Roman" w:cs="Times New Roman"/>
              </w:rPr>
            </w:pPr>
            <w:r w:rsidRPr="00A60E40">
              <w:rPr>
                <w:rFonts w:ascii="Times New Roman" w:hAnsi="Times New Roman" w:cs="Times New Roman"/>
              </w:rPr>
              <w:t xml:space="preserve">White Mid: 2mins 38secs </w:t>
            </w:r>
          </w:p>
          <w:p w14:paraId="25231ECD" w14:textId="77777777" w:rsidR="00A60E40" w:rsidRPr="00A60E40" w:rsidRDefault="00A60E40" w:rsidP="00A60E40">
            <w:pPr>
              <w:rPr>
                <w:rFonts w:ascii="Times New Roman" w:hAnsi="Times New Roman" w:cs="Times New Roman"/>
              </w:rPr>
            </w:pPr>
            <w:r w:rsidRPr="00A60E40">
              <w:rPr>
                <w:rFonts w:ascii="Times New Roman" w:hAnsi="Times New Roman" w:cs="Times New Roman"/>
              </w:rPr>
              <w:t xml:space="preserve">White Low:  1min 8secs </w:t>
            </w:r>
          </w:p>
        </w:tc>
        <w:tc>
          <w:tcPr>
            <w:tcW w:w="3085" w:type="dxa"/>
          </w:tcPr>
          <w:p w14:paraId="4F615E29" w14:textId="170970AE" w:rsidR="00A60E40" w:rsidRPr="00A60E40" w:rsidRDefault="00A60E40" w:rsidP="00A60E40">
            <w:pPr>
              <w:rPr>
                <w:rFonts w:ascii="Times New Roman" w:hAnsi="Times New Roman" w:cs="Times New Roman"/>
              </w:rPr>
            </w:pPr>
            <w:r w:rsidRPr="00A60E40">
              <w:rPr>
                <w:rFonts w:ascii="Times New Roman" w:hAnsi="Times New Roman" w:cs="Times New Roman"/>
              </w:rPr>
              <w:lastRenderedPageBreak/>
              <w:t xml:space="preserve">Camera </w:t>
            </w:r>
            <w:r w:rsidR="00916870" w:rsidRPr="00A60E40">
              <w:rPr>
                <w:rFonts w:ascii="Times New Roman" w:hAnsi="Times New Roman" w:cs="Times New Roman"/>
              </w:rPr>
              <w:t>can</w:t>
            </w:r>
            <w:r w:rsidRPr="00A60E40">
              <w:rPr>
                <w:rFonts w:ascii="Times New Roman" w:hAnsi="Times New Roman" w:cs="Times New Roman"/>
              </w:rPr>
              <w:t xml:space="preserve"> fit into safe </w:t>
            </w:r>
            <w:r w:rsidR="00916870">
              <w:rPr>
                <w:rFonts w:ascii="Times New Roman" w:hAnsi="Times New Roman" w:cs="Times New Roman"/>
              </w:rPr>
              <w:t>and</w:t>
            </w:r>
            <w:r w:rsidRPr="00A60E40">
              <w:rPr>
                <w:rFonts w:ascii="Times New Roman" w:hAnsi="Times New Roman" w:cs="Times New Roman"/>
              </w:rPr>
              <w:t xml:space="preserve"> gain </w:t>
            </w:r>
            <w:r w:rsidR="00916870">
              <w:rPr>
                <w:rFonts w:ascii="Times New Roman" w:hAnsi="Times New Roman" w:cs="Times New Roman"/>
              </w:rPr>
              <w:t xml:space="preserve">a </w:t>
            </w:r>
            <w:r w:rsidRPr="00A60E40">
              <w:rPr>
                <w:rFonts w:ascii="Times New Roman" w:hAnsi="Times New Roman" w:cs="Times New Roman"/>
              </w:rPr>
              <w:t>perpendicular angle</w:t>
            </w:r>
            <w:r w:rsidR="00916870">
              <w:rPr>
                <w:rFonts w:ascii="Times New Roman" w:hAnsi="Times New Roman" w:cs="Times New Roman"/>
              </w:rPr>
              <w:t xml:space="preserve"> to </w:t>
            </w:r>
            <w:r w:rsidR="00916870">
              <w:rPr>
                <w:rFonts w:ascii="Times New Roman" w:hAnsi="Times New Roman" w:cs="Times New Roman"/>
              </w:rPr>
              <w:lastRenderedPageBreak/>
              <w:t>the mark</w:t>
            </w:r>
            <w:r w:rsidRPr="00A60E40">
              <w:rPr>
                <w:rFonts w:ascii="Times New Roman" w:hAnsi="Times New Roman" w:cs="Times New Roman"/>
              </w:rPr>
              <w:t>, but fibre optic cable gets in the way and becomes tangled when operating in the small space.</w:t>
            </w:r>
          </w:p>
        </w:tc>
      </w:tr>
      <w:tr w:rsidR="00A60E40" w:rsidRPr="00A60E40" w14:paraId="51E9E0DE" w14:textId="77777777" w:rsidTr="00A60E40">
        <w:trPr>
          <w:trHeight w:val="476"/>
        </w:trPr>
        <w:tc>
          <w:tcPr>
            <w:tcW w:w="3092" w:type="dxa"/>
          </w:tcPr>
          <w:p w14:paraId="1CE0B7D9" w14:textId="77777777" w:rsidR="00A60E40" w:rsidRPr="00A60E40" w:rsidRDefault="00A60E40" w:rsidP="00A60E40">
            <w:pPr>
              <w:rPr>
                <w:rFonts w:ascii="Times New Roman" w:hAnsi="Times New Roman" w:cs="Times New Roman"/>
              </w:rPr>
            </w:pPr>
            <w:r w:rsidRPr="00A60E40">
              <w:rPr>
                <w:rFonts w:ascii="Times New Roman" w:hAnsi="Times New Roman" w:cs="Times New Roman"/>
              </w:rPr>
              <w:lastRenderedPageBreak/>
              <w:t>One or two hands needed</w:t>
            </w:r>
          </w:p>
        </w:tc>
        <w:tc>
          <w:tcPr>
            <w:tcW w:w="2839" w:type="dxa"/>
          </w:tcPr>
          <w:p w14:paraId="73F9BE65" w14:textId="77777777" w:rsidR="00A60E40" w:rsidRPr="00A60E40" w:rsidRDefault="00A60E40" w:rsidP="00A60E40">
            <w:pPr>
              <w:rPr>
                <w:rFonts w:ascii="Times New Roman" w:hAnsi="Times New Roman" w:cs="Times New Roman"/>
              </w:rPr>
            </w:pPr>
            <w:r w:rsidRPr="00A60E40">
              <w:rPr>
                <w:rFonts w:ascii="Times New Roman" w:hAnsi="Times New Roman" w:cs="Times New Roman"/>
              </w:rPr>
              <w:t>Two Hands</w:t>
            </w:r>
          </w:p>
        </w:tc>
        <w:tc>
          <w:tcPr>
            <w:tcW w:w="3085" w:type="dxa"/>
          </w:tcPr>
          <w:p w14:paraId="4F0A1C3B" w14:textId="77777777" w:rsidR="00A60E40" w:rsidRPr="00A60E40" w:rsidRDefault="00A60E40" w:rsidP="00A60E40">
            <w:pPr>
              <w:rPr>
                <w:rFonts w:ascii="Times New Roman" w:hAnsi="Times New Roman" w:cs="Times New Roman"/>
              </w:rPr>
            </w:pPr>
            <w:r w:rsidRPr="00A60E40">
              <w:rPr>
                <w:rFonts w:ascii="Times New Roman" w:hAnsi="Times New Roman" w:cs="Times New Roman"/>
              </w:rPr>
              <w:t>One to hold viewing screen the other to focus camera lens</w:t>
            </w:r>
          </w:p>
        </w:tc>
      </w:tr>
      <w:tr w:rsidR="00A60E40" w:rsidRPr="00A60E40" w14:paraId="3231808F" w14:textId="77777777" w:rsidTr="00A60E40">
        <w:trPr>
          <w:trHeight w:val="952"/>
        </w:trPr>
        <w:tc>
          <w:tcPr>
            <w:tcW w:w="3092" w:type="dxa"/>
          </w:tcPr>
          <w:p w14:paraId="146491E6" w14:textId="77777777" w:rsidR="00A60E40" w:rsidRPr="00A60E40" w:rsidRDefault="00A60E40" w:rsidP="00A60E40">
            <w:pPr>
              <w:rPr>
                <w:rFonts w:ascii="Times New Roman" w:hAnsi="Times New Roman" w:cs="Times New Roman"/>
              </w:rPr>
            </w:pPr>
            <w:r w:rsidRPr="00A60E40">
              <w:rPr>
                <w:rFonts w:ascii="Times New Roman" w:hAnsi="Times New Roman" w:cs="Times New Roman"/>
              </w:rPr>
              <w:t>Use of additional equipment e.g. mirror</w:t>
            </w:r>
          </w:p>
        </w:tc>
        <w:tc>
          <w:tcPr>
            <w:tcW w:w="2839" w:type="dxa"/>
          </w:tcPr>
          <w:p w14:paraId="713DD195" w14:textId="77777777" w:rsidR="00A60E40" w:rsidRPr="00A60E40" w:rsidRDefault="00A60E40" w:rsidP="00A60E40">
            <w:pPr>
              <w:rPr>
                <w:rFonts w:ascii="Times New Roman" w:hAnsi="Times New Roman" w:cs="Times New Roman"/>
              </w:rPr>
            </w:pPr>
            <w:r w:rsidRPr="00A60E40">
              <w:rPr>
                <w:rFonts w:ascii="Times New Roman" w:hAnsi="Times New Roman" w:cs="Times New Roman"/>
              </w:rPr>
              <w:t xml:space="preserve">No </w:t>
            </w:r>
          </w:p>
        </w:tc>
        <w:tc>
          <w:tcPr>
            <w:tcW w:w="3085" w:type="dxa"/>
          </w:tcPr>
          <w:p w14:paraId="6B9E47B3" w14:textId="77777777" w:rsidR="00A60E40" w:rsidRPr="00A60E40" w:rsidRDefault="00A60E40" w:rsidP="00A60E40">
            <w:pPr>
              <w:rPr>
                <w:rFonts w:ascii="Times New Roman" w:hAnsi="Times New Roman" w:cs="Times New Roman"/>
              </w:rPr>
            </w:pPr>
          </w:p>
        </w:tc>
      </w:tr>
      <w:tr w:rsidR="00A60E40" w:rsidRPr="00A60E40" w14:paraId="56658E01" w14:textId="77777777" w:rsidTr="00A60E40">
        <w:trPr>
          <w:trHeight w:val="952"/>
        </w:trPr>
        <w:tc>
          <w:tcPr>
            <w:tcW w:w="3092" w:type="dxa"/>
          </w:tcPr>
          <w:p w14:paraId="301DC265" w14:textId="77777777" w:rsidR="00A60E40" w:rsidRPr="00A60E40" w:rsidRDefault="00A60E40" w:rsidP="00A60E40">
            <w:pPr>
              <w:rPr>
                <w:rFonts w:ascii="Times New Roman" w:hAnsi="Times New Roman" w:cs="Times New Roman"/>
              </w:rPr>
            </w:pPr>
            <w:r w:rsidRPr="00A60E40">
              <w:rPr>
                <w:rFonts w:ascii="Times New Roman" w:hAnsi="Times New Roman" w:cs="Times New Roman"/>
              </w:rPr>
              <w:t>Lighting needed e.g. flash or torch</w:t>
            </w:r>
          </w:p>
        </w:tc>
        <w:tc>
          <w:tcPr>
            <w:tcW w:w="2839" w:type="dxa"/>
          </w:tcPr>
          <w:p w14:paraId="00B76B5F" w14:textId="77777777" w:rsidR="00A60E40" w:rsidRPr="00A60E40" w:rsidRDefault="00A60E40" w:rsidP="00A60E40">
            <w:pPr>
              <w:rPr>
                <w:rFonts w:ascii="Times New Roman" w:hAnsi="Times New Roman" w:cs="Times New Roman"/>
              </w:rPr>
            </w:pPr>
            <w:r w:rsidRPr="00A60E40">
              <w:rPr>
                <w:rFonts w:ascii="Times New Roman" w:hAnsi="Times New Roman" w:cs="Times New Roman"/>
              </w:rPr>
              <w:t>Torch needed</w:t>
            </w:r>
          </w:p>
          <w:p w14:paraId="179EC45A" w14:textId="77777777" w:rsidR="00A60E40" w:rsidRPr="00A60E40" w:rsidRDefault="00A60E40" w:rsidP="00A60E40">
            <w:pPr>
              <w:rPr>
                <w:rFonts w:ascii="Times New Roman" w:hAnsi="Times New Roman" w:cs="Times New Roman"/>
              </w:rPr>
            </w:pPr>
            <w:r w:rsidRPr="00A60E40">
              <w:rPr>
                <w:rFonts w:ascii="Times New Roman" w:hAnsi="Times New Roman" w:cs="Times New Roman"/>
              </w:rPr>
              <w:t xml:space="preserve">Flash used for black prints to gain better lighting. </w:t>
            </w:r>
          </w:p>
          <w:p w14:paraId="40DF63F3" w14:textId="77777777" w:rsidR="00A60E40" w:rsidRPr="00A60E40" w:rsidRDefault="00A60E40" w:rsidP="00A60E40">
            <w:pPr>
              <w:rPr>
                <w:rFonts w:ascii="Times New Roman" w:hAnsi="Times New Roman" w:cs="Times New Roman"/>
              </w:rPr>
            </w:pPr>
            <w:r w:rsidRPr="00A60E40">
              <w:rPr>
                <w:rFonts w:ascii="Times New Roman" w:hAnsi="Times New Roman" w:cs="Times New Roman"/>
              </w:rPr>
              <w:t>Flash used for white prints to attempt to achieve diffused reflection which is needed for white prints</w:t>
            </w:r>
          </w:p>
        </w:tc>
        <w:tc>
          <w:tcPr>
            <w:tcW w:w="3085" w:type="dxa"/>
          </w:tcPr>
          <w:p w14:paraId="550A298B" w14:textId="77777777" w:rsidR="00A60E40" w:rsidRPr="00A60E40" w:rsidRDefault="00A60E40" w:rsidP="00A60E40">
            <w:pPr>
              <w:rPr>
                <w:rFonts w:ascii="Times New Roman" w:hAnsi="Times New Roman" w:cs="Times New Roman"/>
              </w:rPr>
            </w:pPr>
            <w:r w:rsidRPr="00A60E40">
              <w:rPr>
                <w:rFonts w:ascii="Times New Roman" w:hAnsi="Times New Roman" w:cs="Times New Roman"/>
              </w:rPr>
              <w:t>A torch couldn’t be used due to both hands needed for holding the screen and device.</w:t>
            </w:r>
          </w:p>
          <w:p w14:paraId="01E8ADF0" w14:textId="77777777" w:rsidR="00A60E40" w:rsidRPr="00A60E40" w:rsidRDefault="00A60E40" w:rsidP="00A60E40">
            <w:pPr>
              <w:rPr>
                <w:rFonts w:ascii="Times New Roman" w:hAnsi="Times New Roman" w:cs="Times New Roman"/>
              </w:rPr>
            </w:pPr>
            <w:r w:rsidRPr="00A60E40">
              <w:rPr>
                <w:rFonts w:ascii="Times New Roman" w:hAnsi="Times New Roman" w:cs="Times New Roman"/>
              </w:rPr>
              <w:t xml:space="preserve">Hotspot from flash. </w:t>
            </w:r>
          </w:p>
        </w:tc>
      </w:tr>
      <w:tr w:rsidR="00A60E40" w:rsidRPr="00A60E40" w14:paraId="0C9347D8" w14:textId="77777777" w:rsidTr="00A60E40">
        <w:trPr>
          <w:trHeight w:val="1429"/>
        </w:trPr>
        <w:tc>
          <w:tcPr>
            <w:tcW w:w="3092" w:type="dxa"/>
          </w:tcPr>
          <w:p w14:paraId="11059097" w14:textId="77777777" w:rsidR="00A60E40" w:rsidRPr="00A60E40" w:rsidRDefault="00A60E40" w:rsidP="00A60E40">
            <w:pPr>
              <w:rPr>
                <w:rFonts w:ascii="Times New Roman" w:hAnsi="Times New Roman" w:cs="Times New Roman"/>
              </w:rPr>
            </w:pPr>
            <w:r w:rsidRPr="00A60E40">
              <w:rPr>
                <w:rFonts w:ascii="Times New Roman" w:hAnsi="Times New Roman" w:cs="Times New Roman"/>
              </w:rPr>
              <w:t>Ease of viewing (e.g. attached viewing screen or additional viewing screen)</w:t>
            </w:r>
          </w:p>
        </w:tc>
        <w:tc>
          <w:tcPr>
            <w:tcW w:w="2839" w:type="dxa"/>
          </w:tcPr>
          <w:p w14:paraId="1D889B44" w14:textId="77777777" w:rsidR="00A60E40" w:rsidRPr="00A60E40" w:rsidRDefault="00A60E40" w:rsidP="00A60E40">
            <w:pPr>
              <w:rPr>
                <w:rFonts w:ascii="Times New Roman" w:hAnsi="Times New Roman" w:cs="Times New Roman"/>
              </w:rPr>
            </w:pPr>
            <w:r w:rsidRPr="00A60E40">
              <w:rPr>
                <w:rFonts w:ascii="Times New Roman" w:hAnsi="Times New Roman" w:cs="Times New Roman"/>
              </w:rPr>
              <w:t>Screen attached to the fibre optic camera</w:t>
            </w:r>
          </w:p>
        </w:tc>
        <w:tc>
          <w:tcPr>
            <w:tcW w:w="3085" w:type="dxa"/>
          </w:tcPr>
          <w:p w14:paraId="1CB95234" w14:textId="77777777" w:rsidR="00A60E40" w:rsidRPr="00A60E40" w:rsidRDefault="00A60E40" w:rsidP="00A60E40">
            <w:pPr>
              <w:rPr>
                <w:rFonts w:ascii="Times New Roman" w:hAnsi="Times New Roman" w:cs="Times New Roman"/>
              </w:rPr>
            </w:pPr>
            <w:r w:rsidRPr="00A60E40">
              <w:rPr>
                <w:rFonts w:ascii="Times New Roman" w:hAnsi="Times New Roman" w:cs="Times New Roman"/>
              </w:rPr>
              <w:t xml:space="preserve">The screen and camera are one device </w:t>
            </w:r>
          </w:p>
        </w:tc>
      </w:tr>
      <w:tr w:rsidR="00A60E40" w:rsidRPr="00A60E40" w14:paraId="030A51DC" w14:textId="77777777" w:rsidTr="00A60E40">
        <w:trPr>
          <w:trHeight w:val="952"/>
        </w:trPr>
        <w:tc>
          <w:tcPr>
            <w:tcW w:w="3092" w:type="dxa"/>
          </w:tcPr>
          <w:p w14:paraId="0937F0BB" w14:textId="77777777" w:rsidR="00A60E40" w:rsidRPr="00A60E40" w:rsidRDefault="00A60E40" w:rsidP="00A60E40">
            <w:pPr>
              <w:rPr>
                <w:rFonts w:ascii="Times New Roman" w:hAnsi="Times New Roman" w:cs="Times New Roman"/>
              </w:rPr>
            </w:pPr>
            <w:r w:rsidRPr="00A60E40">
              <w:rPr>
                <w:rFonts w:ascii="Times New Roman" w:hAnsi="Times New Roman" w:cs="Times New Roman"/>
              </w:rPr>
              <w:t>Storage of images (SD card or device storage)</w:t>
            </w:r>
          </w:p>
        </w:tc>
        <w:tc>
          <w:tcPr>
            <w:tcW w:w="2839" w:type="dxa"/>
          </w:tcPr>
          <w:p w14:paraId="421ADF72" w14:textId="77777777" w:rsidR="00A60E40" w:rsidRPr="00A60E40" w:rsidRDefault="00A60E40" w:rsidP="00A60E40">
            <w:pPr>
              <w:rPr>
                <w:rFonts w:ascii="Times New Roman" w:hAnsi="Times New Roman" w:cs="Times New Roman"/>
              </w:rPr>
            </w:pPr>
            <w:r w:rsidRPr="00A60E40">
              <w:rPr>
                <w:rFonts w:ascii="Times New Roman" w:hAnsi="Times New Roman" w:cs="Times New Roman"/>
              </w:rPr>
              <w:t>Mirco SD card</w:t>
            </w:r>
          </w:p>
        </w:tc>
        <w:tc>
          <w:tcPr>
            <w:tcW w:w="3085" w:type="dxa"/>
          </w:tcPr>
          <w:p w14:paraId="1BFAE405" w14:textId="77777777" w:rsidR="00A60E40" w:rsidRPr="00A60E40" w:rsidRDefault="00A60E40" w:rsidP="00A60E40">
            <w:pPr>
              <w:rPr>
                <w:rFonts w:ascii="Times New Roman" w:hAnsi="Times New Roman" w:cs="Times New Roman"/>
              </w:rPr>
            </w:pPr>
            <w:r w:rsidRPr="00A60E40">
              <w:rPr>
                <w:rFonts w:ascii="Times New Roman" w:hAnsi="Times New Roman" w:cs="Times New Roman"/>
              </w:rPr>
              <w:t>Difficult to insert and remove SD card</w:t>
            </w:r>
          </w:p>
        </w:tc>
      </w:tr>
      <w:tr w:rsidR="00A60E40" w:rsidRPr="00A60E40" w14:paraId="7F50C740" w14:textId="77777777" w:rsidTr="00A60E40">
        <w:trPr>
          <w:trHeight w:val="476"/>
        </w:trPr>
        <w:tc>
          <w:tcPr>
            <w:tcW w:w="3092" w:type="dxa"/>
          </w:tcPr>
          <w:p w14:paraId="3DF327AF" w14:textId="77777777" w:rsidR="00A60E40" w:rsidRPr="00A60E40" w:rsidRDefault="00A60E40" w:rsidP="00A60E40">
            <w:pPr>
              <w:rPr>
                <w:rFonts w:ascii="Times New Roman" w:hAnsi="Times New Roman" w:cs="Times New Roman"/>
              </w:rPr>
            </w:pPr>
            <w:r w:rsidRPr="00A60E40">
              <w:rPr>
                <w:rFonts w:ascii="Times New Roman" w:hAnsi="Times New Roman" w:cs="Times New Roman"/>
              </w:rPr>
              <w:t>Successful capture of fingermark</w:t>
            </w:r>
          </w:p>
        </w:tc>
        <w:tc>
          <w:tcPr>
            <w:tcW w:w="2839" w:type="dxa"/>
          </w:tcPr>
          <w:p w14:paraId="34463859" w14:textId="77777777" w:rsidR="00A60E40" w:rsidRPr="00A60E40" w:rsidRDefault="00A60E40" w:rsidP="00A60E40">
            <w:pPr>
              <w:rPr>
                <w:rFonts w:ascii="Times New Roman" w:hAnsi="Times New Roman" w:cs="Times New Roman"/>
              </w:rPr>
            </w:pPr>
            <w:r w:rsidRPr="00A60E40">
              <w:rPr>
                <w:rFonts w:ascii="Times New Roman" w:hAnsi="Times New Roman" w:cs="Times New Roman"/>
              </w:rPr>
              <w:t xml:space="preserve">Yes </w:t>
            </w:r>
          </w:p>
        </w:tc>
        <w:tc>
          <w:tcPr>
            <w:tcW w:w="3085" w:type="dxa"/>
          </w:tcPr>
          <w:p w14:paraId="04EC7BA9" w14:textId="77777777" w:rsidR="00A60E40" w:rsidRPr="00A60E40" w:rsidRDefault="00A60E40" w:rsidP="00A60E40">
            <w:pPr>
              <w:rPr>
                <w:rFonts w:ascii="Times New Roman" w:hAnsi="Times New Roman" w:cs="Times New Roman"/>
              </w:rPr>
            </w:pPr>
            <w:r w:rsidRPr="00A60E40">
              <w:rPr>
                <w:rFonts w:ascii="Times New Roman" w:hAnsi="Times New Roman" w:cs="Times New Roman"/>
              </w:rPr>
              <w:t xml:space="preserve">Print captured clearly, linear scale and label can be captured in image. </w:t>
            </w:r>
          </w:p>
        </w:tc>
      </w:tr>
      <w:tr w:rsidR="00A60E40" w:rsidRPr="00A60E40" w14:paraId="7C158424" w14:textId="77777777" w:rsidTr="00A60E40">
        <w:trPr>
          <w:trHeight w:val="488"/>
        </w:trPr>
        <w:tc>
          <w:tcPr>
            <w:tcW w:w="3092" w:type="dxa"/>
          </w:tcPr>
          <w:p w14:paraId="58F8DFAE" w14:textId="77777777" w:rsidR="00A60E40" w:rsidRPr="00A60E40" w:rsidRDefault="00A60E40" w:rsidP="00A60E40">
            <w:pPr>
              <w:rPr>
                <w:rFonts w:ascii="Times New Roman" w:hAnsi="Times New Roman" w:cs="Times New Roman"/>
              </w:rPr>
            </w:pPr>
            <w:r w:rsidRPr="00A60E40">
              <w:rPr>
                <w:rFonts w:ascii="Times New Roman" w:hAnsi="Times New Roman" w:cs="Times New Roman"/>
              </w:rPr>
              <w:t xml:space="preserve">Security of images </w:t>
            </w:r>
          </w:p>
        </w:tc>
        <w:tc>
          <w:tcPr>
            <w:tcW w:w="2839" w:type="dxa"/>
          </w:tcPr>
          <w:p w14:paraId="5EA9F2BF" w14:textId="77777777" w:rsidR="00A60E40" w:rsidRPr="00A60E40" w:rsidRDefault="00A60E40" w:rsidP="00A60E40">
            <w:pPr>
              <w:rPr>
                <w:rFonts w:ascii="Times New Roman" w:hAnsi="Times New Roman" w:cs="Times New Roman"/>
              </w:rPr>
            </w:pPr>
            <w:r w:rsidRPr="00A60E40">
              <w:rPr>
                <w:rFonts w:ascii="Times New Roman" w:hAnsi="Times New Roman" w:cs="Times New Roman"/>
              </w:rPr>
              <w:t>Mirco SD card manual transfer of files into secure locations</w:t>
            </w:r>
          </w:p>
        </w:tc>
        <w:tc>
          <w:tcPr>
            <w:tcW w:w="3085" w:type="dxa"/>
          </w:tcPr>
          <w:p w14:paraId="38D26FBD" w14:textId="2C8FB28D" w:rsidR="00A60E40" w:rsidRPr="00A60E40" w:rsidRDefault="00A60E40" w:rsidP="00A60E40">
            <w:pPr>
              <w:rPr>
                <w:rFonts w:ascii="Times New Roman" w:hAnsi="Times New Roman" w:cs="Times New Roman"/>
              </w:rPr>
            </w:pPr>
            <w:r w:rsidRPr="00A60E40">
              <w:rPr>
                <w:rFonts w:ascii="Times New Roman" w:hAnsi="Times New Roman" w:cs="Times New Roman"/>
              </w:rPr>
              <w:t xml:space="preserve">Ensure SD card is </w:t>
            </w:r>
            <w:r w:rsidR="006150FA" w:rsidRPr="00A60E40">
              <w:rPr>
                <w:rFonts w:ascii="Times New Roman" w:hAnsi="Times New Roman" w:cs="Times New Roman"/>
              </w:rPr>
              <w:t>always kept in a secure location</w:t>
            </w:r>
            <w:r w:rsidRPr="00A60E40">
              <w:rPr>
                <w:rFonts w:ascii="Times New Roman" w:hAnsi="Times New Roman" w:cs="Times New Roman"/>
              </w:rPr>
              <w:t xml:space="preserve"> and images are transferred to appropriate locations as soon as possible. </w:t>
            </w:r>
          </w:p>
        </w:tc>
      </w:tr>
      <w:tr w:rsidR="00A60E40" w:rsidRPr="00A60E40" w14:paraId="385E8927" w14:textId="77777777" w:rsidTr="00A60E40">
        <w:trPr>
          <w:trHeight w:val="488"/>
        </w:trPr>
        <w:tc>
          <w:tcPr>
            <w:tcW w:w="3092" w:type="dxa"/>
          </w:tcPr>
          <w:p w14:paraId="75F8474D" w14:textId="6990C175" w:rsidR="00A60E40" w:rsidRPr="00A60E40" w:rsidRDefault="00A60E40" w:rsidP="00A60E40">
            <w:pPr>
              <w:rPr>
                <w:rFonts w:ascii="Times New Roman" w:hAnsi="Times New Roman" w:cs="Times New Roman"/>
              </w:rPr>
            </w:pPr>
            <w:r>
              <w:rPr>
                <w:rFonts w:ascii="Times New Roman" w:hAnsi="Times New Roman" w:cs="Times New Roman"/>
              </w:rPr>
              <w:t xml:space="preserve">Camera Settings </w:t>
            </w:r>
          </w:p>
        </w:tc>
        <w:tc>
          <w:tcPr>
            <w:tcW w:w="5924" w:type="dxa"/>
            <w:gridSpan w:val="2"/>
          </w:tcPr>
          <w:p w14:paraId="7B16E510" w14:textId="6FE963F8" w:rsidR="00A60E40" w:rsidRPr="00A60E40" w:rsidRDefault="00A60E40" w:rsidP="00A60E40">
            <w:pPr>
              <w:tabs>
                <w:tab w:val="left" w:pos="1697"/>
              </w:tabs>
              <w:rPr>
                <w:rFonts w:ascii="Times New Roman" w:hAnsi="Times New Roman" w:cs="Times New Roman"/>
              </w:rPr>
            </w:pPr>
            <w:r w:rsidRPr="00FE602F">
              <w:rPr>
                <w:rFonts w:ascii="Times New Roman" w:hAnsi="Times New Roman" w:cs="Times New Roman"/>
                <w:sz w:val="28"/>
                <w:szCs w:val="28"/>
              </w:rPr>
              <w:t>Default camera settings.</w:t>
            </w:r>
          </w:p>
        </w:tc>
      </w:tr>
    </w:tbl>
    <w:p w14:paraId="3B9E5C0E" w14:textId="77777777" w:rsidR="00A60E40" w:rsidRPr="00A60E40" w:rsidRDefault="00A60E40" w:rsidP="00A60E40"/>
    <w:p w14:paraId="1B0B13B6" w14:textId="02F721E0" w:rsidR="0069410E" w:rsidRDefault="0069410E" w:rsidP="0069410E">
      <w:pPr>
        <w:pStyle w:val="Caption"/>
      </w:pPr>
      <w:bookmarkStart w:id="274" w:name="_Toc180334660"/>
      <w:r>
        <w:t xml:space="preserve">Table </w:t>
      </w:r>
      <w:r w:rsidR="00B26BFD">
        <w:fldChar w:fldCharType="begin"/>
      </w:r>
      <w:r w:rsidR="00B26BFD">
        <w:instrText xml:space="preserve"> SEQ Table \* ARABIC </w:instrText>
      </w:r>
      <w:r w:rsidR="00B26BFD">
        <w:fldChar w:fldCharType="separate"/>
      </w:r>
      <w:r w:rsidR="00B26BFD">
        <w:rPr>
          <w:noProof/>
        </w:rPr>
        <w:t>48</w:t>
      </w:r>
      <w:r w:rsidR="00B26BFD">
        <w:rPr>
          <w:noProof/>
        </w:rPr>
        <w:fldChar w:fldCharType="end"/>
      </w:r>
      <w:r>
        <w:t>: Teslong Side</w:t>
      </w:r>
      <w:r w:rsidRPr="0069410E">
        <w:t xml:space="preserve"> </w:t>
      </w:r>
      <w:r>
        <w:t>results for situation 5.</w:t>
      </w:r>
      <w:bookmarkEnd w:id="274"/>
    </w:p>
    <w:tbl>
      <w:tblPr>
        <w:tblStyle w:val="TableGrid24"/>
        <w:tblW w:w="0" w:type="auto"/>
        <w:tblLook w:val="04A0" w:firstRow="1" w:lastRow="0" w:firstColumn="1" w:lastColumn="0" w:noHBand="0" w:noVBand="1"/>
      </w:tblPr>
      <w:tblGrid>
        <w:gridCol w:w="3092"/>
        <w:gridCol w:w="2839"/>
        <w:gridCol w:w="3085"/>
      </w:tblGrid>
      <w:tr w:rsidR="00661A85" w:rsidRPr="00661A85" w14:paraId="1A4EB2DF" w14:textId="77777777" w:rsidTr="00661A85">
        <w:trPr>
          <w:trHeight w:val="476"/>
        </w:trPr>
        <w:tc>
          <w:tcPr>
            <w:tcW w:w="3092" w:type="dxa"/>
          </w:tcPr>
          <w:p w14:paraId="187B2D81" w14:textId="77777777" w:rsidR="00661A85" w:rsidRPr="00661A85" w:rsidRDefault="00661A85" w:rsidP="00661A85">
            <w:pPr>
              <w:rPr>
                <w:rFonts w:ascii="Times New Roman" w:hAnsi="Times New Roman" w:cs="Times New Roman"/>
                <w:b/>
                <w:bCs/>
              </w:rPr>
            </w:pPr>
            <w:r w:rsidRPr="00661A85">
              <w:rPr>
                <w:rFonts w:ascii="Times New Roman" w:hAnsi="Times New Roman" w:cs="Times New Roman"/>
                <w:b/>
                <w:bCs/>
              </w:rPr>
              <w:t xml:space="preserve">Factors of practicability </w:t>
            </w:r>
          </w:p>
        </w:tc>
        <w:tc>
          <w:tcPr>
            <w:tcW w:w="2839" w:type="dxa"/>
          </w:tcPr>
          <w:p w14:paraId="488D5D71" w14:textId="77777777" w:rsidR="00661A85" w:rsidRPr="00661A85" w:rsidRDefault="00661A85" w:rsidP="00661A85">
            <w:pPr>
              <w:rPr>
                <w:rFonts w:ascii="Times New Roman" w:hAnsi="Times New Roman" w:cs="Times New Roman"/>
                <w:b/>
                <w:bCs/>
              </w:rPr>
            </w:pPr>
            <w:r w:rsidRPr="00661A85">
              <w:rPr>
                <w:rFonts w:ascii="Times New Roman" w:hAnsi="Times New Roman" w:cs="Times New Roman"/>
                <w:b/>
                <w:bCs/>
              </w:rPr>
              <w:t>Results</w:t>
            </w:r>
          </w:p>
        </w:tc>
        <w:tc>
          <w:tcPr>
            <w:tcW w:w="3085" w:type="dxa"/>
          </w:tcPr>
          <w:p w14:paraId="72469F00" w14:textId="77777777" w:rsidR="00661A85" w:rsidRPr="00661A85" w:rsidRDefault="00661A85" w:rsidP="00661A85">
            <w:pPr>
              <w:rPr>
                <w:rFonts w:ascii="Times New Roman" w:hAnsi="Times New Roman" w:cs="Times New Roman"/>
                <w:b/>
                <w:bCs/>
              </w:rPr>
            </w:pPr>
            <w:r w:rsidRPr="00661A85">
              <w:rPr>
                <w:rFonts w:ascii="Times New Roman" w:hAnsi="Times New Roman" w:cs="Times New Roman"/>
                <w:b/>
                <w:bCs/>
              </w:rPr>
              <w:t xml:space="preserve">Observations </w:t>
            </w:r>
          </w:p>
        </w:tc>
      </w:tr>
      <w:tr w:rsidR="00661A85" w:rsidRPr="00661A85" w14:paraId="3F3DB84D" w14:textId="77777777" w:rsidTr="00661A85">
        <w:trPr>
          <w:trHeight w:val="476"/>
        </w:trPr>
        <w:tc>
          <w:tcPr>
            <w:tcW w:w="3092" w:type="dxa"/>
          </w:tcPr>
          <w:p w14:paraId="5830CFD4"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 xml:space="preserve">Time Taken </w:t>
            </w:r>
          </w:p>
        </w:tc>
        <w:tc>
          <w:tcPr>
            <w:tcW w:w="2839" w:type="dxa"/>
          </w:tcPr>
          <w:p w14:paraId="63A1E868"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 xml:space="preserve">Black High: 3mins 09secs </w:t>
            </w:r>
          </w:p>
          <w:p w14:paraId="555DC94D"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 xml:space="preserve">Black Mid: 1min 43secs </w:t>
            </w:r>
          </w:p>
          <w:p w14:paraId="0A0081EB"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Black Low: 56secs</w:t>
            </w:r>
          </w:p>
          <w:p w14:paraId="5084B9E9" w14:textId="77777777" w:rsidR="00661A85" w:rsidRPr="00661A85" w:rsidRDefault="00661A85" w:rsidP="00661A85">
            <w:pPr>
              <w:rPr>
                <w:rFonts w:ascii="Times New Roman" w:hAnsi="Times New Roman" w:cs="Times New Roman"/>
              </w:rPr>
            </w:pPr>
          </w:p>
          <w:p w14:paraId="0EDCF990"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White High: 2min 1sec</w:t>
            </w:r>
          </w:p>
          <w:p w14:paraId="4E5EBB97"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 xml:space="preserve">White Mid: 1min 46secs </w:t>
            </w:r>
          </w:p>
          <w:p w14:paraId="234F6520"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 xml:space="preserve">White Low: 1min 10secs </w:t>
            </w:r>
          </w:p>
        </w:tc>
        <w:tc>
          <w:tcPr>
            <w:tcW w:w="3085" w:type="dxa"/>
          </w:tcPr>
          <w:p w14:paraId="37E74B3A" w14:textId="6EC11942" w:rsidR="00661A85" w:rsidRPr="00661A85" w:rsidRDefault="00791712" w:rsidP="00661A85">
            <w:pPr>
              <w:rPr>
                <w:rFonts w:ascii="Times New Roman" w:hAnsi="Times New Roman" w:cs="Times New Roman"/>
              </w:rPr>
            </w:pPr>
            <w:r w:rsidRPr="00A60E40">
              <w:rPr>
                <w:rFonts w:ascii="Times New Roman" w:hAnsi="Times New Roman" w:cs="Times New Roman"/>
              </w:rPr>
              <w:t xml:space="preserve">Camera can fit into safe </w:t>
            </w:r>
            <w:r>
              <w:rPr>
                <w:rFonts w:ascii="Times New Roman" w:hAnsi="Times New Roman" w:cs="Times New Roman"/>
              </w:rPr>
              <w:t>and</w:t>
            </w:r>
            <w:r w:rsidRPr="00A60E40">
              <w:rPr>
                <w:rFonts w:ascii="Times New Roman" w:hAnsi="Times New Roman" w:cs="Times New Roman"/>
              </w:rPr>
              <w:t xml:space="preserve"> gain </w:t>
            </w:r>
            <w:r>
              <w:rPr>
                <w:rFonts w:ascii="Times New Roman" w:hAnsi="Times New Roman" w:cs="Times New Roman"/>
              </w:rPr>
              <w:t xml:space="preserve">a </w:t>
            </w:r>
            <w:r w:rsidRPr="00A60E40">
              <w:rPr>
                <w:rFonts w:ascii="Times New Roman" w:hAnsi="Times New Roman" w:cs="Times New Roman"/>
              </w:rPr>
              <w:t>perpendicular angle</w:t>
            </w:r>
            <w:r>
              <w:rPr>
                <w:rFonts w:ascii="Times New Roman" w:hAnsi="Times New Roman" w:cs="Times New Roman"/>
              </w:rPr>
              <w:t xml:space="preserve"> to the mark</w:t>
            </w:r>
            <w:r w:rsidRPr="00A60E40">
              <w:rPr>
                <w:rFonts w:ascii="Times New Roman" w:hAnsi="Times New Roman" w:cs="Times New Roman"/>
              </w:rPr>
              <w:t>, but fibre optic cable gets in the way and becomes tangled when operating in the small space.</w:t>
            </w:r>
          </w:p>
        </w:tc>
      </w:tr>
      <w:tr w:rsidR="00661A85" w:rsidRPr="00661A85" w14:paraId="11FD3136" w14:textId="77777777" w:rsidTr="00661A85">
        <w:trPr>
          <w:trHeight w:val="476"/>
        </w:trPr>
        <w:tc>
          <w:tcPr>
            <w:tcW w:w="3092" w:type="dxa"/>
          </w:tcPr>
          <w:p w14:paraId="3DD43FB5"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lastRenderedPageBreak/>
              <w:t>One or two hands needed</w:t>
            </w:r>
          </w:p>
        </w:tc>
        <w:tc>
          <w:tcPr>
            <w:tcW w:w="2839" w:type="dxa"/>
          </w:tcPr>
          <w:p w14:paraId="129CE583"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Two Hands</w:t>
            </w:r>
          </w:p>
        </w:tc>
        <w:tc>
          <w:tcPr>
            <w:tcW w:w="3085" w:type="dxa"/>
          </w:tcPr>
          <w:p w14:paraId="281D9581"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One to hold viewing screen the other to focus camera lens</w:t>
            </w:r>
          </w:p>
        </w:tc>
      </w:tr>
      <w:tr w:rsidR="00661A85" w:rsidRPr="00661A85" w14:paraId="61FD6578" w14:textId="77777777" w:rsidTr="00661A85">
        <w:trPr>
          <w:trHeight w:val="952"/>
        </w:trPr>
        <w:tc>
          <w:tcPr>
            <w:tcW w:w="3092" w:type="dxa"/>
          </w:tcPr>
          <w:p w14:paraId="395592B3"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Use of additional equipment e.g. mirror</w:t>
            </w:r>
          </w:p>
        </w:tc>
        <w:tc>
          <w:tcPr>
            <w:tcW w:w="2839" w:type="dxa"/>
          </w:tcPr>
          <w:p w14:paraId="22E9ABB4" w14:textId="77777777" w:rsidR="00661A85" w:rsidRPr="00661A85" w:rsidRDefault="00661A85" w:rsidP="00661A85">
            <w:pPr>
              <w:rPr>
                <w:rFonts w:ascii="Times New Roman" w:hAnsi="Times New Roman" w:cs="Times New Roman"/>
              </w:rPr>
            </w:pPr>
            <w:r w:rsidRPr="00661A85">
              <w:rPr>
                <w:rFonts w:ascii="Times New Roman" w:hAnsi="Times New Roman" w:cs="Times New Roman"/>
              </w:rPr>
              <w:t xml:space="preserve">No </w:t>
            </w:r>
          </w:p>
        </w:tc>
        <w:tc>
          <w:tcPr>
            <w:tcW w:w="3085" w:type="dxa"/>
          </w:tcPr>
          <w:p w14:paraId="796CE796" w14:textId="3D4F78EC" w:rsidR="00661A85" w:rsidRPr="00661A85" w:rsidRDefault="00661A85" w:rsidP="00661A85">
            <w:pPr>
              <w:rPr>
                <w:rFonts w:ascii="Times New Roman" w:hAnsi="Times New Roman" w:cs="Times New Roman"/>
              </w:rPr>
            </w:pPr>
          </w:p>
        </w:tc>
      </w:tr>
      <w:tr w:rsidR="006150FA" w:rsidRPr="00661A85" w14:paraId="5C6E562A" w14:textId="77777777" w:rsidTr="00661A85">
        <w:trPr>
          <w:trHeight w:val="952"/>
        </w:trPr>
        <w:tc>
          <w:tcPr>
            <w:tcW w:w="3092" w:type="dxa"/>
          </w:tcPr>
          <w:p w14:paraId="512A8FB9" w14:textId="3A6C2348" w:rsidR="006150FA" w:rsidRPr="00661A85" w:rsidRDefault="006150FA" w:rsidP="006150FA">
            <w:pPr>
              <w:rPr>
                <w:rFonts w:ascii="Times New Roman" w:hAnsi="Times New Roman" w:cs="Times New Roman"/>
              </w:rPr>
            </w:pPr>
            <w:r w:rsidRPr="0020463A">
              <w:rPr>
                <w:rFonts w:ascii="Times New Roman" w:hAnsi="Times New Roman" w:cs="Times New Roman"/>
              </w:rPr>
              <w:t>Lighting needed e.g. flash or torch</w:t>
            </w:r>
          </w:p>
        </w:tc>
        <w:tc>
          <w:tcPr>
            <w:tcW w:w="2839" w:type="dxa"/>
          </w:tcPr>
          <w:p w14:paraId="449D529F" w14:textId="77777777" w:rsidR="006150FA" w:rsidRDefault="006150FA" w:rsidP="006150FA">
            <w:pPr>
              <w:rPr>
                <w:rFonts w:ascii="Times New Roman" w:hAnsi="Times New Roman" w:cs="Times New Roman"/>
              </w:rPr>
            </w:pPr>
            <w:r>
              <w:rPr>
                <w:rFonts w:ascii="Times New Roman" w:hAnsi="Times New Roman" w:cs="Times New Roman"/>
              </w:rPr>
              <w:t xml:space="preserve">No torch could be used. </w:t>
            </w:r>
          </w:p>
          <w:p w14:paraId="62777EA4" w14:textId="77777777" w:rsidR="006150FA" w:rsidRDefault="006150FA" w:rsidP="006150FA">
            <w:pPr>
              <w:rPr>
                <w:rFonts w:ascii="Times New Roman" w:hAnsi="Times New Roman" w:cs="Times New Roman"/>
              </w:rPr>
            </w:pPr>
          </w:p>
          <w:p w14:paraId="57645778" w14:textId="1D425477" w:rsidR="006150FA" w:rsidRPr="00661A85" w:rsidRDefault="006150FA" w:rsidP="006150FA">
            <w:pPr>
              <w:rPr>
                <w:rFonts w:ascii="Times New Roman" w:hAnsi="Times New Roman" w:cs="Times New Roman"/>
              </w:rPr>
            </w:pPr>
            <w:r>
              <w:rPr>
                <w:rFonts w:ascii="Times New Roman" w:hAnsi="Times New Roman" w:cs="Times New Roman"/>
              </w:rPr>
              <w:t xml:space="preserve">Flash was used for white powdered prints. </w:t>
            </w:r>
          </w:p>
        </w:tc>
        <w:tc>
          <w:tcPr>
            <w:tcW w:w="3085" w:type="dxa"/>
          </w:tcPr>
          <w:p w14:paraId="19E654AC" w14:textId="77777777" w:rsidR="006150FA" w:rsidRDefault="006150FA" w:rsidP="006150FA">
            <w:pPr>
              <w:rPr>
                <w:rFonts w:ascii="Times New Roman" w:hAnsi="Times New Roman" w:cs="Times New Roman"/>
              </w:rPr>
            </w:pPr>
            <w:r w:rsidRPr="007660BB">
              <w:rPr>
                <w:rFonts w:ascii="Times New Roman" w:hAnsi="Times New Roman" w:cs="Times New Roman"/>
              </w:rPr>
              <w:t>A torch could</w:t>
            </w:r>
            <w:r>
              <w:rPr>
                <w:rFonts w:ascii="Times New Roman" w:hAnsi="Times New Roman" w:cs="Times New Roman"/>
              </w:rPr>
              <w:t xml:space="preserve"> not</w:t>
            </w:r>
            <w:r w:rsidRPr="007660BB">
              <w:rPr>
                <w:rFonts w:ascii="Times New Roman" w:hAnsi="Times New Roman" w:cs="Times New Roman"/>
              </w:rPr>
              <w:t xml:space="preserve"> be used </w:t>
            </w:r>
            <w:r>
              <w:rPr>
                <w:rFonts w:ascii="Times New Roman" w:hAnsi="Times New Roman" w:cs="Times New Roman"/>
              </w:rPr>
              <w:t xml:space="preserve">as </w:t>
            </w:r>
            <w:r w:rsidRPr="007660BB">
              <w:rPr>
                <w:rFonts w:ascii="Times New Roman" w:hAnsi="Times New Roman" w:cs="Times New Roman"/>
              </w:rPr>
              <w:t>both hands</w:t>
            </w:r>
            <w:r>
              <w:rPr>
                <w:rFonts w:ascii="Times New Roman" w:hAnsi="Times New Roman" w:cs="Times New Roman"/>
              </w:rPr>
              <w:t xml:space="preserve"> were</w:t>
            </w:r>
            <w:r w:rsidRPr="007660BB">
              <w:rPr>
                <w:rFonts w:ascii="Times New Roman" w:hAnsi="Times New Roman" w:cs="Times New Roman"/>
              </w:rPr>
              <w:t xml:space="preserve"> needed for holding the screen and device.</w:t>
            </w:r>
          </w:p>
          <w:p w14:paraId="344AFE1C" w14:textId="77777777" w:rsidR="006150FA" w:rsidRDefault="006150FA" w:rsidP="006150FA">
            <w:pPr>
              <w:rPr>
                <w:rFonts w:ascii="Times New Roman" w:hAnsi="Times New Roman" w:cs="Times New Roman"/>
              </w:rPr>
            </w:pPr>
          </w:p>
          <w:p w14:paraId="236B0A14" w14:textId="3C0357C8" w:rsidR="006150FA" w:rsidRPr="00661A85" w:rsidRDefault="006150FA" w:rsidP="006150FA">
            <w:pPr>
              <w:rPr>
                <w:rFonts w:ascii="Times New Roman" w:hAnsi="Times New Roman" w:cs="Times New Roman"/>
              </w:rPr>
            </w:pPr>
            <w:r>
              <w:rPr>
                <w:rFonts w:ascii="Times New Roman" w:hAnsi="Times New Roman" w:cs="Times New Roman"/>
              </w:rPr>
              <w:t>The f</w:t>
            </w:r>
            <w:r w:rsidRPr="002D7FF6">
              <w:rPr>
                <w:rFonts w:ascii="Times New Roman" w:hAnsi="Times New Roman" w:cs="Times New Roman"/>
              </w:rPr>
              <w:t>lash</w:t>
            </w:r>
            <w:r>
              <w:rPr>
                <w:rFonts w:ascii="Times New Roman" w:hAnsi="Times New Roman" w:cs="Times New Roman"/>
              </w:rPr>
              <w:t xml:space="preserve"> was </w:t>
            </w:r>
            <w:r w:rsidRPr="002D7FF6">
              <w:rPr>
                <w:rFonts w:ascii="Times New Roman" w:hAnsi="Times New Roman" w:cs="Times New Roman"/>
              </w:rPr>
              <w:t>used for white</w:t>
            </w:r>
            <w:r>
              <w:rPr>
                <w:rFonts w:ascii="Times New Roman" w:hAnsi="Times New Roman" w:cs="Times New Roman"/>
              </w:rPr>
              <w:t xml:space="preserve"> powdered</w:t>
            </w:r>
            <w:r w:rsidRPr="002D7FF6">
              <w:rPr>
                <w:rFonts w:ascii="Times New Roman" w:hAnsi="Times New Roman" w:cs="Times New Roman"/>
              </w:rPr>
              <w:t xml:space="preserve"> prints to </w:t>
            </w:r>
            <w:r>
              <w:rPr>
                <w:rFonts w:ascii="Times New Roman" w:hAnsi="Times New Roman" w:cs="Times New Roman"/>
              </w:rPr>
              <w:t>be able to see the dusted mark. There was a h</w:t>
            </w:r>
            <w:r w:rsidRPr="00921EF5">
              <w:rPr>
                <w:rFonts w:ascii="Times New Roman" w:hAnsi="Times New Roman" w:cs="Times New Roman"/>
              </w:rPr>
              <w:t>otspot from</w:t>
            </w:r>
            <w:r>
              <w:rPr>
                <w:rFonts w:ascii="Times New Roman" w:hAnsi="Times New Roman" w:cs="Times New Roman"/>
              </w:rPr>
              <w:t xml:space="preserve"> the</w:t>
            </w:r>
            <w:r w:rsidRPr="00921EF5">
              <w:rPr>
                <w:rFonts w:ascii="Times New Roman" w:hAnsi="Times New Roman" w:cs="Times New Roman"/>
              </w:rPr>
              <w:t xml:space="preserve"> flash.</w:t>
            </w:r>
          </w:p>
        </w:tc>
      </w:tr>
      <w:tr w:rsidR="006150FA" w:rsidRPr="00661A85" w14:paraId="3F2FEBE7" w14:textId="77777777" w:rsidTr="00661A85">
        <w:trPr>
          <w:trHeight w:val="1429"/>
        </w:trPr>
        <w:tc>
          <w:tcPr>
            <w:tcW w:w="3092" w:type="dxa"/>
          </w:tcPr>
          <w:p w14:paraId="0FEC6C3E" w14:textId="526701CF" w:rsidR="006150FA" w:rsidRPr="00661A85" w:rsidRDefault="006150FA" w:rsidP="006150FA">
            <w:pPr>
              <w:rPr>
                <w:rFonts w:ascii="Times New Roman" w:hAnsi="Times New Roman" w:cs="Times New Roman"/>
              </w:rPr>
            </w:pPr>
            <w:r w:rsidRPr="0020463A">
              <w:rPr>
                <w:rFonts w:ascii="Times New Roman" w:hAnsi="Times New Roman" w:cs="Times New Roman"/>
              </w:rPr>
              <w:t>Ease of viewing (e.g. attached viewing screen or additional viewing screen)</w:t>
            </w:r>
          </w:p>
        </w:tc>
        <w:tc>
          <w:tcPr>
            <w:tcW w:w="2839" w:type="dxa"/>
          </w:tcPr>
          <w:p w14:paraId="7C0137F9" w14:textId="7D4A3F8E" w:rsidR="006150FA" w:rsidRPr="00661A85" w:rsidRDefault="006150FA" w:rsidP="006150FA">
            <w:pPr>
              <w:rPr>
                <w:rFonts w:ascii="Times New Roman" w:hAnsi="Times New Roman" w:cs="Times New Roman"/>
              </w:rPr>
            </w:pPr>
            <w:r>
              <w:rPr>
                <w:rFonts w:ascii="Times New Roman" w:hAnsi="Times New Roman" w:cs="Times New Roman"/>
              </w:rPr>
              <w:t>Screen attached to the fibre optic camera</w:t>
            </w:r>
          </w:p>
        </w:tc>
        <w:tc>
          <w:tcPr>
            <w:tcW w:w="3085" w:type="dxa"/>
          </w:tcPr>
          <w:p w14:paraId="55CD472A" w14:textId="3F954682" w:rsidR="006150FA" w:rsidRPr="00661A85" w:rsidRDefault="006150FA" w:rsidP="006150FA">
            <w:pPr>
              <w:rPr>
                <w:rFonts w:ascii="Times New Roman" w:hAnsi="Times New Roman" w:cs="Times New Roman"/>
              </w:rPr>
            </w:pPr>
            <w:r>
              <w:rPr>
                <w:rFonts w:ascii="Times New Roman" w:hAnsi="Times New Roman" w:cs="Times New Roman"/>
              </w:rPr>
              <w:t xml:space="preserve">The screen and camera are one device. The screen can be held while the lens is moved into position allowing for easy viewing. </w:t>
            </w:r>
          </w:p>
        </w:tc>
      </w:tr>
      <w:tr w:rsidR="006150FA" w:rsidRPr="00661A85" w14:paraId="74824571" w14:textId="77777777" w:rsidTr="00661A85">
        <w:trPr>
          <w:trHeight w:val="952"/>
        </w:trPr>
        <w:tc>
          <w:tcPr>
            <w:tcW w:w="3092" w:type="dxa"/>
          </w:tcPr>
          <w:p w14:paraId="2C79C7FF" w14:textId="1B9668A3" w:rsidR="006150FA" w:rsidRPr="00661A85" w:rsidRDefault="006150FA" w:rsidP="006150FA">
            <w:pPr>
              <w:rPr>
                <w:rFonts w:ascii="Times New Roman" w:hAnsi="Times New Roman" w:cs="Times New Roman"/>
              </w:rPr>
            </w:pPr>
            <w:r w:rsidRPr="0020463A">
              <w:rPr>
                <w:rFonts w:ascii="Times New Roman" w:hAnsi="Times New Roman" w:cs="Times New Roman"/>
              </w:rPr>
              <w:t>Storage of images (SD card or device storage)</w:t>
            </w:r>
          </w:p>
        </w:tc>
        <w:tc>
          <w:tcPr>
            <w:tcW w:w="2839" w:type="dxa"/>
          </w:tcPr>
          <w:p w14:paraId="56FA5BA0" w14:textId="48B363E9" w:rsidR="006150FA" w:rsidRPr="00661A85" w:rsidRDefault="006150FA" w:rsidP="006150FA">
            <w:pPr>
              <w:rPr>
                <w:rFonts w:ascii="Times New Roman" w:hAnsi="Times New Roman" w:cs="Times New Roman"/>
              </w:rPr>
            </w:pPr>
            <w:r>
              <w:rPr>
                <w:rFonts w:ascii="Times New Roman" w:hAnsi="Times New Roman" w:cs="Times New Roman"/>
              </w:rPr>
              <w:t>Mirco SD card</w:t>
            </w:r>
          </w:p>
        </w:tc>
        <w:tc>
          <w:tcPr>
            <w:tcW w:w="3085" w:type="dxa"/>
          </w:tcPr>
          <w:p w14:paraId="5D99E8BB" w14:textId="72A9EAED" w:rsidR="006150FA" w:rsidRPr="00661A85" w:rsidRDefault="006150FA" w:rsidP="006150FA">
            <w:pPr>
              <w:rPr>
                <w:rFonts w:ascii="Times New Roman" w:hAnsi="Times New Roman" w:cs="Times New Roman"/>
              </w:rPr>
            </w:pPr>
            <w:r w:rsidRPr="008559C9">
              <w:rPr>
                <w:rFonts w:ascii="Times New Roman" w:hAnsi="Times New Roman" w:cs="Times New Roman"/>
              </w:rPr>
              <w:t>Difficult to insert and remove SD card</w:t>
            </w:r>
            <w:r>
              <w:rPr>
                <w:rFonts w:ascii="Times New Roman" w:hAnsi="Times New Roman" w:cs="Times New Roman"/>
              </w:rPr>
              <w:t xml:space="preserve">. </w:t>
            </w:r>
          </w:p>
        </w:tc>
      </w:tr>
      <w:tr w:rsidR="006150FA" w:rsidRPr="00661A85" w14:paraId="25B16B40" w14:textId="77777777" w:rsidTr="00661A85">
        <w:trPr>
          <w:trHeight w:val="476"/>
        </w:trPr>
        <w:tc>
          <w:tcPr>
            <w:tcW w:w="3092" w:type="dxa"/>
          </w:tcPr>
          <w:p w14:paraId="44AEF563" w14:textId="3C3663D8" w:rsidR="006150FA" w:rsidRPr="00661A85" w:rsidRDefault="006150FA" w:rsidP="006150FA">
            <w:pPr>
              <w:rPr>
                <w:rFonts w:ascii="Times New Roman" w:hAnsi="Times New Roman" w:cs="Times New Roman"/>
              </w:rPr>
            </w:pPr>
            <w:r w:rsidRPr="0020463A">
              <w:rPr>
                <w:rFonts w:ascii="Times New Roman" w:hAnsi="Times New Roman" w:cs="Times New Roman"/>
              </w:rPr>
              <w:t>Successful capture of fingermark</w:t>
            </w:r>
            <w:r>
              <w:rPr>
                <w:rFonts w:ascii="Times New Roman" w:hAnsi="Times New Roman" w:cs="Times New Roman"/>
              </w:rPr>
              <w:t xml:space="preserve"> </w:t>
            </w:r>
            <w:r w:rsidRPr="002212C8">
              <w:rPr>
                <w:rFonts w:ascii="Times New Roman" w:hAnsi="Times New Roman" w:cs="Times New Roman"/>
                <w:sz w:val="22"/>
                <w:szCs w:val="22"/>
              </w:rPr>
              <w:t>(Image includes full fingermark, linear scale and space for a label)</w:t>
            </w:r>
          </w:p>
        </w:tc>
        <w:tc>
          <w:tcPr>
            <w:tcW w:w="2839" w:type="dxa"/>
          </w:tcPr>
          <w:p w14:paraId="0708C231" w14:textId="7AE303E7" w:rsidR="006150FA" w:rsidRPr="00661A85" w:rsidRDefault="006150FA" w:rsidP="006150FA">
            <w:pPr>
              <w:rPr>
                <w:rFonts w:ascii="Times New Roman" w:hAnsi="Times New Roman" w:cs="Times New Roman"/>
              </w:rPr>
            </w:pPr>
            <w:r>
              <w:rPr>
                <w:rFonts w:ascii="Times New Roman" w:hAnsi="Times New Roman" w:cs="Times New Roman"/>
              </w:rPr>
              <w:t xml:space="preserve">Yes </w:t>
            </w:r>
          </w:p>
        </w:tc>
        <w:tc>
          <w:tcPr>
            <w:tcW w:w="3085" w:type="dxa"/>
          </w:tcPr>
          <w:p w14:paraId="760E8280" w14:textId="5FB932D5" w:rsidR="006150FA" w:rsidRPr="00661A85" w:rsidRDefault="006150FA" w:rsidP="006150FA">
            <w:pPr>
              <w:rPr>
                <w:rFonts w:ascii="Times New Roman" w:hAnsi="Times New Roman" w:cs="Times New Roman"/>
              </w:rPr>
            </w:pPr>
            <w:r>
              <w:rPr>
                <w:rFonts w:ascii="Times New Roman" w:hAnsi="Times New Roman" w:cs="Times New Roman"/>
              </w:rPr>
              <w:t xml:space="preserve">Print captured clearly, linear scale and label can be captured in image. </w:t>
            </w:r>
          </w:p>
        </w:tc>
      </w:tr>
      <w:tr w:rsidR="006150FA" w:rsidRPr="00661A85" w14:paraId="7C742065" w14:textId="77777777" w:rsidTr="00661A85">
        <w:trPr>
          <w:trHeight w:val="488"/>
        </w:trPr>
        <w:tc>
          <w:tcPr>
            <w:tcW w:w="3092" w:type="dxa"/>
          </w:tcPr>
          <w:p w14:paraId="226C4EBE" w14:textId="54F0CF14" w:rsidR="006150FA" w:rsidRPr="00661A85" w:rsidRDefault="006150FA" w:rsidP="006150FA">
            <w:pPr>
              <w:rPr>
                <w:rFonts w:ascii="Times New Roman" w:hAnsi="Times New Roman" w:cs="Times New Roman"/>
              </w:rPr>
            </w:pPr>
            <w:r>
              <w:rPr>
                <w:rFonts w:ascii="Times New Roman" w:hAnsi="Times New Roman" w:cs="Times New Roman"/>
              </w:rPr>
              <w:t xml:space="preserve">Security of images </w:t>
            </w:r>
          </w:p>
        </w:tc>
        <w:tc>
          <w:tcPr>
            <w:tcW w:w="2839" w:type="dxa"/>
          </w:tcPr>
          <w:p w14:paraId="3015965B" w14:textId="34250289" w:rsidR="006150FA" w:rsidRPr="00661A85" w:rsidRDefault="006150FA" w:rsidP="006150FA">
            <w:pPr>
              <w:rPr>
                <w:rFonts w:ascii="Times New Roman" w:hAnsi="Times New Roman" w:cs="Times New Roman"/>
              </w:rPr>
            </w:pPr>
            <w:r>
              <w:rPr>
                <w:rFonts w:ascii="Times New Roman" w:hAnsi="Times New Roman" w:cs="Times New Roman"/>
              </w:rPr>
              <w:t xml:space="preserve">Mirco </w:t>
            </w:r>
            <w:r w:rsidRPr="007660BB">
              <w:rPr>
                <w:rFonts w:ascii="Times New Roman" w:hAnsi="Times New Roman" w:cs="Times New Roman"/>
              </w:rPr>
              <w:t>SD card</w:t>
            </w:r>
            <w:r>
              <w:rPr>
                <w:rFonts w:ascii="Times New Roman" w:hAnsi="Times New Roman" w:cs="Times New Roman"/>
              </w:rPr>
              <w:t xml:space="preserve"> with</w:t>
            </w:r>
            <w:r w:rsidRPr="007660BB">
              <w:rPr>
                <w:rFonts w:ascii="Times New Roman" w:hAnsi="Times New Roman" w:cs="Times New Roman"/>
              </w:rPr>
              <w:t xml:space="preserve"> manual transfer of files into secure locations</w:t>
            </w:r>
          </w:p>
        </w:tc>
        <w:tc>
          <w:tcPr>
            <w:tcW w:w="3085" w:type="dxa"/>
          </w:tcPr>
          <w:p w14:paraId="4735F7E6" w14:textId="295EA1EF" w:rsidR="006150FA" w:rsidRPr="00661A85" w:rsidRDefault="006150FA" w:rsidP="006150FA">
            <w:pPr>
              <w:rPr>
                <w:rFonts w:ascii="Times New Roman" w:hAnsi="Times New Roman" w:cs="Times New Roman"/>
              </w:rPr>
            </w:pPr>
            <w:r>
              <w:rPr>
                <w:rFonts w:ascii="Times New Roman" w:hAnsi="Times New Roman" w:cs="Times New Roman"/>
              </w:rPr>
              <w:t xml:space="preserve">Ensure SD card is always kept in a secure location and images are transferred to appropriate locations as soon as possible. </w:t>
            </w:r>
          </w:p>
        </w:tc>
      </w:tr>
      <w:tr w:rsidR="00661A85" w:rsidRPr="00661A85" w14:paraId="07CE64FB" w14:textId="77777777" w:rsidTr="00661A85">
        <w:trPr>
          <w:trHeight w:val="488"/>
        </w:trPr>
        <w:tc>
          <w:tcPr>
            <w:tcW w:w="3092" w:type="dxa"/>
          </w:tcPr>
          <w:p w14:paraId="4B00F7C1" w14:textId="5F1431A2" w:rsidR="00661A85" w:rsidRPr="00661A85" w:rsidRDefault="00661A85" w:rsidP="00661A85">
            <w:pPr>
              <w:rPr>
                <w:rFonts w:ascii="Times New Roman" w:hAnsi="Times New Roman" w:cs="Times New Roman"/>
              </w:rPr>
            </w:pPr>
            <w:r>
              <w:rPr>
                <w:rFonts w:ascii="Times New Roman" w:hAnsi="Times New Roman" w:cs="Times New Roman"/>
              </w:rPr>
              <w:t>Camera Settings</w:t>
            </w:r>
          </w:p>
        </w:tc>
        <w:tc>
          <w:tcPr>
            <w:tcW w:w="5924" w:type="dxa"/>
            <w:gridSpan w:val="2"/>
          </w:tcPr>
          <w:p w14:paraId="0F45E77D" w14:textId="6DFA973F" w:rsidR="00661A85" w:rsidRPr="00661A85" w:rsidRDefault="00661A85" w:rsidP="00661A85">
            <w:pPr>
              <w:rPr>
                <w:rFonts w:ascii="Times New Roman" w:hAnsi="Times New Roman" w:cs="Times New Roman"/>
              </w:rPr>
            </w:pPr>
            <w:r w:rsidRPr="00661A85">
              <w:rPr>
                <w:rFonts w:ascii="Times New Roman" w:hAnsi="Times New Roman" w:cs="Times New Roman"/>
              </w:rPr>
              <w:t>Default camera settings</w:t>
            </w:r>
          </w:p>
        </w:tc>
      </w:tr>
    </w:tbl>
    <w:p w14:paraId="26FC787D" w14:textId="77777777" w:rsidR="00661A85" w:rsidRPr="00661A85" w:rsidRDefault="00661A85" w:rsidP="00661A85"/>
    <w:p w14:paraId="12FFDF79" w14:textId="332580FD" w:rsidR="0069410E" w:rsidRDefault="0069410E" w:rsidP="0069410E">
      <w:pPr>
        <w:pStyle w:val="Caption"/>
      </w:pPr>
      <w:bookmarkStart w:id="275" w:name="_Toc180334661"/>
      <w:r>
        <w:t xml:space="preserve">Table </w:t>
      </w:r>
      <w:r w:rsidR="00B26BFD">
        <w:fldChar w:fldCharType="begin"/>
      </w:r>
      <w:r w:rsidR="00B26BFD">
        <w:instrText xml:space="preserve"> SEQ Table \* ARABIC </w:instrText>
      </w:r>
      <w:r w:rsidR="00B26BFD">
        <w:fldChar w:fldCharType="separate"/>
      </w:r>
      <w:r w:rsidR="00B26BFD">
        <w:rPr>
          <w:noProof/>
        </w:rPr>
        <w:t>49</w:t>
      </w:r>
      <w:r w:rsidR="00B26BFD">
        <w:rPr>
          <w:noProof/>
        </w:rPr>
        <w:fldChar w:fldCharType="end"/>
      </w:r>
      <w:r>
        <w:t>: Lift</w:t>
      </w:r>
      <w:r w:rsidRPr="0069410E">
        <w:t xml:space="preserve"> </w:t>
      </w:r>
      <w:r>
        <w:t>results for situation 5.</w:t>
      </w:r>
      <w:bookmarkEnd w:id="275"/>
    </w:p>
    <w:tbl>
      <w:tblPr>
        <w:tblStyle w:val="TableGrid7"/>
        <w:tblW w:w="0" w:type="auto"/>
        <w:tblLook w:val="04A0" w:firstRow="1" w:lastRow="0" w:firstColumn="1" w:lastColumn="0" w:noHBand="0" w:noVBand="1"/>
      </w:tblPr>
      <w:tblGrid>
        <w:gridCol w:w="3030"/>
        <w:gridCol w:w="2906"/>
        <w:gridCol w:w="3080"/>
      </w:tblGrid>
      <w:tr w:rsidR="00B677EF" w:rsidRPr="00B677EF" w14:paraId="018B5B1E" w14:textId="77777777" w:rsidTr="00B677EF">
        <w:trPr>
          <w:trHeight w:val="476"/>
        </w:trPr>
        <w:tc>
          <w:tcPr>
            <w:tcW w:w="3030" w:type="dxa"/>
          </w:tcPr>
          <w:p w14:paraId="7908AA19" w14:textId="77777777" w:rsidR="00B677EF" w:rsidRPr="00B677EF" w:rsidRDefault="00B677EF" w:rsidP="00B677EF">
            <w:pPr>
              <w:rPr>
                <w:rFonts w:ascii="Times New Roman" w:hAnsi="Times New Roman" w:cs="Times New Roman"/>
                <w:b/>
                <w:bCs/>
              </w:rPr>
            </w:pPr>
            <w:r w:rsidRPr="00B677EF">
              <w:rPr>
                <w:rFonts w:ascii="Times New Roman" w:hAnsi="Times New Roman" w:cs="Times New Roman"/>
                <w:b/>
                <w:bCs/>
              </w:rPr>
              <w:t xml:space="preserve">Factors of practicability </w:t>
            </w:r>
          </w:p>
        </w:tc>
        <w:tc>
          <w:tcPr>
            <w:tcW w:w="2906" w:type="dxa"/>
          </w:tcPr>
          <w:p w14:paraId="5C726C01" w14:textId="77777777" w:rsidR="00B677EF" w:rsidRPr="00B677EF" w:rsidRDefault="00B677EF" w:rsidP="00B677EF">
            <w:pPr>
              <w:rPr>
                <w:rFonts w:ascii="Times New Roman" w:hAnsi="Times New Roman" w:cs="Times New Roman"/>
                <w:b/>
                <w:bCs/>
              </w:rPr>
            </w:pPr>
            <w:r w:rsidRPr="00B677EF">
              <w:rPr>
                <w:rFonts w:ascii="Times New Roman" w:hAnsi="Times New Roman" w:cs="Times New Roman"/>
                <w:b/>
                <w:bCs/>
              </w:rPr>
              <w:t>Results</w:t>
            </w:r>
          </w:p>
        </w:tc>
        <w:tc>
          <w:tcPr>
            <w:tcW w:w="3080" w:type="dxa"/>
          </w:tcPr>
          <w:p w14:paraId="2CA643FF" w14:textId="77777777" w:rsidR="00B677EF" w:rsidRPr="00B677EF" w:rsidRDefault="00B677EF" w:rsidP="00B677EF">
            <w:pPr>
              <w:rPr>
                <w:rFonts w:ascii="Times New Roman" w:hAnsi="Times New Roman" w:cs="Times New Roman"/>
                <w:b/>
                <w:bCs/>
              </w:rPr>
            </w:pPr>
            <w:r w:rsidRPr="00B677EF">
              <w:rPr>
                <w:rFonts w:ascii="Times New Roman" w:hAnsi="Times New Roman" w:cs="Times New Roman"/>
                <w:b/>
                <w:bCs/>
              </w:rPr>
              <w:t xml:space="preserve">Observations </w:t>
            </w:r>
          </w:p>
        </w:tc>
      </w:tr>
      <w:tr w:rsidR="00B677EF" w:rsidRPr="00B677EF" w14:paraId="389D2C61" w14:textId="77777777" w:rsidTr="00B677EF">
        <w:trPr>
          <w:trHeight w:val="476"/>
        </w:trPr>
        <w:tc>
          <w:tcPr>
            <w:tcW w:w="3030" w:type="dxa"/>
          </w:tcPr>
          <w:p w14:paraId="5A333A54" w14:textId="77777777" w:rsidR="00B677EF" w:rsidRPr="00B677EF" w:rsidRDefault="00B677EF" w:rsidP="00B677EF">
            <w:pPr>
              <w:rPr>
                <w:rFonts w:ascii="Times New Roman" w:hAnsi="Times New Roman" w:cs="Times New Roman"/>
              </w:rPr>
            </w:pPr>
            <w:r w:rsidRPr="00B677EF">
              <w:rPr>
                <w:rFonts w:ascii="Times New Roman" w:hAnsi="Times New Roman" w:cs="Times New Roman"/>
              </w:rPr>
              <w:t xml:space="preserve">Time Taken </w:t>
            </w:r>
          </w:p>
        </w:tc>
        <w:tc>
          <w:tcPr>
            <w:tcW w:w="2906" w:type="dxa"/>
          </w:tcPr>
          <w:p w14:paraId="7A519DB4" w14:textId="77777777" w:rsidR="00B677EF" w:rsidRPr="00B677EF" w:rsidRDefault="00B677EF" w:rsidP="00B677EF">
            <w:pPr>
              <w:rPr>
                <w:rFonts w:ascii="Times New Roman" w:hAnsi="Times New Roman" w:cs="Times New Roman"/>
              </w:rPr>
            </w:pPr>
            <w:r w:rsidRPr="00B677EF">
              <w:rPr>
                <w:rFonts w:ascii="Times New Roman" w:hAnsi="Times New Roman" w:cs="Times New Roman"/>
              </w:rPr>
              <w:t>Black High: 1min</w:t>
            </w:r>
          </w:p>
          <w:p w14:paraId="281BEAFE" w14:textId="77777777" w:rsidR="00B677EF" w:rsidRPr="00B677EF" w:rsidRDefault="00B677EF" w:rsidP="00B677EF">
            <w:pPr>
              <w:rPr>
                <w:rFonts w:ascii="Times New Roman" w:hAnsi="Times New Roman" w:cs="Times New Roman"/>
              </w:rPr>
            </w:pPr>
            <w:r w:rsidRPr="00B677EF">
              <w:rPr>
                <w:rFonts w:ascii="Times New Roman" w:hAnsi="Times New Roman" w:cs="Times New Roman"/>
              </w:rPr>
              <w:t xml:space="preserve">Black Mid: 50 secs </w:t>
            </w:r>
          </w:p>
          <w:p w14:paraId="5212DBA1" w14:textId="77777777" w:rsidR="00B677EF" w:rsidRPr="00B677EF" w:rsidRDefault="00B677EF" w:rsidP="00B677EF">
            <w:pPr>
              <w:rPr>
                <w:rFonts w:ascii="Times New Roman" w:hAnsi="Times New Roman" w:cs="Times New Roman"/>
              </w:rPr>
            </w:pPr>
            <w:r w:rsidRPr="00B677EF">
              <w:rPr>
                <w:rFonts w:ascii="Times New Roman" w:hAnsi="Times New Roman" w:cs="Times New Roman"/>
              </w:rPr>
              <w:t xml:space="preserve">Black Low: 52secs </w:t>
            </w:r>
          </w:p>
          <w:p w14:paraId="388082A9" w14:textId="77777777" w:rsidR="00B677EF" w:rsidRPr="00B677EF" w:rsidRDefault="00B677EF" w:rsidP="00B677EF">
            <w:pPr>
              <w:rPr>
                <w:rFonts w:ascii="Times New Roman" w:hAnsi="Times New Roman" w:cs="Times New Roman"/>
              </w:rPr>
            </w:pPr>
          </w:p>
          <w:p w14:paraId="352158B3" w14:textId="77777777" w:rsidR="00B677EF" w:rsidRPr="00B677EF" w:rsidRDefault="00B677EF" w:rsidP="00B677EF">
            <w:pPr>
              <w:rPr>
                <w:rFonts w:ascii="Times New Roman" w:hAnsi="Times New Roman" w:cs="Times New Roman"/>
              </w:rPr>
            </w:pPr>
            <w:r w:rsidRPr="00B677EF">
              <w:rPr>
                <w:rFonts w:ascii="Times New Roman" w:hAnsi="Times New Roman" w:cs="Times New Roman"/>
              </w:rPr>
              <w:t xml:space="preserve">White High: 56secs </w:t>
            </w:r>
          </w:p>
          <w:p w14:paraId="5B54938E" w14:textId="77777777" w:rsidR="00B677EF" w:rsidRPr="00B677EF" w:rsidRDefault="00B677EF" w:rsidP="00B677EF">
            <w:pPr>
              <w:rPr>
                <w:rFonts w:ascii="Times New Roman" w:hAnsi="Times New Roman" w:cs="Times New Roman"/>
              </w:rPr>
            </w:pPr>
            <w:r w:rsidRPr="00B677EF">
              <w:rPr>
                <w:rFonts w:ascii="Times New Roman" w:hAnsi="Times New Roman" w:cs="Times New Roman"/>
              </w:rPr>
              <w:t>White Mid: 55secs</w:t>
            </w:r>
          </w:p>
          <w:p w14:paraId="56ADA832" w14:textId="77777777" w:rsidR="00B677EF" w:rsidRPr="00B677EF" w:rsidRDefault="00B677EF" w:rsidP="00B677EF">
            <w:pPr>
              <w:rPr>
                <w:rFonts w:ascii="Times New Roman" w:hAnsi="Times New Roman" w:cs="Times New Roman"/>
              </w:rPr>
            </w:pPr>
            <w:r w:rsidRPr="00B677EF">
              <w:rPr>
                <w:rFonts w:ascii="Times New Roman" w:hAnsi="Times New Roman" w:cs="Times New Roman"/>
              </w:rPr>
              <w:t xml:space="preserve">White Low:  45secs </w:t>
            </w:r>
          </w:p>
        </w:tc>
        <w:tc>
          <w:tcPr>
            <w:tcW w:w="3080" w:type="dxa"/>
          </w:tcPr>
          <w:p w14:paraId="38C14AA2" w14:textId="4335B1D4" w:rsidR="0098771C" w:rsidRPr="004B1CF8" w:rsidRDefault="0098771C" w:rsidP="0098771C">
            <w:pPr>
              <w:rPr>
                <w:rFonts w:ascii="Times New Roman" w:hAnsi="Times New Roman" w:cs="Times New Roman"/>
              </w:rPr>
            </w:pPr>
            <w:r w:rsidRPr="004B1CF8">
              <w:rPr>
                <w:rFonts w:ascii="Times New Roman" w:hAnsi="Times New Roman" w:cs="Times New Roman"/>
              </w:rPr>
              <w:t xml:space="preserve">When </w:t>
            </w:r>
            <w:r>
              <w:rPr>
                <w:rFonts w:ascii="Times New Roman" w:hAnsi="Times New Roman" w:cs="Times New Roman"/>
              </w:rPr>
              <w:t xml:space="preserve">the </w:t>
            </w:r>
            <w:r w:rsidRPr="004B1CF8">
              <w:rPr>
                <w:rFonts w:ascii="Times New Roman" w:hAnsi="Times New Roman" w:cs="Times New Roman"/>
              </w:rPr>
              <w:t>print is lifted the linear scale sticker comes with i</w:t>
            </w:r>
            <w:r>
              <w:rPr>
                <w:rFonts w:ascii="Times New Roman" w:hAnsi="Times New Roman" w:cs="Times New Roman"/>
              </w:rPr>
              <w:t>t and well as the bluetack in some cases</w:t>
            </w:r>
            <w:r w:rsidRPr="004B1CF8">
              <w:rPr>
                <w:rFonts w:ascii="Times New Roman" w:hAnsi="Times New Roman" w:cs="Times New Roman"/>
              </w:rPr>
              <w:t xml:space="preserve">. </w:t>
            </w:r>
            <w:r>
              <w:rPr>
                <w:rFonts w:ascii="Times New Roman" w:hAnsi="Times New Roman" w:cs="Times New Roman"/>
              </w:rPr>
              <w:t xml:space="preserve">In some cases, not </w:t>
            </w:r>
            <w:r w:rsidRPr="004B1CF8">
              <w:rPr>
                <w:rFonts w:ascii="Times New Roman" w:hAnsi="Times New Roman" w:cs="Times New Roman"/>
              </w:rPr>
              <w:t xml:space="preserve">all the print </w:t>
            </w:r>
            <w:r>
              <w:rPr>
                <w:rFonts w:ascii="Times New Roman" w:hAnsi="Times New Roman" w:cs="Times New Roman"/>
              </w:rPr>
              <w:t>collected in the lift</w:t>
            </w:r>
            <w:r w:rsidRPr="004B1CF8">
              <w:rPr>
                <w:rFonts w:ascii="Times New Roman" w:hAnsi="Times New Roman" w:cs="Times New Roman"/>
              </w:rPr>
              <w:t>. Time</w:t>
            </w:r>
            <w:r>
              <w:rPr>
                <w:rFonts w:ascii="Times New Roman" w:hAnsi="Times New Roman" w:cs="Times New Roman"/>
              </w:rPr>
              <w:t>, equipment and hands</w:t>
            </w:r>
            <w:r w:rsidRPr="004B1CF8">
              <w:rPr>
                <w:rFonts w:ascii="Times New Roman" w:hAnsi="Times New Roman" w:cs="Times New Roman"/>
              </w:rPr>
              <w:t xml:space="preserve"> is </w:t>
            </w:r>
            <w:r>
              <w:rPr>
                <w:rFonts w:ascii="Times New Roman" w:hAnsi="Times New Roman" w:cs="Times New Roman"/>
              </w:rPr>
              <w:t>the results of how the lift is taken</w:t>
            </w:r>
            <w:r w:rsidRPr="004B1CF8">
              <w:rPr>
                <w:rFonts w:ascii="Times New Roman" w:hAnsi="Times New Roman" w:cs="Times New Roman"/>
              </w:rPr>
              <w:t xml:space="preserve"> not </w:t>
            </w:r>
            <w:r>
              <w:rPr>
                <w:rFonts w:ascii="Times New Roman" w:hAnsi="Times New Roman" w:cs="Times New Roman"/>
              </w:rPr>
              <w:t xml:space="preserve">the </w:t>
            </w:r>
            <w:r w:rsidRPr="004B1CF8">
              <w:rPr>
                <w:rFonts w:ascii="Times New Roman" w:hAnsi="Times New Roman" w:cs="Times New Roman"/>
              </w:rPr>
              <w:t xml:space="preserve">photographing </w:t>
            </w:r>
            <w:r>
              <w:rPr>
                <w:rFonts w:ascii="Times New Roman" w:hAnsi="Times New Roman" w:cs="Times New Roman"/>
              </w:rPr>
              <w:t xml:space="preserve">of </w:t>
            </w:r>
            <w:r w:rsidRPr="004B1CF8">
              <w:rPr>
                <w:rFonts w:ascii="Times New Roman" w:hAnsi="Times New Roman" w:cs="Times New Roman"/>
              </w:rPr>
              <w:t xml:space="preserve">the lift. </w:t>
            </w:r>
          </w:p>
          <w:p w14:paraId="6A590682" w14:textId="77777777" w:rsidR="0098771C" w:rsidRPr="004B1CF8" w:rsidRDefault="0098771C" w:rsidP="0098771C">
            <w:pPr>
              <w:rPr>
                <w:rFonts w:ascii="Times New Roman" w:hAnsi="Times New Roman" w:cs="Times New Roman"/>
              </w:rPr>
            </w:pPr>
          </w:p>
          <w:p w14:paraId="745BAB60" w14:textId="77777777" w:rsidR="0098771C" w:rsidRPr="004B1CF8" w:rsidRDefault="0098771C" w:rsidP="0098771C">
            <w:pPr>
              <w:rPr>
                <w:rFonts w:ascii="Times New Roman" w:hAnsi="Times New Roman" w:cs="Times New Roman"/>
              </w:rPr>
            </w:pPr>
            <w:r>
              <w:rPr>
                <w:rFonts w:ascii="Times New Roman" w:hAnsi="Times New Roman" w:cs="Times New Roman"/>
              </w:rPr>
              <w:t xml:space="preserve">The remaining results are how the lift was photographed. </w:t>
            </w:r>
          </w:p>
          <w:p w14:paraId="7BCA6F44" w14:textId="77777777" w:rsidR="0098771C" w:rsidRPr="004B1CF8" w:rsidRDefault="0098771C" w:rsidP="0098771C">
            <w:pPr>
              <w:rPr>
                <w:rFonts w:ascii="Times New Roman" w:hAnsi="Times New Roman" w:cs="Times New Roman"/>
              </w:rPr>
            </w:pPr>
          </w:p>
          <w:p w14:paraId="5CA81E3F" w14:textId="201B8B67" w:rsidR="00B677EF" w:rsidRPr="00B677EF" w:rsidRDefault="0098771C" w:rsidP="0098771C">
            <w:pPr>
              <w:rPr>
                <w:rFonts w:ascii="Times New Roman" w:hAnsi="Times New Roman" w:cs="Times New Roman"/>
              </w:rPr>
            </w:pPr>
            <w:r w:rsidRPr="004B1CF8">
              <w:rPr>
                <w:rFonts w:ascii="Times New Roman" w:hAnsi="Times New Roman" w:cs="Times New Roman"/>
              </w:rPr>
              <w:t xml:space="preserve">The reflective surface </w:t>
            </w:r>
            <w:r>
              <w:rPr>
                <w:rFonts w:ascii="Times New Roman" w:hAnsi="Times New Roman" w:cs="Times New Roman"/>
              </w:rPr>
              <w:t>o</w:t>
            </w:r>
            <w:r w:rsidRPr="004B1CF8">
              <w:rPr>
                <w:rFonts w:ascii="Times New Roman" w:hAnsi="Times New Roman" w:cs="Times New Roman"/>
              </w:rPr>
              <w:t xml:space="preserve">f the lift causes issues when photographing, the air bubbles and </w:t>
            </w:r>
            <w:r>
              <w:rPr>
                <w:rFonts w:ascii="Times New Roman" w:hAnsi="Times New Roman" w:cs="Times New Roman"/>
              </w:rPr>
              <w:t>cover</w:t>
            </w:r>
            <w:r w:rsidRPr="004B1CF8">
              <w:rPr>
                <w:rFonts w:ascii="Times New Roman" w:hAnsi="Times New Roman" w:cs="Times New Roman"/>
              </w:rPr>
              <w:t xml:space="preserve"> surface </w:t>
            </w:r>
            <w:r>
              <w:rPr>
                <w:rFonts w:ascii="Times New Roman" w:hAnsi="Times New Roman" w:cs="Times New Roman"/>
              </w:rPr>
              <w:t>both</w:t>
            </w:r>
            <w:r w:rsidRPr="004B1CF8">
              <w:rPr>
                <w:rFonts w:ascii="Times New Roman" w:hAnsi="Times New Roman" w:cs="Times New Roman"/>
              </w:rPr>
              <w:t xml:space="preserve"> reflect </w:t>
            </w:r>
            <w:r>
              <w:rPr>
                <w:rFonts w:ascii="Times New Roman" w:hAnsi="Times New Roman" w:cs="Times New Roman"/>
              </w:rPr>
              <w:t>light affecting the image of the actual mark</w:t>
            </w:r>
            <w:r w:rsidRPr="004B1CF8">
              <w:rPr>
                <w:rFonts w:ascii="Times New Roman" w:hAnsi="Times New Roman" w:cs="Times New Roman"/>
              </w:rPr>
              <w:t>.</w:t>
            </w:r>
          </w:p>
        </w:tc>
      </w:tr>
      <w:tr w:rsidR="00B677EF" w:rsidRPr="00B677EF" w14:paraId="7B132C9C" w14:textId="77777777" w:rsidTr="00B677EF">
        <w:trPr>
          <w:trHeight w:val="476"/>
        </w:trPr>
        <w:tc>
          <w:tcPr>
            <w:tcW w:w="3030" w:type="dxa"/>
          </w:tcPr>
          <w:p w14:paraId="00BC68BF" w14:textId="77777777" w:rsidR="00B677EF" w:rsidRPr="00B677EF" w:rsidRDefault="00B677EF" w:rsidP="00B677EF">
            <w:pPr>
              <w:rPr>
                <w:rFonts w:ascii="Times New Roman" w:hAnsi="Times New Roman" w:cs="Times New Roman"/>
              </w:rPr>
            </w:pPr>
            <w:r w:rsidRPr="00B677EF">
              <w:rPr>
                <w:rFonts w:ascii="Times New Roman" w:hAnsi="Times New Roman" w:cs="Times New Roman"/>
              </w:rPr>
              <w:lastRenderedPageBreak/>
              <w:t>One or two hands needed</w:t>
            </w:r>
          </w:p>
        </w:tc>
        <w:tc>
          <w:tcPr>
            <w:tcW w:w="2906" w:type="dxa"/>
          </w:tcPr>
          <w:p w14:paraId="570B2341" w14:textId="77777777" w:rsidR="00B677EF" w:rsidRPr="00B677EF" w:rsidRDefault="00B677EF" w:rsidP="00B677EF">
            <w:pPr>
              <w:rPr>
                <w:rFonts w:ascii="Times New Roman" w:hAnsi="Times New Roman" w:cs="Times New Roman"/>
              </w:rPr>
            </w:pPr>
            <w:r w:rsidRPr="00B677EF">
              <w:rPr>
                <w:rFonts w:ascii="Times New Roman" w:hAnsi="Times New Roman" w:cs="Times New Roman"/>
              </w:rPr>
              <w:t xml:space="preserve">Two hands </w:t>
            </w:r>
          </w:p>
        </w:tc>
        <w:tc>
          <w:tcPr>
            <w:tcW w:w="3080" w:type="dxa"/>
          </w:tcPr>
          <w:p w14:paraId="61545379" w14:textId="77777777" w:rsidR="00B677EF" w:rsidRPr="00B677EF" w:rsidRDefault="00B677EF" w:rsidP="00B677EF">
            <w:pPr>
              <w:rPr>
                <w:rFonts w:ascii="Times New Roman" w:hAnsi="Times New Roman" w:cs="Times New Roman"/>
              </w:rPr>
            </w:pPr>
          </w:p>
        </w:tc>
      </w:tr>
      <w:tr w:rsidR="00B677EF" w:rsidRPr="00B677EF" w14:paraId="5DE988CF" w14:textId="77777777" w:rsidTr="00B677EF">
        <w:trPr>
          <w:trHeight w:val="952"/>
        </w:trPr>
        <w:tc>
          <w:tcPr>
            <w:tcW w:w="3030" w:type="dxa"/>
          </w:tcPr>
          <w:p w14:paraId="29A34CD7" w14:textId="77777777" w:rsidR="00B677EF" w:rsidRPr="00B677EF" w:rsidRDefault="00B677EF" w:rsidP="00B677EF">
            <w:pPr>
              <w:rPr>
                <w:rFonts w:ascii="Times New Roman" w:hAnsi="Times New Roman" w:cs="Times New Roman"/>
              </w:rPr>
            </w:pPr>
            <w:r w:rsidRPr="00B677EF">
              <w:rPr>
                <w:rFonts w:ascii="Times New Roman" w:hAnsi="Times New Roman" w:cs="Times New Roman"/>
              </w:rPr>
              <w:t>Use of additional equipment e.g. mirror</w:t>
            </w:r>
          </w:p>
        </w:tc>
        <w:tc>
          <w:tcPr>
            <w:tcW w:w="2906" w:type="dxa"/>
          </w:tcPr>
          <w:p w14:paraId="78C7AACB" w14:textId="77777777" w:rsidR="00B677EF" w:rsidRPr="00B677EF" w:rsidRDefault="00B677EF" w:rsidP="00B677EF">
            <w:pPr>
              <w:rPr>
                <w:rFonts w:ascii="Times New Roman" w:hAnsi="Times New Roman" w:cs="Times New Roman"/>
              </w:rPr>
            </w:pPr>
            <w:r w:rsidRPr="00B677EF">
              <w:rPr>
                <w:rFonts w:ascii="Times New Roman" w:hAnsi="Times New Roman" w:cs="Times New Roman"/>
              </w:rPr>
              <w:t>Torch needed for white fingermarks</w:t>
            </w:r>
          </w:p>
          <w:p w14:paraId="1EF03405" w14:textId="77777777" w:rsidR="00B677EF" w:rsidRPr="00B677EF" w:rsidRDefault="00B677EF" w:rsidP="00B677EF">
            <w:pPr>
              <w:rPr>
                <w:rFonts w:ascii="Times New Roman" w:hAnsi="Times New Roman" w:cs="Times New Roman"/>
              </w:rPr>
            </w:pPr>
          </w:p>
        </w:tc>
        <w:tc>
          <w:tcPr>
            <w:tcW w:w="3080" w:type="dxa"/>
          </w:tcPr>
          <w:p w14:paraId="00086A7A" w14:textId="041D4DBC" w:rsidR="00B677EF" w:rsidRPr="00B677EF" w:rsidRDefault="00B677EF" w:rsidP="00B677EF">
            <w:pPr>
              <w:rPr>
                <w:rFonts w:ascii="Times New Roman" w:hAnsi="Times New Roman" w:cs="Times New Roman"/>
              </w:rPr>
            </w:pPr>
            <w:r w:rsidRPr="00B677EF">
              <w:rPr>
                <w:rFonts w:ascii="Times New Roman" w:hAnsi="Times New Roman" w:cs="Times New Roman"/>
              </w:rPr>
              <w:t xml:space="preserve">Torch </w:t>
            </w:r>
            <w:r w:rsidR="00791712" w:rsidRPr="00B677EF">
              <w:rPr>
                <w:rFonts w:ascii="Times New Roman" w:hAnsi="Times New Roman" w:cs="Times New Roman"/>
              </w:rPr>
              <w:t>to</w:t>
            </w:r>
            <w:r w:rsidRPr="00B677EF">
              <w:rPr>
                <w:rFonts w:ascii="Times New Roman" w:hAnsi="Times New Roman" w:cs="Times New Roman"/>
              </w:rPr>
              <w:t xml:space="preserve"> located and see fingermarks in order to lift. </w:t>
            </w:r>
          </w:p>
        </w:tc>
      </w:tr>
      <w:tr w:rsidR="00A20551" w:rsidRPr="00B677EF" w14:paraId="317C0997" w14:textId="77777777" w:rsidTr="00B677EF">
        <w:trPr>
          <w:trHeight w:val="952"/>
        </w:trPr>
        <w:tc>
          <w:tcPr>
            <w:tcW w:w="3030" w:type="dxa"/>
          </w:tcPr>
          <w:p w14:paraId="633259C5" w14:textId="77777777" w:rsidR="00A20551" w:rsidRPr="00B677EF" w:rsidRDefault="00A20551" w:rsidP="00A20551">
            <w:pPr>
              <w:rPr>
                <w:rFonts w:ascii="Times New Roman" w:hAnsi="Times New Roman" w:cs="Times New Roman"/>
              </w:rPr>
            </w:pPr>
            <w:r w:rsidRPr="00B677EF">
              <w:rPr>
                <w:rFonts w:ascii="Times New Roman" w:hAnsi="Times New Roman" w:cs="Times New Roman"/>
              </w:rPr>
              <w:t>Lighting needed e.g. flash or torch</w:t>
            </w:r>
          </w:p>
        </w:tc>
        <w:tc>
          <w:tcPr>
            <w:tcW w:w="2906" w:type="dxa"/>
          </w:tcPr>
          <w:p w14:paraId="1DAAC99D" w14:textId="622C1A33" w:rsidR="00A20551" w:rsidRPr="00B677EF" w:rsidRDefault="00A20551" w:rsidP="00A20551">
            <w:pPr>
              <w:rPr>
                <w:rFonts w:ascii="Times New Roman" w:hAnsi="Times New Roman" w:cs="Times New Roman"/>
              </w:rPr>
            </w:pPr>
            <w:r w:rsidRPr="002212C8">
              <w:rPr>
                <w:rFonts w:ascii="Times New Roman" w:hAnsi="Times New Roman" w:cs="Times New Roman"/>
                <w:sz w:val="22"/>
                <w:szCs w:val="22"/>
              </w:rPr>
              <w:t>Flash needed with sync cord</w:t>
            </w:r>
          </w:p>
        </w:tc>
        <w:tc>
          <w:tcPr>
            <w:tcW w:w="3080" w:type="dxa"/>
          </w:tcPr>
          <w:p w14:paraId="0624570C" w14:textId="524A61CF" w:rsidR="00A20551" w:rsidRPr="002212C8" w:rsidRDefault="00A20551" w:rsidP="00A20551">
            <w:pPr>
              <w:rPr>
                <w:rFonts w:ascii="Times New Roman" w:hAnsi="Times New Roman" w:cs="Times New Roman"/>
                <w:sz w:val="22"/>
                <w:szCs w:val="22"/>
              </w:rPr>
            </w:pPr>
            <w:r w:rsidRPr="002212C8">
              <w:rPr>
                <w:rFonts w:ascii="Times New Roman" w:hAnsi="Times New Roman" w:cs="Times New Roman"/>
                <w:sz w:val="22"/>
                <w:szCs w:val="22"/>
              </w:rPr>
              <w:t>Flash angled</w:t>
            </w:r>
            <w:r>
              <w:rPr>
                <w:rFonts w:ascii="Times New Roman" w:hAnsi="Times New Roman" w:cs="Times New Roman"/>
                <w:sz w:val="22"/>
                <w:szCs w:val="22"/>
              </w:rPr>
              <w:t xml:space="preserve"> 45 degrees</w:t>
            </w:r>
            <w:r w:rsidRPr="002212C8">
              <w:rPr>
                <w:rFonts w:ascii="Times New Roman" w:hAnsi="Times New Roman" w:cs="Times New Roman"/>
                <w:sz w:val="22"/>
                <w:szCs w:val="22"/>
              </w:rPr>
              <w:t xml:space="preserve"> towards the print and was held </w:t>
            </w:r>
            <w:r>
              <w:rPr>
                <w:rFonts w:ascii="Times New Roman" w:hAnsi="Times New Roman" w:cs="Times New Roman"/>
                <w:sz w:val="22"/>
                <w:szCs w:val="22"/>
              </w:rPr>
              <w:t>to gain even illumination</w:t>
            </w:r>
            <w:r w:rsidRPr="002212C8">
              <w:rPr>
                <w:rFonts w:ascii="Times New Roman" w:hAnsi="Times New Roman" w:cs="Times New Roman"/>
                <w:sz w:val="22"/>
                <w:szCs w:val="22"/>
              </w:rPr>
              <w:t>. The flash was angled to skim across lift for diffused reflection to capture the white powdered fingermarks.</w:t>
            </w:r>
          </w:p>
          <w:p w14:paraId="3B2C2806" w14:textId="77777777" w:rsidR="00A20551" w:rsidRPr="002212C8" w:rsidRDefault="00A20551" w:rsidP="00A20551">
            <w:pPr>
              <w:rPr>
                <w:rFonts w:ascii="Times New Roman" w:hAnsi="Times New Roman" w:cs="Times New Roman"/>
                <w:sz w:val="22"/>
                <w:szCs w:val="22"/>
              </w:rPr>
            </w:pPr>
          </w:p>
          <w:p w14:paraId="3C0546DB" w14:textId="28083EA8" w:rsidR="00A20551" w:rsidRPr="00B677EF" w:rsidRDefault="00A20551" w:rsidP="00A20551">
            <w:pPr>
              <w:rPr>
                <w:rFonts w:ascii="Times New Roman" w:hAnsi="Times New Roman" w:cs="Times New Roman"/>
              </w:rPr>
            </w:pPr>
            <w:r w:rsidRPr="002212C8">
              <w:rPr>
                <w:rFonts w:ascii="Times New Roman" w:hAnsi="Times New Roman" w:cs="Times New Roman"/>
                <w:sz w:val="22"/>
                <w:szCs w:val="22"/>
              </w:rPr>
              <w:t>The 2 second timer was used to allow the flash to be positioned correctly before capture.</w:t>
            </w:r>
          </w:p>
        </w:tc>
      </w:tr>
      <w:tr w:rsidR="00A20551" w:rsidRPr="00B677EF" w14:paraId="6E1151DA" w14:textId="77777777" w:rsidTr="00B677EF">
        <w:trPr>
          <w:trHeight w:val="1429"/>
        </w:trPr>
        <w:tc>
          <w:tcPr>
            <w:tcW w:w="3030" w:type="dxa"/>
          </w:tcPr>
          <w:p w14:paraId="7E88AB03" w14:textId="77777777" w:rsidR="00A20551" w:rsidRPr="00B677EF" w:rsidRDefault="00A20551" w:rsidP="00A20551">
            <w:pPr>
              <w:rPr>
                <w:rFonts w:ascii="Times New Roman" w:hAnsi="Times New Roman" w:cs="Times New Roman"/>
              </w:rPr>
            </w:pPr>
            <w:r w:rsidRPr="00B677EF">
              <w:rPr>
                <w:rFonts w:ascii="Times New Roman" w:hAnsi="Times New Roman" w:cs="Times New Roman"/>
              </w:rPr>
              <w:t>Ease of viewing (e.g. attached viewing screen or additional viewing screen)</w:t>
            </w:r>
          </w:p>
        </w:tc>
        <w:tc>
          <w:tcPr>
            <w:tcW w:w="2906" w:type="dxa"/>
          </w:tcPr>
          <w:p w14:paraId="5C158507" w14:textId="5DDA1577" w:rsidR="00A20551" w:rsidRPr="00B677EF" w:rsidRDefault="00A20551" w:rsidP="00A20551">
            <w:pPr>
              <w:rPr>
                <w:rFonts w:ascii="Times New Roman" w:hAnsi="Times New Roman" w:cs="Times New Roman"/>
              </w:rPr>
            </w:pPr>
            <w:r w:rsidRPr="002212C8">
              <w:rPr>
                <w:rFonts w:ascii="Times New Roman" w:hAnsi="Times New Roman" w:cs="Times New Roman"/>
                <w:sz w:val="22"/>
                <w:szCs w:val="22"/>
              </w:rPr>
              <w:t>Attached viewing screen to camera</w:t>
            </w:r>
          </w:p>
        </w:tc>
        <w:tc>
          <w:tcPr>
            <w:tcW w:w="3080" w:type="dxa"/>
          </w:tcPr>
          <w:p w14:paraId="409D4FF5" w14:textId="1276625B" w:rsidR="00A20551" w:rsidRPr="00B677EF" w:rsidRDefault="00A20551" w:rsidP="00A20551">
            <w:pPr>
              <w:rPr>
                <w:rFonts w:ascii="Times New Roman" w:hAnsi="Times New Roman" w:cs="Times New Roman"/>
              </w:rPr>
            </w:pPr>
            <w:r w:rsidRPr="00A51EFD">
              <w:rPr>
                <w:rFonts w:ascii="Times New Roman" w:hAnsi="Times New Roman" w:cs="Times New Roman"/>
              </w:rPr>
              <w:t xml:space="preserve">The screen could be flipped out to </w:t>
            </w:r>
            <w:r>
              <w:rPr>
                <w:rFonts w:ascii="Times New Roman" w:hAnsi="Times New Roman" w:cs="Times New Roman"/>
              </w:rPr>
              <w:t>view the mark</w:t>
            </w:r>
            <w:r w:rsidRPr="00A51EFD">
              <w:rPr>
                <w:rFonts w:ascii="Times New Roman" w:hAnsi="Times New Roman" w:cs="Times New Roman"/>
              </w:rPr>
              <w:t xml:space="preserve"> while capturing the photo.</w:t>
            </w:r>
          </w:p>
        </w:tc>
      </w:tr>
      <w:tr w:rsidR="00A20551" w:rsidRPr="00B677EF" w14:paraId="5B7C55EF" w14:textId="77777777" w:rsidTr="00B677EF">
        <w:trPr>
          <w:trHeight w:val="952"/>
        </w:trPr>
        <w:tc>
          <w:tcPr>
            <w:tcW w:w="3030" w:type="dxa"/>
          </w:tcPr>
          <w:p w14:paraId="297E0EF5" w14:textId="77777777" w:rsidR="00A20551" w:rsidRPr="00B677EF" w:rsidRDefault="00A20551" w:rsidP="00A20551">
            <w:pPr>
              <w:rPr>
                <w:rFonts w:ascii="Times New Roman" w:hAnsi="Times New Roman" w:cs="Times New Roman"/>
              </w:rPr>
            </w:pPr>
            <w:r w:rsidRPr="00B677EF">
              <w:rPr>
                <w:rFonts w:ascii="Times New Roman" w:hAnsi="Times New Roman" w:cs="Times New Roman"/>
              </w:rPr>
              <w:t>Storage of images (SD card or device storage)</w:t>
            </w:r>
          </w:p>
        </w:tc>
        <w:tc>
          <w:tcPr>
            <w:tcW w:w="2906" w:type="dxa"/>
          </w:tcPr>
          <w:p w14:paraId="6410A318" w14:textId="6061A254" w:rsidR="00A20551" w:rsidRPr="00B677EF" w:rsidRDefault="00A20551" w:rsidP="00A20551">
            <w:pPr>
              <w:rPr>
                <w:rFonts w:ascii="Times New Roman" w:hAnsi="Times New Roman" w:cs="Times New Roman"/>
              </w:rPr>
            </w:pPr>
            <w:r w:rsidRPr="002212C8">
              <w:rPr>
                <w:rFonts w:ascii="Times New Roman" w:hAnsi="Times New Roman" w:cs="Times New Roman"/>
                <w:sz w:val="22"/>
                <w:szCs w:val="22"/>
              </w:rPr>
              <w:t>SD Card</w:t>
            </w:r>
          </w:p>
        </w:tc>
        <w:tc>
          <w:tcPr>
            <w:tcW w:w="3080" w:type="dxa"/>
          </w:tcPr>
          <w:p w14:paraId="6D4DC49B" w14:textId="77777777" w:rsidR="00A20551" w:rsidRPr="00B677EF" w:rsidRDefault="00A20551" w:rsidP="00A20551">
            <w:pPr>
              <w:rPr>
                <w:rFonts w:ascii="Times New Roman" w:hAnsi="Times New Roman" w:cs="Times New Roman"/>
              </w:rPr>
            </w:pPr>
          </w:p>
        </w:tc>
      </w:tr>
      <w:tr w:rsidR="00A20551" w:rsidRPr="00B677EF" w14:paraId="40799BD2" w14:textId="77777777" w:rsidTr="00B677EF">
        <w:trPr>
          <w:trHeight w:val="476"/>
        </w:trPr>
        <w:tc>
          <w:tcPr>
            <w:tcW w:w="3030" w:type="dxa"/>
          </w:tcPr>
          <w:p w14:paraId="4BF993C1" w14:textId="77777777" w:rsidR="00A20551" w:rsidRPr="00B677EF" w:rsidRDefault="00A20551" w:rsidP="00A20551">
            <w:pPr>
              <w:rPr>
                <w:rFonts w:ascii="Times New Roman" w:hAnsi="Times New Roman" w:cs="Times New Roman"/>
              </w:rPr>
            </w:pPr>
            <w:r w:rsidRPr="00B677EF">
              <w:rPr>
                <w:rFonts w:ascii="Times New Roman" w:hAnsi="Times New Roman" w:cs="Times New Roman"/>
              </w:rPr>
              <w:t>Successful capture of fingermark (Image includes full fingermark, linear scale and space for a label)</w:t>
            </w:r>
          </w:p>
        </w:tc>
        <w:tc>
          <w:tcPr>
            <w:tcW w:w="2906" w:type="dxa"/>
          </w:tcPr>
          <w:p w14:paraId="40A63C76" w14:textId="59B0316D" w:rsidR="00A20551" w:rsidRPr="00B677EF" w:rsidRDefault="00A20551" w:rsidP="00A20551">
            <w:pPr>
              <w:rPr>
                <w:rFonts w:ascii="Times New Roman" w:hAnsi="Times New Roman" w:cs="Times New Roman"/>
              </w:rPr>
            </w:pPr>
            <w:r w:rsidRPr="002212C8">
              <w:rPr>
                <w:rFonts w:ascii="Times New Roman" w:hAnsi="Times New Roman" w:cs="Times New Roman"/>
                <w:sz w:val="22"/>
                <w:szCs w:val="22"/>
              </w:rPr>
              <w:t xml:space="preserve">Yes </w:t>
            </w:r>
          </w:p>
        </w:tc>
        <w:tc>
          <w:tcPr>
            <w:tcW w:w="3080" w:type="dxa"/>
          </w:tcPr>
          <w:p w14:paraId="446A638B" w14:textId="5B909FB1" w:rsidR="00A20551" w:rsidRPr="00B677EF" w:rsidRDefault="00A20551" w:rsidP="00A20551">
            <w:pPr>
              <w:rPr>
                <w:rFonts w:ascii="Times New Roman" w:hAnsi="Times New Roman" w:cs="Times New Roman"/>
              </w:rPr>
            </w:pPr>
            <w:r w:rsidRPr="002212C8">
              <w:rPr>
                <w:rFonts w:ascii="Times New Roman" w:hAnsi="Times New Roman" w:cs="Times New Roman"/>
                <w:sz w:val="22"/>
                <w:szCs w:val="22"/>
              </w:rPr>
              <w:t xml:space="preserve">Fingermark was captured clearly. Linear scale and label can be included in image. But there is distortion to the print as its reflection on the mirror was captured not the actual print. </w:t>
            </w:r>
          </w:p>
        </w:tc>
      </w:tr>
      <w:tr w:rsidR="00A20551" w:rsidRPr="00B677EF" w14:paraId="511F0C0C" w14:textId="77777777" w:rsidTr="00B677EF">
        <w:trPr>
          <w:trHeight w:val="488"/>
        </w:trPr>
        <w:tc>
          <w:tcPr>
            <w:tcW w:w="3030" w:type="dxa"/>
          </w:tcPr>
          <w:p w14:paraId="145B9657" w14:textId="77777777" w:rsidR="00A20551" w:rsidRPr="00B677EF" w:rsidRDefault="00A20551" w:rsidP="00A20551">
            <w:pPr>
              <w:rPr>
                <w:rFonts w:ascii="Times New Roman" w:hAnsi="Times New Roman" w:cs="Times New Roman"/>
              </w:rPr>
            </w:pPr>
            <w:r w:rsidRPr="00B677EF">
              <w:rPr>
                <w:rFonts w:ascii="Times New Roman" w:hAnsi="Times New Roman" w:cs="Times New Roman"/>
              </w:rPr>
              <w:t xml:space="preserve">Security of images </w:t>
            </w:r>
          </w:p>
        </w:tc>
        <w:tc>
          <w:tcPr>
            <w:tcW w:w="2906" w:type="dxa"/>
          </w:tcPr>
          <w:p w14:paraId="18A35349" w14:textId="1ACF566B" w:rsidR="00A20551" w:rsidRPr="00B677EF" w:rsidRDefault="00A20551" w:rsidP="00A20551">
            <w:pPr>
              <w:rPr>
                <w:rFonts w:ascii="Times New Roman" w:hAnsi="Times New Roman" w:cs="Times New Roman"/>
              </w:rPr>
            </w:pPr>
            <w:r w:rsidRPr="002212C8">
              <w:rPr>
                <w:rFonts w:ascii="Times New Roman" w:hAnsi="Times New Roman" w:cs="Times New Roman"/>
                <w:sz w:val="22"/>
                <w:szCs w:val="22"/>
              </w:rPr>
              <w:t>SD card manual transfer of files into secure locations</w:t>
            </w:r>
          </w:p>
        </w:tc>
        <w:tc>
          <w:tcPr>
            <w:tcW w:w="3080" w:type="dxa"/>
          </w:tcPr>
          <w:p w14:paraId="4CBEDC87" w14:textId="02CC0DB9" w:rsidR="00A20551" w:rsidRPr="00B677EF" w:rsidRDefault="00A20551" w:rsidP="00A20551">
            <w:pPr>
              <w:rPr>
                <w:rFonts w:ascii="Times New Roman" w:hAnsi="Times New Roman" w:cs="Times New Roman"/>
              </w:rPr>
            </w:pPr>
            <w:r w:rsidRPr="002212C8">
              <w:rPr>
                <w:rFonts w:ascii="Times New Roman" w:hAnsi="Times New Roman" w:cs="Times New Roman"/>
                <w:sz w:val="22"/>
                <w:szCs w:val="22"/>
              </w:rPr>
              <w:t>Ensure SD card is always kept in a secure location and images are transferred to appropriate locations as soon as possible.</w:t>
            </w:r>
          </w:p>
        </w:tc>
      </w:tr>
      <w:tr w:rsidR="00B677EF" w:rsidRPr="00B677EF" w14:paraId="56BC4F65" w14:textId="77777777" w:rsidTr="00B677EF">
        <w:trPr>
          <w:trHeight w:val="488"/>
        </w:trPr>
        <w:tc>
          <w:tcPr>
            <w:tcW w:w="3030" w:type="dxa"/>
          </w:tcPr>
          <w:p w14:paraId="2F696FB0" w14:textId="4DB0F2E4" w:rsidR="00B677EF" w:rsidRPr="00B677EF" w:rsidRDefault="00B677EF" w:rsidP="00B677EF">
            <w:pPr>
              <w:rPr>
                <w:rFonts w:ascii="Times New Roman" w:hAnsi="Times New Roman" w:cs="Times New Roman"/>
              </w:rPr>
            </w:pPr>
            <w:r>
              <w:rPr>
                <w:rFonts w:ascii="Times New Roman" w:hAnsi="Times New Roman" w:cs="Times New Roman"/>
              </w:rPr>
              <w:t>Camera Settings</w:t>
            </w:r>
          </w:p>
        </w:tc>
        <w:tc>
          <w:tcPr>
            <w:tcW w:w="5986" w:type="dxa"/>
            <w:gridSpan w:val="2"/>
          </w:tcPr>
          <w:p w14:paraId="04993923" w14:textId="77777777" w:rsidR="00B677EF" w:rsidRPr="00B677EF" w:rsidRDefault="00B677EF" w:rsidP="00B677EF">
            <w:pPr>
              <w:rPr>
                <w:rFonts w:ascii="Times New Roman" w:hAnsi="Times New Roman" w:cs="Times New Roman"/>
              </w:rPr>
            </w:pPr>
            <w:r w:rsidRPr="00B677EF">
              <w:rPr>
                <w:rFonts w:ascii="Times New Roman" w:hAnsi="Times New Roman" w:cs="Times New Roman"/>
              </w:rPr>
              <w:t xml:space="preserve">Mode: Manual </w:t>
            </w:r>
          </w:p>
          <w:p w14:paraId="0531A4F2" w14:textId="77777777" w:rsidR="00B677EF" w:rsidRPr="00B677EF" w:rsidRDefault="00B677EF" w:rsidP="00B677EF">
            <w:pPr>
              <w:rPr>
                <w:rFonts w:ascii="Times New Roman" w:hAnsi="Times New Roman" w:cs="Times New Roman"/>
              </w:rPr>
            </w:pPr>
            <w:r w:rsidRPr="00B677EF">
              <w:rPr>
                <w:rFonts w:ascii="Times New Roman" w:hAnsi="Times New Roman" w:cs="Times New Roman"/>
              </w:rPr>
              <w:t>Metering: Evaluative</w:t>
            </w:r>
          </w:p>
          <w:p w14:paraId="5C91985A" w14:textId="77777777" w:rsidR="00B677EF" w:rsidRPr="00B677EF" w:rsidRDefault="00B677EF" w:rsidP="00B677EF">
            <w:pPr>
              <w:rPr>
                <w:rFonts w:ascii="Times New Roman" w:hAnsi="Times New Roman" w:cs="Times New Roman"/>
              </w:rPr>
            </w:pPr>
            <w:r w:rsidRPr="00B677EF">
              <w:rPr>
                <w:rFonts w:ascii="Times New Roman" w:hAnsi="Times New Roman" w:cs="Times New Roman"/>
              </w:rPr>
              <w:t>Aperture: f/22</w:t>
            </w:r>
          </w:p>
          <w:p w14:paraId="588E96A0" w14:textId="77777777" w:rsidR="00B677EF" w:rsidRPr="00B677EF" w:rsidRDefault="00B677EF" w:rsidP="00B677EF">
            <w:pPr>
              <w:rPr>
                <w:rFonts w:ascii="Times New Roman" w:hAnsi="Times New Roman" w:cs="Times New Roman"/>
              </w:rPr>
            </w:pPr>
            <w:r w:rsidRPr="00B677EF">
              <w:rPr>
                <w:rFonts w:ascii="Times New Roman" w:hAnsi="Times New Roman" w:cs="Times New Roman"/>
              </w:rPr>
              <w:t>Shutter speed: 1/125th</w:t>
            </w:r>
          </w:p>
          <w:p w14:paraId="71356179" w14:textId="77777777" w:rsidR="00B677EF" w:rsidRPr="00B677EF" w:rsidRDefault="00B677EF" w:rsidP="00B677EF">
            <w:pPr>
              <w:rPr>
                <w:rFonts w:ascii="Times New Roman" w:hAnsi="Times New Roman" w:cs="Times New Roman"/>
              </w:rPr>
            </w:pPr>
            <w:r w:rsidRPr="00B677EF">
              <w:rPr>
                <w:rFonts w:ascii="Times New Roman" w:hAnsi="Times New Roman" w:cs="Times New Roman"/>
              </w:rPr>
              <w:t>Exposure: 0</w:t>
            </w:r>
          </w:p>
          <w:p w14:paraId="27E947A2" w14:textId="77777777" w:rsidR="00B677EF" w:rsidRPr="00B677EF" w:rsidRDefault="00B677EF" w:rsidP="00B677EF">
            <w:pPr>
              <w:rPr>
                <w:rFonts w:ascii="Times New Roman" w:hAnsi="Times New Roman" w:cs="Times New Roman"/>
              </w:rPr>
            </w:pPr>
            <w:r w:rsidRPr="00B677EF">
              <w:rPr>
                <w:rFonts w:ascii="Times New Roman" w:hAnsi="Times New Roman" w:cs="Times New Roman"/>
              </w:rPr>
              <w:t>ISO: 100</w:t>
            </w:r>
          </w:p>
          <w:p w14:paraId="2CB27EEF" w14:textId="018D8746" w:rsidR="00B677EF" w:rsidRPr="00B677EF" w:rsidRDefault="00B677EF" w:rsidP="00B677EF">
            <w:pPr>
              <w:rPr>
                <w:rFonts w:ascii="Times New Roman" w:hAnsi="Times New Roman" w:cs="Times New Roman"/>
              </w:rPr>
            </w:pPr>
            <w:r w:rsidRPr="00B677EF">
              <w:rPr>
                <w:rFonts w:ascii="Times New Roman" w:hAnsi="Times New Roman" w:cs="Times New Roman"/>
              </w:rPr>
              <w:lastRenderedPageBreak/>
              <w:t>2 second timer</w:t>
            </w:r>
          </w:p>
        </w:tc>
      </w:tr>
    </w:tbl>
    <w:p w14:paraId="1015DCAB" w14:textId="77777777" w:rsidR="0069410E" w:rsidRDefault="0069410E" w:rsidP="00867958">
      <w:pPr>
        <w:pStyle w:val="Heading4"/>
      </w:pPr>
    </w:p>
    <w:p w14:paraId="4E4F1FC5" w14:textId="30D65595" w:rsidR="00CB18FC" w:rsidRDefault="00867958" w:rsidP="00867958">
      <w:pPr>
        <w:pStyle w:val="Heading4"/>
      </w:pPr>
      <w:r w:rsidRPr="00867958">
        <w:t>3.3.</w:t>
      </w:r>
      <w:r>
        <w:t>5</w:t>
      </w:r>
      <w:r w:rsidRPr="00867958">
        <w:t xml:space="preserve">.1 Situation </w:t>
      </w:r>
      <w:r>
        <w:t>5</w:t>
      </w:r>
      <w:r w:rsidRPr="00867958">
        <w:t xml:space="preserve"> </w:t>
      </w:r>
      <w:r w:rsidR="008952A0">
        <w:t>CAST</w:t>
      </w:r>
      <w:r w:rsidRPr="00867958">
        <w:t xml:space="preserve"> grading results</w:t>
      </w:r>
    </w:p>
    <w:p w14:paraId="4CE3573A" w14:textId="0978B834" w:rsidR="00CB18FC" w:rsidRDefault="00F97D1E" w:rsidP="00F97D1E">
      <w:pPr>
        <w:pStyle w:val="Heading3"/>
      </w:pPr>
      <w:r>
        <w:t xml:space="preserve">3.3.6 Battery Life Results </w:t>
      </w:r>
    </w:p>
    <w:p w14:paraId="539C28EC" w14:textId="4B80DF62" w:rsidR="00F97D1E" w:rsidRDefault="00F97D1E" w:rsidP="00F97D1E">
      <w:pPr>
        <w:pStyle w:val="Caption"/>
      </w:pPr>
      <w:bookmarkStart w:id="276" w:name="_Ref180342626"/>
      <w:bookmarkStart w:id="277" w:name="_Toc180334662"/>
      <w:r>
        <w:t xml:space="preserve">Table </w:t>
      </w:r>
      <w:r w:rsidR="00B26BFD">
        <w:fldChar w:fldCharType="begin"/>
      </w:r>
      <w:r w:rsidR="00B26BFD">
        <w:instrText xml:space="preserve"> SEQ Table \* ARABIC </w:instrText>
      </w:r>
      <w:r w:rsidR="00B26BFD">
        <w:fldChar w:fldCharType="separate"/>
      </w:r>
      <w:r w:rsidR="00B26BFD">
        <w:rPr>
          <w:noProof/>
        </w:rPr>
        <w:t>50</w:t>
      </w:r>
      <w:r w:rsidR="00B26BFD">
        <w:rPr>
          <w:noProof/>
        </w:rPr>
        <w:fldChar w:fldCharType="end"/>
      </w:r>
      <w:bookmarkEnd w:id="276"/>
      <w:r>
        <w:t>: Charging times for alternate cameras</w:t>
      </w:r>
      <w:bookmarkEnd w:id="277"/>
      <w:r>
        <w:t xml:space="preserve"> </w:t>
      </w:r>
    </w:p>
    <w:tbl>
      <w:tblPr>
        <w:tblStyle w:val="TableGrid"/>
        <w:tblW w:w="0" w:type="auto"/>
        <w:tblLook w:val="04A0" w:firstRow="1" w:lastRow="0" w:firstColumn="1" w:lastColumn="0" w:noHBand="0" w:noVBand="1"/>
      </w:tblPr>
      <w:tblGrid>
        <w:gridCol w:w="1980"/>
        <w:gridCol w:w="7036"/>
      </w:tblGrid>
      <w:tr w:rsidR="00F97D1E" w14:paraId="783F940C" w14:textId="77777777" w:rsidTr="00F97D1E">
        <w:tc>
          <w:tcPr>
            <w:tcW w:w="1980" w:type="dxa"/>
          </w:tcPr>
          <w:p w14:paraId="00C5A987" w14:textId="07A1A4B4" w:rsidR="00F97D1E" w:rsidRPr="00F97D1E" w:rsidRDefault="00F97D1E" w:rsidP="00F97D1E">
            <w:pPr>
              <w:rPr>
                <w:b/>
                <w:bCs/>
              </w:rPr>
            </w:pPr>
            <w:bookmarkStart w:id="278" w:name="_Hlk180329035"/>
            <w:r w:rsidRPr="00F97D1E">
              <w:rPr>
                <w:b/>
                <w:bCs/>
              </w:rPr>
              <w:t xml:space="preserve">Camera Name </w:t>
            </w:r>
          </w:p>
        </w:tc>
        <w:tc>
          <w:tcPr>
            <w:tcW w:w="7036" w:type="dxa"/>
          </w:tcPr>
          <w:p w14:paraId="3A054BF4" w14:textId="40DF38C2" w:rsidR="00F97D1E" w:rsidRPr="00F97D1E" w:rsidRDefault="00F97D1E" w:rsidP="00F97D1E">
            <w:pPr>
              <w:rPr>
                <w:b/>
                <w:bCs/>
              </w:rPr>
            </w:pPr>
            <w:r w:rsidRPr="00F97D1E">
              <w:rPr>
                <w:b/>
                <w:bCs/>
              </w:rPr>
              <w:t xml:space="preserve">Charging Time </w:t>
            </w:r>
          </w:p>
        </w:tc>
      </w:tr>
      <w:tr w:rsidR="00F97D1E" w14:paraId="190B3228" w14:textId="77777777" w:rsidTr="00F97D1E">
        <w:tc>
          <w:tcPr>
            <w:tcW w:w="1980" w:type="dxa"/>
          </w:tcPr>
          <w:p w14:paraId="3A1F95CF" w14:textId="559C0B31" w:rsidR="00F97D1E" w:rsidRDefault="00F97D1E" w:rsidP="00F97D1E">
            <w:r>
              <w:t xml:space="preserve">Dental Camera </w:t>
            </w:r>
          </w:p>
        </w:tc>
        <w:tc>
          <w:tcPr>
            <w:tcW w:w="7036" w:type="dxa"/>
          </w:tcPr>
          <w:p w14:paraId="68C2ED01" w14:textId="62C6D52A" w:rsidR="00F97D1E" w:rsidRDefault="00F97D1E" w:rsidP="00F97D1E">
            <w:r>
              <w:t xml:space="preserve">1 hour </w:t>
            </w:r>
          </w:p>
        </w:tc>
      </w:tr>
      <w:tr w:rsidR="00F97D1E" w14:paraId="7F35AD22" w14:textId="77777777" w:rsidTr="00F97D1E">
        <w:tc>
          <w:tcPr>
            <w:tcW w:w="1980" w:type="dxa"/>
          </w:tcPr>
          <w:p w14:paraId="5D8FE67F" w14:textId="5D411B51" w:rsidR="00F97D1E" w:rsidRDefault="00AE7010" w:rsidP="00F97D1E">
            <w:r>
              <w:t>Iphone</w:t>
            </w:r>
          </w:p>
        </w:tc>
        <w:tc>
          <w:tcPr>
            <w:tcW w:w="7036" w:type="dxa"/>
          </w:tcPr>
          <w:p w14:paraId="748A784A" w14:textId="0B0F7B1B" w:rsidR="00F97D1E" w:rsidRDefault="00F97D1E" w:rsidP="00F97D1E">
            <w:r>
              <w:t>2 hours</w:t>
            </w:r>
          </w:p>
        </w:tc>
      </w:tr>
      <w:tr w:rsidR="00F97D1E" w14:paraId="32ADFB85" w14:textId="77777777" w:rsidTr="00F97D1E">
        <w:tc>
          <w:tcPr>
            <w:tcW w:w="1980" w:type="dxa"/>
          </w:tcPr>
          <w:p w14:paraId="493FF41A" w14:textId="076B2A14" w:rsidR="00F97D1E" w:rsidRDefault="00F97D1E" w:rsidP="00F97D1E">
            <w:r>
              <w:t xml:space="preserve">Teslong (Side and Straight) </w:t>
            </w:r>
          </w:p>
        </w:tc>
        <w:tc>
          <w:tcPr>
            <w:tcW w:w="7036" w:type="dxa"/>
          </w:tcPr>
          <w:p w14:paraId="358461F0" w14:textId="4992979A" w:rsidR="00F97D1E" w:rsidRDefault="00F97D1E" w:rsidP="00F97D1E">
            <w:r>
              <w:t xml:space="preserve">5 hours </w:t>
            </w:r>
          </w:p>
        </w:tc>
      </w:tr>
      <w:tr w:rsidR="00F97D1E" w14:paraId="03AC97A8" w14:textId="77777777" w:rsidTr="00F97D1E">
        <w:tc>
          <w:tcPr>
            <w:tcW w:w="1980" w:type="dxa"/>
          </w:tcPr>
          <w:p w14:paraId="5796F428" w14:textId="03BC0F76" w:rsidR="00F97D1E" w:rsidRDefault="00F97D1E" w:rsidP="00F97D1E">
            <w:r>
              <w:t xml:space="preserve">Otoscope </w:t>
            </w:r>
          </w:p>
        </w:tc>
        <w:tc>
          <w:tcPr>
            <w:tcW w:w="7036" w:type="dxa"/>
          </w:tcPr>
          <w:p w14:paraId="55219060" w14:textId="4C272839" w:rsidR="00F97D1E" w:rsidRDefault="00F97D1E" w:rsidP="00F97D1E">
            <w:r>
              <w:t xml:space="preserve">2 hours </w:t>
            </w:r>
          </w:p>
        </w:tc>
      </w:tr>
      <w:bookmarkEnd w:id="278"/>
    </w:tbl>
    <w:p w14:paraId="031218DE" w14:textId="77777777" w:rsidR="00F97D1E" w:rsidRDefault="00F97D1E" w:rsidP="00F97D1E"/>
    <w:p w14:paraId="1CD5C3EA" w14:textId="4F3CB9B2" w:rsidR="008952A0" w:rsidRDefault="008952A0" w:rsidP="008952A0">
      <w:pPr>
        <w:pStyle w:val="Caption"/>
      </w:pPr>
      <w:bookmarkStart w:id="279" w:name="_Ref180342629"/>
      <w:bookmarkStart w:id="280" w:name="_Toc180334663"/>
      <w:r>
        <w:t xml:space="preserve">Table </w:t>
      </w:r>
      <w:r w:rsidR="00B26BFD">
        <w:fldChar w:fldCharType="begin"/>
      </w:r>
      <w:r w:rsidR="00B26BFD">
        <w:instrText xml:space="preserve"> SEQ Table \* ARABIC </w:instrText>
      </w:r>
      <w:r w:rsidR="00B26BFD">
        <w:fldChar w:fldCharType="separate"/>
      </w:r>
      <w:r w:rsidR="00B26BFD">
        <w:rPr>
          <w:noProof/>
        </w:rPr>
        <w:t>51</w:t>
      </w:r>
      <w:r w:rsidR="00B26BFD">
        <w:rPr>
          <w:noProof/>
        </w:rPr>
        <w:fldChar w:fldCharType="end"/>
      </w:r>
      <w:bookmarkEnd w:id="279"/>
      <w:r>
        <w:t>: Remaining Charge of each alternate camera after the week of battery testing</w:t>
      </w:r>
      <w:bookmarkEnd w:id="280"/>
      <w:r>
        <w:t xml:space="preserve"> </w:t>
      </w:r>
    </w:p>
    <w:tbl>
      <w:tblPr>
        <w:tblStyle w:val="TableGrid"/>
        <w:tblW w:w="0" w:type="auto"/>
        <w:tblLook w:val="04A0" w:firstRow="1" w:lastRow="0" w:firstColumn="1" w:lastColumn="0" w:noHBand="0" w:noVBand="1"/>
      </w:tblPr>
      <w:tblGrid>
        <w:gridCol w:w="4508"/>
        <w:gridCol w:w="4508"/>
      </w:tblGrid>
      <w:tr w:rsidR="008952A0" w14:paraId="79A51E6B" w14:textId="77777777" w:rsidTr="008952A0">
        <w:tc>
          <w:tcPr>
            <w:tcW w:w="4508" w:type="dxa"/>
          </w:tcPr>
          <w:p w14:paraId="2DA3AF6B" w14:textId="3C13DAA7" w:rsidR="008952A0" w:rsidRDefault="008952A0" w:rsidP="008952A0">
            <w:r w:rsidRPr="00F97D1E">
              <w:rPr>
                <w:b/>
                <w:bCs/>
              </w:rPr>
              <w:t xml:space="preserve">Camera Name </w:t>
            </w:r>
          </w:p>
        </w:tc>
        <w:tc>
          <w:tcPr>
            <w:tcW w:w="4508" w:type="dxa"/>
          </w:tcPr>
          <w:p w14:paraId="7B8D5FE7" w14:textId="6916B603" w:rsidR="008952A0" w:rsidRPr="008952A0" w:rsidRDefault="008952A0" w:rsidP="008952A0">
            <w:pPr>
              <w:rPr>
                <w:b/>
                <w:bCs/>
              </w:rPr>
            </w:pPr>
            <w:r w:rsidRPr="008952A0">
              <w:rPr>
                <w:b/>
                <w:bCs/>
              </w:rPr>
              <w:t>Remaining Charge</w:t>
            </w:r>
            <w:r>
              <w:rPr>
                <w:b/>
                <w:bCs/>
              </w:rPr>
              <w:t xml:space="preserve"> (%)</w:t>
            </w:r>
          </w:p>
        </w:tc>
      </w:tr>
      <w:tr w:rsidR="008952A0" w14:paraId="70621BAA" w14:textId="77777777" w:rsidTr="008952A0">
        <w:tc>
          <w:tcPr>
            <w:tcW w:w="4508" w:type="dxa"/>
          </w:tcPr>
          <w:p w14:paraId="4E8CF8AA" w14:textId="12098720" w:rsidR="008952A0" w:rsidRDefault="008952A0" w:rsidP="008952A0">
            <w:r>
              <w:t xml:space="preserve">Dental Camera </w:t>
            </w:r>
          </w:p>
        </w:tc>
        <w:tc>
          <w:tcPr>
            <w:tcW w:w="4508" w:type="dxa"/>
          </w:tcPr>
          <w:p w14:paraId="112C6D19" w14:textId="12220106" w:rsidR="008952A0" w:rsidRDefault="008952A0" w:rsidP="008952A0">
            <w:r>
              <w:t xml:space="preserve">100 </w:t>
            </w:r>
          </w:p>
        </w:tc>
      </w:tr>
      <w:tr w:rsidR="008952A0" w14:paraId="211668F0" w14:textId="77777777" w:rsidTr="008952A0">
        <w:tc>
          <w:tcPr>
            <w:tcW w:w="4508" w:type="dxa"/>
          </w:tcPr>
          <w:p w14:paraId="7ECC42D0" w14:textId="75F4A873" w:rsidR="008952A0" w:rsidRDefault="00AE7010" w:rsidP="008952A0">
            <w:r>
              <w:t>Iphone</w:t>
            </w:r>
          </w:p>
        </w:tc>
        <w:tc>
          <w:tcPr>
            <w:tcW w:w="4508" w:type="dxa"/>
          </w:tcPr>
          <w:p w14:paraId="7D2C21B7" w14:textId="3D8DF8E7" w:rsidR="008952A0" w:rsidRDefault="008952A0" w:rsidP="008952A0">
            <w:r>
              <w:t>38</w:t>
            </w:r>
          </w:p>
        </w:tc>
      </w:tr>
      <w:tr w:rsidR="008952A0" w14:paraId="1AB64BE2" w14:textId="77777777" w:rsidTr="008952A0">
        <w:tc>
          <w:tcPr>
            <w:tcW w:w="4508" w:type="dxa"/>
          </w:tcPr>
          <w:p w14:paraId="73C4719D" w14:textId="2C747205" w:rsidR="008952A0" w:rsidRDefault="008952A0" w:rsidP="008952A0">
            <w:r>
              <w:t xml:space="preserve">Teslong (Side and Straight) </w:t>
            </w:r>
          </w:p>
        </w:tc>
        <w:tc>
          <w:tcPr>
            <w:tcW w:w="4508" w:type="dxa"/>
          </w:tcPr>
          <w:p w14:paraId="5247773D" w14:textId="34FDA780" w:rsidR="008952A0" w:rsidRDefault="008952A0" w:rsidP="008952A0">
            <w:r>
              <w:t>67</w:t>
            </w:r>
          </w:p>
        </w:tc>
      </w:tr>
      <w:tr w:rsidR="008952A0" w14:paraId="095D0701" w14:textId="77777777" w:rsidTr="008952A0">
        <w:tc>
          <w:tcPr>
            <w:tcW w:w="4508" w:type="dxa"/>
          </w:tcPr>
          <w:p w14:paraId="6F72D785" w14:textId="50E26E0E" w:rsidR="008952A0" w:rsidRDefault="008952A0" w:rsidP="008952A0">
            <w:r>
              <w:t xml:space="preserve">Otoscope </w:t>
            </w:r>
          </w:p>
        </w:tc>
        <w:tc>
          <w:tcPr>
            <w:tcW w:w="4508" w:type="dxa"/>
          </w:tcPr>
          <w:p w14:paraId="23C2F5D1" w14:textId="667215BC" w:rsidR="008952A0" w:rsidRDefault="008952A0" w:rsidP="008952A0">
            <w:r>
              <w:t>100</w:t>
            </w:r>
          </w:p>
        </w:tc>
      </w:tr>
    </w:tbl>
    <w:p w14:paraId="747AD9E6" w14:textId="77777777" w:rsidR="008952A0" w:rsidRDefault="008952A0" w:rsidP="00F97D1E"/>
    <w:p w14:paraId="66DC19C3" w14:textId="57F2C51C" w:rsidR="008952A0" w:rsidRPr="00F97D1E" w:rsidRDefault="008952A0" w:rsidP="00F97D1E">
      <w:r>
        <w:t xml:space="preserve">All cameras are remaining charge after the week of battery testing, concluding that all cameras have sufficient battery life that is suitable for in field use. </w:t>
      </w:r>
    </w:p>
    <w:p w14:paraId="02F00747" w14:textId="77777777" w:rsidR="00DE5475" w:rsidRDefault="00DE5475" w:rsidP="00DE5475"/>
    <w:p w14:paraId="26390173" w14:textId="77777777" w:rsidR="00DE5475" w:rsidRDefault="00DE5475" w:rsidP="00DE5475"/>
    <w:p w14:paraId="40E32946" w14:textId="77777777" w:rsidR="00DE5475" w:rsidRDefault="00DE5475" w:rsidP="00DE5475"/>
    <w:p w14:paraId="269AC612" w14:textId="77777777" w:rsidR="00DE5475" w:rsidRDefault="00DE5475" w:rsidP="00DE5475"/>
    <w:p w14:paraId="08B055C8" w14:textId="77777777" w:rsidR="00DE5475" w:rsidRDefault="00DE5475" w:rsidP="00DE5475"/>
    <w:p w14:paraId="3AEC676C" w14:textId="77777777" w:rsidR="00DE5475" w:rsidRPr="00DE5475" w:rsidRDefault="00DE5475" w:rsidP="00DE5475"/>
    <w:p w14:paraId="21E221B8" w14:textId="6292197B" w:rsidR="00300677" w:rsidRPr="00A36DFA" w:rsidRDefault="008B461B" w:rsidP="008B461B">
      <w:pPr>
        <w:pStyle w:val="Heading2"/>
      </w:pPr>
      <w:r>
        <w:t>3.4 Pseudo- operational Results</w:t>
      </w:r>
    </w:p>
    <w:p w14:paraId="21465899" w14:textId="77777777" w:rsidR="00300677" w:rsidRPr="00A36DFA" w:rsidRDefault="00300677" w:rsidP="001961BC">
      <w:pPr>
        <w:rPr>
          <w:rFonts w:ascii="Times New Roman" w:hAnsi="Times New Roman" w:cs="Times New Roman"/>
          <w:sz w:val="22"/>
          <w:szCs w:val="22"/>
        </w:rPr>
      </w:pPr>
    </w:p>
    <w:p w14:paraId="7B05047E" w14:textId="77777777" w:rsidR="00300677" w:rsidRPr="00A36DFA" w:rsidRDefault="00300677" w:rsidP="001961BC">
      <w:pPr>
        <w:rPr>
          <w:rFonts w:ascii="Times New Roman" w:hAnsi="Times New Roman" w:cs="Times New Roman"/>
          <w:sz w:val="22"/>
          <w:szCs w:val="22"/>
        </w:rPr>
      </w:pPr>
    </w:p>
    <w:p w14:paraId="55115CA7" w14:textId="77777777" w:rsidR="00300677" w:rsidRPr="00A36DFA" w:rsidRDefault="00300677" w:rsidP="001961BC">
      <w:pPr>
        <w:rPr>
          <w:rFonts w:ascii="Times New Roman" w:hAnsi="Times New Roman" w:cs="Times New Roman"/>
          <w:sz w:val="22"/>
          <w:szCs w:val="22"/>
        </w:rPr>
      </w:pPr>
    </w:p>
    <w:p w14:paraId="5919ED18" w14:textId="77777777" w:rsidR="00300677" w:rsidRPr="00A36DFA" w:rsidRDefault="00300677" w:rsidP="005A1C56">
      <w:pPr>
        <w:pStyle w:val="Heading1"/>
      </w:pPr>
    </w:p>
    <w:p w14:paraId="4CBDA5BC" w14:textId="001D5F50" w:rsidR="00300677" w:rsidRPr="00A36DFA" w:rsidRDefault="00300677" w:rsidP="005A1C56">
      <w:pPr>
        <w:pStyle w:val="Heading1"/>
        <w:jc w:val="center"/>
        <w:rPr>
          <w:sz w:val="52"/>
          <w:szCs w:val="52"/>
        </w:rPr>
      </w:pPr>
      <w:bookmarkStart w:id="281" w:name="_Toc176704226"/>
      <w:r w:rsidRPr="00A36DFA">
        <w:rPr>
          <w:sz w:val="52"/>
          <w:szCs w:val="52"/>
        </w:rPr>
        <w:t>Chapter 4</w:t>
      </w:r>
      <w:r w:rsidR="00CE0F01" w:rsidRPr="00A36DFA">
        <w:rPr>
          <w:sz w:val="52"/>
          <w:szCs w:val="52"/>
        </w:rPr>
        <w:t>:</w:t>
      </w:r>
      <w:r w:rsidRPr="00A36DFA">
        <w:rPr>
          <w:sz w:val="52"/>
          <w:szCs w:val="52"/>
        </w:rPr>
        <w:t xml:space="preserve"> Discussion</w:t>
      </w:r>
      <w:bookmarkEnd w:id="281"/>
    </w:p>
    <w:p w14:paraId="54680B4E" w14:textId="77777777" w:rsidR="00300677" w:rsidRPr="00A36DFA" w:rsidRDefault="00300677" w:rsidP="001961BC">
      <w:pPr>
        <w:rPr>
          <w:rFonts w:ascii="Times New Roman" w:hAnsi="Times New Roman" w:cs="Times New Roman"/>
          <w:sz w:val="22"/>
          <w:szCs w:val="22"/>
        </w:rPr>
      </w:pPr>
    </w:p>
    <w:p w14:paraId="654312BF" w14:textId="77777777" w:rsidR="00300677" w:rsidRPr="00A36DFA" w:rsidRDefault="00300677" w:rsidP="001961BC">
      <w:pPr>
        <w:rPr>
          <w:rFonts w:ascii="Times New Roman" w:hAnsi="Times New Roman" w:cs="Times New Roman"/>
          <w:sz w:val="22"/>
          <w:szCs w:val="22"/>
        </w:rPr>
      </w:pPr>
    </w:p>
    <w:p w14:paraId="180F1737" w14:textId="77777777" w:rsidR="00300677" w:rsidRPr="00A36DFA" w:rsidRDefault="00300677" w:rsidP="001961BC">
      <w:pPr>
        <w:rPr>
          <w:rFonts w:ascii="Times New Roman" w:hAnsi="Times New Roman" w:cs="Times New Roman"/>
          <w:sz w:val="22"/>
          <w:szCs w:val="22"/>
        </w:rPr>
      </w:pPr>
    </w:p>
    <w:p w14:paraId="401741DF" w14:textId="77777777" w:rsidR="00300677" w:rsidRPr="00A36DFA" w:rsidRDefault="00300677" w:rsidP="001961BC">
      <w:pPr>
        <w:rPr>
          <w:rFonts w:ascii="Times New Roman" w:hAnsi="Times New Roman" w:cs="Times New Roman"/>
          <w:sz w:val="22"/>
          <w:szCs w:val="22"/>
        </w:rPr>
      </w:pPr>
    </w:p>
    <w:p w14:paraId="560851B8" w14:textId="77777777" w:rsidR="00300677" w:rsidRPr="00A36DFA" w:rsidRDefault="00300677" w:rsidP="001961BC">
      <w:pPr>
        <w:rPr>
          <w:rFonts w:ascii="Times New Roman" w:hAnsi="Times New Roman" w:cs="Times New Roman"/>
          <w:sz w:val="22"/>
          <w:szCs w:val="22"/>
        </w:rPr>
      </w:pPr>
    </w:p>
    <w:p w14:paraId="2E017B7F" w14:textId="77777777" w:rsidR="00300677" w:rsidRPr="00A36DFA" w:rsidRDefault="00300677" w:rsidP="001961BC">
      <w:pPr>
        <w:rPr>
          <w:rFonts w:ascii="Times New Roman" w:hAnsi="Times New Roman" w:cs="Times New Roman"/>
          <w:sz w:val="22"/>
          <w:szCs w:val="22"/>
        </w:rPr>
      </w:pPr>
    </w:p>
    <w:p w14:paraId="2B7F0B81" w14:textId="160410C5" w:rsidR="00300677" w:rsidRDefault="00F2000D" w:rsidP="00F2000D">
      <w:pPr>
        <w:pStyle w:val="Heading2"/>
      </w:pPr>
      <w:r>
        <w:t xml:space="preserve">4.1 Discussion of Part 1 results  </w:t>
      </w:r>
    </w:p>
    <w:p w14:paraId="6BC9BC4A" w14:textId="6A454025" w:rsidR="00F2000D" w:rsidRDefault="00C508A3" w:rsidP="00F2000D">
      <w:r>
        <w:t xml:space="preserve">Contrast and Resolution </w:t>
      </w:r>
    </w:p>
    <w:p w14:paraId="7B4CF033" w14:textId="77777777" w:rsidR="002A70A6" w:rsidRDefault="002A70A6" w:rsidP="002A70A6">
      <w:r>
        <w:t xml:space="preserve">The contrast and resolution targets aimed to test how an alternate camera’s resolution was affected by the changes in contrast and if lighting conditions affected a camera’s performance. This test is to mimic the changes in fingermark contrast and aid in revealing the limitations of a camera if it struggles to capture the target at certain contrast levels and is reflected in fingermark capture, this can be linked back to this test. This test also indicates how an alternate camera compares the standard camera along with comparing the alternate cameras to one another. This test allows for resolution limits to be set by organisations to ensure that these alternate cameras reach their resolution thresholds. </w:t>
      </w:r>
    </w:p>
    <w:p w14:paraId="51A7E01E" w14:textId="77777777" w:rsidR="002A70A6" w:rsidRDefault="002A70A6" w:rsidP="002A70A6">
      <w:r>
        <w:t xml:space="preserve">The resolution of the DLRS remained consistent within all lighting conditions with the highest resolution level of all the cameras tested. The DSLR’s resolution dropped towards the low contrast targets seeing an obvious change from target 10 onwards. In ambient lighting there was a lower resolution level at the highest contrast targets with the resolution increasing from target 4 onwards. This demonstrated that the DSLR had lower resolution when capturing high contrast targets and low contrast targets. The DSLR was the ground truth for all experiments this indicates that if alternate cameras had a similar trend in these areas, it was consistent with the ground truth and would be expected in the alternate camera’s results. </w:t>
      </w:r>
    </w:p>
    <w:p w14:paraId="304DC806" w14:textId="77777777" w:rsidR="002A70A6" w:rsidRDefault="002A70A6" w:rsidP="002A70A6"/>
    <w:p w14:paraId="32FF61F3" w14:textId="77777777" w:rsidR="002A70A6" w:rsidRDefault="002A70A6" w:rsidP="002A70A6">
      <w:r>
        <w:t>The dental camera showed a consistent low resolution across all the contrast target levels. Ambient and ambient with torch lighting conditions displayed similar results with low lighting having a slight impact on resolution across all targets. The dental camera dropped resolution across all lighting conditions with the low contrast targets from 11 onwards. There was not a steady trend resolution level for any lighting conditions as resolution mostly changed from target to target. The shows indicate that the dental camera was of low resolution and was not able to capture targets at a similar resolution within each lighting condition.</w:t>
      </w:r>
    </w:p>
    <w:p w14:paraId="0A5D83F8" w14:textId="77777777" w:rsidR="002A70A6" w:rsidRDefault="002A70A6" w:rsidP="002A70A6"/>
    <w:p w14:paraId="409C68A8" w14:textId="77777777" w:rsidR="002A70A6" w:rsidRDefault="002A70A6" w:rsidP="002A70A6">
      <w:r>
        <w:lastRenderedPageBreak/>
        <w:t xml:space="preserve">The otoscope overall showed to have a low resolution across all lighting conditions and contrast levels. The data indicates that the otoscope performance improved with external lighting, with most targets being captured at a higher resolution. The mid contrast target had the highest resolution levels throughout all lighting conditions with the otoscope struggling with high and low contrast targets. Therefore, the otoscope’s resolution was low across the board but remained consistent with its resolution. </w:t>
      </w:r>
    </w:p>
    <w:p w14:paraId="4B67CB46" w14:textId="77777777" w:rsidR="002A70A6" w:rsidRDefault="002A70A6" w:rsidP="002A70A6"/>
    <w:p w14:paraId="67EE18E4" w14:textId="2B398760" w:rsidR="002A70A6" w:rsidRDefault="002A70A6" w:rsidP="002A70A6">
      <w:r>
        <w:t xml:space="preserve">The </w:t>
      </w:r>
      <w:r w:rsidR="00AE7010">
        <w:t>iphone</w:t>
      </w:r>
      <w:r>
        <w:t xml:space="preserve"> overall showed to have a mid-range resolution across all lighting conditions and contrast levels. The </w:t>
      </w:r>
      <w:r w:rsidR="00AE7010">
        <w:t>iphone</w:t>
      </w:r>
      <w:r>
        <w:t xml:space="preserve"> showed to have similar trends to the DSLR with lower resolution with both the higher and lower contrast targets. The </w:t>
      </w:r>
      <w:r w:rsidR="00AE7010">
        <w:t>iphone</w:t>
      </w:r>
      <w:r>
        <w:t xml:space="preserve"> performed better within ambient light for the higher and lower contrast levels compared to the other lighting conditions. Therefore, the </w:t>
      </w:r>
      <w:r w:rsidR="00AE7010">
        <w:t>iphone</w:t>
      </w:r>
      <w:r>
        <w:t xml:space="preserve">’s resolution was mid-ranged across the board but remained consistent with its resolution. </w:t>
      </w:r>
    </w:p>
    <w:p w14:paraId="343DC236" w14:textId="77777777" w:rsidR="002A70A6" w:rsidRDefault="002A70A6" w:rsidP="002A70A6"/>
    <w:p w14:paraId="40507439" w14:textId="77777777" w:rsidR="002A70A6" w:rsidRDefault="002A70A6" w:rsidP="002A70A6">
      <w:r>
        <w:t>The Teslong straight overall showed to have a low resolution across all lighting conditions and contrast levels. The Teslong straight showed similar trends to the DSLR with its resolution dropping when capturing the lower contrast targets from level 11 onwards. The Teslong straight’s resolution was improved with external lighting and well as low lighting conditions. The Teslong’s original purpose is to look inside darken areas hence the possible reason why its resolution is increased in low light. The use of external lighting improved the resolution of the camera with the higher contrast targets opposed to the other lighting conditions which show similar trends to the DSLR with the higher contrast targets. Therefore, the Teslong straight’s resolution was low across the board but remained consistent with its resolution.</w:t>
      </w:r>
    </w:p>
    <w:p w14:paraId="69878A0B" w14:textId="77777777" w:rsidR="002A70A6" w:rsidRDefault="002A70A6" w:rsidP="002A70A6"/>
    <w:p w14:paraId="0FC7B1F3" w14:textId="77777777" w:rsidR="002A70A6" w:rsidRDefault="002A70A6" w:rsidP="002A70A6">
      <w:r>
        <w:t>The Teslong side overall showed to have a low resolution across all lighting conditions and contrast levels. In low lighting the Testlong side had the best performance with a significant difference in resolution for the same target captured with the other lighting conditions. The Teslong’s original purpose is to look inside darken areas hence the possible reason why its resolution is increased in low light. The resolution of the images from the mid to low contrast levels dropped from level 7 onwards for both the ambient and torch lighting but only dropped at the low contrast targets level 10 onwards for the low lighting. Therefore, the Teslong side’s resolution was low across the board but remained consistent with its resolution.</w:t>
      </w:r>
    </w:p>
    <w:p w14:paraId="7B02649B" w14:textId="77777777" w:rsidR="002A70A6" w:rsidRDefault="002A70A6" w:rsidP="002A70A6"/>
    <w:p w14:paraId="3DF88DA4" w14:textId="09BFE98C" w:rsidR="00C508A3" w:rsidRDefault="002A70A6" w:rsidP="002A70A6">
      <w:r>
        <w:t xml:space="preserve">The overall performance for the alternate cameras compared to the DSLR were similar in all lighting conditions. Figures 70, 71 and 72 all display that all the alternate camera except for the </w:t>
      </w:r>
      <w:r w:rsidR="00AE7010">
        <w:t>iphone</w:t>
      </w:r>
      <w:r>
        <w:t xml:space="preserve"> performed at a significantly lower that the DSLR but at similar resolution levels as each other. The </w:t>
      </w:r>
      <w:r w:rsidR="00AE7010">
        <w:t>iphone</w:t>
      </w:r>
      <w:r>
        <w:t xml:space="preserve"> was the only outlier as its performance was in the middle of the DSLR and the alternate cameras. The </w:t>
      </w:r>
      <w:r w:rsidR="00AE7010">
        <w:t>iphone</w:t>
      </w:r>
      <w:r>
        <w:t xml:space="preserve"> was performance significantly higher than the other alternate cameras throughout the contrast and resolution experiments.</w:t>
      </w:r>
    </w:p>
    <w:p w14:paraId="58D1633F" w14:textId="77777777" w:rsidR="00C508A3" w:rsidRDefault="00C508A3" w:rsidP="00F2000D"/>
    <w:p w14:paraId="291FE380" w14:textId="6DF98EBE" w:rsidR="00D42FB5" w:rsidRDefault="00D42FB5" w:rsidP="00F2000D">
      <w:r>
        <w:lastRenderedPageBreak/>
        <w:t xml:space="preserve">PPI </w:t>
      </w:r>
    </w:p>
    <w:p w14:paraId="56FB1C6E" w14:textId="77777777" w:rsidR="00D42FB5" w:rsidRDefault="00D42FB5" w:rsidP="00D42FB5">
      <w:r>
        <w:t>According to SWGDE (2017), a camera should be capable of capturing 1000ppi in order to record level three quality of a fingermark at an acceptable quality. SWGDE (2017) also mentions even though a camera cannot resolve an image at 1000ppi, that does not mean it is excluded from use. SWGDE (2017) details that is no minimum numerical resolution standard for fingerprint comparisons so lower images can still be used, if fingerprint experts are still able to determine sufficient detail for analysis. To begin development of an acceptable resolution standard for alternate cameras, the 1000ppi limit was used to demonstrate if any of the example alternate cameras could meet the SWGDE guidelines. This threshold may change upon further testing in part 2 of this project when fingermark image quality is explored in detail. This will aid in determining if lower resolution cameras are still capable of capturing fingermarks at sufficient detail even though it may not reach the 1000ppi threshold. Figure 57, 58, and 59 are graphical representations of the resolution limits of the cameras tested for each individual target used in the USAF resolution and contrast target. In each graph the SWGDE guidelines for the minimum resolution that a camera should capture to reach 1000ppi is dotted at 9.8 lp/mm in black. Targets 1 to 13 were selected for these graphs. Targets 14 and 15 were excluded to reduce the error of the human eye, as the camera may be able to reach a greater resolution limit but is not clear to the human eye.</w:t>
      </w:r>
    </w:p>
    <w:p w14:paraId="7A7E962D" w14:textId="77777777" w:rsidR="00D42FB5" w:rsidRDefault="00D42FB5" w:rsidP="00D42FB5"/>
    <w:p w14:paraId="5AC17C4B" w14:textId="17826143" w:rsidR="00F2000D" w:rsidRDefault="00D42FB5" w:rsidP="00D42FB5">
      <w:r>
        <w:t xml:space="preserve">The second part of PPI testing revealed that all the tested cameras met the 1000ppi threshold. The test involved simply measuring the pixels within an image when an inch ruler was photographed. This test should be performed first to gauge if a camera reaches the threshold. The resolution target used for the SWGDE guidelines is to be used to verify these results to determine if a camera’s resolution differs due to the contrast of the target does the camera still consistently meet the 1000ppi threshold. In this case all the alternate cameras fell below the 1000ppi threshold according to </w:t>
      </w:r>
      <w:r w:rsidR="007D5168">
        <w:fldChar w:fldCharType="begin"/>
      </w:r>
      <w:r w:rsidR="007D5168">
        <w:instrText xml:space="preserve"> ADDIN EN.CITE &lt;EndNote&gt;&lt;Cite AuthorYear="1"&gt;&lt;Author&gt;SWGDE&lt;/Author&gt;&lt;Year&gt;2017&lt;/Year&gt;&lt;RecNum&gt;109&lt;/RecNum&gt;&lt;DisplayText&gt;SWGDE (2017)&lt;/DisplayText&gt;&lt;record&gt;&lt;rec-number&gt;109&lt;/rec-number&gt;&lt;foreign-keys&gt;&lt;key app="EN" db-id="e9v92pt2oraz5de09x5v5fxlert0vsfrravt" timestamp="1698379200"&gt;109&lt;/key&gt;&lt;/foreign-keys&gt;&lt;ref-type name="Web Page"&gt;12&lt;/ref-type&gt;&lt;contributors&gt;&lt;authors&gt;&lt;author&gt;Scientific Working Group on Digital Evidence SWGDE&lt;/author&gt;&lt;/authors&gt;&lt;/contributors&gt;&lt;titles&gt;&lt;title&gt;SWGDE Guidelines for the Testing and Capture of Latent Impressions Using a Camera or Scanner&lt;/title&gt;&lt;/titles&gt;&lt;volume&gt;2023&lt;/volume&gt;&lt;number&gt;27/10/2023&lt;/number&gt;&lt;edition&gt;1&lt;/edition&gt;&lt;dates&gt;&lt;year&gt;2017&lt;/year&gt;&lt;pub-dates&gt;&lt;date&gt;25/09/2017&lt;/date&gt;&lt;/pub-dates&gt;&lt;/dates&gt;&lt;urls&gt;&lt;related-urls&gt;&lt;url&gt;https://www.swgde.org/documents/published-by-committee/photography&lt;/url&gt;&lt;/related-urls&gt;&lt;/urls&gt;&lt;/record&gt;&lt;/Cite&gt;&lt;/EndNote&gt;</w:instrText>
      </w:r>
      <w:r w:rsidR="007D5168">
        <w:fldChar w:fldCharType="separate"/>
      </w:r>
      <w:r w:rsidR="007D5168">
        <w:rPr>
          <w:noProof/>
        </w:rPr>
        <w:t>SWGDE (2017)</w:t>
      </w:r>
      <w:r w:rsidR="007D5168">
        <w:fldChar w:fldCharType="end"/>
      </w:r>
      <w:r>
        <w:t>, with the DSLR being the only camera to consistently perform above this threshold. Although as mentioned in the previously that the 1000ppi threshold does not exclude a camera from capturing fingermarks in sufficient detail, this is one part to a series of tests to ensure a camera is capable to effectively capture fingermarks.</w:t>
      </w:r>
    </w:p>
    <w:p w14:paraId="2690DF12" w14:textId="77777777" w:rsidR="00F2000D" w:rsidRDefault="00F2000D" w:rsidP="00F2000D"/>
    <w:p w14:paraId="6E1D8C21" w14:textId="54CA9990" w:rsidR="00FC6ECE" w:rsidRDefault="00FC6ECE" w:rsidP="00F2000D">
      <w:r>
        <w:t xml:space="preserve">Depth of field </w:t>
      </w:r>
    </w:p>
    <w:p w14:paraId="6B1D640B" w14:textId="77777777" w:rsidR="00FC6ECE" w:rsidRDefault="00FC6ECE" w:rsidP="00FC6ECE">
      <w:r>
        <w:t xml:space="preserve">The depth of field test aimed to determine the limits of an alternate camera and to determine if it’s depth of field was sufficient to capture fingermark detail. The depth of field target contained two squares which either could be used as the focus point the smaller square was chosen for this experiment as it was a similar size to a fingermark. This allowed the determination of the depth of field for each camera in relation the fingermark capture. The far and near distance was both measured for this experiment. Two lighting conditions were tested during to determine if lighting had an effect on a camera’s performance the results from both lightings were similar hence lighting did not affect a camera’s depth of field. </w:t>
      </w:r>
    </w:p>
    <w:p w14:paraId="44851162" w14:textId="5632D608" w:rsidR="00FC6ECE" w:rsidRDefault="00FC6ECE" w:rsidP="00FC6ECE">
      <w:r>
        <w:t xml:space="preserve">The DSLR was the ground truth for this experiment as it is known that a DSLR can capture fingermarks in sufficient detail, the depth of field recorded for DSLR was values the alternate </w:t>
      </w:r>
      <w:r>
        <w:lastRenderedPageBreak/>
        <w:t xml:space="preserve">camera are compared too. The dental camera and the otoscope have significantly lower depth of fields this can be linked to their limited focal length. The </w:t>
      </w:r>
      <w:r w:rsidR="00AE7010">
        <w:t>iphone</w:t>
      </w:r>
      <w:r>
        <w:t xml:space="preserve">, teslong straight’s near and teslong side’s far all had similar depth of field results to the DSLR. Where the Teslong straight’s far and Teslong side’s near depth of field was significantly greater than the DSLR. From this experiment the </w:t>
      </w:r>
      <w:r w:rsidR="00AE7010">
        <w:t>iphone</w:t>
      </w:r>
      <w:r>
        <w:t xml:space="preserve">, teslong straight and side meet the depth of field limit for fingermark </w:t>
      </w:r>
      <w:r w:rsidR="008A4B02">
        <w:t>capture,</w:t>
      </w:r>
      <w:r>
        <w:t xml:space="preserve"> but this is one section of fingermark capture.</w:t>
      </w:r>
    </w:p>
    <w:p w14:paraId="53B788C8" w14:textId="77777777" w:rsidR="008A4B02" w:rsidRDefault="008A4B02" w:rsidP="00FC6ECE"/>
    <w:p w14:paraId="50BA0980" w14:textId="393336A8" w:rsidR="007D5168" w:rsidRDefault="008A4B02" w:rsidP="007D5168">
      <w:r>
        <w:t xml:space="preserve">Distortion </w:t>
      </w:r>
    </w:p>
    <w:p w14:paraId="11B797F0" w14:textId="64CE74BD" w:rsidR="008A4B02" w:rsidRDefault="007D5168" w:rsidP="007D5168">
      <w:r>
        <w:t xml:space="preserve">The distortion test was used to determine the amount of distortion within the alternate camera’s images. Table 15 details the amount of distortion caused by each alternate camera along with detailing the type of distortion the camera causes. The </w:t>
      </w:r>
      <w:r w:rsidR="00AE7010">
        <w:t>Iphone</w:t>
      </w:r>
      <w:r>
        <w:t xml:space="preserve"> was the only camera that did not cause distortion within the image. The remaining camera’s distortion are under +/- 3%, which is not significant to be noticeable </w:t>
      </w:r>
      <w:r>
        <w:fldChar w:fldCharType="begin"/>
      </w:r>
      <w:r>
        <w:instrText xml:space="preserve"> ADDIN EN.CITE &lt;EndNote&gt;&lt;Cite&gt;&lt;Author&gt;Hollows&lt;/Author&gt;&lt;Year&gt;2011&lt;/Year&gt;&lt;RecNum&gt;125&lt;/RecNum&gt;&lt;DisplayText&gt;(Hollows &amp;amp; James 2011)&lt;/DisplayText&gt;&lt;record&gt;&lt;rec-number&gt;125&lt;/rec-number&gt;&lt;foreign-keys&gt;&lt;key app="EN" db-id="e9v92pt2oraz5de09x5v5fxlert0vsfrravt" timestamp="1722496821"&gt;125&lt;/key&gt;&lt;/foreign-keys&gt;&lt;ref-type name="Web Page"&gt;12&lt;/ref-type&gt;&lt;contributors&gt;&lt;authors&gt;&lt;author&gt;Hollows, Gregory.&lt;/author&gt;&lt;author&gt;James, Nicholas.&lt;/author&gt;&lt;/authors&gt;&lt;/contributors&gt;&lt;titles&gt;&lt;title&gt;Distortion&lt;/title&gt;&lt;secondary-title&gt;Imaging Resource Guide&lt;/secondary-title&gt;&lt;/titles&gt;&lt;volume&gt;2024&lt;/volume&gt;&lt;number&gt;01/08&lt;/number&gt;&lt;dates&gt;&lt;year&gt;2011&lt;/year&gt;&lt;/dates&gt;&lt;pub-location&gt;Singapore&lt;/pub-location&gt;&lt;publisher&gt;Edmund Optics&lt;/publisher&gt;&lt;urls&gt;&lt;related-urls&gt;&lt;url&gt;https://www.edmundoptics.com/knowledge-center/application-notes/imaging/distortion/&lt;/url&gt;&lt;/related-urls&gt;&lt;/urls&gt;&lt;/record&gt;&lt;/Cite&gt;&lt;/EndNote&gt;</w:instrText>
      </w:r>
      <w:r>
        <w:fldChar w:fldCharType="separate"/>
      </w:r>
      <w:r>
        <w:rPr>
          <w:noProof/>
        </w:rPr>
        <w:t>(Hollows &amp; James 2011)</w:t>
      </w:r>
      <w:r>
        <w:fldChar w:fldCharType="end"/>
      </w:r>
      <w:r>
        <w:t>. If a camera was above the noticeable limit this test would reveal its percentage and discount it from further testing as distortion can affect the accuracy of fingermark captured.</w:t>
      </w:r>
    </w:p>
    <w:p w14:paraId="38F6381B" w14:textId="77777777" w:rsidR="008A4B02" w:rsidRDefault="008A4B02" w:rsidP="00FC6ECE"/>
    <w:p w14:paraId="4F7927DE" w14:textId="4CE621C3" w:rsidR="00FC07DE" w:rsidRDefault="00FC07DE" w:rsidP="00FC6ECE">
      <w:r>
        <w:t xml:space="preserve">Colour Targets </w:t>
      </w:r>
    </w:p>
    <w:p w14:paraId="1F984755" w14:textId="35933691" w:rsidR="00FC07DE" w:rsidRDefault="00413A8A" w:rsidP="00FC6ECE">
      <w:r w:rsidRPr="00413A8A">
        <w:t xml:space="preserve">The colour accuracy test aimed to determine an alternate camera’s ability to capture colour. This test is to supplement the coloured and fluorescent fingermark tests as they both involve a camera capturing coloured target. If a camera struggled to capture the colour target and also struggled to capture a coloured fingermark the tests can be linked back to the colour target where a camera is limited by colour capture. The dental camera and otoscope both could not capture colour accurately and had the most extreme colour difference from the ground truth in all lighting conditions. The </w:t>
      </w:r>
      <w:r w:rsidR="00AE7010">
        <w:t>iphone</w:t>
      </w:r>
      <w:r w:rsidRPr="00413A8A">
        <w:t xml:space="preserve"> either had no difference or slight colour difference to the ground truth concluding it can capture colour accurately in all lighting conditions. The teslong straight and side could capture colour accurately in some lighting environments but could not in others, lighting affected its colour accuracy.</w:t>
      </w:r>
    </w:p>
    <w:p w14:paraId="679FF1C4" w14:textId="77777777" w:rsidR="00530B76" w:rsidRDefault="00530B76" w:rsidP="00FC6ECE"/>
    <w:p w14:paraId="39C028B0" w14:textId="6D1F5F82" w:rsidR="008A4B02" w:rsidRDefault="008A4B02" w:rsidP="00FC6ECE">
      <w:r>
        <w:t xml:space="preserve">CAST Grade </w:t>
      </w:r>
    </w:p>
    <w:p w14:paraId="7BAAF1E5" w14:textId="77777777" w:rsidR="00E20462" w:rsidRDefault="00E20462" w:rsidP="00E20462">
      <w:r>
        <w:t xml:space="preserve">The CAST grading was used to determine how effectively an alternate camera could capture fingermark detail for different types of fingermarks within different lighting conditions. The alternate cameras were compared to the ground truth as each camera captured the same set of fingermarks therefore a drop in CAST grade was a result of an image quality drop in the camera not a fingermark quality drop. The DSLR images were used as the ground truth to determine the maximum grade of that fingermark target. The different lighting conditions were used to determine if different lighting affected the amount of detail an alternate camera could capture. Any cameras that were lower than a CAST grade of two meant it could not capture sufficient fingermark detail (refer to table …. For CAST grade definitions). The dental camera and the otoscope images were removed from CAST </w:t>
      </w:r>
      <w:r>
        <w:lastRenderedPageBreak/>
        <w:t xml:space="preserve">grading as they both contained hotspots from camera lighting that could not be turned off, these images would not be used practically due to the hotspots covering majority of the fingermark. </w:t>
      </w:r>
    </w:p>
    <w:p w14:paraId="1E1D6373" w14:textId="77777777" w:rsidR="00E20462" w:rsidRDefault="00E20462" w:rsidP="00E20462"/>
    <w:p w14:paraId="20EE26B1" w14:textId="56C9B6D6" w:rsidR="00E20462" w:rsidRDefault="008A4B02" w:rsidP="00E20462">
      <w:r>
        <w:t xml:space="preserve">White powdered fingermarks </w:t>
      </w:r>
    </w:p>
    <w:p w14:paraId="425E3C21" w14:textId="207DD640" w:rsidR="00E20462" w:rsidRDefault="00E20462" w:rsidP="00E20462">
      <w:r>
        <w:t xml:space="preserve">The results for the CAST grades for white powdered fingermarks, showed from the ground truth all targets were a CAST grade level four. The </w:t>
      </w:r>
      <w:r w:rsidR="00AE7010">
        <w:t>iphone</w:t>
      </w:r>
      <w:r>
        <w:t xml:space="preserve"> and teslong cameras CAST grades were the same as the DSLR for all targets for all lighting conditions. All the cameras can capture sufficient detail and there is no loss in image quality. The white powdered fingermarks were placed on a black substrate which would not over saturate the camera’s sensors as the white substrate did hence there is not a drop in quality.</w:t>
      </w:r>
    </w:p>
    <w:p w14:paraId="0C4A709A" w14:textId="346EC65A" w:rsidR="008A4B02" w:rsidRDefault="008A4B02" w:rsidP="008A4B02">
      <w:r>
        <w:t xml:space="preserve">Black powdered fingermarks </w:t>
      </w:r>
    </w:p>
    <w:p w14:paraId="222C1024" w14:textId="57AEFAB8" w:rsidR="00E20462" w:rsidRDefault="00E20462" w:rsidP="008A4B02">
      <w:r w:rsidRPr="00E20462">
        <w:t xml:space="preserve">The results for the CAST grades for black powdered fingermarks, showed from the ground truth all targets were a CAST grade level four. The </w:t>
      </w:r>
      <w:r w:rsidR="00AE7010">
        <w:t>iphone</w:t>
      </w:r>
      <w:r w:rsidRPr="00E20462">
        <w:t xml:space="preserve"> CAST grades were the same as the DSLR for all targets, hence the camera can capture sufficient detail and there is no loss in image quality. The teslong straight sat between a cast grade of two and three for all fingermarks varying from targets and lighting, constantly scoring a three for all mid contrast targets for all lighting conditions. The teslong side sat between a cast grade of two and three for all fingermarks varying from targets and lighting. The camera constantly scored a three for all mid contrast targets for all lighting conditions and a three for targets in ambient lighting. The teslong cameras both had a drop in image quality but remained to capture sufficient fingermark detail. The drop in quality can also be attributed to the white background the black fingermarks were placed on as the white substrate can over saturate the camera’s sensors causing the quality drop.</w:t>
      </w:r>
    </w:p>
    <w:p w14:paraId="1ECE7B9F" w14:textId="459C47A1" w:rsidR="008A4B02" w:rsidRDefault="008A4B02" w:rsidP="008A4B02">
      <w:r>
        <w:t xml:space="preserve">Coloured powdered fingermarks </w:t>
      </w:r>
    </w:p>
    <w:p w14:paraId="303B7511" w14:textId="343C87B2" w:rsidR="00E20462" w:rsidRDefault="00E20462" w:rsidP="00E20462">
      <w:r>
        <w:t xml:space="preserve">The results for the CAST grades for coloured powdered fingermarks, showed from the ground truth all targets were a CAST grade level four. The </w:t>
      </w:r>
      <w:r w:rsidR="00AE7010">
        <w:t>iphone</w:t>
      </w:r>
      <w:r>
        <w:t xml:space="preserve"> and teslong cameras CAST grades were the same as the DSLR for all the green targets for all lighting conditions. The </w:t>
      </w:r>
      <w:r w:rsidR="00AE7010">
        <w:t>iphone</w:t>
      </w:r>
      <w:r>
        <w:t xml:space="preserve"> CAST grades were the same as the DSLR for all the orange, pink and yellow targets for all lighting conditions, hence the camera can capture sufficient detail and there is no loss in image quality. The </w:t>
      </w:r>
      <w:r w:rsidR="00AE7010">
        <w:t>iphone</w:t>
      </w:r>
      <w:r>
        <w:t xml:space="preserve"> cast grades for the red fingermarks were the same as the DSLR except for the low ambient target which dropped a grade but still contained sufficient detail. This was the only target that was different to the DSLR and could be linked to the </w:t>
      </w:r>
      <w:r w:rsidR="00AE7010">
        <w:t>iphone</w:t>
      </w:r>
      <w:r>
        <w:t xml:space="preserve"> dropping in resolution when contrast is deceased. The teslong straight trend remained the same across all the coloured fingermarks with majority of fingermarks having the same CAST grade as the DSLR. When there was a drop in quality it was within the mid or low contrast fingermarks. The teslong straight has shown in the contrast test that its resolution drops when contrast is decreased along with the colour accuracy test demonstrating this camera struggles with colour capture. These results are expected in conjunction with the results from previous tests there is a drop in quality, but the camera is still able to capture sufficient fingermark detail. </w:t>
      </w:r>
    </w:p>
    <w:p w14:paraId="57AFC7BF" w14:textId="7406E849" w:rsidR="00E20462" w:rsidRDefault="00E20462" w:rsidP="00E20462">
      <w:r>
        <w:t xml:space="preserve">The teslong side trend remained the same across all the coloured fingermarks with majority of fingermarks having the same CAST grade as the DSLR. When there was a drop in quality it was within </w:t>
      </w:r>
      <w:r>
        <w:lastRenderedPageBreak/>
        <w:t>the mid or low contrast fingermarks. Adding external lighting increased the amount of detail captured by the camera. An example of the different the torch made to image quality is with the pink low fingermark in ambient light the cast grade was one with a torch it was three. A torch should always be used to produce the best images for this camera. The teslong side has shown in the contrast test that its resolution drops when contrast is decreased along with the colour accuracy test demonstrating this camera struggles with colour capture. These results are expected in conjunction with the results from previous tests there is a drop in quality, but the camera is still able to capture sufficient fingermark detail.</w:t>
      </w:r>
    </w:p>
    <w:p w14:paraId="4907D74E" w14:textId="4EA005C4" w:rsidR="00E20462" w:rsidRDefault="00E20462" w:rsidP="00E20462">
      <w:r w:rsidRPr="00E20462">
        <w:t>Latent fingermarks</w:t>
      </w:r>
    </w:p>
    <w:p w14:paraId="0CCE0A51" w14:textId="3F21521D" w:rsidR="007357EC" w:rsidRDefault="00E6135F" w:rsidP="00E20462">
      <w:r w:rsidRPr="00E6135F">
        <w:t xml:space="preserve">The latent fingermarks chosen for this experiment were all in the high contrast range as the alternate cameras could not capture anything below a high ranged contrast latent. This test aimed to see if an alternate camera had the ability to capture a latent fingermark. The DSLR had a CAST grade of four for the high and mid contrast target but dropped in a three for the low contrast target. The </w:t>
      </w:r>
      <w:r w:rsidR="00AE7010">
        <w:t>iphone</w:t>
      </w:r>
      <w:r w:rsidRPr="00E6135F">
        <w:t xml:space="preserve"> was able to capture the highest contrast latent with a grade of four but dropped to a three for the mid and low contrast, which is sufficient detail captured. The teslong straight could only capture the highest contrast latent and could not capture the mid or low with sufficient detail therefore overall, this camera cannot capture latent fingermarks. The teslong side could capture the high and mid contrast fingermark but at a lower quality than the DSLR and could not capture the low contrast fingermark. Therefore overall, the teslong side cannot capture latent fingermarks.</w:t>
      </w:r>
    </w:p>
    <w:p w14:paraId="4257FC27" w14:textId="77777777" w:rsidR="007357EC" w:rsidRDefault="007357EC" w:rsidP="00E20462"/>
    <w:p w14:paraId="4475F379" w14:textId="72EE0071" w:rsidR="00FC6ECE" w:rsidRDefault="008A4B02" w:rsidP="00F2000D">
      <w:r>
        <w:t xml:space="preserve">Fluorescent powdered fingermarks </w:t>
      </w:r>
    </w:p>
    <w:p w14:paraId="7963D03C" w14:textId="544EF981" w:rsidR="007357EC" w:rsidRDefault="007357EC" w:rsidP="007357EC">
      <w:r>
        <w:t xml:space="preserve">The results for the CAST grades for fluorescent powdered fingermarks, showed from the ground truth all targets were a CAST grade level four. The </w:t>
      </w:r>
      <w:r w:rsidR="00AE7010">
        <w:t>iphone</w:t>
      </w:r>
      <w:r>
        <w:t xml:space="preserve"> CAST grades were the same as the DSLR for all the orange, pink, red, green and yellow targets for all lighting conditions, hence the camera can capture sufficient detail and there is no loss in image quality. The teslong straight trend remained the same across all the coloured fingermarks with majority of fingermarks having the same CAST grade as the DSLR. When there was a drop in quality it was within the low contrast fingermarks and UV lighting. The teslong straight has shown in the contrast test that its resolution drops when contrast is decreased along with the colour accuracy test demonstrating this camera struggles with colour capture. UV lighting may not always fluorescent the fingermark as brightly as coloured light which could also contribute to the image quality drop. These results are expected in conjunction with the results from previous tests there is a drop in quality, but the camera is still able to capture sufficient fingermark detail. </w:t>
      </w:r>
    </w:p>
    <w:p w14:paraId="05389964" w14:textId="77777777" w:rsidR="007357EC" w:rsidRDefault="007357EC" w:rsidP="007357EC"/>
    <w:p w14:paraId="2EA35573" w14:textId="67615416" w:rsidR="00FC6ECE" w:rsidRDefault="007357EC" w:rsidP="007357EC">
      <w:r>
        <w:t xml:space="preserve">The teslong side trend remained the same across all the coloured fingermarks with majority of fingermarks having the same CAST grade as the DSLR. When there was a drop in quality it was within the low contrast fingermarks or UV lighting. The teslong side has shown in the contrast test that its resolution drops when contrast is decreased along with the colour accuracy test demonstrating this camera struggles with colour capture. UV lighting may not always fluorescent the fingermark as brightly as coloured light which could also contribute to the image quality drop. These results are </w:t>
      </w:r>
      <w:r>
        <w:lastRenderedPageBreak/>
        <w:t>expected in conjunction with the results from previous tests there is a drop in quality, but the camera is still able to capture sufficient fingermark detail.</w:t>
      </w:r>
    </w:p>
    <w:p w14:paraId="56736CE4" w14:textId="77777777" w:rsidR="00F2000D" w:rsidRPr="00F2000D" w:rsidRDefault="00F2000D" w:rsidP="00F2000D"/>
    <w:p w14:paraId="4A400BD5" w14:textId="7A255428" w:rsidR="00F2000D" w:rsidRDefault="00F2000D" w:rsidP="00F2000D">
      <w:pPr>
        <w:pStyle w:val="Heading2"/>
      </w:pPr>
      <w:r>
        <w:t xml:space="preserve">4.2 Discussion of Part 2 results  </w:t>
      </w:r>
    </w:p>
    <w:p w14:paraId="63BBEADB" w14:textId="584548EF" w:rsidR="00F2000D" w:rsidRDefault="00F2000D" w:rsidP="00F2000D">
      <w:pPr>
        <w:pStyle w:val="Heading2"/>
      </w:pPr>
      <w:r>
        <w:t xml:space="preserve">4.3 Discussion of Part 3 results  </w:t>
      </w:r>
    </w:p>
    <w:p w14:paraId="25FBB1A0" w14:textId="02459A04" w:rsidR="00F2000D" w:rsidRPr="00A36DFA" w:rsidRDefault="00F2000D" w:rsidP="00F2000D">
      <w:pPr>
        <w:pStyle w:val="Heading2"/>
      </w:pPr>
      <w:r>
        <w:t xml:space="preserve">4.4 Discussion of Part 4 results  </w:t>
      </w:r>
    </w:p>
    <w:p w14:paraId="624652AD" w14:textId="77777777" w:rsidR="00300677" w:rsidRPr="00A36DFA" w:rsidRDefault="00300677" w:rsidP="001961BC">
      <w:pPr>
        <w:rPr>
          <w:rFonts w:ascii="Times New Roman" w:hAnsi="Times New Roman" w:cs="Times New Roman"/>
          <w:sz w:val="22"/>
          <w:szCs w:val="22"/>
        </w:rPr>
      </w:pPr>
    </w:p>
    <w:p w14:paraId="7C1C5933" w14:textId="77777777" w:rsidR="00300677" w:rsidRPr="00A36DFA" w:rsidRDefault="00300677" w:rsidP="001961BC">
      <w:pPr>
        <w:rPr>
          <w:rFonts w:ascii="Times New Roman" w:hAnsi="Times New Roman" w:cs="Times New Roman"/>
          <w:sz w:val="22"/>
          <w:szCs w:val="22"/>
        </w:rPr>
      </w:pPr>
    </w:p>
    <w:p w14:paraId="48FFEC5E" w14:textId="77777777" w:rsidR="00300677" w:rsidRPr="00A36DFA" w:rsidRDefault="00300677" w:rsidP="001961BC">
      <w:pPr>
        <w:rPr>
          <w:rFonts w:ascii="Times New Roman" w:hAnsi="Times New Roman" w:cs="Times New Roman"/>
          <w:sz w:val="22"/>
          <w:szCs w:val="22"/>
        </w:rPr>
      </w:pPr>
    </w:p>
    <w:p w14:paraId="49CCF8A4" w14:textId="77777777" w:rsidR="00300677" w:rsidRPr="00A36DFA" w:rsidRDefault="00300677" w:rsidP="001961BC">
      <w:pPr>
        <w:rPr>
          <w:rFonts w:ascii="Times New Roman" w:hAnsi="Times New Roman" w:cs="Times New Roman"/>
          <w:sz w:val="22"/>
          <w:szCs w:val="22"/>
        </w:rPr>
      </w:pPr>
    </w:p>
    <w:p w14:paraId="5514F295" w14:textId="77777777" w:rsidR="00300677" w:rsidRPr="00A36DFA" w:rsidRDefault="00300677" w:rsidP="001961BC">
      <w:pPr>
        <w:rPr>
          <w:rFonts w:ascii="Times New Roman" w:hAnsi="Times New Roman" w:cs="Times New Roman"/>
          <w:sz w:val="22"/>
          <w:szCs w:val="22"/>
        </w:rPr>
      </w:pPr>
    </w:p>
    <w:p w14:paraId="033BE5D4" w14:textId="77777777" w:rsidR="00300677" w:rsidRPr="00A36DFA" w:rsidRDefault="00300677" w:rsidP="001961BC">
      <w:pPr>
        <w:rPr>
          <w:rFonts w:ascii="Times New Roman" w:hAnsi="Times New Roman" w:cs="Times New Roman"/>
          <w:sz w:val="22"/>
          <w:szCs w:val="22"/>
        </w:rPr>
      </w:pPr>
    </w:p>
    <w:p w14:paraId="30B37E03" w14:textId="77777777" w:rsidR="00300677" w:rsidRPr="00A36DFA" w:rsidRDefault="00300677" w:rsidP="001961BC">
      <w:pPr>
        <w:rPr>
          <w:rFonts w:ascii="Times New Roman" w:hAnsi="Times New Roman" w:cs="Times New Roman"/>
          <w:sz w:val="22"/>
          <w:szCs w:val="22"/>
        </w:rPr>
      </w:pPr>
    </w:p>
    <w:p w14:paraId="26B1FAA4" w14:textId="77777777" w:rsidR="00300677" w:rsidRPr="00A36DFA" w:rsidRDefault="00300677" w:rsidP="001961BC">
      <w:pPr>
        <w:rPr>
          <w:rFonts w:ascii="Times New Roman" w:hAnsi="Times New Roman" w:cs="Times New Roman"/>
          <w:sz w:val="22"/>
          <w:szCs w:val="22"/>
        </w:rPr>
      </w:pPr>
    </w:p>
    <w:p w14:paraId="50E857ED" w14:textId="77777777" w:rsidR="00300677" w:rsidRPr="00A36DFA" w:rsidRDefault="00300677" w:rsidP="001961BC">
      <w:pPr>
        <w:rPr>
          <w:rFonts w:ascii="Times New Roman" w:hAnsi="Times New Roman" w:cs="Times New Roman"/>
          <w:sz w:val="22"/>
          <w:szCs w:val="22"/>
        </w:rPr>
      </w:pPr>
    </w:p>
    <w:p w14:paraId="20A82754" w14:textId="77777777" w:rsidR="00300677" w:rsidRPr="00A36DFA" w:rsidRDefault="00300677" w:rsidP="001961BC">
      <w:pPr>
        <w:rPr>
          <w:rFonts w:ascii="Times New Roman" w:hAnsi="Times New Roman" w:cs="Times New Roman"/>
          <w:sz w:val="22"/>
          <w:szCs w:val="22"/>
        </w:rPr>
      </w:pPr>
    </w:p>
    <w:p w14:paraId="181AEE27" w14:textId="77777777" w:rsidR="00300677" w:rsidRPr="00A36DFA" w:rsidRDefault="00300677" w:rsidP="001961BC">
      <w:pPr>
        <w:rPr>
          <w:rFonts w:ascii="Times New Roman" w:hAnsi="Times New Roman" w:cs="Times New Roman"/>
          <w:sz w:val="22"/>
          <w:szCs w:val="22"/>
        </w:rPr>
      </w:pPr>
    </w:p>
    <w:p w14:paraId="13AC599D" w14:textId="77777777" w:rsidR="00300677" w:rsidRPr="00A36DFA" w:rsidRDefault="00300677" w:rsidP="001961BC">
      <w:pPr>
        <w:rPr>
          <w:rFonts w:ascii="Times New Roman" w:hAnsi="Times New Roman" w:cs="Times New Roman"/>
          <w:sz w:val="22"/>
          <w:szCs w:val="22"/>
        </w:rPr>
      </w:pPr>
    </w:p>
    <w:p w14:paraId="71F48357" w14:textId="77777777" w:rsidR="00300677" w:rsidRPr="00A36DFA" w:rsidRDefault="00300677" w:rsidP="001961BC">
      <w:pPr>
        <w:rPr>
          <w:rFonts w:ascii="Times New Roman" w:hAnsi="Times New Roman" w:cs="Times New Roman"/>
          <w:sz w:val="22"/>
          <w:szCs w:val="22"/>
        </w:rPr>
      </w:pPr>
    </w:p>
    <w:p w14:paraId="0B91F7FC" w14:textId="77777777" w:rsidR="00300677" w:rsidRPr="00A36DFA" w:rsidRDefault="00300677" w:rsidP="001961BC">
      <w:pPr>
        <w:rPr>
          <w:rFonts w:ascii="Times New Roman" w:hAnsi="Times New Roman" w:cs="Times New Roman"/>
          <w:sz w:val="22"/>
          <w:szCs w:val="22"/>
        </w:rPr>
      </w:pPr>
    </w:p>
    <w:p w14:paraId="1C2DFFEA" w14:textId="77777777" w:rsidR="00300677" w:rsidRPr="00A36DFA" w:rsidRDefault="00300677" w:rsidP="001961BC">
      <w:pPr>
        <w:rPr>
          <w:rFonts w:ascii="Times New Roman" w:hAnsi="Times New Roman" w:cs="Times New Roman"/>
          <w:sz w:val="22"/>
          <w:szCs w:val="22"/>
        </w:rPr>
      </w:pPr>
    </w:p>
    <w:p w14:paraId="6B1F78A1" w14:textId="77777777" w:rsidR="00300677" w:rsidRPr="00A36DFA" w:rsidRDefault="00300677" w:rsidP="001961BC">
      <w:pPr>
        <w:rPr>
          <w:rFonts w:ascii="Times New Roman" w:hAnsi="Times New Roman" w:cs="Times New Roman"/>
          <w:sz w:val="22"/>
          <w:szCs w:val="22"/>
        </w:rPr>
      </w:pPr>
    </w:p>
    <w:p w14:paraId="54CBE86F" w14:textId="77777777" w:rsidR="00300677" w:rsidRPr="00A36DFA" w:rsidRDefault="00300677" w:rsidP="001961BC">
      <w:pPr>
        <w:rPr>
          <w:rFonts w:ascii="Times New Roman" w:hAnsi="Times New Roman" w:cs="Times New Roman"/>
          <w:sz w:val="22"/>
          <w:szCs w:val="22"/>
        </w:rPr>
      </w:pPr>
    </w:p>
    <w:p w14:paraId="0B9AF08C" w14:textId="77777777" w:rsidR="00300677" w:rsidRPr="00A36DFA" w:rsidRDefault="00300677" w:rsidP="001961BC">
      <w:pPr>
        <w:rPr>
          <w:rFonts w:ascii="Times New Roman" w:hAnsi="Times New Roman" w:cs="Times New Roman"/>
          <w:sz w:val="22"/>
          <w:szCs w:val="22"/>
        </w:rPr>
      </w:pPr>
    </w:p>
    <w:p w14:paraId="0414D108" w14:textId="77777777" w:rsidR="00300677" w:rsidRPr="00A36DFA" w:rsidRDefault="00300677" w:rsidP="001961BC">
      <w:pPr>
        <w:rPr>
          <w:rFonts w:ascii="Times New Roman" w:hAnsi="Times New Roman" w:cs="Times New Roman"/>
          <w:sz w:val="22"/>
          <w:szCs w:val="22"/>
        </w:rPr>
      </w:pPr>
    </w:p>
    <w:p w14:paraId="02FF309C" w14:textId="77777777" w:rsidR="00300677" w:rsidRPr="00A36DFA" w:rsidRDefault="00300677" w:rsidP="001961BC">
      <w:pPr>
        <w:rPr>
          <w:rFonts w:ascii="Times New Roman" w:hAnsi="Times New Roman" w:cs="Times New Roman"/>
          <w:sz w:val="22"/>
          <w:szCs w:val="22"/>
        </w:rPr>
      </w:pPr>
    </w:p>
    <w:p w14:paraId="64D8419F" w14:textId="77777777" w:rsidR="00300677" w:rsidRPr="00A36DFA" w:rsidRDefault="00300677" w:rsidP="001961BC">
      <w:pPr>
        <w:rPr>
          <w:rFonts w:ascii="Times New Roman" w:hAnsi="Times New Roman" w:cs="Times New Roman"/>
          <w:sz w:val="22"/>
          <w:szCs w:val="22"/>
        </w:rPr>
      </w:pPr>
    </w:p>
    <w:p w14:paraId="7C39837C" w14:textId="23D35C0F" w:rsidR="00300677" w:rsidRPr="00A36DFA" w:rsidRDefault="00300677" w:rsidP="005A1C56">
      <w:pPr>
        <w:pStyle w:val="Heading1"/>
        <w:jc w:val="center"/>
        <w:rPr>
          <w:sz w:val="52"/>
          <w:szCs w:val="52"/>
        </w:rPr>
      </w:pPr>
      <w:bookmarkStart w:id="282" w:name="_Toc176704227"/>
      <w:r w:rsidRPr="00A36DFA">
        <w:rPr>
          <w:sz w:val="52"/>
          <w:szCs w:val="52"/>
        </w:rPr>
        <w:lastRenderedPageBreak/>
        <w:t>Chapter 5</w:t>
      </w:r>
      <w:r w:rsidR="005A1C56" w:rsidRPr="00A36DFA">
        <w:rPr>
          <w:sz w:val="52"/>
          <w:szCs w:val="52"/>
        </w:rPr>
        <w:t xml:space="preserve">: </w:t>
      </w:r>
      <w:r w:rsidRPr="00A36DFA">
        <w:rPr>
          <w:sz w:val="52"/>
          <w:szCs w:val="52"/>
        </w:rPr>
        <w:t>Conclusion</w:t>
      </w:r>
      <w:bookmarkEnd w:id="282"/>
    </w:p>
    <w:p w14:paraId="56F1561F" w14:textId="77777777" w:rsidR="0024058D" w:rsidRPr="00A36DFA" w:rsidRDefault="0024058D" w:rsidP="0024058D"/>
    <w:p w14:paraId="27ACED2A" w14:textId="77777777" w:rsidR="0024058D" w:rsidRPr="00A36DFA" w:rsidRDefault="0024058D" w:rsidP="0024058D"/>
    <w:p w14:paraId="6B53ACFF" w14:textId="77777777" w:rsidR="0024058D" w:rsidRPr="00A36DFA" w:rsidRDefault="0024058D" w:rsidP="0024058D"/>
    <w:p w14:paraId="72661749" w14:textId="77777777" w:rsidR="0024058D" w:rsidRPr="00A36DFA" w:rsidRDefault="0024058D" w:rsidP="0024058D"/>
    <w:p w14:paraId="58564422" w14:textId="77777777" w:rsidR="0024058D" w:rsidRPr="00A36DFA" w:rsidRDefault="0024058D" w:rsidP="0024058D"/>
    <w:p w14:paraId="6146A50D" w14:textId="77777777" w:rsidR="0024058D" w:rsidRPr="00A36DFA" w:rsidRDefault="0024058D" w:rsidP="0024058D"/>
    <w:p w14:paraId="469CE8BB" w14:textId="77777777" w:rsidR="0024058D" w:rsidRPr="00A36DFA" w:rsidRDefault="0024058D" w:rsidP="0024058D"/>
    <w:p w14:paraId="6AF3A476" w14:textId="77777777" w:rsidR="0024058D" w:rsidRPr="00A36DFA" w:rsidRDefault="0024058D" w:rsidP="0024058D"/>
    <w:p w14:paraId="35F9B908" w14:textId="77777777" w:rsidR="0024058D" w:rsidRPr="00A36DFA" w:rsidRDefault="0024058D" w:rsidP="0024058D"/>
    <w:p w14:paraId="49FDF635" w14:textId="77777777" w:rsidR="0024058D" w:rsidRPr="00A36DFA" w:rsidRDefault="0024058D" w:rsidP="0024058D"/>
    <w:p w14:paraId="275CFF8F" w14:textId="77777777" w:rsidR="0024058D" w:rsidRPr="00A36DFA" w:rsidRDefault="0024058D" w:rsidP="0024058D"/>
    <w:p w14:paraId="5B149FB9" w14:textId="77777777" w:rsidR="0024058D" w:rsidRPr="00A36DFA" w:rsidRDefault="0024058D" w:rsidP="0024058D"/>
    <w:p w14:paraId="5CCFF4EB" w14:textId="77777777" w:rsidR="0024058D" w:rsidRPr="00A36DFA" w:rsidRDefault="0024058D" w:rsidP="0024058D"/>
    <w:p w14:paraId="10F184FD" w14:textId="77777777" w:rsidR="0024058D" w:rsidRPr="00A36DFA" w:rsidRDefault="0024058D" w:rsidP="0024058D"/>
    <w:p w14:paraId="1B3CCDF9" w14:textId="77777777" w:rsidR="0024058D" w:rsidRPr="00A36DFA" w:rsidRDefault="0024058D" w:rsidP="0024058D"/>
    <w:p w14:paraId="2123172A" w14:textId="77777777" w:rsidR="0024058D" w:rsidRPr="00A36DFA" w:rsidRDefault="0024058D" w:rsidP="0024058D"/>
    <w:p w14:paraId="595C66AE" w14:textId="77777777" w:rsidR="0024058D" w:rsidRPr="00A36DFA" w:rsidRDefault="0024058D" w:rsidP="0024058D"/>
    <w:p w14:paraId="3EBB9F89" w14:textId="77777777" w:rsidR="0024058D" w:rsidRPr="00A36DFA" w:rsidRDefault="0024058D" w:rsidP="0024058D"/>
    <w:p w14:paraId="0231ECAB" w14:textId="67FF7C74" w:rsidR="0024058D" w:rsidRPr="00A36DFA" w:rsidRDefault="0024058D" w:rsidP="0024058D">
      <w:pPr>
        <w:pStyle w:val="Heading2"/>
      </w:pPr>
      <w:bookmarkStart w:id="283" w:name="_Toc176704228"/>
      <w:r w:rsidRPr="00A36DFA">
        <w:t>5.1 Conclusion</w:t>
      </w:r>
      <w:bookmarkEnd w:id="283"/>
      <w:r w:rsidRPr="00A36DFA">
        <w:t xml:space="preserve"> </w:t>
      </w:r>
    </w:p>
    <w:p w14:paraId="1B9E8FEC" w14:textId="77777777" w:rsidR="0024058D" w:rsidRPr="00A36DFA" w:rsidRDefault="0024058D" w:rsidP="0024058D"/>
    <w:p w14:paraId="1166D7A9" w14:textId="77777777" w:rsidR="0024058D" w:rsidRPr="00A36DFA" w:rsidRDefault="0024058D" w:rsidP="0024058D"/>
    <w:p w14:paraId="1ACCABAA" w14:textId="77777777" w:rsidR="0024058D" w:rsidRPr="00A36DFA" w:rsidRDefault="0024058D" w:rsidP="0024058D"/>
    <w:p w14:paraId="5C62C075" w14:textId="77863A79" w:rsidR="0024058D" w:rsidRPr="00A36DFA" w:rsidRDefault="0024058D" w:rsidP="0024058D">
      <w:pPr>
        <w:pStyle w:val="Heading2"/>
      </w:pPr>
      <w:r w:rsidRPr="00A36DFA">
        <w:t xml:space="preserve"> </w:t>
      </w:r>
    </w:p>
    <w:p w14:paraId="40CB838A" w14:textId="10D80831" w:rsidR="0024058D" w:rsidRPr="00A36DFA" w:rsidRDefault="0024058D" w:rsidP="0024058D"/>
    <w:p w14:paraId="7EECBDCB" w14:textId="77777777" w:rsidR="00300677" w:rsidRPr="00A36DFA" w:rsidRDefault="00300677" w:rsidP="001961BC">
      <w:pPr>
        <w:rPr>
          <w:rFonts w:ascii="Times New Roman" w:hAnsi="Times New Roman" w:cs="Times New Roman"/>
          <w:sz w:val="22"/>
          <w:szCs w:val="22"/>
        </w:rPr>
      </w:pPr>
    </w:p>
    <w:p w14:paraId="63AF7E61" w14:textId="77777777" w:rsidR="005A1C56" w:rsidRPr="00A36DFA" w:rsidRDefault="005A1C56" w:rsidP="001961BC">
      <w:pPr>
        <w:rPr>
          <w:rFonts w:ascii="Times New Roman" w:hAnsi="Times New Roman" w:cs="Times New Roman"/>
          <w:sz w:val="22"/>
          <w:szCs w:val="22"/>
        </w:rPr>
      </w:pPr>
    </w:p>
    <w:p w14:paraId="5FF9E298" w14:textId="77777777" w:rsidR="005A1C56" w:rsidRPr="00A36DFA" w:rsidRDefault="005A1C56" w:rsidP="001961BC">
      <w:pPr>
        <w:rPr>
          <w:rFonts w:ascii="Times New Roman" w:hAnsi="Times New Roman" w:cs="Times New Roman"/>
          <w:sz w:val="22"/>
          <w:szCs w:val="22"/>
        </w:rPr>
      </w:pPr>
    </w:p>
    <w:p w14:paraId="37EA097D" w14:textId="77777777" w:rsidR="005A1C56" w:rsidRPr="00A36DFA" w:rsidRDefault="005A1C56" w:rsidP="001961BC">
      <w:pPr>
        <w:rPr>
          <w:rFonts w:ascii="Times New Roman" w:hAnsi="Times New Roman" w:cs="Times New Roman"/>
          <w:sz w:val="22"/>
          <w:szCs w:val="22"/>
        </w:rPr>
      </w:pPr>
    </w:p>
    <w:p w14:paraId="0D2A6E61" w14:textId="77777777" w:rsidR="005A1C56" w:rsidRPr="00A36DFA" w:rsidRDefault="005A1C56" w:rsidP="001961BC">
      <w:pPr>
        <w:rPr>
          <w:rFonts w:ascii="Times New Roman" w:hAnsi="Times New Roman" w:cs="Times New Roman"/>
          <w:sz w:val="22"/>
          <w:szCs w:val="22"/>
        </w:rPr>
      </w:pPr>
    </w:p>
    <w:p w14:paraId="3DBFE285" w14:textId="77777777" w:rsidR="005A1C56" w:rsidRPr="00A36DFA" w:rsidRDefault="005A1C56" w:rsidP="001961BC">
      <w:pPr>
        <w:rPr>
          <w:rFonts w:ascii="Times New Roman" w:hAnsi="Times New Roman" w:cs="Times New Roman"/>
          <w:sz w:val="22"/>
          <w:szCs w:val="22"/>
        </w:rPr>
      </w:pPr>
    </w:p>
    <w:p w14:paraId="159E5C2F" w14:textId="77777777" w:rsidR="005A1C56" w:rsidRPr="00A36DFA" w:rsidRDefault="005A1C56" w:rsidP="001961BC">
      <w:pPr>
        <w:rPr>
          <w:rFonts w:ascii="Times New Roman" w:hAnsi="Times New Roman" w:cs="Times New Roman"/>
          <w:sz w:val="22"/>
          <w:szCs w:val="22"/>
        </w:rPr>
      </w:pPr>
    </w:p>
    <w:p w14:paraId="664E5A32" w14:textId="77777777" w:rsidR="005A1C56" w:rsidRPr="00A36DFA" w:rsidRDefault="005A1C56" w:rsidP="001961BC">
      <w:pPr>
        <w:rPr>
          <w:rFonts w:ascii="Times New Roman" w:hAnsi="Times New Roman" w:cs="Times New Roman"/>
          <w:sz w:val="22"/>
          <w:szCs w:val="22"/>
        </w:rPr>
      </w:pPr>
    </w:p>
    <w:p w14:paraId="4ABC3FE9" w14:textId="77777777" w:rsidR="005A1C56" w:rsidRPr="00A36DFA" w:rsidRDefault="005A1C56" w:rsidP="001961BC">
      <w:pPr>
        <w:rPr>
          <w:rFonts w:ascii="Times New Roman" w:hAnsi="Times New Roman" w:cs="Times New Roman"/>
          <w:sz w:val="22"/>
          <w:szCs w:val="22"/>
        </w:rPr>
      </w:pPr>
    </w:p>
    <w:p w14:paraId="3D8B7E94" w14:textId="77777777" w:rsidR="005A1C56" w:rsidRPr="00A36DFA" w:rsidRDefault="005A1C56" w:rsidP="001961BC">
      <w:pPr>
        <w:rPr>
          <w:rFonts w:ascii="Times New Roman" w:hAnsi="Times New Roman" w:cs="Times New Roman"/>
          <w:sz w:val="22"/>
          <w:szCs w:val="22"/>
        </w:rPr>
      </w:pPr>
    </w:p>
    <w:p w14:paraId="7AF7BF07" w14:textId="77777777" w:rsidR="005A1C56" w:rsidRPr="00A36DFA" w:rsidRDefault="005A1C56" w:rsidP="001961BC">
      <w:pPr>
        <w:rPr>
          <w:rFonts w:ascii="Times New Roman" w:hAnsi="Times New Roman" w:cs="Times New Roman"/>
          <w:sz w:val="22"/>
          <w:szCs w:val="22"/>
        </w:rPr>
      </w:pPr>
    </w:p>
    <w:p w14:paraId="7AD8C107" w14:textId="77777777" w:rsidR="005A1C56" w:rsidRPr="00A36DFA" w:rsidRDefault="005A1C56" w:rsidP="001961BC">
      <w:pPr>
        <w:rPr>
          <w:rFonts w:ascii="Times New Roman" w:hAnsi="Times New Roman" w:cs="Times New Roman"/>
          <w:sz w:val="22"/>
          <w:szCs w:val="22"/>
        </w:rPr>
      </w:pPr>
    </w:p>
    <w:p w14:paraId="7C5F913C" w14:textId="77777777" w:rsidR="005A1C56" w:rsidRPr="00A36DFA" w:rsidRDefault="005A1C56" w:rsidP="001961BC">
      <w:pPr>
        <w:rPr>
          <w:rFonts w:ascii="Times New Roman" w:hAnsi="Times New Roman" w:cs="Times New Roman"/>
          <w:sz w:val="22"/>
          <w:szCs w:val="22"/>
        </w:rPr>
      </w:pPr>
    </w:p>
    <w:p w14:paraId="18B19DE3" w14:textId="77777777" w:rsidR="005A1C56" w:rsidRPr="00A36DFA" w:rsidRDefault="005A1C56" w:rsidP="001961BC">
      <w:pPr>
        <w:rPr>
          <w:rFonts w:ascii="Times New Roman" w:hAnsi="Times New Roman" w:cs="Times New Roman"/>
          <w:sz w:val="22"/>
          <w:szCs w:val="22"/>
        </w:rPr>
      </w:pPr>
    </w:p>
    <w:p w14:paraId="12DBA1C7" w14:textId="77777777" w:rsidR="005A1C56" w:rsidRPr="00A36DFA" w:rsidRDefault="005A1C56" w:rsidP="001961BC">
      <w:pPr>
        <w:rPr>
          <w:rFonts w:ascii="Times New Roman" w:hAnsi="Times New Roman" w:cs="Times New Roman"/>
          <w:sz w:val="22"/>
          <w:szCs w:val="22"/>
        </w:rPr>
      </w:pPr>
    </w:p>
    <w:p w14:paraId="5BA09D23" w14:textId="77777777" w:rsidR="005A1C56" w:rsidRPr="00A36DFA" w:rsidRDefault="005A1C56" w:rsidP="001961BC">
      <w:pPr>
        <w:rPr>
          <w:rFonts w:ascii="Times New Roman" w:hAnsi="Times New Roman" w:cs="Times New Roman"/>
          <w:sz w:val="22"/>
          <w:szCs w:val="22"/>
        </w:rPr>
      </w:pPr>
    </w:p>
    <w:p w14:paraId="478B5ECB" w14:textId="77777777" w:rsidR="005A1C56" w:rsidRPr="00A36DFA" w:rsidRDefault="005A1C56" w:rsidP="001961BC">
      <w:pPr>
        <w:rPr>
          <w:rFonts w:ascii="Times New Roman" w:hAnsi="Times New Roman" w:cs="Times New Roman"/>
          <w:sz w:val="22"/>
          <w:szCs w:val="22"/>
        </w:rPr>
      </w:pPr>
    </w:p>
    <w:p w14:paraId="4E8B0DA4" w14:textId="77777777" w:rsidR="005A1C56" w:rsidRPr="00A36DFA" w:rsidRDefault="005A1C56" w:rsidP="001961BC">
      <w:pPr>
        <w:rPr>
          <w:rFonts w:ascii="Times New Roman" w:hAnsi="Times New Roman" w:cs="Times New Roman"/>
          <w:sz w:val="22"/>
          <w:szCs w:val="22"/>
        </w:rPr>
      </w:pPr>
    </w:p>
    <w:p w14:paraId="142860F5" w14:textId="77777777" w:rsidR="0024058D" w:rsidRPr="00A36DFA" w:rsidRDefault="0024058D" w:rsidP="001961BC">
      <w:pPr>
        <w:rPr>
          <w:rFonts w:ascii="Times New Roman" w:hAnsi="Times New Roman" w:cs="Times New Roman"/>
          <w:sz w:val="22"/>
          <w:szCs w:val="22"/>
        </w:rPr>
      </w:pPr>
    </w:p>
    <w:p w14:paraId="1BF806A4" w14:textId="77777777" w:rsidR="0024058D" w:rsidRPr="00A36DFA" w:rsidRDefault="0024058D" w:rsidP="001961BC">
      <w:pPr>
        <w:rPr>
          <w:rFonts w:ascii="Times New Roman" w:hAnsi="Times New Roman" w:cs="Times New Roman"/>
          <w:sz w:val="22"/>
          <w:szCs w:val="22"/>
        </w:rPr>
      </w:pPr>
    </w:p>
    <w:p w14:paraId="4B256055" w14:textId="77777777" w:rsidR="005042AD" w:rsidRPr="00A36DFA" w:rsidRDefault="005042AD" w:rsidP="001961BC">
      <w:pPr>
        <w:rPr>
          <w:rFonts w:ascii="Times New Roman" w:hAnsi="Times New Roman" w:cs="Times New Roman"/>
          <w:sz w:val="22"/>
          <w:szCs w:val="22"/>
        </w:rPr>
      </w:pPr>
    </w:p>
    <w:p w14:paraId="775AC93D" w14:textId="77777777" w:rsidR="005042AD" w:rsidRPr="00A36DFA" w:rsidRDefault="005042AD" w:rsidP="001961BC">
      <w:pPr>
        <w:rPr>
          <w:rFonts w:ascii="Times New Roman" w:hAnsi="Times New Roman" w:cs="Times New Roman"/>
          <w:sz w:val="22"/>
          <w:szCs w:val="22"/>
        </w:rPr>
      </w:pPr>
    </w:p>
    <w:p w14:paraId="3AB160E3" w14:textId="77777777" w:rsidR="005042AD" w:rsidRPr="00A36DFA" w:rsidRDefault="005042AD" w:rsidP="001961BC">
      <w:pPr>
        <w:rPr>
          <w:rFonts w:ascii="Times New Roman" w:hAnsi="Times New Roman" w:cs="Times New Roman"/>
          <w:sz w:val="22"/>
          <w:szCs w:val="22"/>
        </w:rPr>
      </w:pPr>
    </w:p>
    <w:p w14:paraId="2E588B6D" w14:textId="77777777" w:rsidR="005042AD" w:rsidRPr="00A36DFA" w:rsidRDefault="005042AD" w:rsidP="001961BC">
      <w:pPr>
        <w:rPr>
          <w:rFonts w:ascii="Times New Roman" w:hAnsi="Times New Roman" w:cs="Times New Roman"/>
          <w:sz w:val="22"/>
          <w:szCs w:val="22"/>
        </w:rPr>
      </w:pPr>
    </w:p>
    <w:p w14:paraId="0E453C51" w14:textId="77777777" w:rsidR="005042AD" w:rsidRPr="00A36DFA" w:rsidRDefault="005042AD" w:rsidP="001961BC">
      <w:pPr>
        <w:rPr>
          <w:rFonts w:ascii="Times New Roman" w:hAnsi="Times New Roman" w:cs="Times New Roman"/>
          <w:sz w:val="22"/>
          <w:szCs w:val="22"/>
        </w:rPr>
      </w:pPr>
    </w:p>
    <w:p w14:paraId="5BB48B50" w14:textId="77777777" w:rsidR="005042AD" w:rsidRPr="00A36DFA" w:rsidRDefault="005042AD" w:rsidP="001961BC">
      <w:pPr>
        <w:rPr>
          <w:rFonts w:ascii="Times New Roman" w:hAnsi="Times New Roman" w:cs="Times New Roman"/>
          <w:sz w:val="22"/>
          <w:szCs w:val="22"/>
        </w:rPr>
      </w:pPr>
    </w:p>
    <w:p w14:paraId="41E049AD" w14:textId="77777777" w:rsidR="005042AD" w:rsidRPr="00A36DFA" w:rsidRDefault="005042AD" w:rsidP="001961BC">
      <w:pPr>
        <w:rPr>
          <w:rFonts w:ascii="Times New Roman" w:hAnsi="Times New Roman" w:cs="Times New Roman"/>
          <w:sz w:val="22"/>
          <w:szCs w:val="22"/>
        </w:rPr>
      </w:pPr>
    </w:p>
    <w:p w14:paraId="1967D158" w14:textId="3A1EE70E" w:rsidR="005042AD" w:rsidRDefault="005042AD" w:rsidP="005042AD">
      <w:pPr>
        <w:pStyle w:val="Heading1"/>
      </w:pPr>
      <w:bookmarkStart w:id="284" w:name="_Toc176704229"/>
      <w:r w:rsidRPr="00A36DFA">
        <w:t>Chapter 6 – Future Research</w:t>
      </w:r>
      <w:bookmarkEnd w:id="284"/>
      <w:r w:rsidRPr="00A36DFA">
        <w:t xml:space="preserve"> </w:t>
      </w:r>
    </w:p>
    <w:p w14:paraId="3EC1C34B" w14:textId="77777777" w:rsidR="0014646C" w:rsidRDefault="0014646C" w:rsidP="0014646C"/>
    <w:p w14:paraId="5858FC62" w14:textId="385D48F7" w:rsidR="0014646C" w:rsidRPr="0014646C" w:rsidRDefault="0014646C" w:rsidP="0014646C">
      <w:pPr>
        <w:pStyle w:val="Heading1"/>
      </w:pPr>
      <w:r>
        <w:lastRenderedPageBreak/>
        <w:t>Chapter 7 – Method for Evaluating Alternate Cameras for Fingermark Capture</w:t>
      </w:r>
    </w:p>
    <w:p w14:paraId="6E3E187F" w14:textId="4AA6C0C9" w:rsidR="00300677" w:rsidRPr="00A36DFA" w:rsidRDefault="00300677" w:rsidP="0024058D">
      <w:pPr>
        <w:pStyle w:val="Heading1"/>
      </w:pPr>
      <w:bookmarkStart w:id="285" w:name="_Toc176704230"/>
      <w:r w:rsidRPr="00A36DFA">
        <w:t>References</w:t>
      </w:r>
      <w:bookmarkEnd w:id="285"/>
      <w:r w:rsidRPr="00A36DFA">
        <w:t xml:space="preserve"> </w:t>
      </w:r>
    </w:p>
    <w:p w14:paraId="681AF76B" w14:textId="77777777" w:rsidR="0024058D" w:rsidRPr="00A36DFA" w:rsidRDefault="0024058D" w:rsidP="001961BC">
      <w:pPr>
        <w:rPr>
          <w:rFonts w:ascii="Times New Roman" w:hAnsi="Times New Roman" w:cs="Times New Roman"/>
          <w:sz w:val="22"/>
          <w:szCs w:val="22"/>
        </w:rPr>
      </w:pPr>
    </w:p>
    <w:p w14:paraId="3095F44D" w14:textId="77777777" w:rsidR="0024058D" w:rsidRPr="00A36DFA" w:rsidRDefault="0024058D" w:rsidP="001961BC">
      <w:pPr>
        <w:rPr>
          <w:rFonts w:ascii="Times New Roman" w:hAnsi="Times New Roman" w:cs="Times New Roman"/>
          <w:sz w:val="22"/>
          <w:szCs w:val="22"/>
        </w:rPr>
      </w:pPr>
    </w:p>
    <w:p w14:paraId="78D405A5" w14:textId="77777777" w:rsidR="0024058D" w:rsidRPr="00A36DFA" w:rsidRDefault="0024058D" w:rsidP="001961BC">
      <w:pPr>
        <w:rPr>
          <w:rFonts w:ascii="Times New Roman" w:hAnsi="Times New Roman" w:cs="Times New Roman"/>
          <w:sz w:val="22"/>
          <w:szCs w:val="22"/>
        </w:rPr>
      </w:pPr>
    </w:p>
    <w:p w14:paraId="31A026CB" w14:textId="77777777" w:rsidR="0024058D" w:rsidRPr="00A36DFA" w:rsidRDefault="0024058D" w:rsidP="001961BC">
      <w:pPr>
        <w:rPr>
          <w:rFonts w:ascii="Times New Roman" w:hAnsi="Times New Roman" w:cs="Times New Roman"/>
          <w:sz w:val="22"/>
          <w:szCs w:val="22"/>
        </w:rPr>
      </w:pPr>
    </w:p>
    <w:p w14:paraId="72C87474" w14:textId="77777777" w:rsidR="0024058D" w:rsidRPr="00A36DFA" w:rsidRDefault="0024058D" w:rsidP="001961BC">
      <w:pPr>
        <w:rPr>
          <w:rFonts w:ascii="Times New Roman" w:hAnsi="Times New Roman" w:cs="Times New Roman"/>
          <w:sz w:val="22"/>
          <w:szCs w:val="22"/>
        </w:rPr>
      </w:pPr>
    </w:p>
    <w:p w14:paraId="2112AB94" w14:textId="77777777" w:rsidR="0024058D" w:rsidRPr="00A36DFA" w:rsidRDefault="0024058D" w:rsidP="001961BC">
      <w:pPr>
        <w:rPr>
          <w:rFonts w:ascii="Times New Roman" w:hAnsi="Times New Roman" w:cs="Times New Roman"/>
          <w:sz w:val="22"/>
          <w:szCs w:val="22"/>
        </w:rPr>
      </w:pPr>
    </w:p>
    <w:p w14:paraId="7D450BB2" w14:textId="77777777" w:rsidR="0024058D" w:rsidRPr="00A36DFA" w:rsidRDefault="0024058D" w:rsidP="001961BC">
      <w:pPr>
        <w:rPr>
          <w:rFonts w:ascii="Times New Roman" w:hAnsi="Times New Roman" w:cs="Times New Roman"/>
          <w:sz w:val="22"/>
          <w:szCs w:val="22"/>
        </w:rPr>
      </w:pPr>
    </w:p>
    <w:p w14:paraId="63C228D9" w14:textId="77777777" w:rsidR="0024058D" w:rsidRPr="00A36DFA" w:rsidRDefault="0024058D" w:rsidP="001961BC">
      <w:pPr>
        <w:rPr>
          <w:rFonts w:ascii="Times New Roman" w:hAnsi="Times New Roman" w:cs="Times New Roman"/>
          <w:sz w:val="22"/>
          <w:szCs w:val="22"/>
        </w:rPr>
      </w:pPr>
    </w:p>
    <w:p w14:paraId="3AC2B852" w14:textId="77777777" w:rsidR="0024058D" w:rsidRPr="00A36DFA" w:rsidRDefault="0024058D" w:rsidP="001961BC">
      <w:pPr>
        <w:rPr>
          <w:rFonts w:ascii="Times New Roman" w:hAnsi="Times New Roman" w:cs="Times New Roman"/>
          <w:sz w:val="22"/>
          <w:szCs w:val="22"/>
        </w:rPr>
      </w:pPr>
    </w:p>
    <w:p w14:paraId="584AA2A8" w14:textId="77777777" w:rsidR="0024058D" w:rsidRPr="00A36DFA" w:rsidRDefault="0024058D" w:rsidP="001961BC">
      <w:pPr>
        <w:rPr>
          <w:rFonts w:ascii="Times New Roman" w:hAnsi="Times New Roman" w:cs="Times New Roman"/>
          <w:sz w:val="22"/>
          <w:szCs w:val="22"/>
        </w:rPr>
      </w:pPr>
    </w:p>
    <w:p w14:paraId="65FEC93A" w14:textId="77777777" w:rsidR="0024058D" w:rsidRPr="00A36DFA" w:rsidRDefault="0024058D" w:rsidP="001961BC">
      <w:pPr>
        <w:rPr>
          <w:rFonts w:ascii="Times New Roman" w:hAnsi="Times New Roman" w:cs="Times New Roman"/>
          <w:sz w:val="22"/>
          <w:szCs w:val="22"/>
        </w:rPr>
      </w:pPr>
    </w:p>
    <w:p w14:paraId="4D487449" w14:textId="77777777" w:rsidR="0024058D" w:rsidRPr="00A36DFA" w:rsidRDefault="0024058D" w:rsidP="001961BC">
      <w:pPr>
        <w:rPr>
          <w:rFonts w:ascii="Times New Roman" w:hAnsi="Times New Roman" w:cs="Times New Roman"/>
          <w:sz w:val="22"/>
          <w:szCs w:val="22"/>
        </w:rPr>
      </w:pPr>
    </w:p>
    <w:p w14:paraId="355B6D67" w14:textId="77777777" w:rsidR="0024058D" w:rsidRPr="00A36DFA" w:rsidRDefault="0024058D" w:rsidP="001961BC">
      <w:pPr>
        <w:rPr>
          <w:rFonts w:ascii="Times New Roman" w:hAnsi="Times New Roman" w:cs="Times New Roman"/>
          <w:sz w:val="22"/>
          <w:szCs w:val="22"/>
        </w:rPr>
      </w:pPr>
    </w:p>
    <w:p w14:paraId="5AAEFB1A" w14:textId="77777777" w:rsidR="0024058D" w:rsidRPr="00A36DFA" w:rsidRDefault="0024058D" w:rsidP="001961BC">
      <w:pPr>
        <w:rPr>
          <w:rFonts w:ascii="Times New Roman" w:hAnsi="Times New Roman" w:cs="Times New Roman"/>
          <w:sz w:val="22"/>
          <w:szCs w:val="22"/>
        </w:rPr>
      </w:pPr>
    </w:p>
    <w:p w14:paraId="14B1F2C3" w14:textId="77777777" w:rsidR="0024058D" w:rsidRPr="00A36DFA" w:rsidRDefault="0024058D" w:rsidP="001961BC">
      <w:pPr>
        <w:rPr>
          <w:rFonts w:ascii="Times New Roman" w:hAnsi="Times New Roman" w:cs="Times New Roman"/>
          <w:sz w:val="22"/>
          <w:szCs w:val="22"/>
        </w:rPr>
      </w:pPr>
    </w:p>
    <w:p w14:paraId="627A138A" w14:textId="77777777" w:rsidR="0024058D" w:rsidRPr="00A36DFA" w:rsidRDefault="0024058D" w:rsidP="001961BC">
      <w:pPr>
        <w:rPr>
          <w:rFonts w:ascii="Times New Roman" w:hAnsi="Times New Roman" w:cs="Times New Roman"/>
          <w:sz w:val="22"/>
          <w:szCs w:val="22"/>
        </w:rPr>
      </w:pPr>
    </w:p>
    <w:p w14:paraId="13C224A9" w14:textId="77777777" w:rsidR="0024058D" w:rsidRPr="00A36DFA" w:rsidRDefault="0024058D" w:rsidP="001961BC">
      <w:pPr>
        <w:rPr>
          <w:rFonts w:ascii="Times New Roman" w:hAnsi="Times New Roman" w:cs="Times New Roman"/>
          <w:sz w:val="22"/>
          <w:szCs w:val="22"/>
        </w:rPr>
      </w:pPr>
    </w:p>
    <w:p w14:paraId="523DAD88" w14:textId="77777777" w:rsidR="0024058D" w:rsidRPr="00A36DFA" w:rsidRDefault="0024058D" w:rsidP="001961BC">
      <w:pPr>
        <w:rPr>
          <w:rFonts w:ascii="Times New Roman" w:hAnsi="Times New Roman" w:cs="Times New Roman"/>
          <w:sz w:val="22"/>
          <w:szCs w:val="22"/>
        </w:rPr>
      </w:pPr>
    </w:p>
    <w:p w14:paraId="141562D8" w14:textId="77777777" w:rsidR="0024058D" w:rsidRPr="00A36DFA" w:rsidRDefault="0024058D" w:rsidP="001961BC">
      <w:pPr>
        <w:rPr>
          <w:rFonts w:ascii="Times New Roman" w:hAnsi="Times New Roman" w:cs="Times New Roman"/>
          <w:sz w:val="22"/>
          <w:szCs w:val="22"/>
        </w:rPr>
      </w:pPr>
    </w:p>
    <w:p w14:paraId="58DDE1B4" w14:textId="77777777" w:rsidR="0024058D" w:rsidRPr="00A36DFA" w:rsidRDefault="0024058D" w:rsidP="001961BC">
      <w:pPr>
        <w:rPr>
          <w:rFonts w:ascii="Times New Roman" w:hAnsi="Times New Roman" w:cs="Times New Roman"/>
          <w:sz w:val="22"/>
          <w:szCs w:val="22"/>
        </w:rPr>
      </w:pPr>
    </w:p>
    <w:p w14:paraId="57F264EE" w14:textId="77777777" w:rsidR="0024058D" w:rsidRPr="00A36DFA" w:rsidRDefault="0024058D" w:rsidP="001961BC">
      <w:pPr>
        <w:rPr>
          <w:rFonts w:ascii="Times New Roman" w:hAnsi="Times New Roman" w:cs="Times New Roman"/>
          <w:sz w:val="22"/>
          <w:szCs w:val="22"/>
        </w:rPr>
      </w:pPr>
    </w:p>
    <w:p w14:paraId="4DC80462" w14:textId="77777777" w:rsidR="0024058D" w:rsidRPr="00A36DFA" w:rsidRDefault="0024058D" w:rsidP="001961BC">
      <w:pPr>
        <w:rPr>
          <w:rFonts w:ascii="Times New Roman" w:hAnsi="Times New Roman" w:cs="Times New Roman"/>
          <w:sz w:val="22"/>
          <w:szCs w:val="22"/>
        </w:rPr>
      </w:pPr>
    </w:p>
    <w:p w14:paraId="453F9508" w14:textId="77777777" w:rsidR="0024058D" w:rsidRPr="00A36DFA" w:rsidRDefault="0024058D" w:rsidP="001961BC">
      <w:pPr>
        <w:rPr>
          <w:rFonts w:ascii="Times New Roman" w:hAnsi="Times New Roman" w:cs="Times New Roman"/>
          <w:sz w:val="22"/>
          <w:szCs w:val="22"/>
        </w:rPr>
      </w:pPr>
    </w:p>
    <w:p w14:paraId="7ED3973F" w14:textId="77777777" w:rsidR="0024058D" w:rsidRPr="00A36DFA" w:rsidRDefault="0024058D" w:rsidP="001961BC">
      <w:pPr>
        <w:rPr>
          <w:rFonts w:ascii="Times New Roman" w:hAnsi="Times New Roman" w:cs="Times New Roman"/>
          <w:sz w:val="22"/>
          <w:szCs w:val="22"/>
        </w:rPr>
      </w:pPr>
    </w:p>
    <w:p w14:paraId="3A4963B9" w14:textId="77777777" w:rsidR="0024058D" w:rsidRPr="00A36DFA" w:rsidRDefault="0024058D" w:rsidP="001961BC">
      <w:pPr>
        <w:rPr>
          <w:rFonts w:ascii="Times New Roman" w:hAnsi="Times New Roman" w:cs="Times New Roman"/>
          <w:sz w:val="22"/>
          <w:szCs w:val="22"/>
        </w:rPr>
      </w:pPr>
    </w:p>
    <w:p w14:paraId="4E595443" w14:textId="77777777" w:rsidR="0024058D" w:rsidRPr="00A36DFA" w:rsidRDefault="0024058D" w:rsidP="001961BC">
      <w:pPr>
        <w:rPr>
          <w:rFonts w:ascii="Times New Roman" w:hAnsi="Times New Roman" w:cs="Times New Roman"/>
          <w:sz w:val="22"/>
          <w:szCs w:val="22"/>
        </w:rPr>
      </w:pPr>
    </w:p>
    <w:p w14:paraId="7C9CD048" w14:textId="77777777" w:rsidR="0024058D" w:rsidRPr="00A36DFA" w:rsidRDefault="0024058D" w:rsidP="001961BC">
      <w:pPr>
        <w:rPr>
          <w:rFonts w:ascii="Times New Roman" w:hAnsi="Times New Roman" w:cs="Times New Roman"/>
          <w:sz w:val="22"/>
          <w:szCs w:val="22"/>
        </w:rPr>
      </w:pPr>
    </w:p>
    <w:p w14:paraId="580B8C45" w14:textId="54027058" w:rsidR="00300677" w:rsidRPr="00A36DFA" w:rsidRDefault="00594BAD" w:rsidP="0024058D">
      <w:pPr>
        <w:pStyle w:val="Heading1"/>
      </w:pPr>
      <w:bookmarkStart w:id="286" w:name="_Toc176704231"/>
      <w:r w:rsidRPr="00A36DFA">
        <w:t>Bibliography</w:t>
      </w:r>
      <w:bookmarkEnd w:id="286"/>
      <w:r w:rsidRPr="00A36DFA">
        <w:t xml:space="preserve"> </w:t>
      </w:r>
    </w:p>
    <w:p w14:paraId="56958076" w14:textId="77777777" w:rsidR="0024058D" w:rsidRPr="00A36DFA" w:rsidRDefault="0024058D" w:rsidP="001961BC">
      <w:pPr>
        <w:rPr>
          <w:rFonts w:ascii="Times New Roman" w:hAnsi="Times New Roman" w:cs="Times New Roman"/>
          <w:sz w:val="22"/>
          <w:szCs w:val="22"/>
        </w:rPr>
      </w:pPr>
    </w:p>
    <w:p w14:paraId="579321F6" w14:textId="77777777" w:rsidR="0024058D" w:rsidRPr="00A36DFA" w:rsidRDefault="0024058D" w:rsidP="001961BC">
      <w:pPr>
        <w:rPr>
          <w:rFonts w:ascii="Times New Roman" w:hAnsi="Times New Roman" w:cs="Times New Roman"/>
          <w:sz w:val="22"/>
          <w:szCs w:val="22"/>
        </w:rPr>
      </w:pPr>
    </w:p>
    <w:p w14:paraId="5EA321C0" w14:textId="77777777" w:rsidR="0024058D" w:rsidRPr="00A36DFA" w:rsidRDefault="0024058D" w:rsidP="001961BC">
      <w:pPr>
        <w:rPr>
          <w:rFonts w:ascii="Times New Roman" w:hAnsi="Times New Roman" w:cs="Times New Roman"/>
          <w:sz w:val="22"/>
          <w:szCs w:val="22"/>
        </w:rPr>
      </w:pPr>
    </w:p>
    <w:p w14:paraId="0747B0C0" w14:textId="77777777" w:rsidR="0024058D" w:rsidRPr="00A36DFA" w:rsidRDefault="0024058D" w:rsidP="001961BC">
      <w:pPr>
        <w:rPr>
          <w:rFonts w:ascii="Times New Roman" w:hAnsi="Times New Roman" w:cs="Times New Roman"/>
          <w:sz w:val="22"/>
          <w:szCs w:val="22"/>
        </w:rPr>
      </w:pPr>
    </w:p>
    <w:p w14:paraId="151C2A55" w14:textId="77777777" w:rsidR="0024058D" w:rsidRPr="00A36DFA" w:rsidRDefault="0024058D" w:rsidP="001961BC">
      <w:pPr>
        <w:rPr>
          <w:rFonts w:ascii="Times New Roman" w:hAnsi="Times New Roman" w:cs="Times New Roman"/>
          <w:sz w:val="22"/>
          <w:szCs w:val="22"/>
        </w:rPr>
      </w:pPr>
    </w:p>
    <w:p w14:paraId="6EE055AD" w14:textId="77777777" w:rsidR="0024058D" w:rsidRPr="00A36DFA" w:rsidRDefault="0024058D" w:rsidP="001961BC">
      <w:pPr>
        <w:rPr>
          <w:rFonts w:ascii="Times New Roman" w:hAnsi="Times New Roman" w:cs="Times New Roman"/>
          <w:sz w:val="22"/>
          <w:szCs w:val="22"/>
        </w:rPr>
      </w:pPr>
    </w:p>
    <w:p w14:paraId="5436BDA5" w14:textId="77777777" w:rsidR="0024058D" w:rsidRPr="00A36DFA" w:rsidRDefault="0024058D" w:rsidP="001961BC">
      <w:pPr>
        <w:rPr>
          <w:rFonts w:ascii="Times New Roman" w:hAnsi="Times New Roman" w:cs="Times New Roman"/>
          <w:sz w:val="22"/>
          <w:szCs w:val="22"/>
        </w:rPr>
      </w:pPr>
    </w:p>
    <w:p w14:paraId="19629C98" w14:textId="77777777" w:rsidR="0024058D" w:rsidRPr="00A36DFA" w:rsidRDefault="0024058D" w:rsidP="001961BC">
      <w:pPr>
        <w:rPr>
          <w:rFonts w:ascii="Times New Roman" w:hAnsi="Times New Roman" w:cs="Times New Roman"/>
          <w:sz w:val="22"/>
          <w:szCs w:val="22"/>
        </w:rPr>
      </w:pPr>
    </w:p>
    <w:p w14:paraId="5E4303DB" w14:textId="77777777" w:rsidR="0024058D" w:rsidRPr="00A36DFA" w:rsidRDefault="0024058D" w:rsidP="001961BC">
      <w:pPr>
        <w:rPr>
          <w:rFonts w:ascii="Times New Roman" w:hAnsi="Times New Roman" w:cs="Times New Roman"/>
          <w:sz w:val="22"/>
          <w:szCs w:val="22"/>
        </w:rPr>
      </w:pPr>
    </w:p>
    <w:p w14:paraId="7D05FC69" w14:textId="77777777" w:rsidR="0024058D" w:rsidRPr="00A36DFA" w:rsidRDefault="0024058D" w:rsidP="001961BC">
      <w:pPr>
        <w:rPr>
          <w:rFonts w:ascii="Times New Roman" w:hAnsi="Times New Roman" w:cs="Times New Roman"/>
          <w:sz w:val="22"/>
          <w:szCs w:val="22"/>
        </w:rPr>
      </w:pPr>
    </w:p>
    <w:p w14:paraId="50009DC9" w14:textId="77777777" w:rsidR="0024058D" w:rsidRPr="00A36DFA" w:rsidRDefault="0024058D" w:rsidP="001961BC">
      <w:pPr>
        <w:rPr>
          <w:rFonts w:ascii="Times New Roman" w:hAnsi="Times New Roman" w:cs="Times New Roman"/>
          <w:sz w:val="22"/>
          <w:szCs w:val="22"/>
        </w:rPr>
      </w:pPr>
    </w:p>
    <w:p w14:paraId="453161BC" w14:textId="77777777" w:rsidR="0024058D" w:rsidRPr="00A36DFA" w:rsidRDefault="0024058D" w:rsidP="001961BC">
      <w:pPr>
        <w:rPr>
          <w:rFonts w:ascii="Times New Roman" w:hAnsi="Times New Roman" w:cs="Times New Roman"/>
          <w:sz w:val="22"/>
          <w:szCs w:val="22"/>
        </w:rPr>
      </w:pPr>
    </w:p>
    <w:p w14:paraId="39646EB0" w14:textId="77777777" w:rsidR="0024058D" w:rsidRPr="00A36DFA" w:rsidRDefault="0024058D" w:rsidP="001961BC">
      <w:pPr>
        <w:rPr>
          <w:rFonts w:ascii="Times New Roman" w:hAnsi="Times New Roman" w:cs="Times New Roman"/>
          <w:sz w:val="22"/>
          <w:szCs w:val="22"/>
        </w:rPr>
      </w:pPr>
    </w:p>
    <w:p w14:paraId="0EE5BA04" w14:textId="77777777" w:rsidR="0024058D" w:rsidRPr="00A36DFA" w:rsidRDefault="0024058D" w:rsidP="001961BC">
      <w:pPr>
        <w:rPr>
          <w:rFonts w:ascii="Times New Roman" w:hAnsi="Times New Roman" w:cs="Times New Roman"/>
          <w:sz w:val="22"/>
          <w:szCs w:val="22"/>
        </w:rPr>
      </w:pPr>
    </w:p>
    <w:p w14:paraId="7B90BB89" w14:textId="77777777" w:rsidR="0024058D" w:rsidRPr="00A36DFA" w:rsidRDefault="0024058D" w:rsidP="001961BC">
      <w:pPr>
        <w:rPr>
          <w:rFonts w:ascii="Times New Roman" w:hAnsi="Times New Roman" w:cs="Times New Roman"/>
          <w:sz w:val="22"/>
          <w:szCs w:val="22"/>
        </w:rPr>
      </w:pPr>
    </w:p>
    <w:p w14:paraId="514A8097" w14:textId="77777777" w:rsidR="0024058D" w:rsidRPr="00A36DFA" w:rsidRDefault="0024058D" w:rsidP="001961BC">
      <w:pPr>
        <w:rPr>
          <w:rFonts w:ascii="Times New Roman" w:hAnsi="Times New Roman" w:cs="Times New Roman"/>
          <w:sz w:val="22"/>
          <w:szCs w:val="22"/>
        </w:rPr>
      </w:pPr>
    </w:p>
    <w:p w14:paraId="0EE05371" w14:textId="77777777" w:rsidR="0024058D" w:rsidRPr="00A36DFA" w:rsidRDefault="0024058D" w:rsidP="001961BC">
      <w:pPr>
        <w:rPr>
          <w:rFonts w:ascii="Times New Roman" w:hAnsi="Times New Roman" w:cs="Times New Roman"/>
          <w:sz w:val="22"/>
          <w:szCs w:val="22"/>
        </w:rPr>
      </w:pPr>
    </w:p>
    <w:p w14:paraId="169AAC37" w14:textId="77777777" w:rsidR="0024058D" w:rsidRPr="00A36DFA" w:rsidRDefault="0024058D" w:rsidP="001961BC">
      <w:pPr>
        <w:rPr>
          <w:rFonts w:ascii="Times New Roman" w:hAnsi="Times New Roman" w:cs="Times New Roman"/>
          <w:sz w:val="22"/>
          <w:szCs w:val="22"/>
        </w:rPr>
      </w:pPr>
    </w:p>
    <w:p w14:paraId="50FB7E0A" w14:textId="77777777" w:rsidR="0024058D" w:rsidRPr="00A36DFA" w:rsidRDefault="0024058D" w:rsidP="001961BC">
      <w:pPr>
        <w:rPr>
          <w:rFonts w:ascii="Times New Roman" w:hAnsi="Times New Roman" w:cs="Times New Roman"/>
          <w:sz w:val="22"/>
          <w:szCs w:val="22"/>
        </w:rPr>
      </w:pPr>
    </w:p>
    <w:p w14:paraId="541875DA" w14:textId="77777777" w:rsidR="0024058D" w:rsidRPr="00A36DFA" w:rsidRDefault="0024058D" w:rsidP="001961BC">
      <w:pPr>
        <w:rPr>
          <w:rFonts w:ascii="Times New Roman" w:hAnsi="Times New Roman" w:cs="Times New Roman"/>
          <w:sz w:val="22"/>
          <w:szCs w:val="22"/>
        </w:rPr>
      </w:pPr>
    </w:p>
    <w:p w14:paraId="1EE4422F" w14:textId="77777777" w:rsidR="0024058D" w:rsidRPr="00A36DFA" w:rsidRDefault="0024058D" w:rsidP="001961BC">
      <w:pPr>
        <w:rPr>
          <w:rFonts w:ascii="Times New Roman" w:hAnsi="Times New Roman" w:cs="Times New Roman"/>
          <w:sz w:val="22"/>
          <w:szCs w:val="22"/>
        </w:rPr>
      </w:pPr>
    </w:p>
    <w:p w14:paraId="63EC8576" w14:textId="77777777" w:rsidR="0024058D" w:rsidRPr="00A36DFA" w:rsidRDefault="0024058D" w:rsidP="001961BC">
      <w:pPr>
        <w:rPr>
          <w:rFonts w:ascii="Times New Roman" w:hAnsi="Times New Roman" w:cs="Times New Roman"/>
          <w:sz w:val="22"/>
          <w:szCs w:val="22"/>
        </w:rPr>
      </w:pPr>
    </w:p>
    <w:p w14:paraId="4E1226DF" w14:textId="77777777" w:rsidR="0024058D" w:rsidRPr="00A36DFA" w:rsidRDefault="0024058D" w:rsidP="001961BC">
      <w:pPr>
        <w:rPr>
          <w:rFonts w:ascii="Times New Roman" w:hAnsi="Times New Roman" w:cs="Times New Roman"/>
          <w:sz w:val="22"/>
          <w:szCs w:val="22"/>
        </w:rPr>
      </w:pPr>
    </w:p>
    <w:p w14:paraId="641A559C" w14:textId="77777777" w:rsidR="0024058D" w:rsidRPr="00A36DFA" w:rsidRDefault="0024058D" w:rsidP="001961BC">
      <w:pPr>
        <w:rPr>
          <w:rFonts w:ascii="Times New Roman" w:hAnsi="Times New Roman" w:cs="Times New Roman"/>
          <w:sz w:val="22"/>
          <w:szCs w:val="22"/>
        </w:rPr>
      </w:pPr>
    </w:p>
    <w:p w14:paraId="4DAC32BE" w14:textId="77777777" w:rsidR="0024058D" w:rsidRPr="00A36DFA" w:rsidRDefault="0024058D" w:rsidP="001961BC">
      <w:pPr>
        <w:rPr>
          <w:rFonts w:ascii="Times New Roman" w:hAnsi="Times New Roman" w:cs="Times New Roman"/>
          <w:sz w:val="22"/>
          <w:szCs w:val="22"/>
        </w:rPr>
      </w:pPr>
    </w:p>
    <w:p w14:paraId="0709B57F" w14:textId="77777777" w:rsidR="0024058D" w:rsidRPr="00A36DFA" w:rsidRDefault="0024058D" w:rsidP="001961BC">
      <w:pPr>
        <w:rPr>
          <w:rFonts w:ascii="Times New Roman" w:hAnsi="Times New Roman" w:cs="Times New Roman"/>
          <w:sz w:val="22"/>
          <w:szCs w:val="22"/>
        </w:rPr>
      </w:pPr>
    </w:p>
    <w:p w14:paraId="6579FE0E" w14:textId="77777777" w:rsidR="0024058D" w:rsidRPr="00A36DFA" w:rsidRDefault="0024058D" w:rsidP="001961BC">
      <w:pPr>
        <w:rPr>
          <w:rFonts w:ascii="Times New Roman" w:hAnsi="Times New Roman" w:cs="Times New Roman"/>
          <w:sz w:val="22"/>
          <w:szCs w:val="22"/>
        </w:rPr>
      </w:pPr>
    </w:p>
    <w:p w14:paraId="74B69617" w14:textId="1A846DEE" w:rsidR="00594BAD" w:rsidRPr="00A36DFA" w:rsidRDefault="00594BAD" w:rsidP="0024058D">
      <w:pPr>
        <w:pStyle w:val="Heading1"/>
      </w:pPr>
      <w:bookmarkStart w:id="287" w:name="_Toc176704232"/>
      <w:r w:rsidRPr="00A36DFA">
        <w:t>Glossary</w:t>
      </w:r>
      <w:bookmarkEnd w:id="287"/>
      <w:r w:rsidRPr="00A36DFA">
        <w:t xml:space="preserve"> </w:t>
      </w:r>
    </w:p>
    <w:p w14:paraId="667606BF" w14:textId="4C35A682" w:rsidR="0030228C" w:rsidRPr="00A36DFA" w:rsidRDefault="0030228C" w:rsidP="0030228C">
      <w:pPr>
        <w:rPr>
          <w:rFonts w:ascii="Times New Roman" w:hAnsi="Times New Roman" w:cs="Times New Roman"/>
          <w:sz w:val="22"/>
          <w:szCs w:val="22"/>
        </w:rPr>
      </w:pPr>
      <w:r w:rsidRPr="00A36DFA">
        <w:rPr>
          <w:rFonts w:ascii="Times New Roman" w:hAnsi="Times New Roman" w:cs="Times New Roman"/>
          <w:sz w:val="22"/>
          <w:szCs w:val="22"/>
        </w:rPr>
        <w:t>Fingerprint: A reference print collected under controlled conditions (Hawthorne, Plotkin &amp; Douglas 2021)</w:t>
      </w:r>
      <w:r w:rsidR="00734264">
        <w:rPr>
          <w:rFonts w:ascii="Times New Roman" w:hAnsi="Times New Roman" w:cs="Times New Roman"/>
          <w:sz w:val="22"/>
          <w:szCs w:val="22"/>
        </w:rPr>
        <w:t>.</w:t>
      </w:r>
    </w:p>
    <w:p w14:paraId="58EDC3EC" w14:textId="71C9224C" w:rsidR="0030228C" w:rsidRPr="00A36DFA" w:rsidRDefault="0030228C" w:rsidP="0030228C">
      <w:pPr>
        <w:rPr>
          <w:rFonts w:ascii="Times New Roman" w:hAnsi="Times New Roman" w:cs="Times New Roman"/>
          <w:sz w:val="22"/>
          <w:szCs w:val="22"/>
        </w:rPr>
      </w:pPr>
      <w:r w:rsidRPr="00A36DFA">
        <w:rPr>
          <w:rFonts w:ascii="Times New Roman" w:hAnsi="Times New Roman" w:cs="Times New Roman"/>
          <w:sz w:val="22"/>
          <w:szCs w:val="22"/>
        </w:rPr>
        <w:t>Fingermark: A print that is collected under uncontrolled conditions example are prints found at crime scenes (Hawthorne, Plotkin &amp; Douglas 2021)</w:t>
      </w:r>
      <w:r w:rsidR="00734264">
        <w:rPr>
          <w:rFonts w:ascii="Times New Roman" w:hAnsi="Times New Roman" w:cs="Times New Roman"/>
          <w:sz w:val="22"/>
          <w:szCs w:val="22"/>
        </w:rPr>
        <w:t>.</w:t>
      </w:r>
    </w:p>
    <w:p w14:paraId="603D0FC8" w14:textId="0049D735" w:rsidR="0024058D" w:rsidRPr="00A36DFA" w:rsidRDefault="00D75E79" w:rsidP="0030228C">
      <w:pPr>
        <w:rPr>
          <w:rFonts w:ascii="Times New Roman" w:hAnsi="Times New Roman" w:cs="Times New Roman"/>
          <w:sz w:val="22"/>
          <w:szCs w:val="22"/>
        </w:rPr>
      </w:pPr>
      <w:r w:rsidRPr="00A36DFA">
        <w:rPr>
          <w:rFonts w:ascii="Times New Roman" w:hAnsi="Times New Roman" w:cs="Times New Roman"/>
          <w:sz w:val="22"/>
          <w:szCs w:val="22"/>
        </w:rPr>
        <w:t>Non-porous: Surfaces in which liquids, water and/or air cannot pass through</w:t>
      </w:r>
      <w:r w:rsidR="00051ADA">
        <w:rPr>
          <w:rFonts w:ascii="Times New Roman" w:hAnsi="Times New Roman" w:cs="Times New Roman"/>
          <w:sz w:val="22"/>
          <w:szCs w:val="22"/>
        </w:rPr>
        <w:t xml:space="preserve"> </w:t>
      </w:r>
      <w:r w:rsidR="00051ADA">
        <w:rPr>
          <w:rFonts w:ascii="Times New Roman" w:hAnsi="Times New Roman" w:cs="Times New Roman"/>
          <w:sz w:val="22"/>
          <w:szCs w:val="22"/>
        </w:rPr>
        <w:fldChar w:fldCharType="begin"/>
      </w:r>
      <w:r w:rsidR="00051ADA">
        <w:rPr>
          <w:rFonts w:ascii="Times New Roman" w:hAnsi="Times New Roman" w:cs="Times New Roman"/>
          <w:sz w:val="22"/>
          <w:szCs w:val="22"/>
        </w:rPr>
        <w:instrText xml:space="preserve"> ADDIN EN.CITE &lt;EndNote&gt;&lt;Cite&gt;&lt;Author&gt;Laboratory&lt;/Author&gt;&lt;Year&gt;2022&lt;/Year&gt;&lt;RecNum&gt;124&lt;/RecNum&gt;&lt;DisplayText&gt;(Laboratory 2022)&lt;/DisplayText&gt;&lt;record&gt;&lt;rec-number&gt;124&lt;/rec-number&gt;&lt;foreign-keys&gt;&lt;key app="EN" db-id="e9v92pt2oraz5de09x5v5fxlert0vsfrravt" timestamp="1720577626"&gt;124&lt;/key&gt;&lt;/foreign-keys&gt;&lt;ref-type name="Electronic Article"&gt;43&lt;/ref-type&gt;&lt;contributors&gt;&lt;authors&gt;&lt;author&gt;Defence Science and Technology Laboratory&lt;/author&gt;&lt;/authors&gt;&lt;/contributors&gt;&lt;titles&gt;&lt;title&gt;Fingermark visualisation manual: second edition&lt;/title&gt;&lt;tertiary-title&gt;Guidance: Fingermark visualisation manual: second edition &lt;/tertiary-title&gt;&lt;/titles&gt;&lt;pages&gt;985&lt;/pages&gt;&lt;edition&gt;2nd &lt;/edition&gt;&lt;section&gt;12 March 2024&lt;/section&gt;&lt;dates&gt;&lt;year&gt;2022&lt;/year&gt;&lt;pub-dates&gt;&lt;date&gt;5 June 2024&lt;/date&gt;&lt;/pub-dates&gt;&lt;/dates&gt;&lt;pub-location&gt;Online&lt;/pub-location&gt;&lt;publisher&gt;Home Office&lt;/publisher&gt;&lt;isbn&gt;978-1-3999-0976-1&lt;/isbn&gt;&lt;urls&gt;&lt;related-urls&gt;&lt;url&gt;https://www.gov.uk/government/publications/fingermark-visualisation-manual-second-edition&lt;/url&gt;&lt;/related-urls&gt;&lt;/urls&gt;&lt;/record&gt;&lt;/Cite&gt;&lt;/EndNote&gt;</w:instrText>
      </w:r>
      <w:r w:rsidR="00051ADA">
        <w:rPr>
          <w:rFonts w:ascii="Times New Roman" w:hAnsi="Times New Roman" w:cs="Times New Roman"/>
          <w:sz w:val="22"/>
          <w:szCs w:val="22"/>
        </w:rPr>
        <w:fldChar w:fldCharType="separate"/>
      </w:r>
      <w:r w:rsidR="00051ADA">
        <w:rPr>
          <w:rFonts w:ascii="Times New Roman" w:hAnsi="Times New Roman" w:cs="Times New Roman"/>
          <w:noProof/>
          <w:sz w:val="22"/>
          <w:szCs w:val="22"/>
        </w:rPr>
        <w:t>(Laboratory 2022)</w:t>
      </w:r>
      <w:r w:rsidR="00051ADA">
        <w:rPr>
          <w:rFonts w:ascii="Times New Roman" w:hAnsi="Times New Roman" w:cs="Times New Roman"/>
          <w:sz w:val="22"/>
          <w:szCs w:val="22"/>
        </w:rPr>
        <w:fldChar w:fldCharType="end"/>
      </w:r>
      <w:r w:rsidRPr="00A36DFA">
        <w:rPr>
          <w:rFonts w:ascii="Times New Roman" w:hAnsi="Times New Roman" w:cs="Times New Roman"/>
          <w:sz w:val="22"/>
          <w:szCs w:val="22"/>
        </w:rPr>
        <w:t xml:space="preserve">. Examples include glass, several soft and hard plastics, ceramics, metals, and painted metals </w:t>
      </w:r>
      <w:r w:rsidR="00734264">
        <w:rPr>
          <w:rFonts w:ascii="Times New Roman" w:hAnsi="Times New Roman" w:cs="Times New Roman"/>
          <w:sz w:val="22"/>
          <w:szCs w:val="22"/>
        </w:rPr>
        <w:fldChar w:fldCharType="begin"/>
      </w:r>
      <w:r w:rsidR="00734264">
        <w:rPr>
          <w:rFonts w:ascii="Times New Roman" w:hAnsi="Times New Roman" w:cs="Times New Roman"/>
          <w:sz w:val="22"/>
          <w:szCs w:val="22"/>
        </w:rPr>
        <w:instrText xml:space="preserve"> ADDIN EN.CITE &lt;EndNote&gt;&lt;Cite&gt;&lt;Author&gt;Laboratory&lt;/Author&gt;&lt;Year&gt;2022&lt;/Year&gt;&lt;RecNum&gt;124&lt;/RecNum&gt;&lt;DisplayText&gt;(Laboratory 2022)&lt;/DisplayText&gt;&lt;record&gt;&lt;rec-number&gt;124&lt;/rec-number&gt;&lt;foreign-keys&gt;&lt;key app="EN" db-id="e9v92pt2oraz5de09x5v5fxlert0vsfrravt" timestamp="1720577626"&gt;124&lt;/key&gt;&lt;/foreign-keys&gt;&lt;ref-type name="Electronic Article"&gt;43&lt;/ref-type&gt;&lt;contributors&gt;&lt;authors&gt;&lt;author&gt;Defence Science and Technology Laboratory&lt;/author&gt;&lt;/authors&gt;&lt;/contributors&gt;&lt;titles&gt;&lt;title&gt;Fingermark visualisation manual: second edition&lt;/title&gt;&lt;tertiary-title&gt;Guidance: Fingermark visualisation manual: second edition &lt;/tertiary-title&gt;&lt;/titles&gt;&lt;pages&gt;985&lt;/pages&gt;&lt;edition&gt;2nd &lt;/edition&gt;&lt;section&gt;12 March 2024&lt;/section&gt;&lt;dates&gt;&lt;year&gt;2022&lt;/year&gt;&lt;pub-dates&gt;&lt;date&gt;5 June 2024&lt;/date&gt;&lt;/pub-dates&gt;&lt;/dates&gt;&lt;pub-location&gt;Online&lt;/pub-location&gt;&lt;publisher&gt;Home Office&lt;/publisher&gt;&lt;isbn&gt;978-1-3999-0976-1&lt;/isbn&gt;&lt;urls&gt;&lt;related-urls&gt;&lt;url&gt;https://www.gov.uk/government/publications/fingermark-visualisation-manual-second-edition&lt;/url&gt;&lt;/related-urls&gt;&lt;/urls&gt;&lt;/record&gt;&lt;/Cite&gt;&lt;/EndNote&gt;</w:instrText>
      </w:r>
      <w:r w:rsidR="00734264">
        <w:rPr>
          <w:rFonts w:ascii="Times New Roman" w:hAnsi="Times New Roman" w:cs="Times New Roman"/>
          <w:sz w:val="22"/>
          <w:szCs w:val="22"/>
        </w:rPr>
        <w:fldChar w:fldCharType="separate"/>
      </w:r>
      <w:r w:rsidR="00734264">
        <w:rPr>
          <w:rFonts w:ascii="Times New Roman" w:hAnsi="Times New Roman" w:cs="Times New Roman"/>
          <w:noProof/>
          <w:sz w:val="22"/>
          <w:szCs w:val="22"/>
        </w:rPr>
        <w:t>(Laboratory 2022)</w:t>
      </w:r>
      <w:r w:rsidR="00734264">
        <w:rPr>
          <w:rFonts w:ascii="Times New Roman" w:hAnsi="Times New Roman" w:cs="Times New Roman"/>
          <w:sz w:val="22"/>
          <w:szCs w:val="22"/>
        </w:rPr>
        <w:fldChar w:fldCharType="end"/>
      </w:r>
      <w:r w:rsidR="00734264">
        <w:rPr>
          <w:rFonts w:ascii="Times New Roman" w:hAnsi="Times New Roman" w:cs="Times New Roman"/>
          <w:sz w:val="22"/>
          <w:szCs w:val="22"/>
        </w:rPr>
        <w:t>.</w:t>
      </w:r>
    </w:p>
    <w:p w14:paraId="1F4FC0BD" w14:textId="530C3DFC" w:rsidR="00D75E79" w:rsidRPr="00A36DFA" w:rsidRDefault="00D75E79" w:rsidP="0030228C">
      <w:pPr>
        <w:rPr>
          <w:rFonts w:ascii="Times New Roman" w:hAnsi="Times New Roman" w:cs="Times New Roman"/>
          <w:sz w:val="22"/>
          <w:szCs w:val="22"/>
        </w:rPr>
      </w:pPr>
      <w:r w:rsidRPr="00A36DFA">
        <w:rPr>
          <w:rFonts w:ascii="Times New Roman" w:hAnsi="Times New Roman" w:cs="Times New Roman"/>
          <w:sz w:val="22"/>
          <w:szCs w:val="22"/>
        </w:rPr>
        <w:t>Porous: Surfaces that contain components that absorb water and liquids</w:t>
      </w:r>
      <w:r w:rsidR="00051ADA">
        <w:rPr>
          <w:rFonts w:ascii="Times New Roman" w:hAnsi="Times New Roman" w:cs="Times New Roman"/>
          <w:sz w:val="22"/>
          <w:szCs w:val="22"/>
        </w:rPr>
        <w:t xml:space="preserve"> </w:t>
      </w:r>
      <w:r w:rsidR="00051ADA">
        <w:rPr>
          <w:rFonts w:ascii="Times New Roman" w:hAnsi="Times New Roman" w:cs="Times New Roman"/>
          <w:sz w:val="22"/>
          <w:szCs w:val="22"/>
        </w:rPr>
        <w:fldChar w:fldCharType="begin"/>
      </w:r>
      <w:r w:rsidR="00051ADA">
        <w:rPr>
          <w:rFonts w:ascii="Times New Roman" w:hAnsi="Times New Roman" w:cs="Times New Roman"/>
          <w:sz w:val="22"/>
          <w:szCs w:val="22"/>
        </w:rPr>
        <w:instrText xml:space="preserve"> ADDIN EN.CITE &lt;EndNote&gt;&lt;Cite&gt;&lt;Author&gt;Laboratory&lt;/Author&gt;&lt;Year&gt;2022&lt;/Year&gt;&lt;RecNum&gt;124&lt;/RecNum&gt;&lt;DisplayText&gt;(Laboratory 2022)&lt;/DisplayText&gt;&lt;record&gt;&lt;rec-number&gt;124&lt;/rec-number&gt;&lt;foreign-keys&gt;&lt;key app="EN" db-id="e9v92pt2oraz5de09x5v5fxlert0vsfrravt" timestamp="1720577626"&gt;124&lt;/key&gt;&lt;/foreign-keys&gt;&lt;ref-type name="Electronic Article"&gt;43&lt;/ref-type&gt;&lt;contributors&gt;&lt;authors&gt;&lt;author&gt;Defence Science and Technology Laboratory&lt;/author&gt;&lt;/authors&gt;&lt;/contributors&gt;&lt;titles&gt;&lt;title&gt;Fingermark visualisation manual: second edition&lt;/title&gt;&lt;tertiary-title&gt;Guidance: Fingermark visualisation manual: second edition &lt;/tertiary-title&gt;&lt;/titles&gt;&lt;pages&gt;985&lt;/pages&gt;&lt;edition&gt;2nd &lt;/edition&gt;&lt;section&gt;12 March 2024&lt;/section&gt;&lt;dates&gt;&lt;year&gt;2022&lt;/year&gt;&lt;pub-dates&gt;&lt;date&gt;5 June 2024&lt;/date&gt;&lt;/pub-dates&gt;&lt;/dates&gt;&lt;pub-location&gt;Online&lt;/pub-location&gt;&lt;publisher&gt;Home Office&lt;/publisher&gt;&lt;isbn&gt;978-1-3999-0976-1&lt;/isbn&gt;&lt;urls&gt;&lt;related-urls&gt;&lt;url&gt;https://www.gov.uk/government/publications/fingermark-visualisation-manual-second-edition&lt;/url&gt;&lt;/related-urls&gt;&lt;/urls&gt;&lt;/record&gt;&lt;/Cite&gt;&lt;/EndNote&gt;</w:instrText>
      </w:r>
      <w:r w:rsidR="00051ADA">
        <w:rPr>
          <w:rFonts w:ascii="Times New Roman" w:hAnsi="Times New Roman" w:cs="Times New Roman"/>
          <w:sz w:val="22"/>
          <w:szCs w:val="22"/>
        </w:rPr>
        <w:fldChar w:fldCharType="separate"/>
      </w:r>
      <w:r w:rsidR="00051ADA">
        <w:rPr>
          <w:rFonts w:ascii="Times New Roman" w:hAnsi="Times New Roman" w:cs="Times New Roman"/>
          <w:noProof/>
          <w:sz w:val="22"/>
          <w:szCs w:val="22"/>
        </w:rPr>
        <w:t>(Laboratory 2022)</w:t>
      </w:r>
      <w:r w:rsidR="00051ADA">
        <w:rPr>
          <w:rFonts w:ascii="Times New Roman" w:hAnsi="Times New Roman" w:cs="Times New Roman"/>
          <w:sz w:val="22"/>
          <w:szCs w:val="22"/>
        </w:rPr>
        <w:fldChar w:fldCharType="end"/>
      </w:r>
      <w:r w:rsidRPr="00A36DFA">
        <w:rPr>
          <w:rFonts w:ascii="Times New Roman" w:hAnsi="Times New Roman" w:cs="Times New Roman"/>
          <w:sz w:val="22"/>
          <w:szCs w:val="22"/>
        </w:rPr>
        <w:t>. Examples include carboard, paper and wood that is untreated</w:t>
      </w:r>
      <w:r w:rsidR="00734264">
        <w:rPr>
          <w:rFonts w:ascii="Times New Roman" w:hAnsi="Times New Roman" w:cs="Times New Roman"/>
          <w:sz w:val="22"/>
          <w:szCs w:val="22"/>
        </w:rPr>
        <w:t xml:space="preserve"> </w:t>
      </w:r>
      <w:r w:rsidR="00734264">
        <w:rPr>
          <w:rFonts w:ascii="Times New Roman" w:hAnsi="Times New Roman" w:cs="Times New Roman"/>
          <w:sz w:val="22"/>
          <w:szCs w:val="22"/>
        </w:rPr>
        <w:fldChar w:fldCharType="begin"/>
      </w:r>
      <w:r w:rsidR="00734264">
        <w:rPr>
          <w:rFonts w:ascii="Times New Roman" w:hAnsi="Times New Roman" w:cs="Times New Roman"/>
          <w:sz w:val="22"/>
          <w:szCs w:val="22"/>
        </w:rPr>
        <w:instrText xml:space="preserve"> ADDIN EN.CITE &lt;EndNote&gt;&lt;Cite&gt;&lt;Author&gt;Laboratory&lt;/Author&gt;&lt;Year&gt;2022&lt;/Year&gt;&lt;RecNum&gt;124&lt;/RecNum&gt;&lt;DisplayText&gt;(Laboratory 2022)&lt;/DisplayText&gt;&lt;record&gt;&lt;rec-number&gt;124&lt;/rec-number&gt;&lt;foreign-keys&gt;&lt;key app="EN" db-id="e9v92pt2oraz5de09x5v5fxlert0vsfrravt" timestamp="1720577626"&gt;124&lt;/key&gt;&lt;/foreign-keys&gt;&lt;ref-type name="Electronic Article"&gt;43&lt;/ref-type&gt;&lt;contributors&gt;&lt;authors&gt;&lt;author&gt;Defence Science and Technology Laboratory&lt;/author&gt;&lt;/authors&gt;&lt;/contributors&gt;&lt;titles&gt;&lt;title&gt;Fingermark visualisation manual: second edition&lt;/title&gt;&lt;tertiary-title&gt;Guidance: Fingermark visualisation manual: second edition &lt;/tertiary-title&gt;&lt;/titles&gt;&lt;pages&gt;985&lt;/pages&gt;&lt;edition&gt;2nd &lt;/edition&gt;&lt;section&gt;12 March 2024&lt;/section&gt;&lt;dates&gt;&lt;year&gt;2022&lt;/year&gt;&lt;pub-dates&gt;&lt;date&gt;5 June 2024&lt;/date&gt;&lt;/pub-dates&gt;&lt;/dates&gt;&lt;pub-location&gt;Online&lt;/pub-location&gt;&lt;publisher&gt;Home Office&lt;/publisher&gt;&lt;isbn&gt;978-1-3999-0976-1&lt;/isbn&gt;&lt;urls&gt;&lt;related-urls&gt;&lt;url&gt;https://www.gov.uk/government/publications/fingermark-visualisation-manual-second-edition&lt;/url&gt;&lt;/related-urls&gt;&lt;/urls&gt;&lt;/record&gt;&lt;/Cite&gt;&lt;/EndNote&gt;</w:instrText>
      </w:r>
      <w:r w:rsidR="00734264">
        <w:rPr>
          <w:rFonts w:ascii="Times New Roman" w:hAnsi="Times New Roman" w:cs="Times New Roman"/>
          <w:sz w:val="22"/>
          <w:szCs w:val="22"/>
        </w:rPr>
        <w:fldChar w:fldCharType="separate"/>
      </w:r>
      <w:r w:rsidR="00734264">
        <w:rPr>
          <w:rFonts w:ascii="Times New Roman" w:hAnsi="Times New Roman" w:cs="Times New Roman"/>
          <w:noProof/>
          <w:sz w:val="22"/>
          <w:szCs w:val="22"/>
        </w:rPr>
        <w:t>(Laboratory 2022)</w:t>
      </w:r>
      <w:r w:rsidR="00734264">
        <w:rPr>
          <w:rFonts w:ascii="Times New Roman" w:hAnsi="Times New Roman" w:cs="Times New Roman"/>
          <w:sz w:val="22"/>
          <w:szCs w:val="22"/>
        </w:rPr>
        <w:fldChar w:fldCharType="end"/>
      </w:r>
      <w:r w:rsidR="00734264">
        <w:rPr>
          <w:rFonts w:ascii="Times New Roman" w:hAnsi="Times New Roman" w:cs="Times New Roman"/>
          <w:sz w:val="22"/>
          <w:szCs w:val="22"/>
        </w:rPr>
        <w:t>.</w:t>
      </w:r>
      <w:r w:rsidRPr="00A36DFA">
        <w:rPr>
          <w:rFonts w:ascii="Times New Roman" w:hAnsi="Times New Roman" w:cs="Times New Roman"/>
          <w:sz w:val="22"/>
          <w:szCs w:val="22"/>
        </w:rPr>
        <w:t xml:space="preserve"> </w:t>
      </w:r>
    </w:p>
    <w:p w14:paraId="00BCEEA9" w14:textId="64AA6265" w:rsidR="00D75E79" w:rsidRPr="00A36DFA" w:rsidRDefault="00D75E79" w:rsidP="0030228C">
      <w:pPr>
        <w:rPr>
          <w:rFonts w:ascii="Times New Roman" w:hAnsi="Times New Roman" w:cs="Times New Roman"/>
          <w:sz w:val="22"/>
          <w:szCs w:val="22"/>
        </w:rPr>
      </w:pPr>
      <w:r w:rsidRPr="00A36DFA">
        <w:rPr>
          <w:rFonts w:ascii="Times New Roman" w:hAnsi="Times New Roman" w:cs="Times New Roman"/>
          <w:sz w:val="22"/>
          <w:szCs w:val="22"/>
        </w:rPr>
        <w:t>Semi-Porous: Surfaces that contain properties of both porous and non-porous surfaces</w:t>
      </w:r>
      <w:r w:rsidR="00051ADA">
        <w:rPr>
          <w:rFonts w:ascii="Times New Roman" w:hAnsi="Times New Roman" w:cs="Times New Roman"/>
          <w:sz w:val="22"/>
          <w:szCs w:val="22"/>
        </w:rPr>
        <w:t xml:space="preserve"> </w:t>
      </w:r>
      <w:r w:rsidR="00051ADA">
        <w:rPr>
          <w:rFonts w:ascii="Times New Roman" w:hAnsi="Times New Roman" w:cs="Times New Roman"/>
          <w:sz w:val="22"/>
          <w:szCs w:val="22"/>
        </w:rPr>
        <w:fldChar w:fldCharType="begin"/>
      </w:r>
      <w:r w:rsidR="00051ADA">
        <w:rPr>
          <w:rFonts w:ascii="Times New Roman" w:hAnsi="Times New Roman" w:cs="Times New Roman"/>
          <w:sz w:val="22"/>
          <w:szCs w:val="22"/>
        </w:rPr>
        <w:instrText xml:space="preserve"> ADDIN EN.CITE &lt;EndNote&gt;&lt;Cite&gt;&lt;Author&gt;Laboratory&lt;/Author&gt;&lt;Year&gt;2022&lt;/Year&gt;&lt;RecNum&gt;124&lt;/RecNum&gt;&lt;DisplayText&gt;(Laboratory 2022)&lt;/DisplayText&gt;&lt;record&gt;&lt;rec-number&gt;124&lt;/rec-number&gt;&lt;foreign-keys&gt;&lt;key app="EN" db-id="e9v92pt2oraz5de09x5v5fxlert0vsfrravt" timestamp="1720577626"&gt;124&lt;/key&gt;&lt;/foreign-keys&gt;&lt;ref-type name="Electronic Article"&gt;43&lt;/ref-type&gt;&lt;contributors&gt;&lt;authors&gt;&lt;author&gt;Defence Science and Technology Laboratory&lt;/author&gt;&lt;/authors&gt;&lt;/contributors&gt;&lt;titles&gt;&lt;title&gt;Fingermark visualisation manual: second edition&lt;/title&gt;&lt;tertiary-title&gt;Guidance: Fingermark visualisation manual: second edition &lt;/tertiary-title&gt;&lt;/titles&gt;&lt;pages&gt;985&lt;/pages&gt;&lt;edition&gt;2nd &lt;/edition&gt;&lt;section&gt;12 March 2024&lt;/section&gt;&lt;dates&gt;&lt;year&gt;2022&lt;/year&gt;&lt;pub-dates&gt;&lt;date&gt;5 June 2024&lt;/date&gt;&lt;/pub-dates&gt;&lt;/dates&gt;&lt;pub-location&gt;Online&lt;/pub-location&gt;&lt;publisher&gt;Home Office&lt;/publisher&gt;&lt;isbn&gt;978-1-3999-0976-1&lt;/isbn&gt;&lt;urls&gt;&lt;related-urls&gt;&lt;url&gt;https://www.gov.uk/government/publications/fingermark-visualisation-manual-second-edition&lt;/url&gt;&lt;/related-urls&gt;&lt;/urls&gt;&lt;/record&gt;&lt;/Cite&gt;&lt;/EndNote&gt;</w:instrText>
      </w:r>
      <w:r w:rsidR="00051ADA">
        <w:rPr>
          <w:rFonts w:ascii="Times New Roman" w:hAnsi="Times New Roman" w:cs="Times New Roman"/>
          <w:sz w:val="22"/>
          <w:szCs w:val="22"/>
        </w:rPr>
        <w:fldChar w:fldCharType="separate"/>
      </w:r>
      <w:r w:rsidR="00051ADA">
        <w:rPr>
          <w:rFonts w:ascii="Times New Roman" w:hAnsi="Times New Roman" w:cs="Times New Roman"/>
          <w:noProof/>
          <w:sz w:val="22"/>
          <w:szCs w:val="22"/>
        </w:rPr>
        <w:t>(Laboratory 2022)</w:t>
      </w:r>
      <w:r w:rsidR="00051ADA">
        <w:rPr>
          <w:rFonts w:ascii="Times New Roman" w:hAnsi="Times New Roman" w:cs="Times New Roman"/>
          <w:sz w:val="22"/>
          <w:szCs w:val="22"/>
        </w:rPr>
        <w:fldChar w:fldCharType="end"/>
      </w:r>
      <w:r w:rsidRPr="00A36DFA">
        <w:rPr>
          <w:rFonts w:ascii="Times New Roman" w:hAnsi="Times New Roman" w:cs="Times New Roman"/>
          <w:sz w:val="22"/>
          <w:szCs w:val="22"/>
        </w:rPr>
        <w:t>. Examples include leather, many painted surfaces and heavily printed cardboard or paper</w:t>
      </w:r>
      <w:r w:rsidR="00734264">
        <w:rPr>
          <w:rFonts w:ascii="Times New Roman" w:hAnsi="Times New Roman" w:cs="Times New Roman"/>
          <w:sz w:val="22"/>
          <w:szCs w:val="22"/>
        </w:rPr>
        <w:t xml:space="preserve"> </w:t>
      </w:r>
      <w:r w:rsidR="00734264">
        <w:rPr>
          <w:rFonts w:ascii="Times New Roman" w:hAnsi="Times New Roman" w:cs="Times New Roman"/>
          <w:sz w:val="22"/>
          <w:szCs w:val="22"/>
        </w:rPr>
        <w:fldChar w:fldCharType="begin"/>
      </w:r>
      <w:r w:rsidR="00734264">
        <w:rPr>
          <w:rFonts w:ascii="Times New Roman" w:hAnsi="Times New Roman" w:cs="Times New Roman"/>
          <w:sz w:val="22"/>
          <w:szCs w:val="22"/>
        </w:rPr>
        <w:instrText xml:space="preserve"> ADDIN EN.CITE &lt;EndNote&gt;&lt;Cite&gt;&lt;Author&gt;Laboratory&lt;/Author&gt;&lt;Year&gt;2022&lt;/Year&gt;&lt;RecNum&gt;124&lt;/RecNum&gt;&lt;DisplayText&gt;(Laboratory 2022)&lt;/DisplayText&gt;&lt;record&gt;&lt;rec-number&gt;124&lt;/rec-number&gt;&lt;foreign-keys&gt;&lt;key app="EN" db-id="e9v92pt2oraz5de09x5v5fxlert0vsfrravt" timestamp="1720577626"&gt;124&lt;/key&gt;&lt;/foreign-keys&gt;&lt;ref-type name="Electronic Article"&gt;43&lt;/ref-type&gt;&lt;contributors&gt;&lt;authors&gt;&lt;author&gt;Defence Science and Technology Laboratory&lt;/author&gt;&lt;/authors&gt;&lt;/contributors&gt;&lt;titles&gt;&lt;title&gt;Fingermark visualisation manual: second edition&lt;/title&gt;&lt;tertiary-title&gt;Guidance: Fingermark visualisation manual: second edition &lt;/tertiary-title&gt;&lt;/titles&gt;&lt;pages&gt;985&lt;/pages&gt;&lt;edition&gt;2nd &lt;/edition&gt;&lt;section&gt;12 March 2024&lt;/section&gt;&lt;dates&gt;&lt;year&gt;2022&lt;/year&gt;&lt;pub-dates&gt;&lt;date&gt;5 June 2024&lt;/date&gt;&lt;/pub-dates&gt;&lt;/dates&gt;&lt;pub-location&gt;Online&lt;/pub-location&gt;&lt;publisher&gt;Home Office&lt;/publisher&gt;&lt;isbn&gt;978-1-3999-0976-1&lt;/isbn&gt;&lt;urls&gt;&lt;related-urls&gt;&lt;url&gt;https://www.gov.uk/government/publications/fingermark-visualisation-manual-second-edition&lt;/url&gt;&lt;/related-urls&gt;&lt;/urls&gt;&lt;/record&gt;&lt;/Cite&gt;&lt;/EndNote&gt;</w:instrText>
      </w:r>
      <w:r w:rsidR="00734264">
        <w:rPr>
          <w:rFonts w:ascii="Times New Roman" w:hAnsi="Times New Roman" w:cs="Times New Roman"/>
          <w:sz w:val="22"/>
          <w:szCs w:val="22"/>
        </w:rPr>
        <w:fldChar w:fldCharType="separate"/>
      </w:r>
      <w:r w:rsidR="00734264">
        <w:rPr>
          <w:rFonts w:ascii="Times New Roman" w:hAnsi="Times New Roman" w:cs="Times New Roman"/>
          <w:noProof/>
          <w:sz w:val="22"/>
          <w:szCs w:val="22"/>
        </w:rPr>
        <w:t>(Laboratory 2022)</w:t>
      </w:r>
      <w:r w:rsidR="00734264">
        <w:rPr>
          <w:rFonts w:ascii="Times New Roman" w:hAnsi="Times New Roman" w:cs="Times New Roman"/>
          <w:sz w:val="22"/>
          <w:szCs w:val="22"/>
        </w:rPr>
        <w:fldChar w:fldCharType="end"/>
      </w:r>
      <w:r w:rsidR="00734264">
        <w:rPr>
          <w:rFonts w:ascii="Times New Roman" w:hAnsi="Times New Roman" w:cs="Times New Roman"/>
          <w:sz w:val="22"/>
          <w:szCs w:val="22"/>
        </w:rPr>
        <w:t xml:space="preserve">. </w:t>
      </w:r>
      <w:r w:rsidRPr="00A36DFA">
        <w:rPr>
          <w:rFonts w:ascii="Times New Roman" w:hAnsi="Times New Roman" w:cs="Times New Roman"/>
          <w:sz w:val="22"/>
          <w:szCs w:val="22"/>
        </w:rPr>
        <w:t xml:space="preserve"> </w:t>
      </w:r>
    </w:p>
    <w:p w14:paraId="2BEED304" w14:textId="5611F653" w:rsidR="0024058D" w:rsidRPr="00A36DFA" w:rsidRDefault="00CF2D83" w:rsidP="001961BC">
      <w:pPr>
        <w:rPr>
          <w:rFonts w:ascii="Times New Roman" w:hAnsi="Times New Roman" w:cs="Times New Roman"/>
          <w:sz w:val="22"/>
          <w:szCs w:val="22"/>
        </w:rPr>
      </w:pPr>
      <w:r w:rsidRPr="00A36DFA">
        <w:rPr>
          <w:rFonts w:ascii="Times New Roman" w:hAnsi="Times New Roman" w:cs="Times New Roman"/>
          <w:sz w:val="22"/>
          <w:szCs w:val="22"/>
        </w:rPr>
        <w:t>Barrel distortion</w:t>
      </w:r>
      <w:r w:rsidR="00F917A6">
        <w:rPr>
          <w:rFonts w:ascii="Times New Roman" w:hAnsi="Times New Roman" w:cs="Times New Roman"/>
          <w:sz w:val="22"/>
          <w:szCs w:val="22"/>
        </w:rPr>
        <w:t>: A type of distortion caused by a camera lens</w:t>
      </w:r>
      <w:r w:rsidR="00051ADA">
        <w:rPr>
          <w:rFonts w:ascii="Times New Roman" w:hAnsi="Times New Roman" w:cs="Times New Roman"/>
          <w:sz w:val="22"/>
          <w:szCs w:val="22"/>
        </w:rPr>
        <w:t xml:space="preserve"> </w:t>
      </w:r>
      <w:r w:rsidR="00051ADA">
        <w:rPr>
          <w:rFonts w:ascii="Times New Roman" w:hAnsi="Times New Roman" w:cs="Times New Roman"/>
          <w:sz w:val="22"/>
          <w:szCs w:val="22"/>
        </w:rPr>
        <w:fldChar w:fldCharType="begin"/>
      </w:r>
      <w:r w:rsidR="00051ADA">
        <w:rPr>
          <w:rFonts w:ascii="Times New Roman" w:hAnsi="Times New Roman" w:cs="Times New Roman"/>
          <w:sz w:val="22"/>
          <w:szCs w:val="22"/>
        </w:rPr>
        <w:instrText xml:space="preserve"> ADDIN EN.CITE &lt;EndNote&gt;&lt;Cite&gt;&lt;Author&gt;Barnbaum&lt;/Author&gt;&lt;Year&gt;2017&lt;/Year&gt;&lt;RecNum&gt;127&lt;/RecNum&gt;&lt;DisplayText&gt;(Barnbaum 2017)&lt;/DisplayText&gt;&lt;record&gt;&lt;rec-number&gt;127&lt;/rec-number&gt;&lt;foreign-keys&gt;&lt;key app="EN" db-id="e9v92pt2oraz5de09x5v5fxlert0vsfrravt" timestamp="1727501805"&gt;127&lt;/key&gt;&lt;/foreign-keys&gt;&lt;ref-type name="Book"&gt;6&lt;/ref-type&gt;&lt;contributors&gt;&lt;authors&gt;&lt;author&gt;Barnbaum, Bruce&lt;/author&gt;&lt;/authors&gt;&lt;/contributors&gt;&lt;titles&gt;&lt;title&gt;The Art of Photography, 2nd Edition&lt;/title&gt;&lt;/titles&gt;&lt;edition&gt;2nd edition&lt;/edition&gt;&lt;keywords&gt;&lt;keyword&gt;Photography, Artistic&lt;/keyword&gt;&lt;keyword&gt;Photography&lt;/keyword&gt;&lt;/keywords&gt;&lt;dates&gt;&lt;year&gt;2017&lt;/year&gt;&lt;/dates&gt;&lt;publisher&gt;Rocky Nook&lt;/publisher&gt;&lt;isbn&gt;1-4920-1880-5&lt;/isbn&gt;&lt;urls&gt;&lt;/urls&gt;&lt;/record&gt;&lt;/Cite&gt;&lt;/EndNote&gt;</w:instrText>
      </w:r>
      <w:r w:rsidR="00051ADA">
        <w:rPr>
          <w:rFonts w:ascii="Times New Roman" w:hAnsi="Times New Roman" w:cs="Times New Roman"/>
          <w:sz w:val="22"/>
          <w:szCs w:val="22"/>
        </w:rPr>
        <w:fldChar w:fldCharType="separate"/>
      </w:r>
      <w:r w:rsidR="00051ADA">
        <w:rPr>
          <w:rFonts w:ascii="Times New Roman" w:hAnsi="Times New Roman" w:cs="Times New Roman"/>
          <w:noProof/>
          <w:sz w:val="22"/>
          <w:szCs w:val="22"/>
        </w:rPr>
        <w:t>(Barnbaum 2017)</w:t>
      </w:r>
      <w:r w:rsidR="00051ADA">
        <w:rPr>
          <w:rFonts w:ascii="Times New Roman" w:hAnsi="Times New Roman" w:cs="Times New Roman"/>
          <w:sz w:val="22"/>
          <w:szCs w:val="22"/>
        </w:rPr>
        <w:fldChar w:fldCharType="end"/>
      </w:r>
      <w:r w:rsidR="00F917A6">
        <w:rPr>
          <w:rFonts w:ascii="Times New Roman" w:hAnsi="Times New Roman" w:cs="Times New Roman"/>
          <w:sz w:val="22"/>
          <w:szCs w:val="22"/>
        </w:rPr>
        <w:t>. The image appears to bubble outwards in the centre with the centre edges pushing in an onward direction</w:t>
      </w:r>
      <w:r w:rsidR="00051ADA">
        <w:rPr>
          <w:rFonts w:ascii="Times New Roman" w:hAnsi="Times New Roman" w:cs="Times New Roman"/>
          <w:sz w:val="22"/>
          <w:szCs w:val="22"/>
        </w:rPr>
        <w:t xml:space="preserve"> </w:t>
      </w:r>
      <w:r w:rsidR="00051ADA">
        <w:rPr>
          <w:rFonts w:ascii="Times New Roman" w:hAnsi="Times New Roman" w:cs="Times New Roman"/>
          <w:sz w:val="22"/>
          <w:szCs w:val="22"/>
        </w:rPr>
        <w:fldChar w:fldCharType="begin"/>
      </w:r>
      <w:r w:rsidR="00051ADA">
        <w:rPr>
          <w:rFonts w:ascii="Times New Roman" w:hAnsi="Times New Roman" w:cs="Times New Roman"/>
          <w:sz w:val="22"/>
          <w:szCs w:val="22"/>
        </w:rPr>
        <w:instrText xml:space="preserve"> ADDIN EN.CITE &lt;EndNote&gt;&lt;Cite&gt;&lt;Author&gt;Barnbaum&lt;/Author&gt;&lt;Year&gt;2017&lt;/Year&gt;&lt;RecNum&gt;127&lt;/RecNum&gt;&lt;DisplayText&gt;(Barnbaum 2017)&lt;/DisplayText&gt;&lt;record&gt;&lt;rec-number&gt;127&lt;/rec-number&gt;&lt;foreign-keys&gt;&lt;key app="EN" db-id="e9v92pt2oraz5de09x5v5fxlert0vsfrravt" timestamp="1727501805"&gt;127&lt;/key&gt;&lt;/foreign-keys&gt;&lt;ref-type name="Book"&gt;6&lt;/ref-type&gt;&lt;contributors&gt;&lt;authors&gt;&lt;author&gt;Barnbaum, Bruce&lt;/author&gt;&lt;/authors&gt;&lt;/contributors&gt;&lt;titles&gt;&lt;title&gt;The Art of Photography, 2nd Edition&lt;/title&gt;&lt;/titles&gt;&lt;edition&gt;2nd edition&lt;/edition&gt;&lt;keywords&gt;&lt;keyword&gt;Photography, Artistic&lt;/keyword&gt;&lt;keyword&gt;Photography&lt;/keyword&gt;&lt;/keywords&gt;&lt;dates&gt;&lt;year&gt;2017&lt;/year&gt;&lt;/dates&gt;&lt;publisher&gt;Rocky Nook&lt;/publisher&gt;&lt;isbn&gt;1-4920-1880-5&lt;/isbn&gt;&lt;urls&gt;&lt;/urls&gt;&lt;/record&gt;&lt;/Cite&gt;&lt;/EndNote&gt;</w:instrText>
      </w:r>
      <w:r w:rsidR="00051ADA">
        <w:rPr>
          <w:rFonts w:ascii="Times New Roman" w:hAnsi="Times New Roman" w:cs="Times New Roman"/>
          <w:sz w:val="22"/>
          <w:szCs w:val="22"/>
        </w:rPr>
        <w:fldChar w:fldCharType="separate"/>
      </w:r>
      <w:r w:rsidR="00051ADA">
        <w:rPr>
          <w:rFonts w:ascii="Times New Roman" w:hAnsi="Times New Roman" w:cs="Times New Roman"/>
          <w:noProof/>
          <w:sz w:val="22"/>
          <w:szCs w:val="22"/>
        </w:rPr>
        <w:t>(Barnbaum 2017)</w:t>
      </w:r>
      <w:r w:rsidR="00051ADA">
        <w:rPr>
          <w:rFonts w:ascii="Times New Roman" w:hAnsi="Times New Roman" w:cs="Times New Roman"/>
          <w:sz w:val="22"/>
          <w:szCs w:val="22"/>
        </w:rPr>
        <w:fldChar w:fldCharType="end"/>
      </w:r>
      <w:r w:rsidR="00F917A6">
        <w:rPr>
          <w:rFonts w:ascii="Times New Roman" w:hAnsi="Times New Roman" w:cs="Times New Roman"/>
          <w:sz w:val="22"/>
          <w:szCs w:val="22"/>
        </w:rPr>
        <w:t>. While the edges of the image appear to curve around back together</w:t>
      </w:r>
      <w:r w:rsidR="00051ADA">
        <w:rPr>
          <w:rFonts w:ascii="Times New Roman" w:hAnsi="Times New Roman" w:cs="Times New Roman"/>
          <w:sz w:val="22"/>
          <w:szCs w:val="22"/>
        </w:rPr>
        <w:t xml:space="preserve"> </w:t>
      </w:r>
      <w:r w:rsidR="00051ADA">
        <w:rPr>
          <w:rFonts w:ascii="Times New Roman" w:hAnsi="Times New Roman" w:cs="Times New Roman"/>
          <w:sz w:val="22"/>
          <w:szCs w:val="22"/>
        </w:rPr>
        <w:fldChar w:fldCharType="begin"/>
      </w:r>
      <w:r w:rsidR="00051ADA">
        <w:rPr>
          <w:rFonts w:ascii="Times New Roman" w:hAnsi="Times New Roman" w:cs="Times New Roman"/>
          <w:sz w:val="22"/>
          <w:szCs w:val="22"/>
        </w:rPr>
        <w:instrText xml:space="preserve"> ADDIN EN.CITE &lt;EndNote&gt;&lt;Cite&gt;&lt;Author&gt;Barnbaum&lt;/Author&gt;&lt;Year&gt;2017&lt;/Year&gt;&lt;RecNum&gt;127&lt;/RecNum&gt;&lt;DisplayText&gt;(Barnbaum 2017)&lt;/DisplayText&gt;&lt;record&gt;&lt;rec-number&gt;127&lt;/rec-number&gt;&lt;foreign-keys&gt;&lt;key app="EN" db-id="e9v92pt2oraz5de09x5v5fxlert0vsfrravt" timestamp="1727501805"&gt;127&lt;/key&gt;&lt;/foreign-keys&gt;&lt;ref-type name="Book"&gt;6&lt;/ref-type&gt;&lt;contributors&gt;&lt;authors&gt;&lt;author&gt;Barnbaum, Bruce&lt;/author&gt;&lt;/authors&gt;&lt;/contributors&gt;&lt;titles&gt;&lt;title&gt;The Art of Photography, 2nd Edition&lt;/title&gt;&lt;/titles&gt;&lt;edition&gt;2nd edition&lt;/edition&gt;&lt;keywords&gt;&lt;keyword&gt;Photography, Artistic&lt;/keyword&gt;&lt;keyword&gt;Photography&lt;/keyword&gt;&lt;/keywords&gt;&lt;dates&gt;&lt;year&gt;2017&lt;/year&gt;&lt;/dates&gt;&lt;publisher&gt;Rocky Nook&lt;/publisher&gt;&lt;isbn&gt;1-4920-1880-5&lt;/isbn&gt;&lt;urls&gt;&lt;/urls&gt;&lt;/record&gt;&lt;/Cite&gt;&lt;/EndNote&gt;</w:instrText>
      </w:r>
      <w:r w:rsidR="00051ADA">
        <w:rPr>
          <w:rFonts w:ascii="Times New Roman" w:hAnsi="Times New Roman" w:cs="Times New Roman"/>
          <w:sz w:val="22"/>
          <w:szCs w:val="22"/>
        </w:rPr>
        <w:fldChar w:fldCharType="separate"/>
      </w:r>
      <w:r w:rsidR="00051ADA">
        <w:rPr>
          <w:rFonts w:ascii="Times New Roman" w:hAnsi="Times New Roman" w:cs="Times New Roman"/>
          <w:noProof/>
          <w:sz w:val="22"/>
          <w:szCs w:val="22"/>
        </w:rPr>
        <w:t>(Barnbaum 2017)</w:t>
      </w:r>
      <w:r w:rsidR="00051ADA">
        <w:rPr>
          <w:rFonts w:ascii="Times New Roman" w:hAnsi="Times New Roman" w:cs="Times New Roman"/>
          <w:sz w:val="22"/>
          <w:szCs w:val="22"/>
        </w:rPr>
        <w:fldChar w:fldCharType="end"/>
      </w:r>
      <w:r w:rsidR="00F917A6">
        <w:rPr>
          <w:rFonts w:ascii="Times New Roman" w:hAnsi="Times New Roman" w:cs="Times New Roman"/>
          <w:sz w:val="22"/>
          <w:szCs w:val="22"/>
        </w:rPr>
        <w:t xml:space="preserve">. </w:t>
      </w:r>
      <w:r w:rsidRPr="00A36DFA">
        <w:rPr>
          <w:rFonts w:ascii="Times New Roman" w:hAnsi="Times New Roman" w:cs="Times New Roman"/>
          <w:sz w:val="22"/>
          <w:szCs w:val="22"/>
        </w:rPr>
        <w:t xml:space="preserve"> </w:t>
      </w:r>
    </w:p>
    <w:p w14:paraId="099892E3" w14:textId="25064B9C" w:rsidR="00760AAA" w:rsidRPr="00A36DFA" w:rsidRDefault="00CF2D83" w:rsidP="001961BC">
      <w:pPr>
        <w:rPr>
          <w:rFonts w:ascii="Times New Roman" w:hAnsi="Times New Roman" w:cs="Times New Roman"/>
          <w:sz w:val="22"/>
          <w:szCs w:val="22"/>
        </w:rPr>
      </w:pPr>
      <w:r w:rsidRPr="00A36DFA">
        <w:rPr>
          <w:rFonts w:ascii="Times New Roman" w:hAnsi="Times New Roman" w:cs="Times New Roman"/>
          <w:sz w:val="22"/>
          <w:szCs w:val="22"/>
        </w:rPr>
        <w:t>Pincushion distortion</w:t>
      </w:r>
      <w:r w:rsidR="00F917A6">
        <w:rPr>
          <w:rFonts w:ascii="Times New Roman" w:hAnsi="Times New Roman" w:cs="Times New Roman"/>
          <w:sz w:val="22"/>
          <w:szCs w:val="22"/>
        </w:rPr>
        <w:t xml:space="preserve">: </w:t>
      </w:r>
      <w:r w:rsidR="00F917A6" w:rsidRPr="00F917A6">
        <w:rPr>
          <w:rFonts w:ascii="Times New Roman" w:hAnsi="Times New Roman" w:cs="Times New Roman"/>
          <w:sz w:val="22"/>
          <w:szCs w:val="22"/>
        </w:rPr>
        <w:t>A type of distortion caused by a camera lens</w:t>
      </w:r>
      <w:r w:rsidR="00051ADA">
        <w:rPr>
          <w:rFonts w:ascii="Times New Roman" w:hAnsi="Times New Roman" w:cs="Times New Roman"/>
          <w:sz w:val="22"/>
          <w:szCs w:val="22"/>
        </w:rPr>
        <w:t xml:space="preserve"> </w:t>
      </w:r>
      <w:r w:rsidR="00051ADA">
        <w:rPr>
          <w:rFonts w:ascii="Times New Roman" w:hAnsi="Times New Roman" w:cs="Times New Roman"/>
          <w:sz w:val="22"/>
          <w:szCs w:val="22"/>
        </w:rPr>
        <w:fldChar w:fldCharType="begin"/>
      </w:r>
      <w:r w:rsidR="00051ADA">
        <w:rPr>
          <w:rFonts w:ascii="Times New Roman" w:hAnsi="Times New Roman" w:cs="Times New Roman"/>
          <w:sz w:val="22"/>
          <w:szCs w:val="22"/>
        </w:rPr>
        <w:instrText xml:space="preserve"> ADDIN EN.CITE &lt;EndNote&gt;&lt;Cite&gt;&lt;Author&gt;Barnbaum&lt;/Author&gt;&lt;Year&gt;2017&lt;/Year&gt;&lt;RecNum&gt;127&lt;/RecNum&gt;&lt;DisplayText&gt;(Barnbaum 2017)&lt;/DisplayText&gt;&lt;record&gt;&lt;rec-number&gt;127&lt;/rec-number&gt;&lt;foreign-keys&gt;&lt;key app="EN" db-id="e9v92pt2oraz5de09x5v5fxlert0vsfrravt" timestamp="1727501805"&gt;127&lt;/key&gt;&lt;/foreign-keys&gt;&lt;ref-type name="Book"&gt;6&lt;/ref-type&gt;&lt;contributors&gt;&lt;authors&gt;&lt;author&gt;Barnbaum, Bruce&lt;/author&gt;&lt;/authors&gt;&lt;/contributors&gt;&lt;titles&gt;&lt;title&gt;The Art of Photography, 2nd Edition&lt;/title&gt;&lt;/titles&gt;&lt;edition&gt;2nd edition&lt;/edition&gt;&lt;keywords&gt;&lt;keyword&gt;Photography, Artistic&lt;/keyword&gt;&lt;keyword&gt;Photography&lt;/keyword&gt;&lt;/keywords&gt;&lt;dates&gt;&lt;year&gt;2017&lt;/year&gt;&lt;/dates&gt;&lt;publisher&gt;Rocky Nook&lt;/publisher&gt;&lt;isbn&gt;1-4920-1880-5&lt;/isbn&gt;&lt;urls&gt;&lt;/urls&gt;&lt;/record&gt;&lt;/Cite&gt;&lt;/EndNote&gt;</w:instrText>
      </w:r>
      <w:r w:rsidR="00051ADA">
        <w:rPr>
          <w:rFonts w:ascii="Times New Roman" w:hAnsi="Times New Roman" w:cs="Times New Roman"/>
          <w:sz w:val="22"/>
          <w:szCs w:val="22"/>
        </w:rPr>
        <w:fldChar w:fldCharType="separate"/>
      </w:r>
      <w:r w:rsidR="00051ADA">
        <w:rPr>
          <w:rFonts w:ascii="Times New Roman" w:hAnsi="Times New Roman" w:cs="Times New Roman"/>
          <w:noProof/>
          <w:sz w:val="22"/>
          <w:szCs w:val="22"/>
        </w:rPr>
        <w:t>(Barnbaum 2017)</w:t>
      </w:r>
      <w:r w:rsidR="00051ADA">
        <w:rPr>
          <w:rFonts w:ascii="Times New Roman" w:hAnsi="Times New Roman" w:cs="Times New Roman"/>
          <w:sz w:val="22"/>
          <w:szCs w:val="22"/>
        </w:rPr>
        <w:fldChar w:fldCharType="end"/>
      </w:r>
      <w:r w:rsidR="00F917A6" w:rsidRPr="00F917A6">
        <w:rPr>
          <w:rFonts w:ascii="Times New Roman" w:hAnsi="Times New Roman" w:cs="Times New Roman"/>
          <w:sz w:val="22"/>
          <w:szCs w:val="22"/>
        </w:rPr>
        <w:t>.</w:t>
      </w:r>
      <w:r w:rsidR="00F917A6">
        <w:rPr>
          <w:rFonts w:ascii="Times New Roman" w:hAnsi="Times New Roman" w:cs="Times New Roman"/>
          <w:sz w:val="22"/>
          <w:szCs w:val="22"/>
        </w:rPr>
        <w:t xml:space="preserve"> The image appears squished in the centre with the corners of the images are stretched outwards</w:t>
      </w:r>
      <w:r w:rsidR="00051ADA">
        <w:rPr>
          <w:rFonts w:ascii="Times New Roman" w:hAnsi="Times New Roman" w:cs="Times New Roman"/>
          <w:sz w:val="22"/>
          <w:szCs w:val="22"/>
        </w:rPr>
        <w:t xml:space="preserve"> </w:t>
      </w:r>
      <w:r w:rsidR="00051ADA">
        <w:rPr>
          <w:rFonts w:ascii="Times New Roman" w:hAnsi="Times New Roman" w:cs="Times New Roman"/>
          <w:sz w:val="22"/>
          <w:szCs w:val="22"/>
        </w:rPr>
        <w:fldChar w:fldCharType="begin"/>
      </w:r>
      <w:r w:rsidR="00051ADA">
        <w:rPr>
          <w:rFonts w:ascii="Times New Roman" w:hAnsi="Times New Roman" w:cs="Times New Roman"/>
          <w:sz w:val="22"/>
          <w:szCs w:val="22"/>
        </w:rPr>
        <w:instrText xml:space="preserve"> ADDIN EN.CITE &lt;EndNote&gt;&lt;Cite&gt;&lt;Author&gt;Barnbaum&lt;/Author&gt;&lt;Year&gt;2017&lt;/Year&gt;&lt;RecNum&gt;127&lt;/RecNum&gt;&lt;DisplayText&gt;(Barnbaum 2017)&lt;/DisplayText&gt;&lt;record&gt;&lt;rec-number&gt;127&lt;/rec-number&gt;&lt;foreign-keys&gt;&lt;key app="EN" db-id="e9v92pt2oraz5de09x5v5fxlert0vsfrravt" timestamp="1727501805"&gt;127&lt;/key&gt;&lt;/foreign-keys&gt;&lt;ref-type name="Book"&gt;6&lt;/ref-type&gt;&lt;contributors&gt;&lt;authors&gt;&lt;author&gt;Barnbaum, Bruce&lt;/author&gt;&lt;/authors&gt;&lt;/contributors&gt;&lt;titles&gt;&lt;title&gt;The Art of Photography, 2nd Edition&lt;/title&gt;&lt;/titles&gt;&lt;edition&gt;2nd edition&lt;/edition&gt;&lt;keywords&gt;&lt;keyword&gt;Photography, Artistic&lt;/keyword&gt;&lt;keyword&gt;Photography&lt;/keyword&gt;&lt;/keywords&gt;&lt;dates&gt;&lt;year&gt;2017&lt;/year&gt;&lt;/dates&gt;&lt;publisher&gt;Rocky Nook&lt;/publisher&gt;&lt;isbn&gt;1-4920-1880-5&lt;/isbn&gt;&lt;urls&gt;&lt;/urls&gt;&lt;/record&gt;&lt;/Cite&gt;&lt;/EndNote&gt;</w:instrText>
      </w:r>
      <w:r w:rsidR="00051ADA">
        <w:rPr>
          <w:rFonts w:ascii="Times New Roman" w:hAnsi="Times New Roman" w:cs="Times New Roman"/>
          <w:sz w:val="22"/>
          <w:szCs w:val="22"/>
        </w:rPr>
        <w:fldChar w:fldCharType="separate"/>
      </w:r>
      <w:r w:rsidR="00051ADA">
        <w:rPr>
          <w:rFonts w:ascii="Times New Roman" w:hAnsi="Times New Roman" w:cs="Times New Roman"/>
          <w:noProof/>
          <w:sz w:val="22"/>
          <w:szCs w:val="22"/>
        </w:rPr>
        <w:t>(Barnbaum 2017)</w:t>
      </w:r>
      <w:r w:rsidR="00051ADA">
        <w:rPr>
          <w:rFonts w:ascii="Times New Roman" w:hAnsi="Times New Roman" w:cs="Times New Roman"/>
          <w:sz w:val="22"/>
          <w:szCs w:val="22"/>
        </w:rPr>
        <w:fldChar w:fldCharType="end"/>
      </w:r>
      <w:r w:rsidR="00F917A6">
        <w:rPr>
          <w:rFonts w:ascii="Times New Roman" w:hAnsi="Times New Roman" w:cs="Times New Roman"/>
          <w:sz w:val="22"/>
          <w:szCs w:val="22"/>
        </w:rPr>
        <w:t xml:space="preserve">. </w:t>
      </w:r>
      <w:r w:rsidR="00760AAA">
        <w:rPr>
          <w:rFonts w:ascii="Times New Roman" w:hAnsi="Times New Roman" w:cs="Times New Roman"/>
          <w:sz w:val="22"/>
          <w:szCs w:val="22"/>
        </w:rPr>
        <w:t xml:space="preserve"> </w:t>
      </w:r>
    </w:p>
    <w:p w14:paraId="26DF7464" w14:textId="77777777" w:rsidR="0024058D" w:rsidRPr="00A36DFA" w:rsidRDefault="0024058D" w:rsidP="001961BC">
      <w:pPr>
        <w:rPr>
          <w:rFonts w:ascii="Times New Roman" w:hAnsi="Times New Roman" w:cs="Times New Roman"/>
          <w:sz w:val="22"/>
          <w:szCs w:val="22"/>
        </w:rPr>
      </w:pPr>
    </w:p>
    <w:p w14:paraId="1E8EA65E" w14:textId="77777777" w:rsidR="0024058D" w:rsidRPr="00A36DFA" w:rsidRDefault="0024058D" w:rsidP="001961BC">
      <w:pPr>
        <w:rPr>
          <w:rFonts w:ascii="Times New Roman" w:hAnsi="Times New Roman" w:cs="Times New Roman"/>
          <w:sz w:val="22"/>
          <w:szCs w:val="22"/>
        </w:rPr>
      </w:pPr>
    </w:p>
    <w:p w14:paraId="173B5BAD" w14:textId="77777777" w:rsidR="0024058D" w:rsidRPr="00A36DFA" w:rsidRDefault="0024058D" w:rsidP="001961BC">
      <w:pPr>
        <w:rPr>
          <w:rFonts w:ascii="Times New Roman" w:hAnsi="Times New Roman" w:cs="Times New Roman"/>
          <w:sz w:val="22"/>
          <w:szCs w:val="22"/>
        </w:rPr>
      </w:pPr>
    </w:p>
    <w:p w14:paraId="2CFAA32A" w14:textId="77777777" w:rsidR="0024058D" w:rsidRPr="00A36DFA" w:rsidRDefault="0024058D" w:rsidP="001961BC">
      <w:pPr>
        <w:rPr>
          <w:rFonts w:ascii="Times New Roman" w:hAnsi="Times New Roman" w:cs="Times New Roman"/>
          <w:sz w:val="22"/>
          <w:szCs w:val="22"/>
        </w:rPr>
      </w:pPr>
    </w:p>
    <w:p w14:paraId="3F22CE15" w14:textId="77777777" w:rsidR="0024058D" w:rsidRPr="00A36DFA" w:rsidRDefault="0024058D" w:rsidP="001961BC">
      <w:pPr>
        <w:rPr>
          <w:rFonts w:ascii="Times New Roman" w:hAnsi="Times New Roman" w:cs="Times New Roman"/>
          <w:sz w:val="22"/>
          <w:szCs w:val="22"/>
        </w:rPr>
      </w:pPr>
    </w:p>
    <w:p w14:paraId="486594EB" w14:textId="77777777" w:rsidR="0024058D" w:rsidRPr="00A36DFA" w:rsidRDefault="0024058D" w:rsidP="001961BC">
      <w:pPr>
        <w:rPr>
          <w:rFonts w:ascii="Times New Roman" w:hAnsi="Times New Roman" w:cs="Times New Roman"/>
          <w:sz w:val="22"/>
          <w:szCs w:val="22"/>
        </w:rPr>
      </w:pPr>
    </w:p>
    <w:p w14:paraId="5FB48EAF" w14:textId="77777777" w:rsidR="0024058D" w:rsidRPr="00A36DFA" w:rsidRDefault="0024058D" w:rsidP="001961BC">
      <w:pPr>
        <w:rPr>
          <w:rFonts w:ascii="Times New Roman" w:hAnsi="Times New Roman" w:cs="Times New Roman"/>
          <w:sz w:val="22"/>
          <w:szCs w:val="22"/>
        </w:rPr>
      </w:pPr>
    </w:p>
    <w:p w14:paraId="2C68EEC3" w14:textId="77777777" w:rsidR="0024058D" w:rsidRPr="00A36DFA" w:rsidRDefault="0024058D" w:rsidP="001961BC">
      <w:pPr>
        <w:rPr>
          <w:rFonts w:ascii="Times New Roman" w:hAnsi="Times New Roman" w:cs="Times New Roman"/>
          <w:sz w:val="22"/>
          <w:szCs w:val="22"/>
        </w:rPr>
      </w:pPr>
    </w:p>
    <w:p w14:paraId="1ECA1D2E" w14:textId="77777777" w:rsidR="0024058D" w:rsidRPr="00A36DFA" w:rsidRDefault="0024058D" w:rsidP="001961BC">
      <w:pPr>
        <w:rPr>
          <w:rFonts w:ascii="Times New Roman" w:hAnsi="Times New Roman" w:cs="Times New Roman"/>
          <w:sz w:val="22"/>
          <w:szCs w:val="22"/>
        </w:rPr>
      </w:pPr>
    </w:p>
    <w:p w14:paraId="63DE5D73" w14:textId="77777777" w:rsidR="0024058D" w:rsidRPr="00A36DFA" w:rsidRDefault="0024058D" w:rsidP="001961BC">
      <w:pPr>
        <w:rPr>
          <w:rFonts w:ascii="Times New Roman" w:hAnsi="Times New Roman" w:cs="Times New Roman"/>
          <w:sz w:val="22"/>
          <w:szCs w:val="22"/>
        </w:rPr>
      </w:pPr>
    </w:p>
    <w:p w14:paraId="649557E1" w14:textId="77777777" w:rsidR="0024058D" w:rsidRPr="00A36DFA" w:rsidRDefault="0024058D" w:rsidP="001961BC">
      <w:pPr>
        <w:rPr>
          <w:rFonts w:ascii="Times New Roman" w:hAnsi="Times New Roman" w:cs="Times New Roman"/>
          <w:sz w:val="22"/>
          <w:szCs w:val="22"/>
        </w:rPr>
      </w:pPr>
    </w:p>
    <w:p w14:paraId="083DF95F" w14:textId="77777777" w:rsidR="0024058D" w:rsidRPr="00A36DFA" w:rsidRDefault="0024058D" w:rsidP="001961BC">
      <w:pPr>
        <w:rPr>
          <w:rFonts w:ascii="Times New Roman" w:hAnsi="Times New Roman" w:cs="Times New Roman"/>
          <w:sz w:val="22"/>
          <w:szCs w:val="22"/>
        </w:rPr>
      </w:pPr>
    </w:p>
    <w:p w14:paraId="757FBDBB" w14:textId="77777777" w:rsidR="0024058D" w:rsidRPr="00A36DFA" w:rsidRDefault="0024058D" w:rsidP="001961BC">
      <w:pPr>
        <w:rPr>
          <w:rFonts w:ascii="Times New Roman" w:hAnsi="Times New Roman" w:cs="Times New Roman"/>
          <w:sz w:val="22"/>
          <w:szCs w:val="22"/>
        </w:rPr>
      </w:pPr>
    </w:p>
    <w:p w14:paraId="23A3189A" w14:textId="77777777" w:rsidR="0024058D" w:rsidRPr="00A36DFA" w:rsidRDefault="0024058D" w:rsidP="001961BC">
      <w:pPr>
        <w:rPr>
          <w:rFonts w:ascii="Times New Roman" w:hAnsi="Times New Roman" w:cs="Times New Roman"/>
          <w:sz w:val="22"/>
          <w:szCs w:val="22"/>
        </w:rPr>
      </w:pPr>
    </w:p>
    <w:p w14:paraId="1343BA36" w14:textId="77777777" w:rsidR="0024058D" w:rsidRPr="00A36DFA" w:rsidRDefault="0024058D" w:rsidP="001961BC">
      <w:pPr>
        <w:rPr>
          <w:rFonts w:ascii="Times New Roman" w:hAnsi="Times New Roman" w:cs="Times New Roman"/>
          <w:sz w:val="22"/>
          <w:szCs w:val="22"/>
        </w:rPr>
      </w:pPr>
    </w:p>
    <w:p w14:paraId="6DDA97EA" w14:textId="77777777" w:rsidR="0024058D" w:rsidRPr="00A36DFA" w:rsidRDefault="0024058D" w:rsidP="001961BC">
      <w:pPr>
        <w:rPr>
          <w:rFonts w:ascii="Times New Roman" w:hAnsi="Times New Roman" w:cs="Times New Roman"/>
          <w:sz w:val="22"/>
          <w:szCs w:val="22"/>
        </w:rPr>
      </w:pPr>
    </w:p>
    <w:p w14:paraId="67B9D61F" w14:textId="77777777" w:rsidR="0024058D" w:rsidRPr="00A36DFA" w:rsidRDefault="0024058D" w:rsidP="001961BC">
      <w:pPr>
        <w:rPr>
          <w:rFonts w:ascii="Times New Roman" w:hAnsi="Times New Roman" w:cs="Times New Roman"/>
          <w:sz w:val="22"/>
          <w:szCs w:val="22"/>
        </w:rPr>
      </w:pPr>
    </w:p>
    <w:p w14:paraId="58635226" w14:textId="77777777" w:rsidR="0024058D" w:rsidRPr="00A36DFA" w:rsidRDefault="0024058D" w:rsidP="001961BC">
      <w:pPr>
        <w:rPr>
          <w:rFonts w:ascii="Times New Roman" w:hAnsi="Times New Roman" w:cs="Times New Roman"/>
          <w:sz w:val="22"/>
          <w:szCs w:val="22"/>
        </w:rPr>
      </w:pPr>
    </w:p>
    <w:p w14:paraId="1B429302" w14:textId="77777777" w:rsidR="0024058D" w:rsidRPr="00A36DFA" w:rsidRDefault="0024058D" w:rsidP="001961BC">
      <w:pPr>
        <w:rPr>
          <w:rFonts w:ascii="Times New Roman" w:hAnsi="Times New Roman" w:cs="Times New Roman"/>
          <w:sz w:val="22"/>
          <w:szCs w:val="22"/>
        </w:rPr>
      </w:pPr>
    </w:p>
    <w:p w14:paraId="1BBBD7F9" w14:textId="77777777" w:rsidR="0024058D" w:rsidRPr="00A36DFA" w:rsidRDefault="0024058D" w:rsidP="001961BC">
      <w:pPr>
        <w:rPr>
          <w:rFonts w:ascii="Times New Roman" w:hAnsi="Times New Roman" w:cs="Times New Roman"/>
          <w:sz w:val="22"/>
          <w:szCs w:val="22"/>
        </w:rPr>
      </w:pPr>
    </w:p>
    <w:p w14:paraId="48A52A3C" w14:textId="77777777" w:rsidR="0024058D" w:rsidRPr="00A36DFA" w:rsidRDefault="0024058D" w:rsidP="001961BC">
      <w:pPr>
        <w:rPr>
          <w:rFonts w:ascii="Times New Roman" w:hAnsi="Times New Roman" w:cs="Times New Roman"/>
          <w:sz w:val="22"/>
          <w:szCs w:val="22"/>
        </w:rPr>
      </w:pPr>
    </w:p>
    <w:p w14:paraId="7ED3DDB6" w14:textId="77777777" w:rsidR="0024058D" w:rsidRPr="00A36DFA" w:rsidRDefault="0024058D" w:rsidP="001961BC">
      <w:pPr>
        <w:rPr>
          <w:rFonts w:ascii="Times New Roman" w:hAnsi="Times New Roman" w:cs="Times New Roman"/>
          <w:sz w:val="22"/>
          <w:szCs w:val="22"/>
        </w:rPr>
      </w:pPr>
    </w:p>
    <w:p w14:paraId="55805B60" w14:textId="77777777" w:rsidR="0024058D" w:rsidRPr="00A36DFA" w:rsidRDefault="0024058D" w:rsidP="001961BC">
      <w:pPr>
        <w:rPr>
          <w:rFonts w:ascii="Times New Roman" w:hAnsi="Times New Roman" w:cs="Times New Roman"/>
          <w:sz w:val="22"/>
          <w:szCs w:val="22"/>
        </w:rPr>
      </w:pPr>
    </w:p>
    <w:p w14:paraId="4B108473" w14:textId="77777777" w:rsidR="0024058D" w:rsidRPr="00A36DFA" w:rsidRDefault="0024058D" w:rsidP="001961BC">
      <w:pPr>
        <w:rPr>
          <w:rFonts w:ascii="Times New Roman" w:hAnsi="Times New Roman" w:cs="Times New Roman"/>
          <w:sz w:val="22"/>
          <w:szCs w:val="22"/>
        </w:rPr>
      </w:pPr>
    </w:p>
    <w:p w14:paraId="0C5084E8" w14:textId="77777777" w:rsidR="0024058D" w:rsidRPr="00A36DFA" w:rsidRDefault="0024058D" w:rsidP="001961BC">
      <w:pPr>
        <w:rPr>
          <w:rFonts w:ascii="Times New Roman" w:hAnsi="Times New Roman" w:cs="Times New Roman"/>
          <w:sz w:val="22"/>
          <w:szCs w:val="22"/>
        </w:rPr>
      </w:pPr>
    </w:p>
    <w:p w14:paraId="79CA040B" w14:textId="53B61BAC" w:rsidR="00594BAD" w:rsidRPr="00A36DFA" w:rsidRDefault="00594BAD" w:rsidP="0024058D">
      <w:pPr>
        <w:pStyle w:val="Heading1"/>
      </w:pPr>
      <w:bookmarkStart w:id="288" w:name="_Toc176704233"/>
      <w:r w:rsidRPr="00A36DFA">
        <w:t>Appendices</w:t>
      </w:r>
      <w:bookmarkEnd w:id="288"/>
      <w:r w:rsidRPr="00A36DFA">
        <w:t xml:space="preserve"> </w:t>
      </w:r>
    </w:p>
    <w:p w14:paraId="27ADFC25" w14:textId="77777777" w:rsidR="0024058D" w:rsidRPr="00A36DFA" w:rsidRDefault="0024058D" w:rsidP="0024058D"/>
    <w:p w14:paraId="46ADF3E5" w14:textId="77777777" w:rsidR="0024058D" w:rsidRPr="00A36DFA" w:rsidRDefault="0024058D" w:rsidP="0024058D"/>
    <w:p w14:paraId="322BDE7D" w14:textId="77777777" w:rsidR="0024058D" w:rsidRPr="00A36DFA" w:rsidRDefault="0024058D" w:rsidP="0024058D"/>
    <w:p w14:paraId="0A6D2CD2" w14:textId="77777777" w:rsidR="0024058D" w:rsidRPr="00A36DFA" w:rsidRDefault="0024058D" w:rsidP="0024058D"/>
    <w:p w14:paraId="255B40EC" w14:textId="77777777" w:rsidR="0024058D" w:rsidRPr="00A36DFA" w:rsidRDefault="0024058D" w:rsidP="0024058D"/>
    <w:p w14:paraId="11FBEA86" w14:textId="77777777" w:rsidR="0024058D" w:rsidRPr="00A36DFA" w:rsidRDefault="0024058D" w:rsidP="0024058D"/>
    <w:p w14:paraId="0571841C" w14:textId="77777777" w:rsidR="0024058D" w:rsidRPr="00A36DFA" w:rsidRDefault="0024058D" w:rsidP="0024058D"/>
    <w:p w14:paraId="0476947D" w14:textId="77777777" w:rsidR="0024058D" w:rsidRPr="00A36DFA" w:rsidRDefault="0024058D" w:rsidP="0024058D"/>
    <w:p w14:paraId="1629D8B6" w14:textId="77777777" w:rsidR="0024058D" w:rsidRPr="00A36DFA" w:rsidRDefault="0024058D" w:rsidP="0024058D"/>
    <w:p w14:paraId="5D3C0B82" w14:textId="77777777" w:rsidR="0024058D" w:rsidRPr="00A36DFA" w:rsidRDefault="0024058D" w:rsidP="0024058D"/>
    <w:p w14:paraId="001D1CF0" w14:textId="77777777" w:rsidR="0024058D" w:rsidRPr="00A36DFA" w:rsidRDefault="0024058D" w:rsidP="0024058D"/>
    <w:p w14:paraId="2D0D0FA4" w14:textId="77777777" w:rsidR="0024058D" w:rsidRPr="00A36DFA" w:rsidRDefault="0024058D" w:rsidP="0024058D"/>
    <w:p w14:paraId="37741A5C" w14:textId="77777777" w:rsidR="0024058D" w:rsidRPr="00A36DFA" w:rsidRDefault="0024058D" w:rsidP="0024058D"/>
    <w:p w14:paraId="0BF223D0" w14:textId="77777777" w:rsidR="0024058D" w:rsidRPr="00A36DFA" w:rsidRDefault="0024058D" w:rsidP="0024058D"/>
    <w:p w14:paraId="404EC0D2" w14:textId="77777777" w:rsidR="0024058D" w:rsidRPr="00A36DFA" w:rsidRDefault="0024058D" w:rsidP="0024058D"/>
    <w:p w14:paraId="6FAD1081" w14:textId="77777777" w:rsidR="0024058D" w:rsidRPr="00A36DFA" w:rsidRDefault="0024058D" w:rsidP="0024058D"/>
    <w:p w14:paraId="226379DC" w14:textId="77777777" w:rsidR="0024058D" w:rsidRPr="00A36DFA" w:rsidRDefault="0024058D" w:rsidP="0024058D"/>
    <w:p w14:paraId="7E4FA380" w14:textId="77777777" w:rsidR="0024058D" w:rsidRPr="00A36DFA" w:rsidRDefault="0024058D" w:rsidP="0024058D"/>
    <w:p w14:paraId="5239D42C" w14:textId="77777777" w:rsidR="0024058D" w:rsidRPr="00A36DFA" w:rsidRDefault="0024058D" w:rsidP="0024058D"/>
    <w:p w14:paraId="436EF47C" w14:textId="77777777" w:rsidR="0024058D" w:rsidRPr="00A36DFA" w:rsidRDefault="0024058D" w:rsidP="0024058D"/>
    <w:p w14:paraId="08603DF1" w14:textId="77777777" w:rsidR="0024058D" w:rsidRPr="00A36DFA" w:rsidRDefault="0024058D" w:rsidP="0024058D"/>
    <w:p w14:paraId="5F57457B" w14:textId="77777777" w:rsidR="0024058D" w:rsidRPr="00A36DFA" w:rsidRDefault="0024058D" w:rsidP="0024058D"/>
    <w:p w14:paraId="5F117670" w14:textId="77777777" w:rsidR="0024058D" w:rsidRPr="00A36DFA" w:rsidRDefault="0024058D" w:rsidP="0024058D"/>
    <w:p w14:paraId="6D3A92EC" w14:textId="77777777" w:rsidR="0024058D" w:rsidRPr="00A36DFA" w:rsidRDefault="0024058D" w:rsidP="0024058D"/>
    <w:p w14:paraId="136C2C95" w14:textId="77777777" w:rsidR="0024058D" w:rsidRPr="00A36DFA" w:rsidRDefault="0024058D" w:rsidP="0024058D"/>
    <w:p w14:paraId="1A0E53C7" w14:textId="77777777" w:rsidR="0024058D" w:rsidRPr="00A36DFA" w:rsidRDefault="0024058D" w:rsidP="0024058D"/>
    <w:p w14:paraId="4095BF95" w14:textId="76D71AB6" w:rsidR="0024058D" w:rsidRPr="00A36DFA" w:rsidRDefault="0024058D" w:rsidP="0024058D">
      <w:pPr>
        <w:pStyle w:val="Heading1"/>
      </w:pPr>
      <w:bookmarkStart w:id="289" w:name="_Toc176704234"/>
      <w:r w:rsidRPr="00A36DFA">
        <w:t>Index</w:t>
      </w:r>
      <w:bookmarkEnd w:id="289"/>
      <w:r w:rsidRPr="00A36DFA">
        <w:t xml:space="preserve"> </w:t>
      </w:r>
    </w:p>
    <w:p w14:paraId="3C5B2F25" w14:textId="77777777" w:rsidR="00581F14" w:rsidRPr="00A36DFA" w:rsidRDefault="00581F14" w:rsidP="001961BC">
      <w:pPr>
        <w:rPr>
          <w:rFonts w:ascii="Times New Roman" w:hAnsi="Times New Roman" w:cs="Times New Roman"/>
          <w:sz w:val="22"/>
          <w:szCs w:val="22"/>
        </w:rPr>
      </w:pPr>
    </w:p>
    <w:p w14:paraId="1EC3F071" w14:textId="77777777" w:rsidR="00581F14" w:rsidRPr="00A36DFA" w:rsidRDefault="00581F14" w:rsidP="001961BC">
      <w:pPr>
        <w:rPr>
          <w:rFonts w:ascii="Times New Roman" w:hAnsi="Times New Roman" w:cs="Times New Roman"/>
          <w:sz w:val="22"/>
          <w:szCs w:val="22"/>
        </w:rPr>
      </w:pPr>
    </w:p>
    <w:p w14:paraId="7D5B4F4F" w14:textId="77777777" w:rsidR="00F16113" w:rsidRPr="00A36DFA" w:rsidRDefault="00F16113" w:rsidP="001961BC">
      <w:pPr>
        <w:rPr>
          <w:rFonts w:ascii="Times New Roman" w:hAnsi="Times New Roman" w:cs="Times New Roman"/>
          <w:sz w:val="22"/>
          <w:szCs w:val="22"/>
        </w:rPr>
      </w:pPr>
    </w:p>
    <w:p w14:paraId="6900400B" w14:textId="77777777" w:rsidR="00F16113" w:rsidRDefault="00F16113" w:rsidP="001961BC">
      <w:pPr>
        <w:rPr>
          <w:rFonts w:ascii="Times New Roman" w:hAnsi="Times New Roman" w:cs="Times New Roman"/>
          <w:sz w:val="22"/>
          <w:szCs w:val="22"/>
        </w:rPr>
      </w:pPr>
    </w:p>
    <w:p w14:paraId="21D1C8FE" w14:textId="77777777" w:rsidR="00B85B63" w:rsidRDefault="00B85B63" w:rsidP="001961BC">
      <w:pPr>
        <w:rPr>
          <w:rFonts w:ascii="Times New Roman" w:hAnsi="Times New Roman" w:cs="Times New Roman"/>
          <w:sz w:val="22"/>
          <w:szCs w:val="22"/>
        </w:rPr>
      </w:pPr>
    </w:p>
    <w:p w14:paraId="2C85AF71" w14:textId="2C912B1F" w:rsidR="00B85B63" w:rsidRPr="00A36DFA" w:rsidRDefault="00B85B63" w:rsidP="001961BC">
      <w:pPr>
        <w:rPr>
          <w:rFonts w:ascii="Times New Roman" w:hAnsi="Times New Roman" w:cs="Times New Roman"/>
          <w:sz w:val="22"/>
          <w:szCs w:val="22"/>
        </w:rPr>
      </w:pPr>
      <w:r>
        <w:rPr>
          <w:rFonts w:ascii="Times New Roman" w:hAnsi="Times New Roman" w:cs="Times New Roman"/>
          <w:sz w:val="22"/>
          <w:szCs w:val="22"/>
        </w:rPr>
        <w:t xml:space="preserve">References </w:t>
      </w:r>
    </w:p>
    <w:p w14:paraId="1CA4B35F" w14:textId="07AA9237" w:rsidR="00F13D55" w:rsidRPr="00F13D55" w:rsidRDefault="00F16113" w:rsidP="00F13D55">
      <w:pPr>
        <w:pStyle w:val="EndNoteBibliography"/>
      </w:pPr>
      <w:r w:rsidRPr="00A36DFA">
        <w:rPr>
          <w:rFonts w:ascii="Times New Roman" w:hAnsi="Times New Roman" w:cs="Times New Roman"/>
          <w:noProof w:val="0"/>
          <w:sz w:val="22"/>
          <w:szCs w:val="22"/>
          <w:lang w:val="en-AU"/>
        </w:rPr>
        <w:fldChar w:fldCharType="begin"/>
      </w:r>
      <w:r w:rsidRPr="00A36DFA">
        <w:rPr>
          <w:rFonts w:ascii="Times New Roman" w:hAnsi="Times New Roman" w:cs="Times New Roman"/>
          <w:noProof w:val="0"/>
          <w:sz w:val="22"/>
          <w:szCs w:val="22"/>
          <w:lang w:val="en-AU"/>
        </w:rPr>
        <w:instrText xml:space="preserve"> ADDIN EN.REFLIST </w:instrText>
      </w:r>
      <w:r w:rsidRPr="00A36DFA">
        <w:rPr>
          <w:rFonts w:ascii="Times New Roman" w:hAnsi="Times New Roman" w:cs="Times New Roman"/>
          <w:noProof w:val="0"/>
          <w:sz w:val="22"/>
          <w:szCs w:val="22"/>
          <w:lang w:val="en-AU"/>
        </w:rPr>
        <w:fldChar w:fldCharType="separate"/>
      </w:r>
      <w:r w:rsidR="00F13D55" w:rsidRPr="00F13D55">
        <w:t>Baechler, S, Gélinas, A, Tremblay, R, Lu, K &amp; Crispino, F 2017, '</w:t>
      </w:r>
      <w:r w:rsidR="00AE7010">
        <w:t>Iphone</w:t>
      </w:r>
      <w:r w:rsidR="00F13D55" w:rsidRPr="00F13D55">
        <w:t xml:space="preserve"> and Tablet Applications for Crime Scene Investigation: State of the Art, Typology, and Assessment Criteria', </w:t>
      </w:r>
      <w:r w:rsidR="00F13D55" w:rsidRPr="00F13D55">
        <w:rPr>
          <w:i/>
        </w:rPr>
        <w:t>Journal of forensic sciences</w:t>
      </w:r>
      <w:r w:rsidR="00F13D55" w:rsidRPr="00F13D55">
        <w:t>, vol. 62, no. 4, pp. 1043-53, DOI 10.1111/1556-4029.13383.</w:t>
      </w:r>
    </w:p>
    <w:p w14:paraId="18B039C5" w14:textId="77777777" w:rsidR="00F13D55" w:rsidRPr="00F13D55" w:rsidRDefault="00F13D55" w:rsidP="00F13D55">
      <w:pPr>
        <w:pStyle w:val="EndNoteBibliography"/>
        <w:spacing w:after="0"/>
      </w:pPr>
    </w:p>
    <w:p w14:paraId="4488C86C" w14:textId="77777777" w:rsidR="00F13D55" w:rsidRPr="00F13D55" w:rsidRDefault="00F13D55" w:rsidP="00F13D55">
      <w:pPr>
        <w:pStyle w:val="EndNoteBibliography"/>
      </w:pPr>
      <w:r w:rsidRPr="00F13D55">
        <w:t xml:space="preserve">Barbaro, A &amp; Mishra, A 2022, </w:t>
      </w:r>
      <w:r w:rsidRPr="00F13D55">
        <w:rPr>
          <w:i/>
        </w:rPr>
        <w:t>Manual of crime scene investigation</w:t>
      </w:r>
      <w:r w:rsidRPr="00F13D55">
        <w:t>, CRC Press, Taylor &amp; Francis Group, Boca Raton, FL.</w:t>
      </w:r>
    </w:p>
    <w:p w14:paraId="4749B436" w14:textId="77777777" w:rsidR="00F13D55" w:rsidRPr="00F13D55" w:rsidRDefault="00F13D55" w:rsidP="00F13D55">
      <w:pPr>
        <w:pStyle w:val="EndNoteBibliography"/>
        <w:spacing w:after="0"/>
      </w:pPr>
    </w:p>
    <w:p w14:paraId="3D61AE3E" w14:textId="77777777" w:rsidR="00F13D55" w:rsidRPr="00F13D55" w:rsidRDefault="00F13D55" w:rsidP="00F13D55">
      <w:pPr>
        <w:pStyle w:val="EndNoteBibliography"/>
      </w:pPr>
      <w:r w:rsidRPr="00F13D55">
        <w:lastRenderedPageBreak/>
        <w:t xml:space="preserve">Barnbaum, B 2017, </w:t>
      </w:r>
      <w:r w:rsidRPr="00F13D55">
        <w:rPr>
          <w:i/>
        </w:rPr>
        <w:t>The Art of Photography, 2nd Edition</w:t>
      </w:r>
      <w:r w:rsidRPr="00F13D55">
        <w:t>, 2nd edition edn, Rocky Nook.</w:t>
      </w:r>
    </w:p>
    <w:p w14:paraId="5E1562E7" w14:textId="77777777" w:rsidR="00F13D55" w:rsidRPr="00F13D55" w:rsidRDefault="00F13D55" w:rsidP="00F13D55">
      <w:pPr>
        <w:pStyle w:val="EndNoteBibliography"/>
        <w:spacing w:after="0"/>
      </w:pPr>
    </w:p>
    <w:p w14:paraId="3BCB2EDB" w14:textId="77777777" w:rsidR="00F13D55" w:rsidRPr="00F13D55" w:rsidRDefault="00F13D55" w:rsidP="00F13D55">
      <w:pPr>
        <w:pStyle w:val="EndNoteBibliography"/>
      </w:pPr>
      <w:r w:rsidRPr="00F13D55">
        <w:t xml:space="preserve">Bleay, SM, Croxton, RS &amp; De Puit, M 2018, </w:t>
      </w:r>
      <w:r w:rsidRPr="00F13D55">
        <w:rPr>
          <w:i/>
        </w:rPr>
        <w:t>Fingerprint Development Techniques : Theory and Application</w:t>
      </w:r>
      <w:r w:rsidRPr="00F13D55">
        <w:t>, John Wiley &amp; Sons, Incorporated, Newark.</w:t>
      </w:r>
    </w:p>
    <w:p w14:paraId="06EE7F1A" w14:textId="77777777" w:rsidR="00F13D55" w:rsidRPr="00F13D55" w:rsidRDefault="00F13D55" w:rsidP="00F13D55">
      <w:pPr>
        <w:pStyle w:val="EndNoteBibliography"/>
        <w:spacing w:after="0"/>
      </w:pPr>
    </w:p>
    <w:p w14:paraId="29AB52D5" w14:textId="759E661A" w:rsidR="00F13D55" w:rsidRPr="00F13D55" w:rsidRDefault="00F13D55" w:rsidP="00F13D55">
      <w:pPr>
        <w:pStyle w:val="EndNoteBibliography"/>
      </w:pPr>
      <w:r w:rsidRPr="00F13D55">
        <w:t>Cardinal, D 2020, '</w:t>
      </w:r>
      <w:r w:rsidR="00AE7010">
        <w:t>Iphone</w:t>
      </w:r>
      <w:r w:rsidRPr="00F13D55">
        <w:t>s vs Cameras: Closing the gap on image quality', vol. 12, 2020, p. 2021, viewed 28/06/2024, &lt;</w:t>
      </w:r>
      <w:hyperlink r:id="rId189" w:history="1">
        <w:r w:rsidRPr="00F13D55">
          <w:rPr>
            <w:rStyle w:val="Hyperlink"/>
          </w:rPr>
          <w:t>https://www.dxomark.com/</w:t>
        </w:r>
        <w:r w:rsidR="00AE7010">
          <w:rPr>
            <w:rStyle w:val="Hyperlink"/>
          </w:rPr>
          <w:t>iphone</w:t>
        </w:r>
        <w:r w:rsidRPr="00F13D55">
          <w:rPr>
            <w:rStyle w:val="Hyperlink"/>
          </w:rPr>
          <w:t>s-vs-cameras-closing-the-gap-on-image-quality/</w:t>
        </w:r>
      </w:hyperlink>
      <w:r w:rsidRPr="00F13D55">
        <w:t>&gt;.</w:t>
      </w:r>
    </w:p>
    <w:p w14:paraId="7C6879C5" w14:textId="77777777" w:rsidR="00F13D55" w:rsidRPr="00F13D55" w:rsidRDefault="00F13D55" w:rsidP="00F13D55">
      <w:pPr>
        <w:pStyle w:val="EndNoteBibliography"/>
        <w:spacing w:after="0"/>
      </w:pPr>
    </w:p>
    <w:p w14:paraId="5CC2AB40" w14:textId="77777777" w:rsidR="00F13D55" w:rsidRPr="00F13D55" w:rsidRDefault="00F13D55" w:rsidP="00F13D55">
      <w:pPr>
        <w:pStyle w:val="EndNoteBibliography"/>
      </w:pPr>
      <w:r w:rsidRPr="00F13D55">
        <w:t xml:space="preserve">Champod, C 2016, </w:t>
      </w:r>
      <w:r w:rsidRPr="00F13D55">
        <w:rPr>
          <w:i/>
        </w:rPr>
        <w:t>Fingerprints and Other Ridge Skin Impressions</w:t>
      </w:r>
      <w:r w:rsidRPr="00F13D55">
        <w:t>, 2 edn, vol. 27, CRC Press, United States.</w:t>
      </w:r>
    </w:p>
    <w:p w14:paraId="6A76241E" w14:textId="77777777" w:rsidR="00F13D55" w:rsidRPr="00F13D55" w:rsidRDefault="00F13D55" w:rsidP="00F13D55">
      <w:pPr>
        <w:pStyle w:val="EndNoteBibliography"/>
        <w:spacing w:after="0"/>
      </w:pPr>
    </w:p>
    <w:p w14:paraId="5A9AACDC" w14:textId="77777777" w:rsidR="00F13D55" w:rsidRPr="00F13D55" w:rsidRDefault="00F13D55" w:rsidP="00F13D55">
      <w:pPr>
        <w:pStyle w:val="EndNoteBibliography"/>
      </w:pPr>
      <w:r w:rsidRPr="00F13D55">
        <w:t xml:space="preserve">Davenport, A 1999, </w:t>
      </w:r>
      <w:r w:rsidRPr="00F13D55">
        <w:rPr>
          <w:i/>
        </w:rPr>
        <w:t>The history of photography : an overview</w:t>
      </w:r>
      <w:r w:rsidRPr="00F13D55">
        <w:t>, University of New Mexico Press, Albuquqerque.</w:t>
      </w:r>
    </w:p>
    <w:p w14:paraId="738F1D7D" w14:textId="77777777" w:rsidR="00F13D55" w:rsidRPr="00F13D55" w:rsidRDefault="00F13D55" w:rsidP="00F13D55">
      <w:pPr>
        <w:pStyle w:val="EndNoteBibliography"/>
        <w:spacing w:after="0"/>
      </w:pPr>
    </w:p>
    <w:p w14:paraId="1E3D7641" w14:textId="7FB77824" w:rsidR="00F13D55" w:rsidRPr="00F13D55" w:rsidRDefault="00F13D55" w:rsidP="00F13D55">
      <w:pPr>
        <w:pStyle w:val="EndNoteBibliography"/>
      </w:pPr>
      <w:r w:rsidRPr="00F13D55">
        <w:t xml:space="preserve">DPE 2022, </w:t>
      </w:r>
      <w:r w:rsidRPr="00F13D55">
        <w:rPr>
          <w:i/>
        </w:rPr>
        <w:t>Fences: Rules for exempt and complying development</w:t>
      </w:r>
      <w:r w:rsidRPr="00F13D55">
        <w:t>, New South Wales Government, NSW Planning Portal&lt;</w:t>
      </w:r>
      <w:hyperlink r:id="rId190" w:history="1">
        <w:r w:rsidRPr="00F13D55">
          <w:rPr>
            <w:rStyle w:val="Hyperlink"/>
          </w:rPr>
          <w:t>https://www.google.com/url?sa=t&amp;source=web&amp;rct=j&amp;opi=89978449&amp;url=https://www.planning.nsw.gov.au/sites/default/files/2023-02/fences-rules-for-exempt-and-complying-development.pdf&amp;ved=2ahUKEwidl-ThsLKIAxUrsFYBHVdpOWsQFnoECBgQAQ&amp;usg=AOvVaw0fiHDI4yhkaR9dZdox3pfo</w:t>
        </w:r>
      </w:hyperlink>
      <w:r w:rsidRPr="00F13D55">
        <w:t>&gt;.</w:t>
      </w:r>
    </w:p>
    <w:p w14:paraId="72EF0DE6" w14:textId="77777777" w:rsidR="00F13D55" w:rsidRPr="00F13D55" w:rsidRDefault="00F13D55" w:rsidP="00F13D55">
      <w:pPr>
        <w:pStyle w:val="EndNoteBibliography"/>
        <w:spacing w:after="0"/>
      </w:pPr>
    </w:p>
    <w:p w14:paraId="735F5F9A" w14:textId="77777777" w:rsidR="00F13D55" w:rsidRPr="00F13D55" w:rsidRDefault="00F13D55" w:rsidP="00F13D55">
      <w:pPr>
        <w:pStyle w:val="EndNoteBibliography"/>
      </w:pPr>
      <w:r w:rsidRPr="00F13D55">
        <w:t xml:space="preserve">Duncan, CD 2023, </w:t>
      </w:r>
      <w:r w:rsidRPr="00F13D55">
        <w:rPr>
          <w:i/>
        </w:rPr>
        <w:t>Advanced crime scene photography</w:t>
      </w:r>
      <w:r w:rsidRPr="00F13D55">
        <w:t>, 3rd edn, CRC Press, Taylor &amp; Francis Group, Boca Raton, FL.</w:t>
      </w:r>
    </w:p>
    <w:p w14:paraId="2FFF9796" w14:textId="77777777" w:rsidR="00F13D55" w:rsidRPr="00F13D55" w:rsidRDefault="00F13D55" w:rsidP="00F13D55">
      <w:pPr>
        <w:pStyle w:val="EndNoteBibliography"/>
        <w:spacing w:after="0"/>
      </w:pPr>
    </w:p>
    <w:p w14:paraId="670940FC" w14:textId="77777777" w:rsidR="00F13D55" w:rsidRPr="00F13D55" w:rsidRDefault="00F13D55" w:rsidP="00F13D55">
      <w:pPr>
        <w:pStyle w:val="EndNoteBibliography"/>
      </w:pPr>
      <w:r w:rsidRPr="00F13D55">
        <w:t xml:space="preserve">Gardner, RM 2012, </w:t>
      </w:r>
      <w:r w:rsidRPr="00F13D55">
        <w:rPr>
          <w:i/>
        </w:rPr>
        <w:t>Practical crime scene processing and investigation</w:t>
      </w:r>
      <w:r w:rsidRPr="00F13D55">
        <w:t>, 2nd edn, CRC Press, Boca Raton, FL.</w:t>
      </w:r>
    </w:p>
    <w:p w14:paraId="7C07BCD9" w14:textId="77777777" w:rsidR="00F13D55" w:rsidRPr="00F13D55" w:rsidRDefault="00F13D55" w:rsidP="00F13D55">
      <w:pPr>
        <w:pStyle w:val="EndNoteBibliography"/>
        <w:spacing w:after="0"/>
      </w:pPr>
    </w:p>
    <w:p w14:paraId="7C9058B7" w14:textId="77777777" w:rsidR="00F13D55" w:rsidRPr="00F13D55" w:rsidRDefault="00F13D55" w:rsidP="00F13D55">
      <w:pPr>
        <w:pStyle w:val="EndNoteBibliography"/>
      </w:pPr>
      <w:r w:rsidRPr="00F13D55">
        <w:t xml:space="preserve">Gorse, CA, Johnston, D &amp; Pritchard, M 2020, </w:t>
      </w:r>
      <w:r w:rsidRPr="00F13D55">
        <w:rPr>
          <w:i/>
        </w:rPr>
        <w:t>A dictionary of construction, surveying, and civil engineering</w:t>
      </w:r>
      <w:r w:rsidRPr="00F13D55">
        <w:t>, Second edition. edn, Oxford University Press, Oxford, England.</w:t>
      </w:r>
    </w:p>
    <w:p w14:paraId="00958F08" w14:textId="77777777" w:rsidR="00F13D55" w:rsidRPr="00F13D55" w:rsidRDefault="00F13D55" w:rsidP="00F13D55">
      <w:pPr>
        <w:pStyle w:val="EndNoteBibliography"/>
        <w:spacing w:after="0"/>
      </w:pPr>
    </w:p>
    <w:p w14:paraId="0E32CE76" w14:textId="77777777" w:rsidR="00F13D55" w:rsidRPr="00F13D55" w:rsidRDefault="00F13D55" w:rsidP="00F13D55">
      <w:pPr>
        <w:pStyle w:val="EndNoteBibliography"/>
      </w:pPr>
      <w:r w:rsidRPr="00F13D55">
        <w:t xml:space="preserve">Group, IFR 2014, 'Guidelines for the Assessment of Fingermark Detection Techniques', </w:t>
      </w:r>
      <w:r w:rsidRPr="00F13D55">
        <w:rPr>
          <w:i/>
        </w:rPr>
        <w:t>Journal of forensic identification</w:t>
      </w:r>
      <w:r w:rsidRPr="00F13D55">
        <w:t>, vol. 64, no. 2, pp. 174 - 200, viewed 10 June 2023.</w:t>
      </w:r>
    </w:p>
    <w:p w14:paraId="53D282C2" w14:textId="77777777" w:rsidR="00F13D55" w:rsidRPr="00F13D55" w:rsidRDefault="00F13D55" w:rsidP="00F13D55">
      <w:pPr>
        <w:pStyle w:val="EndNoteBibliography"/>
        <w:spacing w:after="0"/>
      </w:pPr>
    </w:p>
    <w:p w14:paraId="7C52FB18" w14:textId="53AE7E9C" w:rsidR="00F13D55" w:rsidRPr="00F13D55" w:rsidRDefault="00F13D55" w:rsidP="00F13D55">
      <w:pPr>
        <w:pStyle w:val="EndNoteBibliography"/>
      </w:pPr>
      <w:r w:rsidRPr="00F13D55">
        <w:t xml:space="preserve">Gupta, S, Sukhad, A &amp; Rai, A 2017, 'Fingerprint Extraction Using </w:t>
      </w:r>
      <w:r w:rsidR="00AE7010">
        <w:t>Iphone</w:t>
      </w:r>
      <w:r w:rsidRPr="00F13D55">
        <w:t xml:space="preserve"> Camera', </w:t>
      </w:r>
      <w:r w:rsidRPr="00F13D55">
        <w:rPr>
          <w:i/>
        </w:rPr>
        <w:t>arXiv.org</w:t>
      </w:r>
      <w:r w:rsidRPr="00F13D55">
        <w:t>, DOI 10.48550/arxiv.1708.00884.</w:t>
      </w:r>
    </w:p>
    <w:p w14:paraId="0CC1B489" w14:textId="77777777" w:rsidR="00F13D55" w:rsidRPr="00F13D55" w:rsidRDefault="00F13D55" w:rsidP="00F13D55">
      <w:pPr>
        <w:pStyle w:val="EndNoteBibliography"/>
        <w:spacing w:after="0"/>
      </w:pPr>
    </w:p>
    <w:p w14:paraId="71417D9E" w14:textId="625982D6" w:rsidR="00F13D55" w:rsidRPr="00F13D55" w:rsidRDefault="00F13D55" w:rsidP="00F13D55">
      <w:pPr>
        <w:pStyle w:val="EndNoteBibliography"/>
      </w:pPr>
      <w:r w:rsidRPr="00F13D55">
        <w:t>Haertel, MEM, Linhares, EJ &amp; Melo, AL 2021, '</w:t>
      </w:r>
      <w:r w:rsidR="00AE7010">
        <w:t>Iphone</w:t>
      </w:r>
      <w:r w:rsidRPr="00F13D55">
        <w:t xml:space="preserve">s for latent fingerprint processing and photography: A revolution in forensic science', </w:t>
      </w:r>
      <w:r w:rsidRPr="00F13D55">
        <w:rPr>
          <w:i/>
        </w:rPr>
        <w:t>WIREs. Forensic science</w:t>
      </w:r>
      <w:r w:rsidRPr="00F13D55">
        <w:t>, vol. 3, no. 6, pp. e1410-n/a, DOI 10.1002/wfs2.1410.</w:t>
      </w:r>
    </w:p>
    <w:p w14:paraId="71F88257" w14:textId="77777777" w:rsidR="00F13D55" w:rsidRPr="00F13D55" w:rsidRDefault="00F13D55" w:rsidP="00F13D55">
      <w:pPr>
        <w:pStyle w:val="EndNoteBibliography"/>
        <w:spacing w:after="0"/>
      </w:pPr>
    </w:p>
    <w:p w14:paraId="2096E3A7" w14:textId="77777777" w:rsidR="00F13D55" w:rsidRPr="00F13D55" w:rsidRDefault="00F13D55" w:rsidP="00F13D55">
      <w:pPr>
        <w:pStyle w:val="EndNoteBibliography"/>
      </w:pPr>
      <w:r w:rsidRPr="00F13D55">
        <w:t xml:space="preserve">Hawthorne, MR, Plotkin, S &amp; Douglas, B-A 2021, </w:t>
      </w:r>
      <w:r w:rsidRPr="00F13D55">
        <w:rPr>
          <w:i/>
        </w:rPr>
        <w:t>Fingerprints analysis and understanding the science</w:t>
      </w:r>
      <w:r w:rsidRPr="00F13D55">
        <w:t>, Second edition / Mark R. Hawthorne, Sharon L. Plotkin, Bracey-Ann Douglas. edn, CRC Press, Taylor &amp; Francis Group, Boca Raton.</w:t>
      </w:r>
    </w:p>
    <w:p w14:paraId="6D074C5E" w14:textId="77777777" w:rsidR="00F13D55" w:rsidRPr="00F13D55" w:rsidRDefault="00F13D55" w:rsidP="00F13D55">
      <w:pPr>
        <w:pStyle w:val="EndNoteBibliography"/>
        <w:spacing w:after="0"/>
      </w:pPr>
    </w:p>
    <w:p w14:paraId="26EA2809" w14:textId="338D5644" w:rsidR="00F13D55" w:rsidRPr="00F13D55" w:rsidRDefault="00F13D55" w:rsidP="00F13D55">
      <w:pPr>
        <w:pStyle w:val="EndNoteBibliography"/>
      </w:pPr>
      <w:r w:rsidRPr="00F13D55">
        <w:t xml:space="preserve">Hollows, G &amp; James, N 2011, </w:t>
      </w:r>
      <w:r w:rsidRPr="00F13D55">
        <w:rPr>
          <w:i/>
        </w:rPr>
        <w:t>Distortion</w:t>
      </w:r>
      <w:r w:rsidRPr="00F13D55">
        <w:t>, Edmund Optics, viewed 01/08 2024, &lt;</w:t>
      </w:r>
      <w:hyperlink r:id="rId191" w:history="1">
        <w:r w:rsidRPr="00F13D55">
          <w:rPr>
            <w:rStyle w:val="Hyperlink"/>
          </w:rPr>
          <w:t>https://www.edmundoptics.com/knowledge-center/application-notes/imaging/distortion/</w:t>
        </w:r>
      </w:hyperlink>
      <w:r w:rsidRPr="00F13D55">
        <w:t>&gt;.</w:t>
      </w:r>
    </w:p>
    <w:p w14:paraId="4E7526A1" w14:textId="77777777" w:rsidR="00F13D55" w:rsidRPr="00F13D55" w:rsidRDefault="00F13D55" w:rsidP="00F13D55">
      <w:pPr>
        <w:pStyle w:val="EndNoteBibliography"/>
        <w:spacing w:after="0"/>
      </w:pPr>
    </w:p>
    <w:p w14:paraId="681CE1C2" w14:textId="77777777" w:rsidR="00F13D55" w:rsidRPr="00F13D55" w:rsidRDefault="00F13D55" w:rsidP="00F13D55">
      <w:pPr>
        <w:pStyle w:val="EndNoteBibliography"/>
      </w:pPr>
      <w:r w:rsidRPr="00F13D55">
        <w:t xml:space="preserve">Houck, MM 2016, </w:t>
      </w:r>
      <w:r w:rsidRPr="00F13D55">
        <w:rPr>
          <w:i/>
        </w:rPr>
        <w:t>Forensic fingerprints</w:t>
      </w:r>
      <w:r w:rsidRPr="00F13D55">
        <w:t>, Elsevier Science, San Diego.</w:t>
      </w:r>
    </w:p>
    <w:p w14:paraId="2663E937" w14:textId="77777777" w:rsidR="00F13D55" w:rsidRPr="00F13D55" w:rsidRDefault="00F13D55" w:rsidP="00F13D55">
      <w:pPr>
        <w:pStyle w:val="EndNoteBibliography"/>
        <w:spacing w:after="0"/>
      </w:pPr>
    </w:p>
    <w:p w14:paraId="45B9224F" w14:textId="77777777" w:rsidR="00F13D55" w:rsidRPr="00F13D55" w:rsidRDefault="00F13D55" w:rsidP="00F13D55">
      <w:pPr>
        <w:pStyle w:val="EndNoteBibliography"/>
      </w:pPr>
      <w:r w:rsidRPr="00F13D55">
        <w:t xml:space="preserve">Houck, MM &amp; Siegel, JA 2015, </w:t>
      </w:r>
      <w:r w:rsidRPr="00F13D55">
        <w:rPr>
          <w:i/>
        </w:rPr>
        <w:t>Fundamentals of forensic science</w:t>
      </w:r>
      <w:r w:rsidRPr="00F13D55">
        <w:t>, Third edition. edn, Academic Press, Amsterdam.</w:t>
      </w:r>
    </w:p>
    <w:p w14:paraId="65731B8A" w14:textId="77777777" w:rsidR="00F13D55" w:rsidRPr="00F13D55" w:rsidRDefault="00F13D55" w:rsidP="00F13D55">
      <w:pPr>
        <w:pStyle w:val="EndNoteBibliography"/>
        <w:spacing w:after="0"/>
      </w:pPr>
    </w:p>
    <w:p w14:paraId="6B1904EE" w14:textId="77777777" w:rsidR="00F13D55" w:rsidRPr="00F13D55" w:rsidRDefault="00F13D55" w:rsidP="00F13D55">
      <w:pPr>
        <w:pStyle w:val="EndNoteBibliography"/>
      </w:pPr>
      <w:r w:rsidRPr="00F13D55">
        <w:t xml:space="preserve">Kathiravan, A, Gowri, A, Srinivasan, V, Smith, TA, Ashokkumar, M &amp; Asha Jhonsi, M 2020, 'A simple and ubiquitous device for picric acid detection in latent fingerprints using carbon dots', </w:t>
      </w:r>
      <w:r w:rsidRPr="00F13D55">
        <w:rPr>
          <w:i/>
        </w:rPr>
        <w:t>Analyst (London)</w:t>
      </w:r>
      <w:r w:rsidRPr="00F13D55">
        <w:t>, vol. 145, no. 13, pp. 4532-9, DOI 10.1039/d0an00750a.</w:t>
      </w:r>
    </w:p>
    <w:p w14:paraId="3CEAD110" w14:textId="77777777" w:rsidR="00F13D55" w:rsidRPr="00F13D55" w:rsidRDefault="00F13D55" w:rsidP="00F13D55">
      <w:pPr>
        <w:pStyle w:val="EndNoteBibliography"/>
        <w:spacing w:after="0"/>
      </w:pPr>
    </w:p>
    <w:p w14:paraId="7111C7A7" w14:textId="04D4FD14" w:rsidR="00F13D55" w:rsidRPr="00F13D55" w:rsidRDefault="00F13D55" w:rsidP="00F13D55">
      <w:pPr>
        <w:pStyle w:val="EndNoteBibliography"/>
      </w:pPr>
      <w:r w:rsidRPr="00F13D55">
        <w:t>Laboratory, DSaT 2022, 'Fingermark visualisation manual: second edition', 12 March 2024, p. 985, viewed 5 June 2024, &lt;</w:t>
      </w:r>
      <w:hyperlink r:id="rId192" w:history="1">
        <w:r w:rsidRPr="00F13D55">
          <w:rPr>
            <w:rStyle w:val="Hyperlink"/>
          </w:rPr>
          <w:t>https://www.gov.uk/government/publications/fingermark-visualisation-manual-second-edition</w:t>
        </w:r>
      </w:hyperlink>
      <w:r w:rsidRPr="00F13D55">
        <w:t>&gt;.</w:t>
      </w:r>
    </w:p>
    <w:p w14:paraId="7A784423" w14:textId="77777777" w:rsidR="00F13D55" w:rsidRPr="00F13D55" w:rsidRDefault="00F13D55" w:rsidP="00F13D55">
      <w:pPr>
        <w:pStyle w:val="EndNoteBibliography"/>
        <w:spacing w:after="0"/>
      </w:pPr>
    </w:p>
    <w:p w14:paraId="55218DA1" w14:textId="77777777" w:rsidR="00F13D55" w:rsidRPr="00F13D55" w:rsidRDefault="00F13D55" w:rsidP="00F13D55">
      <w:pPr>
        <w:pStyle w:val="EndNoteBibliography"/>
      </w:pPr>
      <w:r w:rsidRPr="00F13D55">
        <w:t xml:space="preserve">Mancini, K 2017, </w:t>
      </w:r>
      <w:r w:rsidRPr="00F13D55">
        <w:rPr>
          <w:i/>
        </w:rPr>
        <w:t>Fundamentals of Forensic Photography: Practical Techniques for Evidence Documentation on Location and in the Laboratory</w:t>
      </w:r>
      <w:r w:rsidRPr="00F13D55">
        <w:t>, 1 edn, Routledge, United Kingdom.</w:t>
      </w:r>
    </w:p>
    <w:p w14:paraId="484DBE90" w14:textId="77777777" w:rsidR="00F13D55" w:rsidRPr="00F13D55" w:rsidRDefault="00F13D55" w:rsidP="00F13D55">
      <w:pPr>
        <w:pStyle w:val="EndNoteBibliography"/>
        <w:spacing w:after="0"/>
      </w:pPr>
    </w:p>
    <w:p w14:paraId="0806CD52" w14:textId="77777777" w:rsidR="00F13D55" w:rsidRPr="00F13D55" w:rsidRDefault="00F13D55" w:rsidP="00F13D55">
      <w:pPr>
        <w:pStyle w:val="EndNoteBibliography"/>
      </w:pPr>
      <w:r w:rsidRPr="00F13D55">
        <w:t xml:space="preserve">Miller, MT &amp; Massey, P 2018, </w:t>
      </w:r>
      <w:r w:rsidRPr="00F13D55">
        <w:rPr>
          <w:i/>
        </w:rPr>
        <w:t>The Forensic Crime Scene : A Visual Guide</w:t>
      </w:r>
      <w:r w:rsidRPr="00F13D55">
        <w:t>, 2nd edn, Elsevier Science &amp; Technology, San Diego.</w:t>
      </w:r>
    </w:p>
    <w:p w14:paraId="6CBF7383" w14:textId="77777777" w:rsidR="00F13D55" w:rsidRPr="00F13D55" w:rsidRDefault="00F13D55" w:rsidP="00F13D55">
      <w:pPr>
        <w:pStyle w:val="EndNoteBibliography"/>
        <w:spacing w:after="0"/>
      </w:pPr>
    </w:p>
    <w:p w14:paraId="65FF9579" w14:textId="3CEBDBDA" w:rsidR="00F13D55" w:rsidRPr="00F13D55" w:rsidRDefault="00F13D55" w:rsidP="00F13D55">
      <w:pPr>
        <w:pStyle w:val="EndNoteBibliography"/>
      </w:pPr>
      <w:r w:rsidRPr="00F13D55">
        <w:t xml:space="preserve">Pentapati, KC, Mishra, P, Damania, M, Narayanan, S, Sachdeva, G &amp; Bhalla, G 2017, 'Reliability of intra-oral camera using teledentistry in screening of oral diseases – Pilot study', </w:t>
      </w:r>
      <w:r w:rsidRPr="00F13D55">
        <w:rPr>
          <w:i/>
        </w:rPr>
        <w:t>The Saudi dental journal</w:t>
      </w:r>
      <w:r w:rsidRPr="00F13D55">
        <w:t>, vol. 29, no. 2, pp. 74-7, DOI 10.1016/j.sdentj.2017.03.002, &lt;</w:t>
      </w:r>
      <w:hyperlink r:id="rId193" w:history="1">
        <w:r w:rsidRPr="00F13D55">
          <w:rPr>
            <w:rStyle w:val="Hyperlink"/>
          </w:rPr>
          <w:t>https://www.ncbi.nlm.nih.gov/pmc/articles/PMC5411894/pdf/main.pdf</w:t>
        </w:r>
      </w:hyperlink>
      <w:r w:rsidRPr="00F13D55">
        <w:t>&gt;.</w:t>
      </w:r>
    </w:p>
    <w:p w14:paraId="007E0E3C" w14:textId="77777777" w:rsidR="00F13D55" w:rsidRPr="00F13D55" w:rsidRDefault="00F13D55" w:rsidP="00F13D55">
      <w:pPr>
        <w:pStyle w:val="EndNoteBibliography"/>
        <w:spacing w:after="0"/>
      </w:pPr>
    </w:p>
    <w:p w14:paraId="70020936" w14:textId="72945FE8" w:rsidR="00F13D55" w:rsidRPr="00F13D55" w:rsidRDefault="00F13D55" w:rsidP="00F13D55">
      <w:pPr>
        <w:pStyle w:val="EndNoteBibliography"/>
      </w:pPr>
      <w:r w:rsidRPr="00F13D55">
        <w:t xml:space="preserve">Pitts, R, Wei, M, Yu, J &amp; Rairden, A 2021, 'Empirical comparison of DSLRs and </w:t>
      </w:r>
      <w:r w:rsidR="00AE7010">
        <w:t>iphone</w:t>
      </w:r>
      <w:r w:rsidRPr="00F13D55">
        <w:t xml:space="preserve"> cameras for latent prints photography', </w:t>
      </w:r>
      <w:r w:rsidRPr="00F13D55">
        <w:rPr>
          <w:i/>
        </w:rPr>
        <w:t>WIREs. Forensic science</w:t>
      </w:r>
      <w:r w:rsidRPr="00F13D55">
        <w:t>, vol. 3, no. 1, pp. e1391-n/a, DOI 10.1002/wfs2.1391.</w:t>
      </w:r>
    </w:p>
    <w:p w14:paraId="37B24D2F" w14:textId="77777777" w:rsidR="00F13D55" w:rsidRPr="00F13D55" w:rsidRDefault="00F13D55" w:rsidP="00F13D55">
      <w:pPr>
        <w:pStyle w:val="EndNoteBibliography"/>
        <w:spacing w:after="0"/>
      </w:pPr>
    </w:p>
    <w:p w14:paraId="3547551F" w14:textId="77777777" w:rsidR="00F13D55" w:rsidRPr="00F13D55" w:rsidRDefault="00F13D55" w:rsidP="00F13D55">
      <w:pPr>
        <w:pStyle w:val="EndNoteBibliography"/>
      </w:pPr>
      <w:r w:rsidRPr="00F13D55">
        <w:t xml:space="preserve">Robinson, EM 2016, </w:t>
      </w:r>
      <w:r w:rsidRPr="00F13D55">
        <w:rPr>
          <w:i/>
        </w:rPr>
        <w:t>Crime scene photography</w:t>
      </w:r>
      <w:r w:rsidRPr="00F13D55">
        <w:t>, Third edition. edn, Elsevier Inc., Cambridge, MA.</w:t>
      </w:r>
    </w:p>
    <w:p w14:paraId="720E825E" w14:textId="77777777" w:rsidR="00F13D55" w:rsidRPr="00F13D55" w:rsidRDefault="00F13D55" w:rsidP="00F13D55">
      <w:pPr>
        <w:pStyle w:val="EndNoteBibliography"/>
        <w:spacing w:after="0"/>
      </w:pPr>
    </w:p>
    <w:p w14:paraId="5ED2C890" w14:textId="77777777" w:rsidR="00F13D55" w:rsidRPr="00F13D55" w:rsidRDefault="00F13D55" w:rsidP="00F13D55">
      <w:pPr>
        <w:pStyle w:val="EndNoteBibliography"/>
      </w:pPr>
      <w:r w:rsidRPr="00F13D55">
        <w:t xml:space="preserve">Robinson, EM &amp; Richards, GB 2012, </w:t>
      </w:r>
      <w:r w:rsidRPr="00F13D55">
        <w:rPr>
          <w:i/>
        </w:rPr>
        <w:t>Introduction to Crime Scene Photography</w:t>
      </w:r>
      <w:r w:rsidRPr="00F13D55">
        <w:t>, Elsevier Science, San Diego.</w:t>
      </w:r>
    </w:p>
    <w:p w14:paraId="5CEFDDC0" w14:textId="77777777" w:rsidR="00F13D55" w:rsidRPr="00F13D55" w:rsidRDefault="00F13D55" w:rsidP="00F13D55">
      <w:pPr>
        <w:pStyle w:val="EndNoteBibliography"/>
        <w:spacing w:after="0"/>
      </w:pPr>
    </w:p>
    <w:p w14:paraId="1BDA922E" w14:textId="77777777" w:rsidR="00F13D55" w:rsidRPr="00F13D55" w:rsidRDefault="00F13D55" w:rsidP="00F13D55">
      <w:pPr>
        <w:pStyle w:val="EndNoteBibliography"/>
      </w:pPr>
      <w:r w:rsidRPr="00F13D55">
        <w:t xml:space="preserve">Saferstein, R 2015, </w:t>
      </w:r>
      <w:r w:rsidRPr="00F13D55">
        <w:rPr>
          <w:i/>
        </w:rPr>
        <w:t>Criminalistics : an introduction to forensic science</w:t>
      </w:r>
      <w:r w:rsidRPr="00F13D55">
        <w:t>, Eleventh, global edition. edn, Pearson, Boston.</w:t>
      </w:r>
    </w:p>
    <w:p w14:paraId="06E63D8F" w14:textId="77777777" w:rsidR="00F13D55" w:rsidRPr="00F13D55" w:rsidRDefault="00F13D55" w:rsidP="00F13D55">
      <w:pPr>
        <w:pStyle w:val="EndNoteBibliography"/>
        <w:spacing w:after="0"/>
      </w:pPr>
    </w:p>
    <w:p w14:paraId="156D4DEC" w14:textId="77777777" w:rsidR="00F13D55" w:rsidRPr="00F13D55" w:rsidRDefault="00F13D55" w:rsidP="00F13D55">
      <w:pPr>
        <w:pStyle w:val="EndNoteBibliography"/>
      </w:pPr>
      <w:r w:rsidRPr="00F13D55">
        <w:t xml:space="preserve">Shrivastava, P 2023, </w:t>
      </w:r>
      <w:r w:rsidRPr="00F13D55">
        <w:rPr>
          <w:i/>
        </w:rPr>
        <w:t>Textbook of Forensic Science</w:t>
      </w:r>
      <w:r w:rsidRPr="00F13D55">
        <w:t>, 1st 2023. edn, Springer Nature Singapore, Singapore.</w:t>
      </w:r>
    </w:p>
    <w:p w14:paraId="1919E47E" w14:textId="77777777" w:rsidR="00F13D55" w:rsidRPr="00F13D55" w:rsidRDefault="00F13D55" w:rsidP="00F13D55">
      <w:pPr>
        <w:pStyle w:val="EndNoteBibliography"/>
        <w:spacing w:after="0"/>
      </w:pPr>
    </w:p>
    <w:p w14:paraId="3077C17C" w14:textId="77777777" w:rsidR="00F13D55" w:rsidRPr="00F13D55" w:rsidRDefault="00F13D55" w:rsidP="00F13D55">
      <w:pPr>
        <w:pStyle w:val="EndNoteBibliography"/>
      </w:pPr>
      <w:r w:rsidRPr="00F13D55">
        <w:t xml:space="preserve">Suresh, R, Thiyagarajan, SK &amp; Ramamurthy, P 2018, 'An AIE based fluorescent probe for digital lifting of latent fingerprint marks down to minutiae level', </w:t>
      </w:r>
      <w:r w:rsidRPr="00F13D55">
        <w:rPr>
          <w:i/>
        </w:rPr>
        <w:t>Sensors and actuators. B, Chemical</w:t>
      </w:r>
      <w:r w:rsidRPr="00F13D55">
        <w:t>, vol. 258, pp. 184-92, DOI 10.1016/j.snb.2017.11.051.</w:t>
      </w:r>
    </w:p>
    <w:p w14:paraId="139A15DC" w14:textId="77777777" w:rsidR="00F13D55" w:rsidRPr="00F13D55" w:rsidRDefault="00F13D55" w:rsidP="00F13D55">
      <w:pPr>
        <w:pStyle w:val="EndNoteBibliography"/>
        <w:spacing w:after="0"/>
      </w:pPr>
    </w:p>
    <w:p w14:paraId="1387EB9C" w14:textId="7CDB1613" w:rsidR="00F13D55" w:rsidRPr="00F13D55" w:rsidRDefault="00F13D55" w:rsidP="00F13D55">
      <w:pPr>
        <w:pStyle w:val="EndNoteBibliography"/>
      </w:pPr>
      <w:r w:rsidRPr="00F13D55">
        <w:t xml:space="preserve">SWGDE, SWGoDE 2017, </w:t>
      </w:r>
      <w:r w:rsidRPr="00F13D55">
        <w:rPr>
          <w:i/>
        </w:rPr>
        <w:t>SWGDE Guidelines for the Testing and Capture of Latent Impressions Using a Camera or Scanner</w:t>
      </w:r>
      <w:r w:rsidRPr="00F13D55">
        <w:t>, viewed 27/10/2023 2023, &lt;</w:t>
      </w:r>
      <w:hyperlink r:id="rId194" w:history="1">
        <w:r w:rsidRPr="00F13D55">
          <w:rPr>
            <w:rStyle w:val="Hyperlink"/>
          </w:rPr>
          <w:t>https://www.swgde.org/documents/published-by-committee/photography</w:t>
        </w:r>
      </w:hyperlink>
      <w:r w:rsidRPr="00F13D55">
        <w:t>&gt;.</w:t>
      </w:r>
    </w:p>
    <w:p w14:paraId="53EC5B08" w14:textId="77777777" w:rsidR="00F13D55" w:rsidRPr="00F13D55" w:rsidRDefault="00F13D55" w:rsidP="00F13D55">
      <w:pPr>
        <w:pStyle w:val="EndNoteBibliography"/>
        <w:spacing w:after="0"/>
      </w:pPr>
    </w:p>
    <w:p w14:paraId="4C4D1163" w14:textId="611A2538" w:rsidR="00F13D55" w:rsidRPr="00F13D55" w:rsidRDefault="00F13D55" w:rsidP="00F13D55">
      <w:pPr>
        <w:pStyle w:val="EndNoteBibliography"/>
      </w:pPr>
      <w:r w:rsidRPr="00F13D55">
        <w:t xml:space="preserve">SWGDE, SWGoDE 2018, </w:t>
      </w:r>
      <w:r w:rsidRPr="00F13D55">
        <w:rPr>
          <w:i/>
        </w:rPr>
        <w:t>SWGDE Guidelines for Capturing Latent Impressions Using a Digital Camera in the Field</w:t>
      </w:r>
      <w:r w:rsidRPr="00F13D55">
        <w:t>, viewed 08/06/2024 2024, &lt;</w:t>
      </w:r>
      <w:hyperlink r:id="rId195" w:history="1">
        <w:r w:rsidRPr="00F13D55">
          <w:rPr>
            <w:rStyle w:val="Hyperlink"/>
          </w:rPr>
          <w:t>https://www.swgde.org/documents/published-by-committee/photography/</w:t>
        </w:r>
      </w:hyperlink>
      <w:r w:rsidRPr="00F13D55">
        <w:t>&gt;.</w:t>
      </w:r>
    </w:p>
    <w:p w14:paraId="0F77032A" w14:textId="77777777" w:rsidR="00F13D55" w:rsidRPr="00F13D55" w:rsidRDefault="00F13D55" w:rsidP="00F13D55">
      <w:pPr>
        <w:pStyle w:val="EndNoteBibliography"/>
        <w:spacing w:after="0"/>
      </w:pPr>
    </w:p>
    <w:p w14:paraId="73645933" w14:textId="40F782E5" w:rsidR="00F13D55" w:rsidRPr="00F13D55" w:rsidRDefault="00F13D55" w:rsidP="00F13D55">
      <w:pPr>
        <w:pStyle w:val="EndNoteBibliography"/>
      </w:pPr>
      <w:r w:rsidRPr="00F13D55">
        <w:t xml:space="preserve">SWGDE, SWGoDE 2019, </w:t>
      </w:r>
      <w:r w:rsidRPr="00F13D55">
        <w:rPr>
          <w:i/>
        </w:rPr>
        <w:t>SWGDE General Photography Guidelines for the Documentation of Evidence Items in the Laboratory</w:t>
      </w:r>
      <w:r w:rsidRPr="00F13D55">
        <w:t>, viewed 08/06/2024 2024, &lt;</w:t>
      </w:r>
      <w:hyperlink r:id="rId196" w:history="1">
        <w:r w:rsidRPr="00F13D55">
          <w:rPr>
            <w:rStyle w:val="Hyperlink"/>
          </w:rPr>
          <w:t>https://www.swgde.org/documents/published-by-committee/photography/</w:t>
        </w:r>
      </w:hyperlink>
      <w:r w:rsidRPr="00F13D55">
        <w:t>&gt;.</w:t>
      </w:r>
    </w:p>
    <w:p w14:paraId="14D9222E" w14:textId="77777777" w:rsidR="00F13D55" w:rsidRPr="00F13D55" w:rsidRDefault="00F13D55" w:rsidP="00F13D55">
      <w:pPr>
        <w:pStyle w:val="EndNoteBibliography"/>
        <w:spacing w:after="0"/>
      </w:pPr>
    </w:p>
    <w:p w14:paraId="0A95AB90" w14:textId="740DD38C" w:rsidR="00F13D55" w:rsidRPr="00F13D55" w:rsidRDefault="00F13D55" w:rsidP="00F13D55">
      <w:pPr>
        <w:pStyle w:val="EndNoteBibliography"/>
      </w:pPr>
      <w:r w:rsidRPr="00F13D55">
        <w:t xml:space="preserve">Thanakiatkrai, P, Yaodam, A &amp; Kitpipit, T 2013, 'Age estimation of bloodstains using </w:t>
      </w:r>
      <w:r w:rsidR="00AE7010">
        <w:t>iphone</w:t>
      </w:r>
      <w:r w:rsidRPr="00F13D55">
        <w:t xml:space="preserve">s and digital image analysis', </w:t>
      </w:r>
      <w:r w:rsidRPr="00F13D55">
        <w:rPr>
          <w:i/>
        </w:rPr>
        <w:t>Forensic science international</w:t>
      </w:r>
      <w:r w:rsidRPr="00F13D55">
        <w:t>, vol. 233, no. 1, pp. 288-97, DOI 10.1016/j.forsciint.2013.09.027.</w:t>
      </w:r>
    </w:p>
    <w:p w14:paraId="71558044" w14:textId="77777777" w:rsidR="00F13D55" w:rsidRPr="00F13D55" w:rsidRDefault="00F13D55" w:rsidP="00F13D55">
      <w:pPr>
        <w:pStyle w:val="EndNoteBibliography"/>
        <w:spacing w:after="0"/>
      </w:pPr>
    </w:p>
    <w:p w14:paraId="45DB6015" w14:textId="34827217" w:rsidR="00F13D55" w:rsidRPr="00F13D55" w:rsidRDefault="00F13D55" w:rsidP="00F13D55">
      <w:pPr>
        <w:pStyle w:val="EndNoteBibliography"/>
      </w:pPr>
      <w:r w:rsidRPr="00F13D55">
        <w:t xml:space="preserve">Worldwide, EO 2023, </w:t>
      </w:r>
      <w:r w:rsidRPr="00F13D55">
        <w:rPr>
          <w:i/>
        </w:rPr>
        <w:t>1951 USAF Resolution Calculator</w:t>
      </w:r>
      <w:r w:rsidRPr="00F13D55">
        <w:t>, viewed 5/05 2023, &lt;</w:t>
      </w:r>
      <w:hyperlink r:id="rId197" w:history="1">
        <w:r w:rsidRPr="00F13D55">
          <w:rPr>
            <w:rStyle w:val="Hyperlink"/>
          </w:rPr>
          <w:t>https://www.edmundoptics.com.au/knowledge-center/tech-tools/1951-usaf-resolution</w:t>
        </w:r>
      </w:hyperlink>
      <w:r w:rsidRPr="00F13D55">
        <w:t>&gt;.</w:t>
      </w:r>
    </w:p>
    <w:p w14:paraId="3D5FE1DB" w14:textId="77777777" w:rsidR="00F13D55" w:rsidRPr="00F13D55" w:rsidRDefault="00F13D55" w:rsidP="00F13D55">
      <w:pPr>
        <w:pStyle w:val="EndNoteBibliography"/>
      </w:pPr>
    </w:p>
    <w:p w14:paraId="4AA15668" w14:textId="0C01D548" w:rsidR="001961BC" w:rsidRDefault="00F16113" w:rsidP="001961BC">
      <w:pPr>
        <w:rPr>
          <w:rFonts w:ascii="Times New Roman" w:hAnsi="Times New Roman" w:cs="Times New Roman"/>
          <w:sz w:val="22"/>
          <w:szCs w:val="22"/>
        </w:rPr>
      </w:pPr>
      <w:r w:rsidRPr="00A36DFA">
        <w:rPr>
          <w:rFonts w:ascii="Times New Roman" w:hAnsi="Times New Roman" w:cs="Times New Roman"/>
          <w:sz w:val="22"/>
          <w:szCs w:val="22"/>
        </w:rPr>
        <w:fldChar w:fldCharType="end"/>
      </w:r>
    </w:p>
    <w:sectPr w:rsidR="001961BC" w:rsidSect="00C11C71">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3A7C89" w14:textId="77777777" w:rsidR="00701D47" w:rsidRPr="00A36DFA" w:rsidRDefault="00701D47" w:rsidP="008D7202">
      <w:pPr>
        <w:spacing w:after="0" w:line="240" w:lineRule="auto"/>
      </w:pPr>
      <w:r w:rsidRPr="00A36DFA">
        <w:separator/>
      </w:r>
    </w:p>
  </w:endnote>
  <w:endnote w:type="continuationSeparator" w:id="0">
    <w:p w14:paraId="084217F7" w14:textId="77777777" w:rsidR="00701D47" w:rsidRPr="00A36DFA" w:rsidRDefault="00701D47" w:rsidP="008D7202">
      <w:pPr>
        <w:spacing w:after="0" w:line="240" w:lineRule="auto"/>
      </w:pPr>
      <w:r w:rsidRPr="00A36D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7293173"/>
      <w:docPartObj>
        <w:docPartGallery w:val="Page Numbers (Bottom of Page)"/>
        <w:docPartUnique/>
      </w:docPartObj>
    </w:sdtPr>
    <w:sdtEndPr/>
    <w:sdtContent>
      <w:p w14:paraId="234143F9" w14:textId="44CF99FC" w:rsidR="008D7202" w:rsidRPr="00A36DFA" w:rsidRDefault="008D7202">
        <w:pPr>
          <w:pStyle w:val="Footer"/>
          <w:jc w:val="center"/>
        </w:pPr>
        <w:r w:rsidRPr="00A36DFA">
          <w:fldChar w:fldCharType="begin"/>
        </w:r>
        <w:r w:rsidRPr="00A36DFA">
          <w:instrText>PAGE   \* MERGEFORMAT</w:instrText>
        </w:r>
        <w:r w:rsidRPr="00A36DFA">
          <w:fldChar w:fldCharType="separate"/>
        </w:r>
        <w:r w:rsidRPr="00A36DFA">
          <w:t>2</w:t>
        </w:r>
        <w:r w:rsidRPr="00A36DFA">
          <w:fldChar w:fldCharType="end"/>
        </w:r>
      </w:p>
    </w:sdtContent>
  </w:sdt>
  <w:p w14:paraId="2E0B10A5" w14:textId="77777777" w:rsidR="008D7202" w:rsidRPr="00A36DFA" w:rsidRDefault="008D72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430D1" w14:textId="77777777" w:rsidR="00701D47" w:rsidRPr="00A36DFA" w:rsidRDefault="00701D47" w:rsidP="008D7202">
      <w:pPr>
        <w:spacing w:after="0" w:line="240" w:lineRule="auto"/>
      </w:pPr>
      <w:r w:rsidRPr="00A36DFA">
        <w:separator/>
      </w:r>
    </w:p>
  </w:footnote>
  <w:footnote w:type="continuationSeparator" w:id="0">
    <w:p w14:paraId="7B113341" w14:textId="77777777" w:rsidR="00701D47" w:rsidRPr="00A36DFA" w:rsidRDefault="00701D47" w:rsidP="008D7202">
      <w:pPr>
        <w:spacing w:after="0" w:line="240" w:lineRule="auto"/>
      </w:pPr>
      <w:r w:rsidRPr="00A36DFA">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2775B"/>
    <w:multiLevelType w:val="multilevel"/>
    <w:tmpl w:val="0EBA3C4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47C635C"/>
    <w:multiLevelType w:val="hybridMultilevel"/>
    <w:tmpl w:val="4A0656D4"/>
    <w:lvl w:ilvl="0" w:tplc="551C7E42">
      <w:numFmt w:val="bullet"/>
      <w:lvlText w:val="•"/>
      <w:lvlJc w:val="left"/>
      <w:pPr>
        <w:ind w:left="1080" w:hanging="720"/>
      </w:pPr>
      <w:rPr>
        <w:rFonts w:ascii="Aptos" w:eastAsiaTheme="minorEastAsia"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0CA7E41"/>
    <w:multiLevelType w:val="hybridMultilevel"/>
    <w:tmpl w:val="541C190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33C30A7E"/>
    <w:multiLevelType w:val="multilevel"/>
    <w:tmpl w:val="82D4749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51AF005F"/>
    <w:multiLevelType w:val="hybridMultilevel"/>
    <w:tmpl w:val="2A2674E2"/>
    <w:lvl w:ilvl="0" w:tplc="2FD2D0CE">
      <w:start w:val="2"/>
      <w:numFmt w:val="bullet"/>
      <w:lvlText w:val="-"/>
      <w:lvlJc w:val="left"/>
      <w:pPr>
        <w:ind w:left="720" w:hanging="360"/>
      </w:pPr>
      <w:rPr>
        <w:rFonts w:ascii="Aptos" w:eastAsiaTheme="minorEastAsia"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5B5F1B6D"/>
    <w:multiLevelType w:val="hybridMultilevel"/>
    <w:tmpl w:val="98686E3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662D197E"/>
    <w:multiLevelType w:val="hybridMultilevel"/>
    <w:tmpl w:val="776CFB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79C1754"/>
    <w:multiLevelType w:val="hybridMultilevel"/>
    <w:tmpl w:val="6E1223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708C0A30"/>
    <w:multiLevelType w:val="multilevel"/>
    <w:tmpl w:val="25D48CE8"/>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756D2C4C"/>
    <w:multiLevelType w:val="hybridMultilevel"/>
    <w:tmpl w:val="58B0CA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71A701E"/>
    <w:multiLevelType w:val="hybridMultilevel"/>
    <w:tmpl w:val="0E7891F4"/>
    <w:lvl w:ilvl="0" w:tplc="2A3A6E7C">
      <w:numFmt w:val="bullet"/>
      <w:lvlText w:val="•"/>
      <w:lvlJc w:val="left"/>
      <w:pPr>
        <w:ind w:left="1080" w:hanging="720"/>
      </w:pPr>
      <w:rPr>
        <w:rFonts w:ascii="Times New Roman" w:eastAsiaTheme="minorEastAsia"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8622CAD"/>
    <w:multiLevelType w:val="hybridMultilevel"/>
    <w:tmpl w:val="D01A11DE"/>
    <w:lvl w:ilvl="0" w:tplc="665E9B7E">
      <w:numFmt w:val="bullet"/>
      <w:lvlText w:val="-"/>
      <w:lvlJc w:val="left"/>
      <w:pPr>
        <w:ind w:left="720" w:hanging="360"/>
      </w:pPr>
      <w:rPr>
        <w:rFonts w:ascii="Times New Roman" w:eastAsiaTheme="minorEastAsia"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57898851">
    <w:abstractNumId w:val="0"/>
  </w:num>
  <w:num w:numId="2" w16cid:durableId="674039428">
    <w:abstractNumId w:val="0"/>
  </w:num>
  <w:num w:numId="3" w16cid:durableId="208153819">
    <w:abstractNumId w:val="0"/>
  </w:num>
  <w:num w:numId="4" w16cid:durableId="1551764181">
    <w:abstractNumId w:val="0"/>
  </w:num>
  <w:num w:numId="5" w16cid:durableId="383221122">
    <w:abstractNumId w:val="0"/>
  </w:num>
  <w:num w:numId="6" w16cid:durableId="2033648149">
    <w:abstractNumId w:val="0"/>
  </w:num>
  <w:num w:numId="7" w16cid:durableId="504786685">
    <w:abstractNumId w:val="0"/>
  </w:num>
  <w:num w:numId="8" w16cid:durableId="1993874809">
    <w:abstractNumId w:val="0"/>
  </w:num>
  <w:num w:numId="9" w16cid:durableId="1359621660">
    <w:abstractNumId w:val="0"/>
  </w:num>
  <w:num w:numId="10" w16cid:durableId="1614938554">
    <w:abstractNumId w:val="0"/>
  </w:num>
  <w:num w:numId="11" w16cid:durableId="1199584531">
    <w:abstractNumId w:val="6"/>
  </w:num>
  <w:num w:numId="12" w16cid:durableId="637027284">
    <w:abstractNumId w:val="7"/>
  </w:num>
  <w:num w:numId="13" w16cid:durableId="1975404532">
    <w:abstractNumId w:val="1"/>
  </w:num>
  <w:num w:numId="14" w16cid:durableId="1034501712">
    <w:abstractNumId w:val="5"/>
  </w:num>
  <w:num w:numId="15" w16cid:durableId="274408376">
    <w:abstractNumId w:val="8"/>
  </w:num>
  <w:num w:numId="16" w16cid:durableId="2127234114">
    <w:abstractNumId w:val="3"/>
  </w:num>
  <w:num w:numId="17" w16cid:durableId="1681421455">
    <w:abstractNumId w:val="9"/>
  </w:num>
  <w:num w:numId="18" w16cid:durableId="1838960532">
    <w:abstractNumId w:val="10"/>
  </w:num>
  <w:num w:numId="19" w16cid:durableId="1050347180">
    <w:abstractNumId w:val="2"/>
  </w:num>
  <w:num w:numId="20" w16cid:durableId="906501219">
    <w:abstractNumId w:val="11"/>
  </w:num>
  <w:num w:numId="21" w16cid:durableId="106687760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Harvard_WesternSydU&lt;/Style&gt;&lt;LeftDelim&gt;{&lt;/LeftDelim&gt;&lt;RightDelim&gt;}&lt;/RightDelim&gt;&lt;FontName&gt;Aptos&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9v92pt2oraz5de09x5v5fxlert0vsfrravt&quot;&gt;MRes Endnote Library&lt;record-ids&gt;&lt;item&gt;3&lt;/item&gt;&lt;item&gt;4&lt;/item&gt;&lt;item&gt;5&lt;/item&gt;&lt;item&gt;6&lt;/item&gt;&lt;item&gt;7&lt;/item&gt;&lt;item&gt;8&lt;/item&gt;&lt;item&gt;15&lt;/item&gt;&lt;item&gt;18&lt;/item&gt;&lt;item&gt;21&lt;/item&gt;&lt;item&gt;22&lt;/item&gt;&lt;item&gt;103&lt;/item&gt;&lt;item&gt;104&lt;/item&gt;&lt;item&gt;109&lt;/item&gt;&lt;item&gt;110&lt;/item&gt;&lt;item&gt;112&lt;/item&gt;&lt;item&gt;114&lt;/item&gt;&lt;item&gt;115&lt;/item&gt;&lt;item&gt;117&lt;/item&gt;&lt;item&gt;118&lt;/item&gt;&lt;item&gt;119&lt;/item&gt;&lt;item&gt;120&lt;/item&gt;&lt;item&gt;121&lt;/item&gt;&lt;item&gt;122&lt;/item&gt;&lt;item&gt;123&lt;/item&gt;&lt;item&gt;124&lt;/item&gt;&lt;item&gt;125&lt;/item&gt;&lt;item&gt;126&lt;/item&gt;&lt;item&gt;127&lt;/item&gt;&lt;/record-ids&gt;&lt;/item&gt;&lt;/Libraries&gt;"/>
  </w:docVars>
  <w:rsids>
    <w:rsidRoot w:val="001961BC"/>
    <w:rsid w:val="0000011C"/>
    <w:rsid w:val="00001582"/>
    <w:rsid w:val="00002FBC"/>
    <w:rsid w:val="00007D98"/>
    <w:rsid w:val="00011B97"/>
    <w:rsid w:val="0001387E"/>
    <w:rsid w:val="00014B7B"/>
    <w:rsid w:val="00015419"/>
    <w:rsid w:val="00027E3C"/>
    <w:rsid w:val="0003782D"/>
    <w:rsid w:val="0004153A"/>
    <w:rsid w:val="00042ADE"/>
    <w:rsid w:val="000440C8"/>
    <w:rsid w:val="000440D5"/>
    <w:rsid w:val="000452D0"/>
    <w:rsid w:val="00051ADA"/>
    <w:rsid w:val="00052252"/>
    <w:rsid w:val="000533A6"/>
    <w:rsid w:val="00054670"/>
    <w:rsid w:val="00062373"/>
    <w:rsid w:val="0006379B"/>
    <w:rsid w:val="00065941"/>
    <w:rsid w:val="000660CE"/>
    <w:rsid w:val="00066486"/>
    <w:rsid w:val="000670AD"/>
    <w:rsid w:val="00067D3B"/>
    <w:rsid w:val="00071C8E"/>
    <w:rsid w:val="000721B3"/>
    <w:rsid w:val="0007388D"/>
    <w:rsid w:val="00075CA1"/>
    <w:rsid w:val="000811B7"/>
    <w:rsid w:val="00086D03"/>
    <w:rsid w:val="00090740"/>
    <w:rsid w:val="000A1689"/>
    <w:rsid w:val="000A193B"/>
    <w:rsid w:val="000A3B7D"/>
    <w:rsid w:val="000A640B"/>
    <w:rsid w:val="000A6B3F"/>
    <w:rsid w:val="000A7B0C"/>
    <w:rsid w:val="000A7C7B"/>
    <w:rsid w:val="000B05C1"/>
    <w:rsid w:val="000B0DD1"/>
    <w:rsid w:val="000B1ECA"/>
    <w:rsid w:val="000B5722"/>
    <w:rsid w:val="000B6581"/>
    <w:rsid w:val="000B65DC"/>
    <w:rsid w:val="000C6E6F"/>
    <w:rsid w:val="000C755E"/>
    <w:rsid w:val="000D0090"/>
    <w:rsid w:val="000D0AF2"/>
    <w:rsid w:val="000D1E1B"/>
    <w:rsid w:val="000D230B"/>
    <w:rsid w:val="000D2D80"/>
    <w:rsid w:val="000D4AC1"/>
    <w:rsid w:val="000D60D9"/>
    <w:rsid w:val="000D7187"/>
    <w:rsid w:val="000E4726"/>
    <w:rsid w:val="000E6275"/>
    <w:rsid w:val="000E716F"/>
    <w:rsid w:val="000F0BDC"/>
    <w:rsid w:val="000F3C03"/>
    <w:rsid w:val="000F7829"/>
    <w:rsid w:val="00102FC2"/>
    <w:rsid w:val="00104B77"/>
    <w:rsid w:val="0010590A"/>
    <w:rsid w:val="001078FA"/>
    <w:rsid w:val="00111B7D"/>
    <w:rsid w:val="00112386"/>
    <w:rsid w:val="00114C1D"/>
    <w:rsid w:val="00115FD2"/>
    <w:rsid w:val="001203EA"/>
    <w:rsid w:val="00127ABE"/>
    <w:rsid w:val="00130CA6"/>
    <w:rsid w:val="00133A11"/>
    <w:rsid w:val="00135520"/>
    <w:rsid w:val="00135E86"/>
    <w:rsid w:val="00143311"/>
    <w:rsid w:val="00144985"/>
    <w:rsid w:val="0014646C"/>
    <w:rsid w:val="00150D2A"/>
    <w:rsid w:val="00150F1D"/>
    <w:rsid w:val="00153CEB"/>
    <w:rsid w:val="0015747B"/>
    <w:rsid w:val="00157A11"/>
    <w:rsid w:val="00163FBF"/>
    <w:rsid w:val="001669F1"/>
    <w:rsid w:val="00170A37"/>
    <w:rsid w:val="00170F25"/>
    <w:rsid w:val="00177B0D"/>
    <w:rsid w:val="001809B4"/>
    <w:rsid w:val="00181D3D"/>
    <w:rsid w:val="00183FCF"/>
    <w:rsid w:val="00184496"/>
    <w:rsid w:val="00191CCE"/>
    <w:rsid w:val="00191D61"/>
    <w:rsid w:val="0019233B"/>
    <w:rsid w:val="0019276F"/>
    <w:rsid w:val="0019368B"/>
    <w:rsid w:val="00193C6F"/>
    <w:rsid w:val="001961BC"/>
    <w:rsid w:val="001A0260"/>
    <w:rsid w:val="001A356F"/>
    <w:rsid w:val="001A4C7E"/>
    <w:rsid w:val="001A6902"/>
    <w:rsid w:val="001B2CD3"/>
    <w:rsid w:val="001B717A"/>
    <w:rsid w:val="001C24E0"/>
    <w:rsid w:val="001C6914"/>
    <w:rsid w:val="001C74D7"/>
    <w:rsid w:val="001D0383"/>
    <w:rsid w:val="001D08DF"/>
    <w:rsid w:val="001D4824"/>
    <w:rsid w:val="001D4892"/>
    <w:rsid w:val="001D4B9E"/>
    <w:rsid w:val="001E2828"/>
    <w:rsid w:val="001E2DDB"/>
    <w:rsid w:val="001E52F8"/>
    <w:rsid w:val="001F2B22"/>
    <w:rsid w:val="001F3DCB"/>
    <w:rsid w:val="001F3E67"/>
    <w:rsid w:val="001F7DF2"/>
    <w:rsid w:val="00200AE6"/>
    <w:rsid w:val="002017AE"/>
    <w:rsid w:val="00203204"/>
    <w:rsid w:val="00203D6F"/>
    <w:rsid w:val="00205BFA"/>
    <w:rsid w:val="00211B67"/>
    <w:rsid w:val="00213CCD"/>
    <w:rsid w:val="0021477C"/>
    <w:rsid w:val="00214AE8"/>
    <w:rsid w:val="0021623A"/>
    <w:rsid w:val="00216942"/>
    <w:rsid w:val="00217FA3"/>
    <w:rsid w:val="002212C8"/>
    <w:rsid w:val="0022133E"/>
    <w:rsid w:val="0022194E"/>
    <w:rsid w:val="00224238"/>
    <w:rsid w:val="00227A0E"/>
    <w:rsid w:val="00233CAB"/>
    <w:rsid w:val="00234268"/>
    <w:rsid w:val="00234BEA"/>
    <w:rsid w:val="00235D20"/>
    <w:rsid w:val="0024058D"/>
    <w:rsid w:val="002414B3"/>
    <w:rsid w:val="002419A7"/>
    <w:rsid w:val="00243B91"/>
    <w:rsid w:val="00244C8E"/>
    <w:rsid w:val="00247B37"/>
    <w:rsid w:val="0025064B"/>
    <w:rsid w:val="00251EB6"/>
    <w:rsid w:val="002544EA"/>
    <w:rsid w:val="002548A4"/>
    <w:rsid w:val="00254981"/>
    <w:rsid w:val="002558BD"/>
    <w:rsid w:val="00255C96"/>
    <w:rsid w:val="00261943"/>
    <w:rsid w:val="00264536"/>
    <w:rsid w:val="00265119"/>
    <w:rsid w:val="00266D87"/>
    <w:rsid w:val="00266F85"/>
    <w:rsid w:val="00267C1F"/>
    <w:rsid w:val="00270DA3"/>
    <w:rsid w:val="002733E1"/>
    <w:rsid w:val="0027589E"/>
    <w:rsid w:val="0027789D"/>
    <w:rsid w:val="0028084D"/>
    <w:rsid w:val="002819D1"/>
    <w:rsid w:val="00281E9F"/>
    <w:rsid w:val="00282536"/>
    <w:rsid w:val="00283284"/>
    <w:rsid w:val="00285BBD"/>
    <w:rsid w:val="00290520"/>
    <w:rsid w:val="00290729"/>
    <w:rsid w:val="002914BC"/>
    <w:rsid w:val="00295197"/>
    <w:rsid w:val="002955CC"/>
    <w:rsid w:val="002A55EB"/>
    <w:rsid w:val="002A70A6"/>
    <w:rsid w:val="002B1215"/>
    <w:rsid w:val="002B2867"/>
    <w:rsid w:val="002B57D4"/>
    <w:rsid w:val="002C19C1"/>
    <w:rsid w:val="002C2BA4"/>
    <w:rsid w:val="002C42C2"/>
    <w:rsid w:val="002C4D24"/>
    <w:rsid w:val="002C67D0"/>
    <w:rsid w:val="002D0C77"/>
    <w:rsid w:val="002D3E23"/>
    <w:rsid w:val="002D67EC"/>
    <w:rsid w:val="002E21CD"/>
    <w:rsid w:val="002E3974"/>
    <w:rsid w:val="002E500C"/>
    <w:rsid w:val="002E5912"/>
    <w:rsid w:val="002E5CAC"/>
    <w:rsid w:val="002E6552"/>
    <w:rsid w:val="002F1218"/>
    <w:rsid w:val="002F3B0C"/>
    <w:rsid w:val="002F3CF6"/>
    <w:rsid w:val="002F6BDF"/>
    <w:rsid w:val="002F76F0"/>
    <w:rsid w:val="0030030B"/>
    <w:rsid w:val="00300677"/>
    <w:rsid w:val="003015A7"/>
    <w:rsid w:val="00301764"/>
    <w:rsid w:val="0030228C"/>
    <w:rsid w:val="00304B11"/>
    <w:rsid w:val="00305F41"/>
    <w:rsid w:val="00306DC3"/>
    <w:rsid w:val="00307847"/>
    <w:rsid w:val="00315B04"/>
    <w:rsid w:val="0032421C"/>
    <w:rsid w:val="003253E9"/>
    <w:rsid w:val="003259A9"/>
    <w:rsid w:val="00330F7A"/>
    <w:rsid w:val="00331AD0"/>
    <w:rsid w:val="0033290D"/>
    <w:rsid w:val="00333956"/>
    <w:rsid w:val="003351D5"/>
    <w:rsid w:val="00336F7F"/>
    <w:rsid w:val="003373A7"/>
    <w:rsid w:val="003375C2"/>
    <w:rsid w:val="00341497"/>
    <w:rsid w:val="003422D0"/>
    <w:rsid w:val="003431EB"/>
    <w:rsid w:val="0034526B"/>
    <w:rsid w:val="00350574"/>
    <w:rsid w:val="00351363"/>
    <w:rsid w:val="00351ACC"/>
    <w:rsid w:val="003530C5"/>
    <w:rsid w:val="00354A83"/>
    <w:rsid w:val="003603F7"/>
    <w:rsid w:val="003623AF"/>
    <w:rsid w:val="003623DD"/>
    <w:rsid w:val="00363AB4"/>
    <w:rsid w:val="00363FF4"/>
    <w:rsid w:val="00364D9F"/>
    <w:rsid w:val="00364FBD"/>
    <w:rsid w:val="00371E45"/>
    <w:rsid w:val="003726E6"/>
    <w:rsid w:val="00373509"/>
    <w:rsid w:val="003741DC"/>
    <w:rsid w:val="0037512D"/>
    <w:rsid w:val="00376B7C"/>
    <w:rsid w:val="00383D29"/>
    <w:rsid w:val="00387F19"/>
    <w:rsid w:val="0039087B"/>
    <w:rsid w:val="003931DB"/>
    <w:rsid w:val="00395FAF"/>
    <w:rsid w:val="003972C3"/>
    <w:rsid w:val="003A13BF"/>
    <w:rsid w:val="003A1988"/>
    <w:rsid w:val="003B1421"/>
    <w:rsid w:val="003B2317"/>
    <w:rsid w:val="003B2EB9"/>
    <w:rsid w:val="003B337A"/>
    <w:rsid w:val="003B58F2"/>
    <w:rsid w:val="003B5C75"/>
    <w:rsid w:val="003C1AE7"/>
    <w:rsid w:val="003C39A7"/>
    <w:rsid w:val="003C513F"/>
    <w:rsid w:val="003C7C2A"/>
    <w:rsid w:val="003C7DA7"/>
    <w:rsid w:val="003D0CE6"/>
    <w:rsid w:val="003D0D5B"/>
    <w:rsid w:val="003D41FE"/>
    <w:rsid w:val="003D4A53"/>
    <w:rsid w:val="003E0063"/>
    <w:rsid w:val="003E0640"/>
    <w:rsid w:val="003E1D39"/>
    <w:rsid w:val="003E7F25"/>
    <w:rsid w:val="003F0886"/>
    <w:rsid w:val="003F1DA0"/>
    <w:rsid w:val="003F6209"/>
    <w:rsid w:val="00402A87"/>
    <w:rsid w:val="00403DE4"/>
    <w:rsid w:val="00404856"/>
    <w:rsid w:val="00407EBD"/>
    <w:rsid w:val="004105DC"/>
    <w:rsid w:val="00410739"/>
    <w:rsid w:val="0041175D"/>
    <w:rsid w:val="00413A8A"/>
    <w:rsid w:val="00414E40"/>
    <w:rsid w:val="004202DC"/>
    <w:rsid w:val="00420E78"/>
    <w:rsid w:val="00423F8D"/>
    <w:rsid w:val="00426185"/>
    <w:rsid w:val="004301E4"/>
    <w:rsid w:val="0043154C"/>
    <w:rsid w:val="00431DD8"/>
    <w:rsid w:val="0043430B"/>
    <w:rsid w:val="0043511F"/>
    <w:rsid w:val="00435206"/>
    <w:rsid w:val="00435B4C"/>
    <w:rsid w:val="00437C06"/>
    <w:rsid w:val="00440C70"/>
    <w:rsid w:val="0044326C"/>
    <w:rsid w:val="00444239"/>
    <w:rsid w:val="00444F29"/>
    <w:rsid w:val="0044505D"/>
    <w:rsid w:val="004461DC"/>
    <w:rsid w:val="00447469"/>
    <w:rsid w:val="0045120A"/>
    <w:rsid w:val="0045420E"/>
    <w:rsid w:val="004550FF"/>
    <w:rsid w:val="00456274"/>
    <w:rsid w:val="0045658A"/>
    <w:rsid w:val="00456838"/>
    <w:rsid w:val="00462A64"/>
    <w:rsid w:val="00471285"/>
    <w:rsid w:val="00475A45"/>
    <w:rsid w:val="00477D86"/>
    <w:rsid w:val="00477EF2"/>
    <w:rsid w:val="0048128E"/>
    <w:rsid w:val="00482CD9"/>
    <w:rsid w:val="00483DAC"/>
    <w:rsid w:val="00487186"/>
    <w:rsid w:val="00490E54"/>
    <w:rsid w:val="00493870"/>
    <w:rsid w:val="00494327"/>
    <w:rsid w:val="00497082"/>
    <w:rsid w:val="004A0949"/>
    <w:rsid w:val="004A1301"/>
    <w:rsid w:val="004A655D"/>
    <w:rsid w:val="004A7C7D"/>
    <w:rsid w:val="004B4551"/>
    <w:rsid w:val="004B6314"/>
    <w:rsid w:val="004B7448"/>
    <w:rsid w:val="004C551C"/>
    <w:rsid w:val="004C7A50"/>
    <w:rsid w:val="004D07D9"/>
    <w:rsid w:val="004D14EB"/>
    <w:rsid w:val="004D4DF0"/>
    <w:rsid w:val="004E20CD"/>
    <w:rsid w:val="004E21A1"/>
    <w:rsid w:val="004F14FF"/>
    <w:rsid w:val="004F286B"/>
    <w:rsid w:val="004F5781"/>
    <w:rsid w:val="004F7B93"/>
    <w:rsid w:val="0050073E"/>
    <w:rsid w:val="00501A22"/>
    <w:rsid w:val="00501C8E"/>
    <w:rsid w:val="00504272"/>
    <w:rsid w:val="005042AD"/>
    <w:rsid w:val="00504CEA"/>
    <w:rsid w:val="0050572E"/>
    <w:rsid w:val="005112D6"/>
    <w:rsid w:val="00513C53"/>
    <w:rsid w:val="005164ED"/>
    <w:rsid w:val="005201E6"/>
    <w:rsid w:val="00523193"/>
    <w:rsid w:val="0052521E"/>
    <w:rsid w:val="00526398"/>
    <w:rsid w:val="00530397"/>
    <w:rsid w:val="00530B76"/>
    <w:rsid w:val="00533767"/>
    <w:rsid w:val="005350B4"/>
    <w:rsid w:val="00546F3F"/>
    <w:rsid w:val="0055088A"/>
    <w:rsid w:val="005514B5"/>
    <w:rsid w:val="005523D7"/>
    <w:rsid w:val="005546E2"/>
    <w:rsid w:val="00556EDF"/>
    <w:rsid w:val="00557D99"/>
    <w:rsid w:val="005612C0"/>
    <w:rsid w:val="005645C4"/>
    <w:rsid w:val="00565253"/>
    <w:rsid w:val="005732EA"/>
    <w:rsid w:val="0057370B"/>
    <w:rsid w:val="005757F5"/>
    <w:rsid w:val="00576179"/>
    <w:rsid w:val="00581F14"/>
    <w:rsid w:val="00584772"/>
    <w:rsid w:val="00584E53"/>
    <w:rsid w:val="005865EE"/>
    <w:rsid w:val="005874DD"/>
    <w:rsid w:val="005905CC"/>
    <w:rsid w:val="00590D14"/>
    <w:rsid w:val="005938C3"/>
    <w:rsid w:val="00594BAD"/>
    <w:rsid w:val="00595DDE"/>
    <w:rsid w:val="00597E96"/>
    <w:rsid w:val="005A152B"/>
    <w:rsid w:val="005A1C56"/>
    <w:rsid w:val="005A2902"/>
    <w:rsid w:val="005A5871"/>
    <w:rsid w:val="005A6428"/>
    <w:rsid w:val="005B1E83"/>
    <w:rsid w:val="005B2451"/>
    <w:rsid w:val="005B2657"/>
    <w:rsid w:val="005B28F2"/>
    <w:rsid w:val="005B3F34"/>
    <w:rsid w:val="005B4947"/>
    <w:rsid w:val="005B5271"/>
    <w:rsid w:val="005B5671"/>
    <w:rsid w:val="005B72ED"/>
    <w:rsid w:val="005B74EA"/>
    <w:rsid w:val="005C1662"/>
    <w:rsid w:val="005C166C"/>
    <w:rsid w:val="005C3237"/>
    <w:rsid w:val="005C3763"/>
    <w:rsid w:val="005C4004"/>
    <w:rsid w:val="005C77DB"/>
    <w:rsid w:val="005D64F2"/>
    <w:rsid w:val="005D71D8"/>
    <w:rsid w:val="005E0035"/>
    <w:rsid w:val="005E15A9"/>
    <w:rsid w:val="005E69E1"/>
    <w:rsid w:val="005F0EFA"/>
    <w:rsid w:val="005F21D0"/>
    <w:rsid w:val="00600BFC"/>
    <w:rsid w:val="00606514"/>
    <w:rsid w:val="00607219"/>
    <w:rsid w:val="00610846"/>
    <w:rsid w:val="00610D82"/>
    <w:rsid w:val="00613BB3"/>
    <w:rsid w:val="00614FD1"/>
    <w:rsid w:val="006150FA"/>
    <w:rsid w:val="006152BC"/>
    <w:rsid w:val="0062080D"/>
    <w:rsid w:val="00621127"/>
    <w:rsid w:val="006230F0"/>
    <w:rsid w:val="00626796"/>
    <w:rsid w:val="00627779"/>
    <w:rsid w:val="00627EE2"/>
    <w:rsid w:val="00630284"/>
    <w:rsid w:val="00630B35"/>
    <w:rsid w:val="006325A3"/>
    <w:rsid w:val="00635397"/>
    <w:rsid w:val="00635FE4"/>
    <w:rsid w:val="00637B4A"/>
    <w:rsid w:val="00643B1F"/>
    <w:rsid w:val="0064721A"/>
    <w:rsid w:val="00651A4D"/>
    <w:rsid w:val="00651BED"/>
    <w:rsid w:val="00652820"/>
    <w:rsid w:val="00653057"/>
    <w:rsid w:val="006531D2"/>
    <w:rsid w:val="00661888"/>
    <w:rsid w:val="00661A85"/>
    <w:rsid w:val="00664AE1"/>
    <w:rsid w:val="00665E03"/>
    <w:rsid w:val="0066737E"/>
    <w:rsid w:val="00670AE3"/>
    <w:rsid w:val="00673EB5"/>
    <w:rsid w:val="00682229"/>
    <w:rsid w:val="00682CCA"/>
    <w:rsid w:val="00684943"/>
    <w:rsid w:val="00685CB8"/>
    <w:rsid w:val="00693290"/>
    <w:rsid w:val="0069410E"/>
    <w:rsid w:val="00694142"/>
    <w:rsid w:val="006963BC"/>
    <w:rsid w:val="0069770F"/>
    <w:rsid w:val="006A2069"/>
    <w:rsid w:val="006A60A1"/>
    <w:rsid w:val="006A76A4"/>
    <w:rsid w:val="006B0473"/>
    <w:rsid w:val="006B0977"/>
    <w:rsid w:val="006B25EE"/>
    <w:rsid w:val="006B6F9A"/>
    <w:rsid w:val="006C292D"/>
    <w:rsid w:val="006C2CA1"/>
    <w:rsid w:val="006C41BE"/>
    <w:rsid w:val="006C483A"/>
    <w:rsid w:val="006C4936"/>
    <w:rsid w:val="006C5315"/>
    <w:rsid w:val="006C5821"/>
    <w:rsid w:val="006C60ED"/>
    <w:rsid w:val="006D2D25"/>
    <w:rsid w:val="006E0C7D"/>
    <w:rsid w:val="006E3588"/>
    <w:rsid w:val="006E73B3"/>
    <w:rsid w:val="006E7E1E"/>
    <w:rsid w:val="006F0B86"/>
    <w:rsid w:val="006F6AF6"/>
    <w:rsid w:val="00700456"/>
    <w:rsid w:val="00701745"/>
    <w:rsid w:val="00701D47"/>
    <w:rsid w:val="00702230"/>
    <w:rsid w:val="007036AF"/>
    <w:rsid w:val="00703ED6"/>
    <w:rsid w:val="007040D9"/>
    <w:rsid w:val="0071115A"/>
    <w:rsid w:val="007122F8"/>
    <w:rsid w:val="00713F9D"/>
    <w:rsid w:val="0071480D"/>
    <w:rsid w:val="0073204B"/>
    <w:rsid w:val="007326F5"/>
    <w:rsid w:val="00734264"/>
    <w:rsid w:val="007348BF"/>
    <w:rsid w:val="00735711"/>
    <w:rsid w:val="007357EC"/>
    <w:rsid w:val="00737CD1"/>
    <w:rsid w:val="00741C54"/>
    <w:rsid w:val="00742132"/>
    <w:rsid w:val="00745F46"/>
    <w:rsid w:val="00746B9C"/>
    <w:rsid w:val="00746F77"/>
    <w:rsid w:val="007479E4"/>
    <w:rsid w:val="0075545D"/>
    <w:rsid w:val="007559CE"/>
    <w:rsid w:val="00760AAA"/>
    <w:rsid w:val="0076208D"/>
    <w:rsid w:val="007629E8"/>
    <w:rsid w:val="0076377B"/>
    <w:rsid w:val="00764663"/>
    <w:rsid w:val="00764D19"/>
    <w:rsid w:val="00775AEF"/>
    <w:rsid w:val="00777211"/>
    <w:rsid w:val="0078074C"/>
    <w:rsid w:val="00780AC0"/>
    <w:rsid w:val="00783DBC"/>
    <w:rsid w:val="00783E36"/>
    <w:rsid w:val="00783E8F"/>
    <w:rsid w:val="007879B3"/>
    <w:rsid w:val="0079039A"/>
    <w:rsid w:val="007913EC"/>
    <w:rsid w:val="00791712"/>
    <w:rsid w:val="00792856"/>
    <w:rsid w:val="007928DC"/>
    <w:rsid w:val="00794E05"/>
    <w:rsid w:val="007A00A5"/>
    <w:rsid w:val="007A391A"/>
    <w:rsid w:val="007A5DCA"/>
    <w:rsid w:val="007A5EB6"/>
    <w:rsid w:val="007A6C2A"/>
    <w:rsid w:val="007A7244"/>
    <w:rsid w:val="007B207B"/>
    <w:rsid w:val="007B3CB6"/>
    <w:rsid w:val="007B72A9"/>
    <w:rsid w:val="007C6DE7"/>
    <w:rsid w:val="007D069D"/>
    <w:rsid w:val="007D1D7E"/>
    <w:rsid w:val="007D40D5"/>
    <w:rsid w:val="007D5168"/>
    <w:rsid w:val="007D6821"/>
    <w:rsid w:val="007E0361"/>
    <w:rsid w:val="007E2C11"/>
    <w:rsid w:val="007E632F"/>
    <w:rsid w:val="007E6393"/>
    <w:rsid w:val="007E69FD"/>
    <w:rsid w:val="007E73FE"/>
    <w:rsid w:val="007E7C00"/>
    <w:rsid w:val="007F0F3A"/>
    <w:rsid w:val="007F45B5"/>
    <w:rsid w:val="008011D6"/>
    <w:rsid w:val="00804B4F"/>
    <w:rsid w:val="00805455"/>
    <w:rsid w:val="00807654"/>
    <w:rsid w:val="0080789B"/>
    <w:rsid w:val="00815E3A"/>
    <w:rsid w:val="0082076B"/>
    <w:rsid w:val="00825EA3"/>
    <w:rsid w:val="00832C54"/>
    <w:rsid w:val="00834490"/>
    <w:rsid w:val="008377A5"/>
    <w:rsid w:val="0084076F"/>
    <w:rsid w:val="00840B59"/>
    <w:rsid w:val="008459F7"/>
    <w:rsid w:val="00846B47"/>
    <w:rsid w:val="00846C3A"/>
    <w:rsid w:val="0085345D"/>
    <w:rsid w:val="00853BB1"/>
    <w:rsid w:val="00854E0E"/>
    <w:rsid w:val="00855C75"/>
    <w:rsid w:val="00856745"/>
    <w:rsid w:val="0085716D"/>
    <w:rsid w:val="0086513C"/>
    <w:rsid w:val="00865CB4"/>
    <w:rsid w:val="008673EA"/>
    <w:rsid w:val="00867958"/>
    <w:rsid w:val="00870AA4"/>
    <w:rsid w:val="00872014"/>
    <w:rsid w:val="008737B4"/>
    <w:rsid w:val="00873D78"/>
    <w:rsid w:val="00873F2D"/>
    <w:rsid w:val="008763C1"/>
    <w:rsid w:val="00877201"/>
    <w:rsid w:val="008820D2"/>
    <w:rsid w:val="00883DFF"/>
    <w:rsid w:val="008841B4"/>
    <w:rsid w:val="00884530"/>
    <w:rsid w:val="00886C8D"/>
    <w:rsid w:val="0089114B"/>
    <w:rsid w:val="00891A5E"/>
    <w:rsid w:val="00891FD3"/>
    <w:rsid w:val="008920E6"/>
    <w:rsid w:val="008952A0"/>
    <w:rsid w:val="00897510"/>
    <w:rsid w:val="008A1F53"/>
    <w:rsid w:val="008A4179"/>
    <w:rsid w:val="008A4B02"/>
    <w:rsid w:val="008A4E28"/>
    <w:rsid w:val="008A501C"/>
    <w:rsid w:val="008A7812"/>
    <w:rsid w:val="008B2EDE"/>
    <w:rsid w:val="008B461B"/>
    <w:rsid w:val="008B7820"/>
    <w:rsid w:val="008C0B27"/>
    <w:rsid w:val="008C323F"/>
    <w:rsid w:val="008C674F"/>
    <w:rsid w:val="008D41CD"/>
    <w:rsid w:val="008D7202"/>
    <w:rsid w:val="008E1693"/>
    <w:rsid w:val="008E1E50"/>
    <w:rsid w:val="008E1FB7"/>
    <w:rsid w:val="008E5491"/>
    <w:rsid w:val="008E5962"/>
    <w:rsid w:val="008E5FD9"/>
    <w:rsid w:val="008E67AE"/>
    <w:rsid w:val="008F1839"/>
    <w:rsid w:val="008F5070"/>
    <w:rsid w:val="008F57CD"/>
    <w:rsid w:val="009008A1"/>
    <w:rsid w:val="00903E8D"/>
    <w:rsid w:val="00906C86"/>
    <w:rsid w:val="009111B6"/>
    <w:rsid w:val="00911328"/>
    <w:rsid w:val="009139B4"/>
    <w:rsid w:val="009141C0"/>
    <w:rsid w:val="00916870"/>
    <w:rsid w:val="009216CE"/>
    <w:rsid w:val="00921FB1"/>
    <w:rsid w:val="00922AED"/>
    <w:rsid w:val="00924C5E"/>
    <w:rsid w:val="00930A1F"/>
    <w:rsid w:val="00932AFE"/>
    <w:rsid w:val="00932F24"/>
    <w:rsid w:val="00934A26"/>
    <w:rsid w:val="00935A05"/>
    <w:rsid w:val="0094086D"/>
    <w:rsid w:val="00940D60"/>
    <w:rsid w:val="00941966"/>
    <w:rsid w:val="009431D2"/>
    <w:rsid w:val="0094352A"/>
    <w:rsid w:val="00943BA6"/>
    <w:rsid w:val="00946222"/>
    <w:rsid w:val="009465E7"/>
    <w:rsid w:val="0095321C"/>
    <w:rsid w:val="009536C1"/>
    <w:rsid w:val="009623EE"/>
    <w:rsid w:val="00964F6F"/>
    <w:rsid w:val="00966F66"/>
    <w:rsid w:val="009725E0"/>
    <w:rsid w:val="0097489B"/>
    <w:rsid w:val="0097499C"/>
    <w:rsid w:val="0097597A"/>
    <w:rsid w:val="00977721"/>
    <w:rsid w:val="00977BDA"/>
    <w:rsid w:val="0098024E"/>
    <w:rsid w:val="0098378C"/>
    <w:rsid w:val="0098771C"/>
    <w:rsid w:val="009908D8"/>
    <w:rsid w:val="00990D71"/>
    <w:rsid w:val="00991F9D"/>
    <w:rsid w:val="009929DC"/>
    <w:rsid w:val="00994849"/>
    <w:rsid w:val="00994CAC"/>
    <w:rsid w:val="00995A01"/>
    <w:rsid w:val="00996669"/>
    <w:rsid w:val="009A21A7"/>
    <w:rsid w:val="009A3506"/>
    <w:rsid w:val="009A3D63"/>
    <w:rsid w:val="009A401A"/>
    <w:rsid w:val="009A7660"/>
    <w:rsid w:val="009B0062"/>
    <w:rsid w:val="009B2D3D"/>
    <w:rsid w:val="009B4CF2"/>
    <w:rsid w:val="009B5A2B"/>
    <w:rsid w:val="009B6181"/>
    <w:rsid w:val="009B6B07"/>
    <w:rsid w:val="009C1693"/>
    <w:rsid w:val="009C176D"/>
    <w:rsid w:val="009C2079"/>
    <w:rsid w:val="009C2491"/>
    <w:rsid w:val="009C53DA"/>
    <w:rsid w:val="009C7601"/>
    <w:rsid w:val="009D0960"/>
    <w:rsid w:val="009D12A7"/>
    <w:rsid w:val="009D1BB4"/>
    <w:rsid w:val="009D244D"/>
    <w:rsid w:val="009D477F"/>
    <w:rsid w:val="009D4D79"/>
    <w:rsid w:val="009D4E0C"/>
    <w:rsid w:val="009D7453"/>
    <w:rsid w:val="009D7818"/>
    <w:rsid w:val="009E0E54"/>
    <w:rsid w:val="009E2326"/>
    <w:rsid w:val="009F0D17"/>
    <w:rsid w:val="009F1610"/>
    <w:rsid w:val="009F5CFD"/>
    <w:rsid w:val="009F5E92"/>
    <w:rsid w:val="009F6204"/>
    <w:rsid w:val="00A011F1"/>
    <w:rsid w:val="00A036D0"/>
    <w:rsid w:val="00A037B4"/>
    <w:rsid w:val="00A04020"/>
    <w:rsid w:val="00A05509"/>
    <w:rsid w:val="00A05634"/>
    <w:rsid w:val="00A060CF"/>
    <w:rsid w:val="00A07615"/>
    <w:rsid w:val="00A12F26"/>
    <w:rsid w:val="00A13EC2"/>
    <w:rsid w:val="00A14D96"/>
    <w:rsid w:val="00A15A6D"/>
    <w:rsid w:val="00A20551"/>
    <w:rsid w:val="00A208AE"/>
    <w:rsid w:val="00A23987"/>
    <w:rsid w:val="00A239A9"/>
    <w:rsid w:val="00A26566"/>
    <w:rsid w:val="00A26AF2"/>
    <w:rsid w:val="00A31574"/>
    <w:rsid w:val="00A32CCF"/>
    <w:rsid w:val="00A32DA4"/>
    <w:rsid w:val="00A34106"/>
    <w:rsid w:val="00A34765"/>
    <w:rsid w:val="00A35DA7"/>
    <w:rsid w:val="00A35F7B"/>
    <w:rsid w:val="00A36DFA"/>
    <w:rsid w:val="00A42087"/>
    <w:rsid w:val="00A44463"/>
    <w:rsid w:val="00A44969"/>
    <w:rsid w:val="00A44F90"/>
    <w:rsid w:val="00A4553D"/>
    <w:rsid w:val="00A45B62"/>
    <w:rsid w:val="00A46275"/>
    <w:rsid w:val="00A51EFD"/>
    <w:rsid w:val="00A57B46"/>
    <w:rsid w:val="00A60E40"/>
    <w:rsid w:val="00A60FD4"/>
    <w:rsid w:val="00A6176E"/>
    <w:rsid w:val="00A6246F"/>
    <w:rsid w:val="00A6692F"/>
    <w:rsid w:val="00A67698"/>
    <w:rsid w:val="00A70A74"/>
    <w:rsid w:val="00A74C68"/>
    <w:rsid w:val="00A77852"/>
    <w:rsid w:val="00A77B8E"/>
    <w:rsid w:val="00A77DB0"/>
    <w:rsid w:val="00A81196"/>
    <w:rsid w:val="00A82F24"/>
    <w:rsid w:val="00A83BDD"/>
    <w:rsid w:val="00A83FC9"/>
    <w:rsid w:val="00A9125B"/>
    <w:rsid w:val="00A91DEC"/>
    <w:rsid w:val="00A951D0"/>
    <w:rsid w:val="00A953B7"/>
    <w:rsid w:val="00AA0D2F"/>
    <w:rsid w:val="00AA12F9"/>
    <w:rsid w:val="00AA1A76"/>
    <w:rsid w:val="00AA63D1"/>
    <w:rsid w:val="00AB0125"/>
    <w:rsid w:val="00AB2F6C"/>
    <w:rsid w:val="00AB4B2B"/>
    <w:rsid w:val="00AB5711"/>
    <w:rsid w:val="00AB6D05"/>
    <w:rsid w:val="00AB7923"/>
    <w:rsid w:val="00AC18EF"/>
    <w:rsid w:val="00AC2615"/>
    <w:rsid w:val="00AC4A1D"/>
    <w:rsid w:val="00AC74FC"/>
    <w:rsid w:val="00AE1836"/>
    <w:rsid w:val="00AE2438"/>
    <w:rsid w:val="00AE2653"/>
    <w:rsid w:val="00AE3262"/>
    <w:rsid w:val="00AE4C54"/>
    <w:rsid w:val="00AE5189"/>
    <w:rsid w:val="00AE7010"/>
    <w:rsid w:val="00AE76D5"/>
    <w:rsid w:val="00AF120C"/>
    <w:rsid w:val="00AF49C9"/>
    <w:rsid w:val="00AF5ECB"/>
    <w:rsid w:val="00AF76B6"/>
    <w:rsid w:val="00B02A68"/>
    <w:rsid w:val="00B02B20"/>
    <w:rsid w:val="00B03DD6"/>
    <w:rsid w:val="00B04BF0"/>
    <w:rsid w:val="00B0705A"/>
    <w:rsid w:val="00B15EC0"/>
    <w:rsid w:val="00B22055"/>
    <w:rsid w:val="00B228B2"/>
    <w:rsid w:val="00B22A75"/>
    <w:rsid w:val="00B24A14"/>
    <w:rsid w:val="00B25306"/>
    <w:rsid w:val="00B25716"/>
    <w:rsid w:val="00B26905"/>
    <w:rsid w:val="00B26BFD"/>
    <w:rsid w:val="00B2767D"/>
    <w:rsid w:val="00B27AA1"/>
    <w:rsid w:val="00B30E22"/>
    <w:rsid w:val="00B335C1"/>
    <w:rsid w:val="00B36111"/>
    <w:rsid w:val="00B361B8"/>
    <w:rsid w:val="00B47A2B"/>
    <w:rsid w:val="00B52AE6"/>
    <w:rsid w:val="00B530B2"/>
    <w:rsid w:val="00B53CA1"/>
    <w:rsid w:val="00B604AF"/>
    <w:rsid w:val="00B60C1D"/>
    <w:rsid w:val="00B649FE"/>
    <w:rsid w:val="00B64C92"/>
    <w:rsid w:val="00B65D35"/>
    <w:rsid w:val="00B6644E"/>
    <w:rsid w:val="00B677EF"/>
    <w:rsid w:val="00B71DC7"/>
    <w:rsid w:val="00B7523A"/>
    <w:rsid w:val="00B770E0"/>
    <w:rsid w:val="00B85B63"/>
    <w:rsid w:val="00B87AB9"/>
    <w:rsid w:val="00B902FC"/>
    <w:rsid w:val="00B91D6E"/>
    <w:rsid w:val="00B95C03"/>
    <w:rsid w:val="00BA4A7B"/>
    <w:rsid w:val="00BA5B90"/>
    <w:rsid w:val="00BB0144"/>
    <w:rsid w:val="00BB01A4"/>
    <w:rsid w:val="00BB0729"/>
    <w:rsid w:val="00BB4A34"/>
    <w:rsid w:val="00BC402D"/>
    <w:rsid w:val="00BC62F7"/>
    <w:rsid w:val="00BC6EA5"/>
    <w:rsid w:val="00BD2DD5"/>
    <w:rsid w:val="00BD4042"/>
    <w:rsid w:val="00BD43C2"/>
    <w:rsid w:val="00BE0ABB"/>
    <w:rsid w:val="00BE5E8C"/>
    <w:rsid w:val="00BE747C"/>
    <w:rsid w:val="00BF36D9"/>
    <w:rsid w:val="00BF42C1"/>
    <w:rsid w:val="00BF5367"/>
    <w:rsid w:val="00BF62F7"/>
    <w:rsid w:val="00BF7999"/>
    <w:rsid w:val="00C0162B"/>
    <w:rsid w:val="00C01822"/>
    <w:rsid w:val="00C0595C"/>
    <w:rsid w:val="00C11C71"/>
    <w:rsid w:val="00C135D3"/>
    <w:rsid w:val="00C14E9E"/>
    <w:rsid w:val="00C16A7A"/>
    <w:rsid w:val="00C21BCF"/>
    <w:rsid w:val="00C221D9"/>
    <w:rsid w:val="00C232D6"/>
    <w:rsid w:val="00C24460"/>
    <w:rsid w:val="00C2462E"/>
    <w:rsid w:val="00C24972"/>
    <w:rsid w:val="00C2539A"/>
    <w:rsid w:val="00C26A53"/>
    <w:rsid w:val="00C32ACA"/>
    <w:rsid w:val="00C33ED9"/>
    <w:rsid w:val="00C34025"/>
    <w:rsid w:val="00C34760"/>
    <w:rsid w:val="00C34847"/>
    <w:rsid w:val="00C357A5"/>
    <w:rsid w:val="00C36AE4"/>
    <w:rsid w:val="00C41DE6"/>
    <w:rsid w:val="00C46AAB"/>
    <w:rsid w:val="00C50209"/>
    <w:rsid w:val="00C508A3"/>
    <w:rsid w:val="00C50AAA"/>
    <w:rsid w:val="00C56822"/>
    <w:rsid w:val="00C5701C"/>
    <w:rsid w:val="00C62CD2"/>
    <w:rsid w:val="00C6554D"/>
    <w:rsid w:val="00C70C95"/>
    <w:rsid w:val="00C73150"/>
    <w:rsid w:val="00C73B23"/>
    <w:rsid w:val="00C76796"/>
    <w:rsid w:val="00C76FAA"/>
    <w:rsid w:val="00C80354"/>
    <w:rsid w:val="00C823B3"/>
    <w:rsid w:val="00C8353C"/>
    <w:rsid w:val="00C86708"/>
    <w:rsid w:val="00C92D74"/>
    <w:rsid w:val="00C9550C"/>
    <w:rsid w:val="00C97A1D"/>
    <w:rsid w:val="00C97D73"/>
    <w:rsid w:val="00CA168F"/>
    <w:rsid w:val="00CA2633"/>
    <w:rsid w:val="00CA27D5"/>
    <w:rsid w:val="00CA3E74"/>
    <w:rsid w:val="00CA62E2"/>
    <w:rsid w:val="00CA6FEB"/>
    <w:rsid w:val="00CA7E08"/>
    <w:rsid w:val="00CB18FC"/>
    <w:rsid w:val="00CB1C51"/>
    <w:rsid w:val="00CB3333"/>
    <w:rsid w:val="00CB4B5E"/>
    <w:rsid w:val="00CB5460"/>
    <w:rsid w:val="00CC4E93"/>
    <w:rsid w:val="00CC564C"/>
    <w:rsid w:val="00CC781E"/>
    <w:rsid w:val="00CD23B4"/>
    <w:rsid w:val="00CD31B2"/>
    <w:rsid w:val="00CD5F54"/>
    <w:rsid w:val="00CD666A"/>
    <w:rsid w:val="00CD7086"/>
    <w:rsid w:val="00CE0F01"/>
    <w:rsid w:val="00CE1043"/>
    <w:rsid w:val="00CE1AB5"/>
    <w:rsid w:val="00CE3668"/>
    <w:rsid w:val="00CF2219"/>
    <w:rsid w:val="00CF2D83"/>
    <w:rsid w:val="00CF4A50"/>
    <w:rsid w:val="00CF6BDF"/>
    <w:rsid w:val="00CF76C2"/>
    <w:rsid w:val="00D04354"/>
    <w:rsid w:val="00D1043F"/>
    <w:rsid w:val="00D10B4A"/>
    <w:rsid w:val="00D1262D"/>
    <w:rsid w:val="00D132FE"/>
    <w:rsid w:val="00D14794"/>
    <w:rsid w:val="00D1583D"/>
    <w:rsid w:val="00D17BF5"/>
    <w:rsid w:val="00D17EF5"/>
    <w:rsid w:val="00D20121"/>
    <w:rsid w:val="00D22213"/>
    <w:rsid w:val="00D23616"/>
    <w:rsid w:val="00D24F96"/>
    <w:rsid w:val="00D26B4F"/>
    <w:rsid w:val="00D26BA8"/>
    <w:rsid w:val="00D27D6E"/>
    <w:rsid w:val="00D30535"/>
    <w:rsid w:val="00D307DA"/>
    <w:rsid w:val="00D30DA4"/>
    <w:rsid w:val="00D3139C"/>
    <w:rsid w:val="00D3162D"/>
    <w:rsid w:val="00D3318D"/>
    <w:rsid w:val="00D37450"/>
    <w:rsid w:val="00D42FB5"/>
    <w:rsid w:val="00D435F8"/>
    <w:rsid w:val="00D46252"/>
    <w:rsid w:val="00D4713C"/>
    <w:rsid w:val="00D47203"/>
    <w:rsid w:val="00D4780C"/>
    <w:rsid w:val="00D50F54"/>
    <w:rsid w:val="00D51602"/>
    <w:rsid w:val="00D5197C"/>
    <w:rsid w:val="00D53270"/>
    <w:rsid w:val="00D539FF"/>
    <w:rsid w:val="00D53B7B"/>
    <w:rsid w:val="00D57C1D"/>
    <w:rsid w:val="00D61793"/>
    <w:rsid w:val="00D63FED"/>
    <w:rsid w:val="00D6646F"/>
    <w:rsid w:val="00D67030"/>
    <w:rsid w:val="00D704DA"/>
    <w:rsid w:val="00D7207E"/>
    <w:rsid w:val="00D75E79"/>
    <w:rsid w:val="00D767E4"/>
    <w:rsid w:val="00D77E47"/>
    <w:rsid w:val="00D84EE3"/>
    <w:rsid w:val="00D85A73"/>
    <w:rsid w:val="00D861EA"/>
    <w:rsid w:val="00D93288"/>
    <w:rsid w:val="00D9377A"/>
    <w:rsid w:val="00D93CF9"/>
    <w:rsid w:val="00D94AE6"/>
    <w:rsid w:val="00D97BA1"/>
    <w:rsid w:val="00D97D69"/>
    <w:rsid w:val="00DA2D83"/>
    <w:rsid w:val="00DA40D2"/>
    <w:rsid w:val="00DA4C7E"/>
    <w:rsid w:val="00DA5339"/>
    <w:rsid w:val="00DA54EB"/>
    <w:rsid w:val="00DA5C3E"/>
    <w:rsid w:val="00DA7F6C"/>
    <w:rsid w:val="00DB1527"/>
    <w:rsid w:val="00DC21FB"/>
    <w:rsid w:val="00DC6DB0"/>
    <w:rsid w:val="00DD28EA"/>
    <w:rsid w:val="00DD5584"/>
    <w:rsid w:val="00DD61ED"/>
    <w:rsid w:val="00DD6270"/>
    <w:rsid w:val="00DE36FF"/>
    <w:rsid w:val="00DE3B0D"/>
    <w:rsid w:val="00DE50DB"/>
    <w:rsid w:val="00DE5475"/>
    <w:rsid w:val="00DE69B6"/>
    <w:rsid w:val="00DE702C"/>
    <w:rsid w:val="00DF0E88"/>
    <w:rsid w:val="00DF26E7"/>
    <w:rsid w:val="00DF294E"/>
    <w:rsid w:val="00DF6920"/>
    <w:rsid w:val="00E033C1"/>
    <w:rsid w:val="00E05347"/>
    <w:rsid w:val="00E0542C"/>
    <w:rsid w:val="00E1221A"/>
    <w:rsid w:val="00E14C5A"/>
    <w:rsid w:val="00E20462"/>
    <w:rsid w:val="00E229F5"/>
    <w:rsid w:val="00E22BCD"/>
    <w:rsid w:val="00E3113C"/>
    <w:rsid w:val="00E34438"/>
    <w:rsid w:val="00E35E45"/>
    <w:rsid w:val="00E369ED"/>
    <w:rsid w:val="00E37D5B"/>
    <w:rsid w:val="00E4077B"/>
    <w:rsid w:val="00E40DAC"/>
    <w:rsid w:val="00E42FF1"/>
    <w:rsid w:val="00E43808"/>
    <w:rsid w:val="00E4488B"/>
    <w:rsid w:val="00E45BD4"/>
    <w:rsid w:val="00E46561"/>
    <w:rsid w:val="00E513E3"/>
    <w:rsid w:val="00E51C25"/>
    <w:rsid w:val="00E521B7"/>
    <w:rsid w:val="00E52422"/>
    <w:rsid w:val="00E52BF8"/>
    <w:rsid w:val="00E54014"/>
    <w:rsid w:val="00E57B69"/>
    <w:rsid w:val="00E57CAD"/>
    <w:rsid w:val="00E6066E"/>
    <w:rsid w:val="00E60C6B"/>
    <w:rsid w:val="00E6135F"/>
    <w:rsid w:val="00E63523"/>
    <w:rsid w:val="00E64D27"/>
    <w:rsid w:val="00E64F23"/>
    <w:rsid w:val="00E651D9"/>
    <w:rsid w:val="00E671D1"/>
    <w:rsid w:val="00E67987"/>
    <w:rsid w:val="00E71606"/>
    <w:rsid w:val="00E7264F"/>
    <w:rsid w:val="00E73072"/>
    <w:rsid w:val="00E73CBF"/>
    <w:rsid w:val="00E77581"/>
    <w:rsid w:val="00E821E4"/>
    <w:rsid w:val="00E82FDC"/>
    <w:rsid w:val="00E8417E"/>
    <w:rsid w:val="00E8563A"/>
    <w:rsid w:val="00E864E8"/>
    <w:rsid w:val="00E87B8C"/>
    <w:rsid w:val="00E9128D"/>
    <w:rsid w:val="00E91EC1"/>
    <w:rsid w:val="00EA0E15"/>
    <w:rsid w:val="00EA14E7"/>
    <w:rsid w:val="00EA1E06"/>
    <w:rsid w:val="00EA4138"/>
    <w:rsid w:val="00EA5243"/>
    <w:rsid w:val="00EA7280"/>
    <w:rsid w:val="00EB1D22"/>
    <w:rsid w:val="00EB526C"/>
    <w:rsid w:val="00EB5918"/>
    <w:rsid w:val="00EC187B"/>
    <w:rsid w:val="00ED1E48"/>
    <w:rsid w:val="00ED2EE3"/>
    <w:rsid w:val="00ED6ECB"/>
    <w:rsid w:val="00ED7D08"/>
    <w:rsid w:val="00EE185B"/>
    <w:rsid w:val="00EE2A1A"/>
    <w:rsid w:val="00EE3655"/>
    <w:rsid w:val="00EE6F5F"/>
    <w:rsid w:val="00EF242F"/>
    <w:rsid w:val="00EF2D85"/>
    <w:rsid w:val="00EF34A5"/>
    <w:rsid w:val="00EF48E6"/>
    <w:rsid w:val="00F00AEC"/>
    <w:rsid w:val="00F01FEE"/>
    <w:rsid w:val="00F021FD"/>
    <w:rsid w:val="00F02EB5"/>
    <w:rsid w:val="00F035F8"/>
    <w:rsid w:val="00F04EAD"/>
    <w:rsid w:val="00F05405"/>
    <w:rsid w:val="00F0638B"/>
    <w:rsid w:val="00F1069D"/>
    <w:rsid w:val="00F10FF2"/>
    <w:rsid w:val="00F13D55"/>
    <w:rsid w:val="00F16113"/>
    <w:rsid w:val="00F2000D"/>
    <w:rsid w:val="00F24304"/>
    <w:rsid w:val="00F24887"/>
    <w:rsid w:val="00F25F77"/>
    <w:rsid w:val="00F26E4B"/>
    <w:rsid w:val="00F3163B"/>
    <w:rsid w:val="00F34ADA"/>
    <w:rsid w:val="00F35467"/>
    <w:rsid w:val="00F35871"/>
    <w:rsid w:val="00F40A7E"/>
    <w:rsid w:val="00F42CCF"/>
    <w:rsid w:val="00F4792E"/>
    <w:rsid w:val="00F50DDB"/>
    <w:rsid w:val="00F54381"/>
    <w:rsid w:val="00F55CA5"/>
    <w:rsid w:val="00F61402"/>
    <w:rsid w:val="00F615FD"/>
    <w:rsid w:val="00F64273"/>
    <w:rsid w:val="00F67AC6"/>
    <w:rsid w:val="00F7213F"/>
    <w:rsid w:val="00F81775"/>
    <w:rsid w:val="00F82844"/>
    <w:rsid w:val="00F82AB1"/>
    <w:rsid w:val="00F84EBF"/>
    <w:rsid w:val="00F917A6"/>
    <w:rsid w:val="00F93072"/>
    <w:rsid w:val="00F931A9"/>
    <w:rsid w:val="00F957DF"/>
    <w:rsid w:val="00F97D1E"/>
    <w:rsid w:val="00FA15CE"/>
    <w:rsid w:val="00FA53E3"/>
    <w:rsid w:val="00FA6B7F"/>
    <w:rsid w:val="00FA79B3"/>
    <w:rsid w:val="00FB0678"/>
    <w:rsid w:val="00FB0DF0"/>
    <w:rsid w:val="00FB46BA"/>
    <w:rsid w:val="00FB4CCF"/>
    <w:rsid w:val="00FB4D30"/>
    <w:rsid w:val="00FC07DE"/>
    <w:rsid w:val="00FC0B67"/>
    <w:rsid w:val="00FC0D49"/>
    <w:rsid w:val="00FC36D9"/>
    <w:rsid w:val="00FC3CBA"/>
    <w:rsid w:val="00FC6ECE"/>
    <w:rsid w:val="00FD12E4"/>
    <w:rsid w:val="00FD15C4"/>
    <w:rsid w:val="00FD24A1"/>
    <w:rsid w:val="00FD2CD0"/>
    <w:rsid w:val="00FD4E58"/>
    <w:rsid w:val="00FD4FE2"/>
    <w:rsid w:val="00FE1634"/>
    <w:rsid w:val="00FE1651"/>
    <w:rsid w:val="00FE4D1A"/>
    <w:rsid w:val="00FE6B25"/>
    <w:rsid w:val="00FE7423"/>
    <w:rsid w:val="00FF04E2"/>
    <w:rsid w:val="00FF0A9A"/>
    <w:rsid w:val="00FF1C3F"/>
    <w:rsid w:val="00FF25FF"/>
    <w:rsid w:val="00FF44E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8924AD"/>
  <w15:docId w15:val="{A1C555F9-961E-435F-8C49-F7F43DB65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AU"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3C03"/>
  </w:style>
  <w:style w:type="paragraph" w:styleId="Heading1">
    <w:name w:val="heading 1"/>
    <w:aliases w:val="Chapter"/>
    <w:basedOn w:val="Normal"/>
    <w:next w:val="Normal"/>
    <w:link w:val="Heading1Char"/>
    <w:uiPriority w:val="9"/>
    <w:qFormat/>
    <w:rsid w:val="005042AD"/>
    <w:pPr>
      <w:keepNext/>
      <w:keepLines/>
      <w:spacing w:before="360" w:after="40" w:line="240" w:lineRule="auto"/>
      <w:outlineLvl w:val="0"/>
    </w:pPr>
    <w:rPr>
      <w:rFonts w:asciiTheme="majorHAnsi" w:eastAsiaTheme="majorEastAsia" w:hAnsiTheme="majorHAnsi" w:cstheme="majorBidi"/>
      <w:color w:val="393939" w:themeColor="accent6" w:themeShade="BF"/>
      <w:sz w:val="40"/>
      <w:szCs w:val="40"/>
    </w:rPr>
  </w:style>
  <w:style w:type="paragraph" w:styleId="Heading2">
    <w:name w:val="heading 2"/>
    <w:basedOn w:val="Normal"/>
    <w:next w:val="Normal"/>
    <w:link w:val="Heading2Char"/>
    <w:uiPriority w:val="9"/>
    <w:unhideWhenUsed/>
    <w:qFormat/>
    <w:rsid w:val="005A1C56"/>
    <w:pPr>
      <w:keepNext/>
      <w:keepLines/>
      <w:spacing w:before="80" w:after="0" w:line="240" w:lineRule="auto"/>
      <w:outlineLvl w:val="1"/>
    </w:pPr>
    <w:rPr>
      <w:rFonts w:asciiTheme="majorHAnsi" w:eastAsiaTheme="majorEastAsia" w:hAnsiTheme="majorHAnsi" w:cstheme="majorBidi"/>
      <w:color w:val="393939" w:themeColor="accent6" w:themeShade="BF"/>
      <w:sz w:val="28"/>
      <w:szCs w:val="28"/>
    </w:rPr>
  </w:style>
  <w:style w:type="paragraph" w:styleId="Heading3">
    <w:name w:val="heading 3"/>
    <w:basedOn w:val="Normal"/>
    <w:next w:val="Normal"/>
    <w:link w:val="Heading3Char"/>
    <w:uiPriority w:val="9"/>
    <w:unhideWhenUsed/>
    <w:qFormat/>
    <w:rsid w:val="005A1C56"/>
    <w:pPr>
      <w:keepNext/>
      <w:keepLines/>
      <w:spacing w:before="80" w:after="0" w:line="240" w:lineRule="auto"/>
      <w:outlineLvl w:val="2"/>
    </w:pPr>
    <w:rPr>
      <w:rFonts w:asciiTheme="majorHAnsi" w:eastAsiaTheme="majorEastAsia" w:hAnsiTheme="majorHAnsi" w:cstheme="majorBidi"/>
      <w:color w:val="393939" w:themeColor="accent6" w:themeShade="BF"/>
      <w:sz w:val="24"/>
      <w:szCs w:val="24"/>
    </w:rPr>
  </w:style>
  <w:style w:type="paragraph" w:styleId="Heading4">
    <w:name w:val="heading 4"/>
    <w:basedOn w:val="Normal"/>
    <w:next w:val="Normal"/>
    <w:link w:val="Heading4Char"/>
    <w:uiPriority w:val="9"/>
    <w:unhideWhenUsed/>
    <w:qFormat/>
    <w:rsid w:val="005A1C56"/>
    <w:pPr>
      <w:keepNext/>
      <w:keepLines/>
      <w:spacing w:before="80" w:after="0"/>
      <w:outlineLvl w:val="3"/>
    </w:pPr>
    <w:rPr>
      <w:rFonts w:asciiTheme="majorHAnsi" w:eastAsiaTheme="majorEastAsia" w:hAnsiTheme="majorHAnsi" w:cstheme="majorBidi"/>
      <w:color w:val="4D4D4D" w:themeColor="accent6"/>
      <w:sz w:val="22"/>
      <w:szCs w:val="22"/>
    </w:rPr>
  </w:style>
  <w:style w:type="paragraph" w:styleId="Heading5">
    <w:name w:val="heading 5"/>
    <w:basedOn w:val="Normal"/>
    <w:next w:val="Normal"/>
    <w:link w:val="Heading5Char"/>
    <w:uiPriority w:val="9"/>
    <w:semiHidden/>
    <w:unhideWhenUsed/>
    <w:qFormat/>
    <w:rsid w:val="005A1C56"/>
    <w:pPr>
      <w:keepNext/>
      <w:keepLines/>
      <w:spacing w:before="40" w:after="0"/>
      <w:outlineLvl w:val="4"/>
    </w:pPr>
    <w:rPr>
      <w:rFonts w:asciiTheme="majorHAnsi" w:eastAsiaTheme="majorEastAsia" w:hAnsiTheme="majorHAnsi" w:cstheme="majorBidi"/>
      <w:i/>
      <w:iCs/>
      <w:color w:val="4D4D4D" w:themeColor="accent6"/>
      <w:sz w:val="22"/>
      <w:szCs w:val="22"/>
    </w:rPr>
  </w:style>
  <w:style w:type="paragraph" w:styleId="Heading6">
    <w:name w:val="heading 6"/>
    <w:basedOn w:val="Normal"/>
    <w:next w:val="Normal"/>
    <w:link w:val="Heading6Char"/>
    <w:uiPriority w:val="9"/>
    <w:semiHidden/>
    <w:unhideWhenUsed/>
    <w:qFormat/>
    <w:rsid w:val="005A1C56"/>
    <w:pPr>
      <w:keepNext/>
      <w:keepLines/>
      <w:spacing w:before="40" w:after="0"/>
      <w:outlineLvl w:val="5"/>
    </w:pPr>
    <w:rPr>
      <w:rFonts w:asciiTheme="majorHAnsi" w:eastAsiaTheme="majorEastAsia" w:hAnsiTheme="majorHAnsi" w:cstheme="majorBidi"/>
      <w:color w:val="4D4D4D" w:themeColor="accent6"/>
    </w:rPr>
  </w:style>
  <w:style w:type="paragraph" w:styleId="Heading7">
    <w:name w:val="heading 7"/>
    <w:basedOn w:val="Normal"/>
    <w:next w:val="Normal"/>
    <w:link w:val="Heading7Char"/>
    <w:uiPriority w:val="9"/>
    <w:semiHidden/>
    <w:unhideWhenUsed/>
    <w:qFormat/>
    <w:rsid w:val="005A1C56"/>
    <w:pPr>
      <w:keepNext/>
      <w:keepLines/>
      <w:spacing w:before="40" w:after="0"/>
      <w:outlineLvl w:val="6"/>
    </w:pPr>
    <w:rPr>
      <w:rFonts w:asciiTheme="majorHAnsi" w:eastAsiaTheme="majorEastAsia" w:hAnsiTheme="majorHAnsi" w:cstheme="majorBidi"/>
      <w:b/>
      <w:bCs/>
      <w:color w:val="4D4D4D" w:themeColor="accent6"/>
    </w:rPr>
  </w:style>
  <w:style w:type="paragraph" w:styleId="Heading8">
    <w:name w:val="heading 8"/>
    <w:basedOn w:val="Normal"/>
    <w:next w:val="Normal"/>
    <w:link w:val="Heading8Char"/>
    <w:uiPriority w:val="9"/>
    <w:semiHidden/>
    <w:unhideWhenUsed/>
    <w:qFormat/>
    <w:rsid w:val="005A1C56"/>
    <w:pPr>
      <w:keepNext/>
      <w:keepLines/>
      <w:spacing w:before="40" w:after="0"/>
      <w:outlineLvl w:val="7"/>
    </w:pPr>
    <w:rPr>
      <w:rFonts w:asciiTheme="majorHAnsi" w:eastAsiaTheme="majorEastAsia" w:hAnsiTheme="majorHAnsi" w:cstheme="majorBidi"/>
      <w:b/>
      <w:bCs/>
      <w:i/>
      <w:iCs/>
      <w:color w:val="4D4D4D" w:themeColor="accent6"/>
      <w:sz w:val="20"/>
      <w:szCs w:val="20"/>
    </w:rPr>
  </w:style>
  <w:style w:type="paragraph" w:styleId="Heading9">
    <w:name w:val="heading 9"/>
    <w:basedOn w:val="Normal"/>
    <w:next w:val="Normal"/>
    <w:link w:val="Heading9Char"/>
    <w:uiPriority w:val="9"/>
    <w:semiHidden/>
    <w:unhideWhenUsed/>
    <w:qFormat/>
    <w:rsid w:val="005A1C56"/>
    <w:pPr>
      <w:keepNext/>
      <w:keepLines/>
      <w:spacing w:before="40" w:after="0"/>
      <w:outlineLvl w:val="8"/>
    </w:pPr>
    <w:rPr>
      <w:rFonts w:asciiTheme="majorHAnsi" w:eastAsiaTheme="majorEastAsia" w:hAnsiTheme="majorHAnsi" w:cstheme="majorBidi"/>
      <w:i/>
      <w:iCs/>
      <w:color w:val="4D4D4D"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apter Char"/>
    <w:basedOn w:val="DefaultParagraphFont"/>
    <w:link w:val="Heading1"/>
    <w:uiPriority w:val="9"/>
    <w:rsid w:val="005042AD"/>
    <w:rPr>
      <w:rFonts w:asciiTheme="majorHAnsi" w:eastAsiaTheme="majorEastAsia" w:hAnsiTheme="majorHAnsi" w:cstheme="majorBidi"/>
      <w:color w:val="393939" w:themeColor="accent6" w:themeShade="BF"/>
      <w:sz w:val="40"/>
      <w:szCs w:val="40"/>
    </w:rPr>
  </w:style>
  <w:style w:type="character" w:customStyle="1" w:styleId="Heading2Char">
    <w:name w:val="Heading 2 Char"/>
    <w:basedOn w:val="DefaultParagraphFont"/>
    <w:link w:val="Heading2"/>
    <w:uiPriority w:val="9"/>
    <w:rsid w:val="005A1C56"/>
    <w:rPr>
      <w:rFonts w:asciiTheme="majorHAnsi" w:eastAsiaTheme="majorEastAsia" w:hAnsiTheme="majorHAnsi" w:cstheme="majorBidi"/>
      <w:color w:val="393939" w:themeColor="accent6" w:themeShade="BF"/>
      <w:sz w:val="28"/>
      <w:szCs w:val="28"/>
    </w:rPr>
  </w:style>
  <w:style w:type="character" w:customStyle="1" w:styleId="Heading3Char">
    <w:name w:val="Heading 3 Char"/>
    <w:basedOn w:val="DefaultParagraphFont"/>
    <w:link w:val="Heading3"/>
    <w:uiPriority w:val="9"/>
    <w:rsid w:val="005A1C56"/>
    <w:rPr>
      <w:rFonts w:asciiTheme="majorHAnsi" w:eastAsiaTheme="majorEastAsia" w:hAnsiTheme="majorHAnsi" w:cstheme="majorBidi"/>
      <w:color w:val="393939" w:themeColor="accent6" w:themeShade="BF"/>
      <w:sz w:val="24"/>
      <w:szCs w:val="24"/>
    </w:rPr>
  </w:style>
  <w:style w:type="character" w:customStyle="1" w:styleId="Heading4Char">
    <w:name w:val="Heading 4 Char"/>
    <w:basedOn w:val="DefaultParagraphFont"/>
    <w:link w:val="Heading4"/>
    <w:uiPriority w:val="9"/>
    <w:rsid w:val="005A1C56"/>
    <w:rPr>
      <w:rFonts w:asciiTheme="majorHAnsi" w:eastAsiaTheme="majorEastAsia" w:hAnsiTheme="majorHAnsi" w:cstheme="majorBidi"/>
      <w:color w:val="4D4D4D" w:themeColor="accent6"/>
      <w:sz w:val="22"/>
      <w:szCs w:val="22"/>
    </w:rPr>
  </w:style>
  <w:style w:type="character" w:customStyle="1" w:styleId="Heading5Char">
    <w:name w:val="Heading 5 Char"/>
    <w:basedOn w:val="DefaultParagraphFont"/>
    <w:link w:val="Heading5"/>
    <w:uiPriority w:val="9"/>
    <w:semiHidden/>
    <w:rsid w:val="005A1C56"/>
    <w:rPr>
      <w:rFonts w:asciiTheme="majorHAnsi" w:eastAsiaTheme="majorEastAsia" w:hAnsiTheme="majorHAnsi" w:cstheme="majorBidi"/>
      <w:i/>
      <w:iCs/>
      <w:color w:val="4D4D4D" w:themeColor="accent6"/>
      <w:sz w:val="22"/>
      <w:szCs w:val="22"/>
    </w:rPr>
  </w:style>
  <w:style w:type="character" w:customStyle="1" w:styleId="Heading6Char">
    <w:name w:val="Heading 6 Char"/>
    <w:basedOn w:val="DefaultParagraphFont"/>
    <w:link w:val="Heading6"/>
    <w:uiPriority w:val="9"/>
    <w:semiHidden/>
    <w:rsid w:val="005A1C56"/>
    <w:rPr>
      <w:rFonts w:asciiTheme="majorHAnsi" w:eastAsiaTheme="majorEastAsia" w:hAnsiTheme="majorHAnsi" w:cstheme="majorBidi"/>
      <w:color w:val="4D4D4D" w:themeColor="accent6"/>
    </w:rPr>
  </w:style>
  <w:style w:type="character" w:customStyle="1" w:styleId="Heading7Char">
    <w:name w:val="Heading 7 Char"/>
    <w:basedOn w:val="DefaultParagraphFont"/>
    <w:link w:val="Heading7"/>
    <w:uiPriority w:val="9"/>
    <w:semiHidden/>
    <w:rsid w:val="005A1C56"/>
    <w:rPr>
      <w:rFonts w:asciiTheme="majorHAnsi" w:eastAsiaTheme="majorEastAsia" w:hAnsiTheme="majorHAnsi" w:cstheme="majorBidi"/>
      <w:b/>
      <w:bCs/>
      <w:color w:val="4D4D4D" w:themeColor="accent6"/>
    </w:rPr>
  </w:style>
  <w:style w:type="character" w:customStyle="1" w:styleId="Heading8Char">
    <w:name w:val="Heading 8 Char"/>
    <w:basedOn w:val="DefaultParagraphFont"/>
    <w:link w:val="Heading8"/>
    <w:uiPriority w:val="9"/>
    <w:semiHidden/>
    <w:rsid w:val="005A1C56"/>
    <w:rPr>
      <w:rFonts w:asciiTheme="majorHAnsi" w:eastAsiaTheme="majorEastAsia" w:hAnsiTheme="majorHAnsi" w:cstheme="majorBidi"/>
      <w:b/>
      <w:bCs/>
      <w:i/>
      <w:iCs/>
      <w:color w:val="4D4D4D" w:themeColor="accent6"/>
      <w:sz w:val="20"/>
      <w:szCs w:val="20"/>
    </w:rPr>
  </w:style>
  <w:style w:type="character" w:customStyle="1" w:styleId="Heading9Char">
    <w:name w:val="Heading 9 Char"/>
    <w:basedOn w:val="DefaultParagraphFont"/>
    <w:link w:val="Heading9"/>
    <w:uiPriority w:val="9"/>
    <w:semiHidden/>
    <w:rsid w:val="005A1C56"/>
    <w:rPr>
      <w:rFonts w:asciiTheme="majorHAnsi" w:eastAsiaTheme="majorEastAsia" w:hAnsiTheme="majorHAnsi" w:cstheme="majorBidi"/>
      <w:i/>
      <w:iCs/>
      <w:color w:val="4D4D4D" w:themeColor="accent6"/>
      <w:sz w:val="20"/>
      <w:szCs w:val="20"/>
    </w:rPr>
  </w:style>
  <w:style w:type="paragraph" w:styleId="Title">
    <w:name w:val="Title"/>
    <w:basedOn w:val="Normal"/>
    <w:next w:val="Normal"/>
    <w:link w:val="TitleChar"/>
    <w:uiPriority w:val="10"/>
    <w:qFormat/>
    <w:rsid w:val="005A1C56"/>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5A1C56"/>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rsid w:val="005A1C56"/>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5A1C56"/>
    <w:rPr>
      <w:rFonts w:asciiTheme="majorHAnsi" w:eastAsiaTheme="majorEastAsia" w:hAnsiTheme="majorHAnsi" w:cstheme="majorBidi"/>
      <w:sz w:val="30"/>
      <w:szCs w:val="30"/>
    </w:rPr>
  </w:style>
  <w:style w:type="paragraph" w:styleId="Quote">
    <w:name w:val="Quote"/>
    <w:basedOn w:val="Normal"/>
    <w:next w:val="Normal"/>
    <w:link w:val="QuoteChar"/>
    <w:uiPriority w:val="29"/>
    <w:qFormat/>
    <w:rsid w:val="005A1C56"/>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5A1C56"/>
    <w:rPr>
      <w:i/>
      <w:iCs/>
      <w:color w:val="262626" w:themeColor="text1" w:themeTint="D9"/>
    </w:rPr>
  </w:style>
  <w:style w:type="paragraph" w:styleId="ListParagraph">
    <w:name w:val="List Paragraph"/>
    <w:basedOn w:val="Normal"/>
    <w:uiPriority w:val="34"/>
    <w:qFormat/>
    <w:rsid w:val="001961BC"/>
    <w:pPr>
      <w:ind w:left="720"/>
      <w:contextualSpacing/>
    </w:pPr>
  </w:style>
  <w:style w:type="character" w:styleId="IntenseEmphasis">
    <w:name w:val="Intense Emphasis"/>
    <w:basedOn w:val="DefaultParagraphFont"/>
    <w:uiPriority w:val="21"/>
    <w:qFormat/>
    <w:rsid w:val="005A1C56"/>
    <w:rPr>
      <w:b/>
      <w:bCs/>
      <w:i/>
      <w:iCs/>
    </w:rPr>
  </w:style>
  <w:style w:type="paragraph" w:styleId="IntenseQuote">
    <w:name w:val="Intense Quote"/>
    <w:basedOn w:val="Normal"/>
    <w:next w:val="Normal"/>
    <w:link w:val="IntenseQuoteChar"/>
    <w:uiPriority w:val="30"/>
    <w:qFormat/>
    <w:rsid w:val="005A1C56"/>
    <w:pPr>
      <w:spacing w:before="160" w:after="160" w:line="264" w:lineRule="auto"/>
      <w:ind w:left="720" w:right="720"/>
      <w:jc w:val="center"/>
    </w:pPr>
    <w:rPr>
      <w:rFonts w:asciiTheme="majorHAnsi" w:eastAsiaTheme="majorEastAsia" w:hAnsiTheme="majorHAnsi" w:cstheme="majorBidi"/>
      <w:i/>
      <w:iCs/>
      <w:color w:val="4D4D4D" w:themeColor="accent6"/>
      <w:sz w:val="32"/>
      <w:szCs w:val="32"/>
    </w:rPr>
  </w:style>
  <w:style w:type="character" w:customStyle="1" w:styleId="IntenseQuoteChar">
    <w:name w:val="Intense Quote Char"/>
    <w:basedOn w:val="DefaultParagraphFont"/>
    <w:link w:val="IntenseQuote"/>
    <w:uiPriority w:val="30"/>
    <w:rsid w:val="005A1C56"/>
    <w:rPr>
      <w:rFonts w:asciiTheme="majorHAnsi" w:eastAsiaTheme="majorEastAsia" w:hAnsiTheme="majorHAnsi" w:cstheme="majorBidi"/>
      <w:i/>
      <w:iCs/>
      <w:color w:val="4D4D4D" w:themeColor="accent6"/>
      <w:sz w:val="32"/>
      <w:szCs w:val="32"/>
    </w:rPr>
  </w:style>
  <w:style w:type="character" w:styleId="IntenseReference">
    <w:name w:val="Intense Reference"/>
    <w:basedOn w:val="DefaultParagraphFont"/>
    <w:uiPriority w:val="32"/>
    <w:qFormat/>
    <w:rsid w:val="005A1C56"/>
    <w:rPr>
      <w:b/>
      <w:bCs/>
      <w:smallCaps/>
      <w:color w:val="4D4D4D" w:themeColor="accent6"/>
    </w:rPr>
  </w:style>
  <w:style w:type="paragraph" w:styleId="NoSpacing">
    <w:name w:val="No Spacing"/>
    <w:link w:val="NoSpacingChar"/>
    <w:uiPriority w:val="1"/>
    <w:qFormat/>
    <w:rsid w:val="005A1C56"/>
    <w:pPr>
      <w:spacing w:after="0" w:line="240" w:lineRule="auto"/>
    </w:pPr>
  </w:style>
  <w:style w:type="character" w:customStyle="1" w:styleId="NoSpacingChar">
    <w:name w:val="No Spacing Char"/>
    <w:basedOn w:val="DefaultParagraphFont"/>
    <w:link w:val="NoSpacing"/>
    <w:uiPriority w:val="1"/>
    <w:rsid w:val="000670AD"/>
  </w:style>
  <w:style w:type="paragraph" w:styleId="Header">
    <w:name w:val="header"/>
    <w:basedOn w:val="Normal"/>
    <w:link w:val="HeaderChar"/>
    <w:uiPriority w:val="99"/>
    <w:unhideWhenUsed/>
    <w:rsid w:val="008D72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7202"/>
  </w:style>
  <w:style w:type="paragraph" w:styleId="Footer">
    <w:name w:val="footer"/>
    <w:basedOn w:val="Normal"/>
    <w:link w:val="FooterChar"/>
    <w:uiPriority w:val="99"/>
    <w:unhideWhenUsed/>
    <w:rsid w:val="008D72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7202"/>
  </w:style>
  <w:style w:type="paragraph" w:customStyle="1" w:styleId="SubheadingTNR">
    <w:name w:val="Sub heading TNR"/>
    <w:basedOn w:val="Normal"/>
    <w:link w:val="SubheadingTNRChar"/>
    <w:rsid w:val="00F84EBF"/>
    <w:rPr>
      <w:rFonts w:ascii="Times New Roman" w:hAnsi="Times New Roman" w:cs="Times New Roman"/>
      <w:sz w:val="28"/>
      <w:szCs w:val="28"/>
    </w:rPr>
  </w:style>
  <w:style w:type="character" w:customStyle="1" w:styleId="SubheadingTNRChar">
    <w:name w:val="Sub heading TNR Char"/>
    <w:basedOn w:val="DefaultParagraphFont"/>
    <w:link w:val="SubheadingTNR"/>
    <w:rsid w:val="00F84EBF"/>
    <w:rPr>
      <w:rFonts w:ascii="Times New Roman" w:hAnsi="Times New Roman" w:cs="Times New Roman"/>
      <w:sz w:val="28"/>
      <w:szCs w:val="28"/>
    </w:rPr>
  </w:style>
  <w:style w:type="paragraph" w:styleId="TOCHeading">
    <w:name w:val="TOC Heading"/>
    <w:basedOn w:val="Heading1"/>
    <w:next w:val="Normal"/>
    <w:uiPriority w:val="39"/>
    <w:unhideWhenUsed/>
    <w:qFormat/>
    <w:rsid w:val="005A1C56"/>
    <w:pPr>
      <w:outlineLvl w:val="9"/>
    </w:pPr>
  </w:style>
  <w:style w:type="paragraph" w:styleId="Caption">
    <w:name w:val="caption"/>
    <w:basedOn w:val="Normal"/>
    <w:next w:val="Normal"/>
    <w:uiPriority w:val="35"/>
    <w:unhideWhenUsed/>
    <w:qFormat/>
    <w:rsid w:val="005A1C56"/>
    <w:pPr>
      <w:spacing w:line="240" w:lineRule="auto"/>
    </w:pPr>
    <w:rPr>
      <w:b/>
      <w:bCs/>
      <w:smallCaps/>
      <w:color w:val="595959" w:themeColor="text1" w:themeTint="A6"/>
    </w:rPr>
  </w:style>
  <w:style w:type="character" w:styleId="Strong">
    <w:name w:val="Strong"/>
    <w:basedOn w:val="DefaultParagraphFont"/>
    <w:uiPriority w:val="22"/>
    <w:qFormat/>
    <w:rsid w:val="005A1C56"/>
    <w:rPr>
      <w:b/>
      <w:bCs/>
    </w:rPr>
  </w:style>
  <w:style w:type="character" w:styleId="Emphasis">
    <w:name w:val="Emphasis"/>
    <w:basedOn w:val="DefaultParagraphFont"/>
    <w:uiPriority w:val="20"/>
    <w:qFormat/>
    <w:rsid w:val="005A1C56"/>
    <w:rPr>
      <w:i/>
      <w:iCs/>
      <w:color w:val="4D4D4D" w:themeColor="accent6"/>
    </w:rPr>
  </w:style>
  <w:style w:type="character" w:styleId="SubtleEmphasis">
    <w:name w:val="Subtle Emphasis"/>
    <w:basedOn w:val="DefaultParagraphFont"/>
    <w:uiPriority w:val="19"/>
    <w:qFormat/>
    <w:rsid w:val="005A1C56"/>
    <w:rPr>
      <w:i/>
      <w:iCs/>
    </w:rPr>
  </w:style>
  <w:style w:type="character" w:styleId="SubtleReference">
    <w:name w:val="Subtle Reference"/>
    <w:basedOn w:val="DefaultParagraphFont"/>
    <w:uiPriority w:val="31"/>
    <w:qFormat/>
    <w:rsid w:val="005A1C56"/>
    <w:rPr>
      <w:smallCaps/>
      <w:color w:val="595959" w:themeColor="text1" w:themeTint="A6"/>
    </w:rPr>
  </w:style>
  <w:style w:type="character" w:styleId="BookTitle">
    <w:name w:val="Book Title"/>
    <w:basedOn w:val="DefaultParagraphFont"/>
    <w:uiPriority w:val="33"/>
    <w:qFormat/>
    <w:rsid w:val="005A1C56"/>
    <w:rPr>
      <w:b/>
      <w:bCs/>
      <w:caps w:val="0"/>
      <w:smallCaps/>
      <w:spacing w:val="7"/>
      <w:sz w:val="21"/>
      <w:szCs w:val="21"/>
    </w:rPr>
  </w:style>
  <w:style w:type="paragraph" w:customStyle="1" w:styleId="Style1">
    <w:name w:val="Style1"/>
    <w:basedOn w:val="Normal"/>
    <w:link w:val="Style1Char"/>
    <w:rsid w:val="00932F24"/>
    <w:pPr>
      <w:jc w:val="center"/>
    </w:pPr>
    <w:rPr>
      <w:rFonts w:ascii="Times New Roman" w:hAnsi="Times New Roman" w:cs="Times New Roman"/>
      <w:sz w:val="28"/>
      <w:szCs w:val="28"/>
    </w:rPr>
  </w:style>
  <w:style w:type="character" w:customStyle="1" w:styleId="Style1Char">
    <w:name w:val="Style1 Char"/>
    <w:basedOn w:val="DefaultParagraphFont"/>
    <w:link w:val="Style1"/>
    <w:rsid w:val="00932F24"/>
    <w:rPr>
      <w:rFonts w:ascii="Times New Roman" w:hAnsi="Times New Roman" w:cs="Times New Roman"/>
      <w:sz w:val="28"/>
      <w:szCs w:val="28"/>
    </w:rPr>
  </w:style>
  <w:style w:type="paragraph" w:styleId="TOC1">
    <w:name w:val="toc 1"/>
    <w:basedOn w:val="Normal"/>
    <w:next w:val="Normal"/>
    <w:autoRedefine/>
    <w:uiPriority w:val="39"/>
    <w:unhideWhenUsed/>
    <w:rsid w:val="00932F24"/>
    <w:pPr>
      <w:spacing w:after="100"/>
    </w:pPr>
  </w:style>
  <w:style w:type="character" w:styleId="Hyperlink">
    <w:name w:val="Hyperlink"/>
    <w:basedOn w:val="DefaultParagraphFont"/>
    <w:uiPriority w:val="99"/>
    <w:unhideWhenUsed/>
    <w:rsid w:val="00932F24"/>
    <w:rPr>
      <w:color w:val="5F5F5F" w:themeColor="hyperlink"/>
      <w:u w:val="single"/>
    </w:rPr>
  </w:style>
  <w:style w:type="paragraph" w:styleId="TOC2">
    <w:name w:val="toc 2"/>
    <w:basedOn w:val="Normal"/>
    <w:next w:val="Normal"/>
    <w:autoRedefine/>
    <w:uiPriority w:val="39"/>
    <w:unhideWhenUsed/>
    <w:rsid w:val="00CE0F01"/>
    <w:pPr>
      <w:spacing w:after="100"/>
      <w:ind w:left="210"/>
    </w:pPr>
  </w:style>
  <w:style w:type="paragraph" w:customStyle="1" w:styleId="EndNoteBibliographyTitle">
    <w:name w:val="EndNote Bibliography Title"/>
    <w:basedOn w:val="Normal"/>
    <w:link w:val="EndNoteBibliographyTitleChar"/>
    <w:rsid w:val="00F16113"/>
    <w:pPr>
      <w:spacing w:after="0"/>
      <w:jc w:val="center"/>
    </w:pPr>
    <w:rPr>
      <w:rFonts w:ascii="Aptos" w:hAnsi="Aptos"/>
      <w:noProof/>
      <w:sz w:val="20"/>
      <w:lang w:val="en-US"/>
    </w:rPr>
  </w:style>
  <w:style w:type="character" w:customStyle="1" w:styleId="EndNoteBibliographyTitleChar">
    <w:name w:val="EndNote Bibliography Title Char"/>
    <w:basedOn w:val="DefaultParagraphFont"/>
    <w:link w:val="EndNoteBibliographyTitle"/>
    <w:rsid w:val="00F16113"/>
    <w:rPr>
      <w:rFonts w:ascii="Aptos" w:hAnsi="Aptos"/>
      <w:noProof/>
      <w:sz w:val="20"/>
      <w:lang w:val="en-US"/>
    </w:rPr>
  </w:style>
  <w:style w:type="paragraph" w:customStyle="1" w:styleId="EndNoteBibliography">
    <w:name w:val="EndNote Bibliography"/>
    <w:basedOn w:val="Normal"/>
    <w:link w:val="EndNoteBibliographyChar"/>
    <w:rsid w:val="00F16113"/>
    <w:pPr>
      <w:spacing w:line="240" w:lineRule="auto"/>
    </w:pPr>
    <w:rPr>
      <w:rFonts w:ascii="Aptos" w:hAnsi="Aptos"/>
      <w:noProof/>
      <w:sz w:val="20"/>
      <w:lang w:val="en-US"/>
    </w:rPr>
  </w:style>
  <w:style w:type="character" w:customStyle="1" w:styleId="EndNoteBibliographyChar">
    <w:name w:val="EndNote Bibliography Char"/>
    <w:basedOn w:val="DefaultParagraphFont"/>
    <w:link w:val="EndNoteBibliography"/>
    <w:rsid w:val="00F16113"/>
    <w:rPr>
      <w:rFonts w:ascii="Aptos" w:hAnsi="Aptos"/>
      <w:noProof/>
      <w:sz w:val="20"/>
      <w:lang w:val="en-US"/>
    </w:rPr>
  </w:style>
  <w:style w:type="character" w:styleId="UnresolvedMention">
    <w:name w:val="Unresolved Mention"/>
    <w:basedOn w:val="DefaultParagraphFont"/>
    <w:uiPriority w:val="99"/>
    <w:semiHidden/>
    <w:unhideWhenUsed/>
    <w:rsid w:val="00BC6EA5"/>
    <w:rPr>
      <w:color w:val="605E5C"/>
      <w:shd w:val="clear" w:color="auto" w:fill="E1DFDD"/>
    </w:rPr>
  </w:style>
  <w:style w:type="paragraph" w:styleId="TOC3">
    <w:name w:val="toc 3"/>
    <w:basedOn w:val="Normal"/>
    <w:next w:val="Normal"/>
    <w:autoRedefine/>
    <w:uiPriority w:val="39"/>
    <w:unhideWhenUsed/>
    <w:rsid w:val="004C7A50"/>
    <w:pPr>
      <w:spacing w:after="100"/>
      <w:ind w:left="420"/>
    </w:pPr>
  </w:style>
  <w:style w:type="paragraph" w:styleId="TableofFigures">
    <w:name w:val="table of figures"/>
    <w:basedOn w:val="Normal"/>
    <w:next w:val="Normal"/>
    <w:uiPriority w:val="99"/>
    <w:unhideWhenUsed/>
    <w:rsid w:val="004C7A50"/>
    <w:pPr>
      <w:spacing w:after="0"/>
    </w:pPr>
  </w:style>
  <w:style w:type="paragraph" w:styleId="TOC4">
    <w:name w:val="toc 4"/>
    <w:basedOn w:val="Normal"/>
    <w:next w:val="Normal"/>
    <w:autoRedefine/>
    <w:uiPriority w:val="39"/>
    <w:unhideWhenUsed/>
    <w:rsid w:val="00825EA3"/>
    <w:pPr>
      <w:spacing w:after="100"/>
      <w:ind w:left="630"/>
    </w:pPr>
  </w:style>
  <w:style w:type="character" w:customStyle="1" w:styleId="wacimagecontainer">
    <w:name w:val="wacimagecontainer"/>
    <w:basedOn w:val="DefaultParagraphFont"/>
    <w:rsid w:val="00200AE6"/>
  </w:style>
  <w:style w:type="paragraph" w:styleId="NormalWeb">
    <w:name w:val="Normal (Web)"/>
    <w:basedOn w:val="Normal"/>
    <w:uiPriority w:val="99"/>
    <w:semiHidden/>
    <w:unhideWhenUsed/>
    <w:rsid w:val="006F0B86"/>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hgkelc">
    <w:name w:val="hgkelc"/>
    <w:basedOn w:val="DefaultParagraphFont"/>
    <w:rsid w:val="00AB5711"/>
  </w:style>
  <w:style w:type="table" w:styleId="TableGrid">
    <w:name w:val="Table Grid"/>
    <w:basedOn w:val="TableNormal"/>
    <w:uiPriority w:val="39"/>
    <w:rsid w:val="00251E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255C96"/>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255C96"/>
  </w:style>
  <w:style w:type="character" w:customStyle="1" w:styleId="eop">
    <w:name w:val="eop"/>
    <w:basedOn w:val="DefaultParagraphFont"/>
    <w:rsid w:val="00255C96"/>
  </w:style>
  <w:style w:type="character" w:styleId="PlaceholderText">
    <w:name w:val="Placeholder Text"/>
    <w:basedOn w:val="DefaultParagraphFont"/>
    <w:uiPriority w:val="99"/>
    <w:semiHidden/>
    <w:rsid w:val="005732EA"/>
    <w:rPr>
      <w:color w:val="666666"/>
    </w:rPr>
  </w:style>
  <w:style w:type="table" w:customStyle="1" w:styleId="TableGrid1">
    <w:name w:val="Table Grid1"/>
    <w:basedOn w:val="TableNormal"/>
    <w:next w:val="TableGrid"/>
    <w:uiPriority w:val="39"/>
    <w:rsid w:val="00FF0A9A"/>
    <w:pPr>
      <w:spacing w:after="0" w:line="240" w:lineRule="auto"/>
    </w:pPr>
    <w:rPr>
      <w:rFonts w:eastAsia="Aptos"/>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CD23B4"/>
    <w:pPr>
      <w:spacing w:after="0" w:line="240" w:lineRule="auto"/>
    </w:pPr>
    <w:rPr>
      <w:rFonts w:eastAsia="Aptos"/>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A51EFD"/>
    <w:pPr>
      <w:spacing w:after="0" w:line="240" w:lineRule="auto"/>
    </w:pPr>
    <w:rPr>
      <w:rFonts w:eastAsia="Aptos"/>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A51EFD"/>
    <w:pPr>
      <w:spacing w:after="0" w:line="240" w:lineRule="auto"/>
    </w:pPr>
    <w:rPr>
      <w:rFonts w:eastAsia="Aptos"/>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A51EFD"/>
    <w:pPr>
      <w:spacing w:after="0" w:line="240" w:lineRule="auto"/>
    </w:pPr>
    <w:rPr>
      <w:rFonts w:eastAsia="Aptos"/>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A51EFD"/>
    <w:pPr>
      <w:spacing w:after="0" w:line="240" w:lineRule="auto"/>
    </w:pPr>
    <w:rPr>
      <w:rFonts w:eastAsia="Aptos"/>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B677EF"/>
    <w:pPr>
      <w:spacing w:after="0" w:line="240" w:lineRule="auto"/>
    </w:pPr>
    <w:rPr>
      <w:rFonts w:eastAsia="Aptos"/>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B677EF"/>
    <w:pPr>
      <w:spacing w:after="0" w:line="240" w:lineRule="auto"/>
    </w:pPr>
    <w:rPr>
      <w:rFonts w:eastAsia="Aptos"/>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B677EF"/>
    <w:pPr>
      <w:spacing w:after="0" w:line="240" w:lineRule="auto"/>
    </w:pPr>
    <w:rPr>
      <w:rFonts w:eastAsia="Aptos"/>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B677EF"/>
    <w:pPr>
      <w:spacing w:after="0" w:line="240" w:lineRule="auto"/>
    </w:pPr>
    <w:rPr>
      <w:rFonts w:eastAsia="Aptos"/>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CF6BDF"/>
    <w:pPr>
      <w:spacing w:after="0" w:line="240" w:lineRule="auto"/>
    </w:pPr>
    <w:rPr>
      <w:rFonts w:eastAsia="Aptos"/>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DC6DB0"/>
    <w:pPr>
      <w:spacing w:after="0" w:line="240" w:lineRule="auto"/>
    </w:pPr>
    <w:rPr>
      <w:rFonts w:eastAsia="Aptos"/>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DC6DB0"/>
    <w:pPr>
      <w:spacing w:after="0" w:line="240" w:lineRule="auto"/>
    </w:pPr>
    <w:rPr>
      <w:rFonts w:eastAsia="Aptos"/>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DC6DB0"/>
    <w:pPr>
      <w:spacing w:after="0" w:line="240" w:lineRule="auto"/>
    </w:pPr>
    <w:rPr>
      <w:rFonts w:eastAsia="Aptos"/>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DC6DB0"/>
    <w:pPr>
      <w:spacing w:after="0" w:line="240" w:lineRule="auto"/>
    </w:pPr>
    <w:rPr>
      <w:rFonts w:eastAsia="Aptos"/>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A60E40"/>
    <w:pPr>
      <w:spacing w:after="0" w:line="240" w:lineRule="auto"/>
    </w:pPr>
    <w:rPr>
      <w:rFonts w:eastAsia="Aptos"/>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A60E40"/>
    <w:pPr>
      <w:spacing w:after="0" w:line="240" w:lineRule="auto"/>
    </w:pPr>
    <w:rPr>
      <w:rFonts w:eastAsia="Aptos"/>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661A85"/>
    <w:pPr>
      <w:spacing w:after="0" w:line="240" w:lineRule="auto"/>
    </w:pPr>
    <w:rPr>
      <w:rFonts w:eastAsia="Aptos"/>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39"/>
    <w:rsid w:val="00661A85"/>
    <w:pPr>
      <w:spacing w:after="0" w:line="240" w:lineRule="auto"/>
    </w:pPr>
    <w:rPr>
      <w:rFonts w:eastAsia="Aptos"/>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661A85"/>
    <w:pPr>
      <w:spacing w:after="0" w:line="240" w:lineRule="auto"/>
    </w:pPr>
    <w:rPr>
      <w:rFonts w:eastAsia="Aptos"/>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661A85"/>
    <w:pPr>
      <w:spacing w:after="0" w:line="240" w:lineRule="auto"/>
    </w:pPr>
    <w:rPr>
      <w:rFonts w:eastAsia="Aptos"/>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661A85"/>
    <w:pPr>
      <w:spacing w:after="0" w:line="240" w:lineRule="auto"/>
    </w:pPr>
    <w:rPr>
      <w:rFonts w:eastAsia="Aptos"/>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rsid w:val="00661A85"/>
    <w:pPr>
      <w:spacing w:after="0" w:line="240" w:lineRule="auto"/>
    </w:pPr>
    <w:rPr>
      <w:rFonts w:eastAsia="Aptos"/>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39"/>
    <w:rsid w:val="00661A85"/>
    <w:pPr>
      <w:spacing w:after="0" w:line="240" w:lineRule="auto"/>
    </w:pPr>
    <w:rPr>
      <w:rFonts w:eastAsia="Aptos"/>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39"/>
    <w:rsid w:val="00351363"/>
    <w:pPr>
      <w:spacing w:after="0" w:line="240" w:lineRule="auto"/>
    </w:pPr>
    <w:rPr>
      <w:rFonts w:eastAsia="Aptos"/>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39"/>
    <w:rsid w:val="00B26BFD"/>
    <w:pPr>
      <w:spacing w:after="0" w:line="240" w:lineRule="auto"/>
    </w:pPr>
    <w:rPr>
      <w:rFonts w:eastAsia="Aptos"/>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40680">
      <w:bodyDiv w:val="1"/>
      <w:marLeft w:val="0"/>
      <w:marRight w:val="0"/>
      <w:marTop w:val="0"/>
      <w:marBottom w:val="0"/>
      <w:divBdr>
        <w:top w:val="none" w:sz="0" w:space="0" w:color="auto"/>
        <w:left w:val="none" w:sz="0" w:space="0" w:color="auto"/>
        <w:bottom w:val="none" w:sz="0" w:space="0" w:color="auto"/>
        <w:right w:val="none" w:sz="0" w:space="0" w:color="auto"/>
      </w:divBdr>
    </w:div>
    <w:div w:id="82997721">
      <w:bodyDiv w:val="1"/>
      <w:marLeft w:val="0"/>
      <w:marRight w:val="0"/>
      <w:marTop w:val="0"/>
      <w:marBottom w:val="0"/>
      <w:divBdr>
        <w:top w:val="none" w:sz="0" w:space="0" w:color="auto"/>
        <w:left w:val="none" w:sz="0" w:space="0" w:color="auto"/>
        <w:bottom w:val="none" w:sz="0" w:space="0" w:color="auto"/>
        <w:right w:val="none" w:sz="0" w:space="0" w:color="auto"/>
      </w:divBdr>
    </w:div>
    <w:div w:id="88890894">
      <w:bodyDiv w:val="1"/>
      <w:marLeft w:val="0"/>
      <w:marRight w:val="0"/>
      <w:marTop w:val="0"/>
      <w:marBottom w:val="0"/>
      <w:divBdr>
        <w:top w:val="none" w:sz="0" w:space="0" w:color="auto"/>
        <w:left w:val="none" w:sz="0" w:space="0" w:color="auto"/>
        <w:bottom w:val="none" w:sz="0" w:space="0" w:color="auto"/>
        <w:right w:val="none" w:sz="0" w:space="0" w:color="auto"/>
      </w:divBdr>
    </w:div>
    <w:div w:id="156768051">
      <w:bodyDiv w:val="1"/>
      <w:marLeft w:val="0"/>
      <w:marRight w:val="0"/>
      <w:marTop w:val="0"/>
      <w:marBottom w:val="0"/>
      <w:divBdr>
        <w:top w:val="none" w:sz="0" w:space="0" w:color="auto"/>
        <w:left w:val="none" w:sz="0" w:space="0" w:color="auto"/>
        <w:bottom w:val="none" w:sz="0" w:space="0" w:color="auto"/>
        <w:right w:val="none" w:sz="0" w:space="0" w:color="auto"/>
      </w:divBdr>
    </w:div>
    <w:div w:id="165487169">
      <w:bodyDiv w:val="1"/>
      <w:marLeft w:val="0"/>
      <w:marRight w:val="0"/>
      <w:marTop w:val="0"/>
      <w:marBottom w:val="0"/>
      <w:divBdr>
        <w:top w:val="none" w:sz="0" w:space="0" w:color="auto"/>
        <w:left w:val="none" w:sz="0" w:space="0" w:color="auto"/>
        <w:bottom w:val="none" w:sz="0" w:space="0" w:color="auto"/>
        <w:right w:val="none" w:sz="0" w:space="0" w:color="auto"/>
      </w:divBdr>
    </w:div>
    <w:div w:id="199326060">
      <w:bodyDiv w:val="1"/>
      <w:marLeft w:val="0"/>
      <w:marRight w:val="0"/>
      <w:marTop w:val="0"/>
      <w:marBottom w:val="0"/>
      <w:divBdr>
        <w:top w:val="none" w:sz="0" w:space="0" w:color="auto"/>
        <w:left w:val="none" w:sz="0" w:space="0" w:color="auto"/>
        <w:bottom w:val="none" w:sz="0" w:space="0" w:color="auto"/>
        <w:right w:val="none" w:sz="0" w:space="0" w:color="auto"/>
      </w:divBdr>
    </w:div>
    <w:div w:id="353923252">
      <w:bodyDiv w:val="1"/>
      <w:marLeft w:val="0"/>
      <w:marRight w:val="0"/>
      <w:marTop w:val="0"/>
      <w:marBottom w:val="0"/>
      <w:divBdr>
        <w:top w:val="none" w:sz="0" w:space="0" w:color="auto"/>
        <w:left w:val="none" w:sz="0" w:space="0" w:color="auto"/>
        <w:bottom w:val="none" w:sz="0" w:space="0" w:color="auto"/>
        <w:right w:val="none" w:sz="0" w:space="0" w:color="auto"/>
      </w:divBdr>
    </w:div>
    <w:div w:id="461117053">
      <w:bodyDiv w:val="1"/>
      <w:marLeft w:val="0"/>
      <w:marRight w:val="0"/>
      <w:marTop w:val="0"/>
      <w:marBottom w:val="0"/>
      <w:divBdr>
        <w:top w:val="none" w:sz="0" w:space="0" w:color="auto"/>
        <w:left w:val="none" w:sz="0" w:space="0" w:color="auto"/>
        <w:bottom w:val="none" w:sz="0" w:space="0" w:color="auto"/>
        <w:right w:val="none" w:sz="0" w:space="0" w:color="auto"/>
      </w:divBdr>
    </w:div>
    <w:div w:id="462966174">
      <w:bodyDiv w:val="1"/>
      <w:marLeft w:val="0"/>
      <w:marRight w:val="0"/>
      <w:marTop w:val="0"/>
      <w:marBottom w:val="0"/>
      <w:divBdr>
        <w:top w:val="none" w:sz="0" w:space="0" w:color="auto"/>
        <w:left w:val="none" w:sz="0" w:space="0" w:color="auto"/>
        <w:bottom w:val="none" w:sz="0" w:space="0" w:color="auto"/>
        <w:right w:val="none" w:sz="0" w:space="0" w:color="auto"/>
      </w:divBdr>
    </w:div>
    <w:div w:id="497959199">
      <w:bodyDiv w:val="1"/>
      <w:marLeft w:val="0"/>
      <w:marRight w:val="0"/>
      <w:marTop w:val="0"/>
      <w:marBottom w:val="0"/>
      <w:divBdr>
        <w:top w:val="none" w:sz="0" w:space="0" w:color="auto"/>
        <w:left w:val="none" w:sz="0" w:space="0" w:color="auto"/>
        <w:bottom w:val="none" w:sz="0" w:space="0" w:color="auto"/>
        <w:right w:val="none" w:sz="0" w:space="0" w:color="auto"/>
      </w:divBdr>
    </w:div>
    <w:div w:id="592470961">
      <w:bodyDiv w:val="1"/>
      <w:marLeft w:val="0"/>
      <w:marRight w:val="0"/>
      <w:marTop w:val="0"/>
      <w:marBottom w:val="0"/>
      <w:divBdr>
        <w:top w:val="none" w:sz="0" w:space="0" w:color="auto"/>
        <w:left w:val="none" w:sz="0" w:space="0" w:color="auto"/>
        <w:bottom w:val="none" w:sz="0" w:space="0" w:color="auto"/>
        <w:right w:val="none" w:sz="0" w:space="0" w:color="auto"/>
      </w:divBdr>
    </w:div>
    <w:div w:id="634801059">
      <w:bodyDiv w:val="1"/>
      <w:marLeft w:val="0"/>
      <w:marRight w:val="0"/>
      <w:marTop w:val="0"/>
      <w:marBottom w:val="0"/>
      <w:divBdr>
        <w:top w:val="none" w:sz="0" w:space="0" w:color="auto"/>
        <w:left w:val="none" w:sz="0" w:space="0" w:color="auto"/>
        <w:bottom w:val="none" w:sz="0" w:space="0" w:color="auto"/>
        <w:right w:val="none" w:sz="0" w:space="0" w:color="auto"/>
      </w:divBdr>
    </w:div>
    <w:div w:id="692611319">
      <w:bodyDiv w:val="1"/>
      <w:marLeft w:val="0"/>
      <w:marRight w:val="0"/>
      <w:marTop w:val="0"/>
      <w:marBottom w:val="0"/>
      <w:divBdr>
        <w:top w:val="none" w:sz="0" w:space="0" w:color="auto"/>
        <w:left w:val="none" w:sz="0" w:space="0" w:color="auto"/>
        <w:bottom w:val="none" w:sz="0" w:space="0" w:color="auto"/>
        <w:right w:val="none" w:sz="0" w:space="0" w:color="auto"/>
      </w:divBdr>
      <w:divsChild>
        <w:div w:id="1407455672">
          <w:marLeft w:val="0"/>
          <w:marRight w:val="0"/>
          <w:marTop w:val="0"/>
          <w:marBottom w:val="0"/>
          <w:divBdr>
            <w:top w:val="none" w:sz="0" w:space="0" w:color="auto"/>
            <w:left w:val="none" w:sz="0" w:space="0" w:color="auto"/>
            <w:bottom w:val="none" w:sz="0" w:space="0" w:color="auto"/>
            <w:right w:val="none" w:sz="0" w:space="0" w:color="auto"/>
          </w:divBdr>
        </w:div>
        <w:div w:id="2031491785">
          <w:marLeft w:val="0"/>
          <w:marRight w:val="0"/>
          <w:marTop w:val="0"/>
          <w:marBottom w:val="0"/>
          <w:divBdr>
            <w:top w:val="none" w:sz="0" w:space="0" w:color="auto"/>
            <w:left w:val="none" w:sz="0" w:space="0" w:color="auto"/>
            <w:bottom w:val="none" w:sz="0" w:space="0" w:color="auto"/>
            <w:right w:val="none" w:sz="0" w:space="0" w:color="auto"/>
          </w:divBdr>
          <w:divsChild>
            <w:div w:id="1729844840">
              <w:marLeft w:val="0"/>
              <w:marRight w:val="0"/>
              <w:marTop w:val="0"/>
              <w:marBottom w:val="0"/>
              <w:divBdr>
                <w:top w:val="none" w:sz="0" w:space="0" w:color="auto"/>
                <w:left w:val="none" w:sz="0" w:space="0" w:color="auto"/>
                <w:bottom w:val="none" w:sz="0" w:space="0" w:color="auto"/>
                <w:right w:val="none" w:sz="0" w:space="0" w:color="auto"/>
              </w:divBdr>
              <w:divsChild>
                <w:div w:id="669410413">
                  <w:marLeft w:val="0"/>
                  <w:marRight w:val="0"/>
                  <w:marTop w:val="0"/>
                  <w:marBottom w:val="0"/>
                  <w:divBdr>
                    <w:top w:val="none" w:sz="0" w:space="0" w:color="auto"/>
                    <w:left w:val="none" w:sz="0" w:space="0" w:color="auto"/>
                    <w:bottom w:val="none" w:sz="0" w:space="0" w:color="auto"/>
                    <w:right w:val="none" w:sz="0" w:space="0" w:color="auto"/>
                  </w:divBdr>
                  <w:divsChild>
                    <w:div w:id="1268466166">
                      <w:marLeft w:val="0"/>
                      <w:marRight w:val="0"/>
                      <w:marTop w:val="0"/>
                      <w:marBottom w:val="0"/>
                      <w:divBdr>
                        <w:top w:val="none" w:sz="0" w:space="0" w:color="auto"/>
                        <w:left w:val="none" w:sz="0" w:space="0" w:color="auto"/>
                        <w:bottom w:val="none" w:sz="0" w:space="0" w:color="auto"/>
                        <w:right w:val="none" w:sz="0" w:space="0" w:color="auto"/>
                      </w:divBdr>
                    </w:div>
                  </w:divsChild>
                </w:div>
                <w:div w:id="437071164">
                  <w:marLeft w:val="0"/>
                  <w:marRight w:val="0"/>
                  <w:marTop w:val="0"/>
                  <w:marBottom w:val="0"/>
                  <w:divBdr>
                    <w:top w:val="none" w:sz="0" w:space="0" w:color="auto"/>
                    <w:left w:val="none" w:sz="0" w:space="0" w:color="auto"/>
                    <w:bottom w:val="none" w:sz="0" w:space="0" w:color="auto"/>
                    <w:right w:val="none" w:sz="0" w:space="0" w:color="auto"/>
                  </w:divBdr>
                  <w:divsChild>
                    <w:div w:id="1349527832">
                      <w:marLeft w:val="0"/>
                      <w:marRight w:val="0"/>
                      <w:marTop w:val="0"/>
                      <w:marBottom w:val="0"/>
                      <w:divBdr>
                        <w:top w:val="none" w:sz="0" w:space="0" w:color="auto"/>
                        <w:left w:val="none" w:sz="0" w:space="0" w:color="auto"/>
                        <w:bottom w:val="none" w:sz="0" w:space="0" w:color="auto"/>
                        <w:right w:val="none" w:sz="0" w:space="0" w:color="auto"/>
                      </w:divBdr>
                    </w:div>
                  </w:divsChild>
                </w:div>
                <w:div w:id="1386683014">
                  <w:marLeft w:val="0"/>
                  <w:marRight w:val="0"/>
                  <w:marTop w:val="0"/>
                  <w:marBottom w:val="0"/>
                  <w:divBdr>
                    <w:top w:val="none" w:sz="0" w:space="0" w:color="auto"/>
                    <w:left w:val="none" w:sz="0" w:space="0" w:color="auto"/>
                    <w:bottom w:val="none" w:sz="0" w:space="0" w:color="auto"/>
                    <w:right w:val="none" w:sz="0" w:space="0" w:color="auto"/>
                  </w:divBdr>
                  <w:divsChild>
                    <w:div w:id="1952543507">
                      <w:marLeft w:val="0"/>
                      <w:marRight w:val="0"/>
                      <w:marTop w:val="0"/>
                      <w:marBottom w:val="0"/>
                      <w:divBdr>
                        <w:top w:val="none" w:sz="0" w:space="0" w:color="auto"/>
                        <w:left w:val="none" w:sz="0" w:space="0" w:color="auto"/>
                        <w:bottom w:val="none" w:sz="0" w:space="0" w:color="auto"/>
                        <w:right w:val="none" w:sz="0" w:space="0" w:color="auto"/>
                      </w:divBdr>
                    </w:div>
                  </w:divsChild>
                </w:div>
                <w:div w:id="731394761">
                  <w:marLeft w:val="0"/>
                  <w:marRight w:val="0"/>
                  <w:marTop w:val="0"/>
                  <w:marBottom w:val="0"/>
                  <w:divBdr>
                    <w:top w:val="none" w:sz="0" w:space="0" w:color="auto"/>
                    <w:left w:val="none" w:sz="0" w:space="0" w:color="auto"/>
                    <w:bottom w:val="none" w:sz="0" w:space="0" w:color="auto"/>
                    <w:right w:val="none" w:sz="0" w:space="0" w:color="auto"/>
                  </w:divBdr>
                  <w:divsChild>
                    <w:div w:id="497574196">
                      <w:marLeft w:val="0"/>
                      <w:marRight w:val="0"/>
                      <w:marTop w:val="0"/>
                      <w:marBottom w:val="0"/>
                      <w:divBdr>
                        <w:top w:val="none" w:sz="0" w:space="0" w:color="auto"/>
                        <w:left w:val="none" w:sz="0" w:space="0" w:color="auto"/>
                        <w:bottom w:val="none" w:sz="0" w:space="0" w:color="auto"/>
                        <w:right w:val="none" w:sz="0" w:space="0" w:color="auto"/>
                      </w:divBdr>
                    </w:div>
                  </w:divsChild>
                </w:div>
                <w:div w:id="2072073157">
                  <w:marLeft w:val="0"/>
                  <w:marRight w:val="0"/>
                  <w:marTop w:val="0"/>
                  <w:marBottom w:val="0"/>
                  <w:divBdr>
                    <w:top w:val="none" w:sz="0" w:space="0" w:color="auto"/>
                    <w:left w:val="none" w:sz="0" w:space="0" w:color="auto"/>
                    <w:bottom w:val="none" w:sz="0" w:space="0" w:color="auto"/>
                    <w:right w:val="none" w:sz="0" w:space="0" w:color="auto"/>
                  </w:divBdr>
                  <w:divsChild>
                    <w:div w:id="1794982850">
                      <w:marLeft w:val="0"/>
                      <w:marRight w:val="0"/>
                      <w:marTop w:val="0"/>
                      <w:marBottom w:val="0"/>
                      <w:divBdr>
                        <w:top w:val="none" w:sz="0" w:space="0" w:color="auto"/>
                        <w:left w:val="none" w:sz="0" w:space="0" w:color="auto"/>
                        <w:bottom w:val="none" w:sz="0" w:space="0" w:color="auto"/>
                        <w:right w:val="none" w:sz="0" w:space="0" w:color="auto"/>
                      </w:divBdr>
                    </w:div>
                  </w:divsChild>
                </w:div>
                <w:div w:id="1458796772">
                  <w:marLeft w:val="0"/>
                  <w:marRight w:val="0"/>
                  <w:marTop w:val="0"/>
                  <w:marBottom w:val="0"/>
                  <w:divBdr>
                    <w:top w:val="none" w:sz="0" w:space="0" w:color="auto"/>
                    <w:left w:val="none" w:sz="0" w:space="0" w:color="auto"/>
                    <w:bottom w:val="none" w:sz="0" w:space="0" w:color="auto"/>
                    <w:right w:val="none" w:sz="0" w:space="0" w:color="auto"/>
                  </w:divBdr>
                  <w:divsChild>
                    <w:div w:id="1545171261">
                      <w:marLeft w:val="0"/>
                      <w:marRight w:val="0"/>
                      <w:marTop w:val="0"/>
                      <w:marBottom w:val="0"/>
                      <w:divBdr>
                        <w:top w:val="none" w:sz="0" w:space="0" w:color="auto"/>
                        <w:left w:val="none" w:sz="0" w:space="0" w:color="auto"/>
                        <w:bottom w:val="none" w:sz="0" w:space="0" w:color="auto"/>
                        <w:right w:val="none" w:sz="0" w:space="0" w:color="auto"/>
                      </w:divBdr>
                    </w:div>
                  </w:divsChild>
                </w:div>
                <w:div w:id="1503736055">
                  <w:marLeft w:val="0"/>
                  <w:marRight w:val="0"/>
                  <w:marTop w:val="0"/>
                  <w:marBottom w:val="0"/>
                  <w:divBdr>
                    <w:top w:val="none" w:sz="0" w:space="0" w:color="auto"/>
                    <w:left w:val="none" w:sz="0" w:space="0" w:color="auto"/>
                    <w:bottom w:val="none" w:sz="0" w:space="0" w:color="auto"/>
                    <w:right w:val="none" w:sz="0" w:space="0" w:color="auto"/>
                  </w:divBdr>
                  <w:divsChild>
                    <w:div w:id="1698659716">
                      <w:marLeft w:val="0"/>
                      <w:marRight w:val="0"/>
                      <w:marTop w:val="0"/>
                      <w:marBottom w:val="0"/>
                      <w:divBdr>
                        <w:top w:val="none" w:sz="0" w:space="0" w:color="auto"/>
                        <w:left w:val="none" w:sz="0" w:space="0" w:color="auto"/>
                        <w:bottom w:val="none" w:sz="0" w:space="0" w:color="auto"/>
                        <w:right w:val="none" w:sz="0" w:space="0" w:color="auto"/>
                      </w:divBdr>
                    </w:div>
                  </w:divsChild>
                </w:div>
                <w:div w:id="1501459997">
                  <w:marLeft w:val="0"/>
                  <w:marRight w:val="0"/>
                  <w:marTop w:val="0"/>
                  <w:marBottom w:val="0"/>
                  <w:divBdr>
                    <w:top w:val="none" w:sz="0" w:space="0" w:color="auto"/>
                    <w:left w:val="none" w:sz="0" w:space="0" w:color="auto"/>
                    <w:bottom w:val="none" w:sz="0" w:space="0" w:color="auto"/>
                    <w:right w:val="none" w:sz="0" w:space="0" w:color="auto"/>
                  </w:divBdr>
                  <w:divsChild>
                    <w:div w:id="2078744717">
                      <w:marLeft w:val="0"/>
                      <w:marRight w:val="0"/>
                      <w:marTop w:val="0"/>
                      <w:marBottom w:val="0"/>
                      <w:divBdr>
                        <w:top w:val="none" w:sz="0" w:space="0" w:color="auto"/>
                        <w:left w:val="none" w:sz="0" w:space="0" w:color="auto"/>
                        <w:bottom w:val="none" w:sz="0" w:space="0" w:color="auto"/>
                        <w:right w:val="none" w:sz="0" w:space="0" w:color="auto"/>
                      </w:divBdr>
                    </w:div>
                  </w:divsChild>
                </w:div>
                <w:div w:id="2075082666">
                  <w:marLeft w:val="0"/>
                  <w:marRight w:val="0"/>
                  <w:marTop w:val="0"/>
                  <w:marBottom w:val="0"/>
                  <w:divBdr>
                    <w:top w:val="none" w:sz="0" w:space="0" w:color="auto"/>
                    <w:left w:val="none" w:sz="0" w:space="0" w:color="auto"/>
                    <w:bottom w:val="none" w:sz="0" w:space="0" w:color="auto"/>
                    <w:right w:val="none" w:sz="0" w:space="0" w:color="auto"/>
                  </w:divBdr>
                  <w:divsChild>
                    <w:div w:id="1779834452">
                      <w:marLeft w:val="0"/>
                      <w:marRight w:val="0"/>
                      <w:marTop w:val="0"/>
                      <w:marBottom w:val="0"/>
                      <w:divBdr>
                        <w:top w:val="none" w:sz="0" w:space="0" w:color="auto"/>
                        <w:left w:val="none" w:sz="0" w:space="0" w:color="auto"/>
                        <w:bottom w:val="none" w:sz="0" w:space="0" w:color="auto"/>
                        <w:right w:val="none" w:sz="0" w:space="0" w:color="auto"/>
                      </w:divBdr>
                    </w:div>
                  </w:divsChild>
                </w:div>
                <w:div w:id="510920447">
                  <w:marLeft w:val="0"/>
                  <w:marRight w:val="0"/>
                  <w:marTop w:val="0"/>
                  <w:marBottom w:val="0"/>
                  <w:divBdr>
                    <w:top w:val="none" w:sz="0" w:space="0" w:color="auto"/>
                    <w:left w:val="none" w:sz="0" w:space="0" w:color="auto"/>
                    <w:bottom w:val="none" w:sz="0" w:space="0" w:color="auto"/>
                    <w:right w:val="none" w:sz="0" w:space="0" w:color="auto"/>
                  </w:divBdr>
                  <w:divsChild>
                    <w:div w:id="1811286818">
                      <w:marLeft w:val="0"/>
                      <w:marRight w:val="0"/>
                      <w:marTop w:val="0"/>
                      <w:marBottom w:val="0"/>
                      <w:divBdr>
                        <w:top w:val="none" w:sz="0" w:space="0" w:color="auto"/>
                        <w:left w:val="none" w:sz="0" w:space="0" w:color="auto"/>
                        <w:bottom w:val="none" w:sz="0" w:space="0" w:color="auto"/>
                        <w:right w:val="none" w:sz="0" w:space="0" w:color="auto"/>
                      </w:divBdr>
                    </w:div>
                  </w:divsChild>
                </w:div>
                <w:div w:id="465272226">
                  <w:marLeft w:val="0"/>
                  <w:marRight w:val="0"/>
                  <w:marTop w:val="0"/>
                  <w:marBottom w:val="0"/>
                  <w:divBdr>
                    <w:top w:val="none" w:sz="0" w:space="0" w:color="auto"/>
                    <w:left w:val="none" w:sz="0" w:space="0" w:color="auto"/>
                    <w:bottom w:val="none" w:sz="0" w:space="0" w:color="auto"/>
                    <w:right w:val="none" w:sz="0" w:space="0" w:color="auto"/>
                  </w:divBdr>
                  <w:divsChild>
                    <w:div w:id="1923445462">
                      <w:marLeft w:val="0"/>
                      <w:marRight w:val="0"/>
                      <w:marTop w:val="0"/>
                      <w:marBottom w:val="0"/>
                      <w:divBdr>
                        <w:top w:val="none" w:sz="0" w:space="0" w:color="auto"/>
                        <w:left w:val="none" w:sz="0" w:space="0" w:color="auto"/>
                        <w:bottom w:val="none" w:sz="0" w:space="0" w:color="auto"/>
                        <w:right w:val="none" w:sz="0" w:space="0" w:color="auto"/>
                      </w:divBdr>
                    </w:div>
                  </w:divsChild>
                </w:div>
                <w:div w:id="2038001874">
                  <w:marLeft w:val="0"/>
                  <w:marRight w:val="0"/>
                  <w:marTop w:val="0"/>
                  <w:marBottom w:val="0"/>
                  <w:divBdr>
                    <w:top w:val="none" w:sz="0" w:space="0" w:color="auto"/>
                    <w:left w:val="none" w:sz="0" w:space="0" w:color="auto"/>
                    <w:bottom w:val="none" w:sz="0" w:space="0" w:color="auto"/>
                    <w:right w:val="none" w:sz="0" w:space="0" w:color="auto"/>
                  </w:divBdr>
                  <w:divsChild>
                    <w:div w:id="1797796717">
                      <w:marLeft w:val="0"/>
                      <w:marRight w:val="0"/>
                      <w:marTop w:val="0"/>
                      <w:marBottom w:val="0"/>
                      <w:divBdr>
                        <w:top w:val="none" w:sz="0" w:space="0" w:color="auto"/>
                        <w:left w:val="none" w:sz="0" w:space="0" w:color="auto"/>
                        <w:bottom w:val="none" w:sz="0" w:space="0" w:color="auto"/>
                        <w:right w:val="none" w:sz="0" w:space="0" w:color="auto"/>
                      </w:divBdr>
                    </w:div>
                  </w:divsChild>
                </w:div>
                <w:div w:id="1590262999">
                  <w:marLeft w:val="0"/>
                  <w:marRight w:val="0"/>
                  <w:marTop w:val="0"/>
                  <w:marBottom w:val="0"/>
                  <w:divBdr>
                    <w:top w:val="none" w:sz="0" w:space="0" w:color="auto"/>
                    <w:left w:val="none" w:sz="0" w:space="0" w:color="auto"/>
                    <w:bottom w:val="none" w:sz="0" w:space="0" w:color="auto"/>
                    <w:right w:val="none" w:sz="0" w:space="0" w:color="auto"/>
                  </w:divBdr>
                  <w:divsChild>
                    <w:div w:id="1610502799">
                      <w:marLeft w:val="0"/>
                      <w:marRight w:val="0"/>
                      <w:marTop w:val="0"/>
                      <w:marBottom w:val="0"/>
                      <w:divBdr>
                        <w:top w:val="none" w:sz="0" w:space="0" w:color="auto"/>
                        <w:left w:val="none" w:sz="0" w:space="0" w:color="auto"/>
                        <w:bottom w:val="none" w:sz="0" w:space="0" w:color="auto"/>
                        <w:right w:val="none" w:sz="0" w:space="0" w:color="auto"/>
                      </w:divBdr>
                    </w:div>
                  </w:divsChild>
                </w:div>
                <w:div w:id="1001350411">
                  <w:marLeft w:val="0"/>
                  <w:marRight w:val="0"/>
                  <w:marTop w:val="0"/>
                  <w:marBottom w:val="0"/>
                  <w:divBdr>
                    <w:top w:val="none" w:sz="0" w:space="0" w:color="auto"/>
                    <w:left w:val="none" w:sz="0" w:space="0" w:color="auto"/>
                    <w:bottom w:val="none" w:sz="0" w:space="0" w:color="auto"/>
                    <w:right w:val="none" w:sz="0" w:space="0" w:color="auto"/>
                  </w:divBdr>
                  <w:divsChild>
                    <w:div w:id="1992559578">
                      <w:marLeft w:val="0"/>
                      <w:marRight w:val="0"/>
                      <w:marTop w:val="0"/>
                      <w:marBottom w:val="0"/>
                      <w:divBdr>
                        <w:top w:val="none" w:sz="0" w:space="0" w:color="auto"/>
                        <w:left w:val="none" w:sz="0" w:space="0" w:color="auto"/>
                        <w:bottom w:val="none" w:sz="0" w:space="0" w:color="auto"/>
                        <w:right w:val="none" w:sz="0" w:space="0" w:color="auto"/>
                      </w:divBdr>
                    </w:div>
                  </w:divsChild>
                </w:div>
                <w:div w:id="709454522">
                  <w:marLeft w:val="0"/>
                  <w:marRight w:val="0"/>
                  <w:marTop w:val="0"/>
                  <w:marBottom w:val="0"/>
                  <w:divBdr>
                    <w:top w:val="none" w:sz="0" w:space="0" w:color="auto"/>
                    <w:left w:val="none" w:sz="0" w:space="0" w:color="auto"/>
                    <w:bottom w:val="none" w:sz="0" w:space="0" w:color="auto"/>
                    <w:right w:val="none" w:sz="0" w:space="0" w:color="auto"/>
                  </w:divBdr>
                  <w:divsChild>
                    <w:div w:id="2135906284">
                      <w:marLeft w:val="0"/>
                      <w:marRight w:val="0"/>
                      <w:marTop w:val="0"/>
                      <w:marBottom w:val="0"/>
                      <w:divBdr>
                        <w:top w:val="none" w:sz="0" w:space="0" w:color="auto"/>
                        <w:left w:val="none" w:sz="0" w:space="0" w:color="auto"/>
                        <w:bottom w:val="none" w:sz="0" w:space="0" w:color="auto"/>
                        <w:right w:val="none" w:sz="0" w:space="0" w:color="auto"/>
                      </w:divBdr>
                    </w:div>
                  </w:divsChild>
                </w:div>
                <w:div w:id="1855001362">
                  <w:marLeft w:val="0"/>
                  <w:marRight w:val="0"/>
                  <w:marTop w:val="0"/>
                  <w:marBottom w:val="0"/>
                  <w:divBdr>
                    <w:top w:val="none" w:sz="0" w:space="0" w:color="auto"/>
                    <w:left w:val="none" w:sz="0" w:space="0" w:color="auto"/>
                    <w:bottom w:val="none" w:sz="0" w:space="0" w:color="auto"/>
                    <w:right w:val="none" w:sz="0" w:space="0" w:color="auto"/>
                  </w:divBdr>
                  <w:divsChild>
                    <w:div w:id="2134520792">
                      <w:marLeft w:val="0"/>
                      <w:marRight w:val="0"/>
                      <w:marTop w:val="0"/>
                      <w:marBottom w:val="0"/>
                      <w:divBdr>
                        <w:top w:val="none" w:sz="0" w:space="0" w:color="auto"/>
                        <w:left w:val="none" w:sz="0" w:space="0" w:color="auto"/>
                        <w:bottom w:val="none" w:sz="0" w:space="0" w:color="auto"/>
                        <w:right w:val="none" w:sz="0" w:space="0" w:color="auto"/>
                      </w:divBdr>
                    </w:div>
                  </w:divsChild>
                </w:div>
                <w:div w:id="933055985">
                  <w:marLeft w:val="0"/>
                  <w:marRight w:val="0"/>
                  <w:marTop w:val="0"/>
                  <w:marBottom w:val="0"/>
                  <w:divBdr>
                    <w:top w:val="none" w:sz="0" w:space="0" w:color="auto"/>
                    <w:left w:val="none" w:sz="0" w:space="0" w:color="auto"/>
                    <w:bottom w:val="none" w:sz="0" w:space="0" w:color="auto"/>
                    <w:right w:val="none" w:sz="0" w:space="0" w:color="auto"/>
                  </w:divBdr>
                  <w:divsChild>
                    <w:div w:id="932200077">
                      <w:marLeft w:val="0"/>
                      <w:marRight w:val="0"/>
                      <w:marTop w:val="0"/>
                      <w:marBottom w:val="0"/>
                      <w:divBdr>
                        <w:top w:val="none" w:sz="0" w:space="0" w:color="auto"/>
                        <w:left w:val="none" w:sz="0" w:space="0" w:color="auto"/>
                        <w:bottom w:val="none" w:sz="0" w:space="0" w:color="auto"/>
                        <w:right w:val="none" w:sz="0" w:space="0" w:color="auto"/>
                      </w:divBdr>
                    </w:div>
                  </w:divsChild>
                </w:div>
                <w:div w:id="1715229036">
                  <w:marLeft w:val="0"/>
                  <w:marRight w:val="0"/>
                  <w:marTop w:val="0"/>
                  <w:marBottom w:val="0"/>
                  <w:divBdr>
                    <w:top w:val="none" w:sz="0" w:space="0" w:color="auto"/>
                    <w:left w:val="none" w:sz="0" w:space="0" w:color="auto"/>
                    <w:bottom w:val="none" w:sz="0" w:space="0" w:color="auto"/>
                    <w:right w:val="none" w:sz="0" w:space="0" w:color="auto"/>
                  </w:divBdr>
                  <w:divsChild>
                    <w:div w:id="77170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1941458">
      <w:bodyDiv w:val="1"/>
      <w:marLeft w:val="0"/>
      <w:marRight w:val="0"/>
      <w:marTop w:val="0"/>
      <w:marBottom w:val="0"/>
      <w:divBdr>
        <w:top w:val="none" w:sz="0" w:space="0" w:color="auto"/>
        <w:left w:val="none" w:sz="0" w:space="0" w:color="auto"/>
        <w:bottom w:val="none" w:sz="0" w:space="0" w:color="auto"/>
        <w:right w:val="none" w:sz="0" w:space="0" w:color="auto"/>
      </w:divBdr>
    </w:div>
    <w:div w:id="832797514">
      <w:bodyDiv w:val="1"/>
      <w:marLeft w:val="0"/>
      <w:marRight w:val="0"/>
      <w:marTop w:val="0"/>
      <w:marBottom w:val="0"/>
      <w:divBdr>
        <w:top w:val="none" w:sz="0" w:space="0" w:color="auto"/>
        <w:left w:val="none" w:sz="0" w:space="0" w:color="auto"/>
        <w:bottom w:val="none" w:sz="0" w:space="0" w:color="auto"/>
        <w:right w:val="none" w:sz="0" w:space="0" w:color="auto"/>
      </w:divBdr>
    </w:div>
    <w:div w:id="871378097">
      <w:bodyDiv w:val="1"/>
      <w:marLeft w:val="0"/>
      <w:marRight w:val="0"/>
      <w:marTop w:val="0"/>
      <w:marBottom w:val="0"/>
      <w:divBdr>
        <w:top w:val="none" w:sz="0" w:space="0" w:color="auto"/>
        <w:left w:val="none" w:sz="0" w:space="0" w:color="auto"/>
        <w:bottom w:val="none" w:sz="0" w:space="0" w:color="auto"/>
        <w:right w:val="none" w:sz="0" w:space="0" w:color="auto"/>
      </w:divBdr>
    </w:div>
    <w:div w:id="881674398">
      <w:bodyDiv w:val="1"/>
      <w:marLeft w:val="0"/>
      <w:marRight w:val="0"/>
      <w:marTop w:val="0"/>
      <w:marBottom w:val="0"/>
      <w:divBdr>
        <w:top w:val="none" w:sz="0" w:space="0" w:color="auto"/>
        <w:left w:val="none" w:sz="0" w:space="0" w:color="auto"/>
        <w:bottom w:val="none" w:sz="0" w:space="0" w:color="auto"/>
        <w:right w:val="none" w:sz="0" w:space="0" w:color="auto"/>
      </w:divBdr>
    </w:div>
    <w:div w:id="945161832">
      <w:bodyDiv w:val="1"/>
      <w:marLeft w:val="0"/>
      <w:marRight w:val="0"/>
      <w:marTop w:val="0"/>
      <w:marBottom w:val="0"/>
      <w:divBdr>
        <w:top w:val="none" w:sz="0" w:space="0" w:color="auto"/>
        <w:left w:val="none" w:sz="0" w:space="0" w:color="auto"/>
        <w:bottom w:val="none" w:sz="0" w:space="0" w:color="auto"/>
        <w:right w:val="none" w:sz="0" w:space="0" w:color="auto"/>
      </w:divBdr>
    </w:div>
    <w:div w:id="963728199">
      <w:bodyDiv w:val="1"/>
      <w:marLeft w:val="0"/>
      <w:marRight w:val="0"/>
      <w:marTop w:val="0"/>
      <w:marBottom w:val="0"/>
      <w:divBdr>
        <w:top w:val="none" w:sz="0" w:space="0" w:color="auto"/>
        <w:left w:val="none" w:sz="0" w:space="0" w:color="auto"/>
        <w:bottom w:val="none" w:sz="0" w:space="0" w:color="auto"/>
        <w:right w:val="none" w:sz="0" w:space="0" w:color="auto"/>
      </w:divBdr>
    </w:div>
    <w:div w:id="1024750698">
      <w:bodyDiv w:val="1"/>
      <w:marLeft w:val="0"/>
      <w:marRight w:val="0"/>
      <w:marTop w:val="0"/>
      <w:marBottom w:val="0"/>
      <w:divBdr>
        <w:top w:val="none" w:sz="0" w:space="0" w:color="auto"/>
        <w:left w:val="none" w:sz="0" w:space="0" w:color="auto"/>
        <w:bottom w:val="none" w:sz="0" w:space="0" w:color="auto"/>
        <w:right w:val="none" w:sz="0" w:space="0" w:color="auto"/>
      </w:divBdr>
    </w:div>
    <w:div w:id="1031151412">
      <w:bodyDiv w:val="1"/>
      <w:marLeft w:val="0"/>
      <w:marRight w:val="0"/>
      <w:marTop w:val="0"/>
      <w:marBottom w:val="0"/>
      <w:divBdr>
        <w:top w:val="none" w:sz="0" w:space="0" w:color="auto"/>
        <w:left w:val="none" w:sz="0" w:space="0" w:color="auto"/>
        <w:bottom w:val="none" w:sz="0" w:space="0" w:color="auto"/>
        <w:right w:val="none" w:sz="0" w:space="0" w:color="auto"/>
      </w:divBdr>
    </w:div>
    <w:div w:id="1043559054">
      <w:bodyDiv w:val="1"/>
      <w:marLeft w:val="0"/>
      <w:marRight w:val="0"/>
      <w:marTop w:val="0"/>
      <w:marBottom w:val="0"/>
      <w:divBdr>
        <w:top w:val="none" w:sz="0" w:space="0" w:color="auto"/>
        <w:left w:val="none" w:sz="0" w:space="0" w:color="auto"/>
        <w:bottom w:val="none" w:sz="0" w:space="0" w:color="auto"/>
        <w:right w:val="none" w:sz="0" w:space="0" w:color="auto"/>
      </w:divBdr>
    </w:div>
    <w:div w:id="1049183273">
      <w:bodyDiv w:val="1"/>
      <w:marLeft w:val="0"/>
      <w:marRight w:val="0"/>
      <w:marTop w:val="0"/>
      <w:marBottom w:val="0"/>
      <w:divBdr>
        <w:top w:val="none" w:sz="0" w:space="0" w:color="auto"/>
        <w:left w:val="none" w:sz="0" w:space="0" w:color="auto"/>
        <w:bottom w:val="none" w:sz="0" w:space="0" w:color="auto"/>
        <w:right w:val="none" w:sz="0" w:space="0" w:color="auto"/>
      </w:divBdr>
    </w:div>
    <w:div w:id="1056929095">
      <w:bodyDiv w:val="1"/>
      <w:marLeft w:val="0"/>
      <w:marRight w:val="0"/>
      <w:marTop w:val="0"/>
      <w:marBottom w:val="0"/>
      <w:divBdr>
        <w:top w:val="none" w:sz="0" w:space="0" w:color="auto"/>
        <w:left w:val="none" w:sz="0" w:space="0" w:color="auto"/>
        <w:bottom w:val="none" w:sz="0" w:space="0" w:color="auto"/>
        <w:right w:val="none" w:sz="0" w:space="0" w:color="auto"/>
      </w:divBdr>
    </w:div>
    <w:div w:id="1062099972">
      <w:bodyDiv w:val="1"/>
      <w:marLeft w:val="0"/>
      <w:marRight w:val="0"/>
      <w:marTop w:val="0"/>
      <w:marBottom w:val="0"/>
      <w:divBdr>
        <w:top w:val="none" w:sz="0" w:space="0" w:color="auto"/>
        <w:left w:val="none" w:sz="0" w:space="0" w:color="auto"/>
        <w:bottom w:val="none" w:sz="0" w:space="0" w:color="auto"/>
        <w:right w:val="none" w:sz="0" w:space="0" w:color="auto"/>
      </w:divBdr>
    </w:div>
    <w:div w:id="1130980684">
      <w:bodyDiv w:val="1"/>
      <w:marLeft w:val="0"/>
      <w:marRight w:val="0"/>
      <w:marTop w:val="0"/>
      <w:marBottom w:val="0"/>
      <w:divBdr>
        <w:top w:val="none" w:sz="0" w:space="0" w:color="auto"/>
        <w:left w:val="none" w:sz="0" w:space="0" w:color="auto"/>
        <w:bottom w:val="none" w:sz="0" w:space="0" w:color="auto"/>
        <w:right w:val="none" w:sz="0" w:space="0" w:color="auto"/>
      </w:divBdr>
    </w:div>
    <w:div w:id="1212420895">
      <w:bodyDiv w:val="1"/>
      <w:marLeft w:val="0"/>
      <w:marRight w:val="0"/>
      <w:marTop w:val="0"/>
      <w:marBottom w:val="0"/>
      <w:divBdr>
        <w:top w:val="none" w:sz="0" w:space="0" w:color="auto"/>
        <w:left w:val="none" w:sz="0" w:space="0" w:color="auto"/>
        <w:bottom w:val="none" w:sz="0" w:space="0" w:color="auto"/>
        <w:right w:val="none" w:sz="0" w:space="0" w:color="auto"/>
      </w:divBdr>
    </w:div>
    <w:div w:id="1276713193">
      <w:bodyDiv w:val="1"/>
      <w:marLeft w:val="0"/>
      <w:marRight w:val="0"/>
      <w:marTop w:val="0"/>
      <w:marBottom w:val="0"/>
      <w:divBdr>
        <w:top w:val="none" w:sz="0" w:space="0" w:color="auto"/>
        <w:left w:val="none" w:sz="0" w:space="0" w:color="auto"/>
        <w:bottom w:val="none" w:sz="0" w:space="0" w:color="auto"/>
        <w:right w:val="none" w:sz="0" w:space="0" w:color="auto"/>
      </w:divBdr>
    </w:div>
    <w:div w:id="1280141107">
      <w:bodyDiv w:val="1"/>
      <w:marLeft w:val="0"/>
      <w:marRight w:val="0"/>
      <w:marTop w:val="0"/>
      <w:marBottom w:val="0"/>
      <w:divBdr>
        <w:top w:val="none" w:sz="0" w:space="0" w:color="auto"/>
        <w:left w:val="none" w:sz="0" w:space="0" w:color="auto"/>
        <w:bottom w:val="none" w:sz="0" w:space="0" w:color="auto"/>
        <w:right w:val="none" w:sz="0" w:space="0" w:color="auto"/>
      </w:divBdr>
    </w:div>
    <w:div w:id="1352149700">
      <w:bodyDiv w:val="1"/>
      <w:marLeft w:val="0"/>
      <w:marRight w:val="0"/>
      <w:marTop w:val="0"/>
      <w:marBottom w:val="0"/>
      <w:divBdr>
        <w:top w:val="none" w:sz="0" w:space="0" w:color="auto"/>
        <w:left w:val="none" w:sz="0" w:space="0" w:color="auto"/>
        <w:bottom w:val="none" w:sz="0" w:space="0" w:color="auto"/>
        <w:right w:val="none" w:sz="0" w:space="0" w:color="auto"/>
      </w:divBdr>
      <w:divsChild>
        <w:div w:id="1628312116">
          <w:marLeft w:val="0"/>
          <w:marRight w:val="0"/>
          <w:marTop w:val="0"/>
          <w:marBottom w:val="0"/>
          <w:divBdr>
            <w:top w:val="none" w:sz="0" w:space="0" w:color="auto"/>
            <w:left w:val="none" w:sz="0" w:space="0" w:color="auto"/>
            <w:bottom w:val="none" w:sz="0" w:space="0" w:color="auto"/>
            <w:right w:val="none" w:sz="0" w:space="0" w:color="auto"/>
          </w:divBdr>
          <w:divsChild>
            <w:div w:id="761535826">
              <w:marLeft w:val="0"/>
              <w:marRight w:val="0"/>
              <w:marTop w:val="0"/>
              <w:marBottom w:val="0"/>
              <w:divBdr>
                <w:top w:val="none" w:sz="0" w:space="0" w:color="auto"/>
                <w:left w:val="none" w:sz="0" w:space="0" w:color="auto"/>
                <w:bottom w:val="none" w:sz="0" w:space="0" w:color="auto"/>
                <w:right w:val="none" w:sz="0" w:space="0" w:color="auto"/>
              </w:divBdr>
              <w:divsChild>
                <w:div w:id="825164811">
                  <w:marLeft w:val="0"/>
                  <w:marRight w:val="0"/>
                  <w:marTop w:val="0"/>
                  <w:marBottom w:val="0"/>
                  <w:divBdr>
                    <w:top w:val="none" w:sz="0" w:space="0" w:color="auto"/>
                    <w:left w:val="none" w:sz="0" w:space="0" w:color="auto"/>
                    <w:bottom w:val="none" w:sz="0" w:space="0" w:color="auto"/>
                    <w:right w:val="none" w:sz="0" w:space="0" w:color="auto"/>
                  </w:divBdr>
                  <w:divsChild>
                    <w:div w:id="1060833479">
                      <w:marLeft w:val="0"/>
                      <w:marRight w:val="0"/>
                      <w:marTop w:val="0"/>
                      <w:marBottom w:val="0"/>
                      <w:divBdr>
                        <w:top w:val="none" w:sz="0" w:space="0" w:color="auto"/>
                        <w:left w:val="none" w:sz="0" w:space="0" w:color="auto"/>
                        <w:bottom w:val="none" w:sz="0" w:space="0" w:color="auto"/>
                        <w:right w:val="none" w:sz="0" w:space="0" w:color="auto"/>
                      </w:divBdr>
                      <w:divsChild>
                        <w:div w:id="996803032">
                          <w:marLeft w:val="0"/>
                          <w:marRight w:val="0"/>
                          <w:marTop w:val="0"/>
                          <w:marBottom w:val="0"/>
                          <w:divBdr>
                            <w:top w:val="none" w:sz="0" w:space="0" w:color="auto"/>
                            <w:left w:val="none" w:sz="0" w:space="0" w:color="auto"/>
                            <w:bottom w:val="none" w:sz="0" w:space="0" w:color="auto"/>
                            <w:right w:val="none" w:sz="0" w:space="0" w:color="auto"/>
                          </w:divBdr>
                        </w:div>
                      </w:divsChild>
                    </w:div>
                    <w:div w:id="1436365226">
                      <w:marLeft w:val="0"/>
                      <w:marRight w:val="0"/>
                      <w:marTop w:val="0"/>
                      <w:marBottom w:val="0"/>
                      <w:divBdr>
                        <w:top w:val="none" w:sz="0" w:space="0" w:color="auto"/>
                        <w:left w:val="none" w:sz="0" w:space="0" w:color="auto"/>
                        <w:bottom w:val="none" w:sz="0" w:space="0" w:color="auto"/>
                        <w:right w:val="none" w:sz="0" w:space="0" w:color="auto"/>
                      </w:divBdr>
                      <w:divsChild>
                        <w:div w:id="1070927828">
                          <w:marLeft w:val="0"/>
                          <w:marRight w:val="0"/>
                          <w:marTop w:val="0"/>
                          <w:marBottom w:val="0"/>
                          <w:divBdr>
                            <w:top w:val="none" w:sz="0" w:space="0" w:color="auto"/>
                            <w:left w:val="none" w:sz="0" w:space="0" w:color="auto"/>
                            <w:bottom w:val="none" w:sz="0" w:space="0" w:color="auto"/>
                            <w:right w:val="none" w:sz="0" w:space="0" w:color="auto"/>
                          </w:divBdr>
                        </w:div>
                      </w:divsChild>
                    </w:div>
                    <w:div w:id="748423806">
                      <w:marLeft w:val="0"/>
                      <w:marRight w:val="0"/>
                      <w:marTop w:val="0"/>
                      <w:marBottom w:val="0"/>
                      <w:divBdr>
                        <w:top w:val="none" w:sz="0" w:space="0" w:color="auto"/>
                        <w:left w:val="none" w:sz="0" w:space="0" w:color="auto"/>
                        <w:bottom w:val="none" w:sz="0" w:space="0" w:color="auto"/>
                        <w:right w:val="none" w:sz="0" w:space="0" w:color="auto"/>
                      </w:divBdr>
                      <w:divsChild>
                        <w:div w:id="1668754223">
                          <w:marLeft w:val="0"/>
                          <w:marRight w:val="0"/>
                          <w:marTop w:val="0"/>
                          <w:marBottom w:val="0"/>
                          <w:divBdr>
                            <w:top w:val="none" w:sz="0" w:space="0" w:color="auto"/>
                            <w:left w:val="none" w:sz="0" w:space="0" w:color="auto"/>
                            <w:bottom w:val="none" w:sz="0" w:space="0" w:color="auto"/>
                            <w:right w:val="none" w:sz="0" w:space="0" w:color="auto"/>
                          </w:divBdr>
                        </w:div>
                      </w:divsChild>
                    </w:div>
                    <w:div w:id="1166363043">
                      <w:marLeft w:val="0"/>
                      <w:marRight w:val="0"/>
                      <w:marTop w:val="0"/>
                      <w:marBottom w:val="0"/>
                      <w:divBdr>
                        <w:top w:val="none" w:sz="0" w:space="0" w:color="auto"/>
                        <w:left w:val="none" w:sz="0" w:space="0" w:color="auto"/>
                        <w:bottom w:val="none" w:sz="0" w:space="0" w:color="auto"/>
                        <w:right w:val="none" w:sz="0" w:space="0" w:color="auto"/>
                      </w:divBdr>
                      <w:divsChild>
                        <w:div w:id="188955354">
                          <w:marLeft w:val="0"/>
                          <w:marRight w:val="0"/>
                          <w:marTop w:val="0"/>
                          <w:marBottom w:val="0"/>
                          <w:divBdr>
                            <w:top w:val="none" w:sz="0" w:space="0" w:color="auto"/>
                            <w:left w:val="none" w:sz="0" w:space="0" w:color="auto"/>
                            <w:bottom w:val="none" w:sz="0" w:space="0" w:color="auto"/>
                            <w:right w:val="none" w:sz="0" w:space="0" w:color="auto"/>
                          </w:divBdr>
                        </w:div>
                      </w:divsChild>
                    </w:div>
                    <w:div w:id="1600139694">
                      <w:marLeft w:val="0"/>
                      <w:marRight w:val="0"/>
                      <w:marTop w:val="0"/>
                      <w:marBottom w:val="0"/>
                      <w:divBdr>
                        <w:top w:val="none" w:sz="0" w:space="0" w:color="auto"/>
                        <w:left w:val="none" w:sz="0" w:space="0" w:color="auto"/>
                        <w:bottom w:val="none" w:sz="0" w:space="0" w:color="auto"/>
                        <w:right w:val="none" w:sz="0" w:space="0" w:color="auto"/>
                      </w:divBdr>
                      <w:divsChild>
                        <w:div w:id="82728211">
                          <w:marLeft w:val="0"/>
                          <w:marRight w:val="0"/>
                          <w:marTop w:val="0"/>
                          <w:marBottom w:val="0"/>
                          <w:divBdr>
                            <w:top w:val="none" w:sz="0" w:space="0" w:color="auto"/>
                            <w:left w:val="none" w:sz="0" w:space="0" w:color="auto"/>
                            <w:bottom w:val="none" w:sz="0" w:space="0" w:color="auto"/>
                            <w:right w:val="none" w:sz="0" w:space="0" w:color="auto"/>
                          </w:divBdr>
                        </w:div>
                      </w:divsChild>
                    </w:div>
                    <w:div w:id="874735533">
                      <w:marLeft w:val="0"/>
                      <w:marRight w:val="0"/>
                      <w:marTop w:val="0"/>
                      <w:marBottom w:val="0"/>
                      <w:divBdr>
                        <w:top w:val="none" w:sz="0" w:space="0" w:color="auto"/>
                        <w:left w:val="none" w:sz="0" w:space="0" w:color="auto"/>
                        <w:bottom w:val="none" w:sz="0" w:space="0" w:color="auto"/>
                        <w:right w:val="none" w:sz="0" w:space="0" w:color="auto"/>
                      </w:divBdr>
                      <w:divsChild>
                        <w:div w:id="1964264196">
                          <w:marLeft w:val="0"/>
                          <w:marRight w:val="0"/>
                          <w:marTop w:val="0"/>
                          <w:marBottom w:val="0"/>
                          <w:divBdr>
                            <w:top w:val="none" w:sz="0" w:space="0" w:color="auto"/>
                            <w:left w:val="none" w:sz="0" w:space="0" w:color="auto"/>
                            <w:bottom w:val="none" w:sz="0" w:space="0" w:color="auto"/>
                            <w:right w:val="none" w:sz="0" w:space="0" w:color="auto"/>
                          </w:divBdr>
                        </w:div>
                        <w:div w:id="1836409640">
                          <w:marLeft w:val="0"/>
                          <w:marRight w:val="0"/>
                          <w:marTop w:val="0"/>
                          <w:marBottom w:val="0"/>
                          <w:divBdr>
                            <w:top w:val="none" w:sz="0" w:space="0" w:color="auto"/>
                            <w:left w:val="none" w:sz="0" w:space="0" w:color="auto"/>
                            <w:bottom w:val="none" w:sz="0" w:space="0" w:color="auto"/>
                            <w:right w:val="none" w:sz="0" w:space="0" w:color="auto"/>
                          </w:divBdr>
                        </w:div>
                        <w:div w:id="578638553">
                          <w:marLeft w:val="0"/>
                          <w:marRight w:val="0"/>
                          <w:marTop w:val="0"/>
                          <w:marBottom w:val="0"/>
                          <w:divBdr>
                            <w:top w:val="none" w:sz="0" w:space="0" w:color="auto"/>
                            <w:left w:val="none" w:sz="0" w:space="0" w:color="auto"/>
                            <w:bottom w:val="none" w:sz="0" w:space="0" w:color="auto"/>
                            <w:right w:val="none" w:sz="0" w:space="0" w:color="auto"/>
                          </w:divBdr>
                        </w:div>
                        <w:div w:id="17126662">
                          <w:marLeft w:val="0"/>
                          <w:marRight w:val="0"/>
                          <w:marTop w:val="0"/>
                          <w:marBottom w:val="0"/>
                          <w:divBdr>
                            <w:top w:val="none" w:sz="0" w:space="0" w:color="auto"/>
                            <w:left w:val="none" w:sz="0" w:space="0" w:color="auto"/>
                            <w:bottom w:val="none" w:sz="0" w:space="0" w:color="auto"/>
                            <w:right w:val="none" w:sz="0" w:space="0" w:color="auto"/>
                          </w:divBdr>
                        </w:div>
                        <w:div w:id="1957373271">
                          <w:marLeft w:val="0"/>
                          <w:marRight w:val="0"/>
                          <w:marTop w:val="0"/>
                          <w:marBottom w:val="0"/>
                          <w:divBdr>
                            <w:top w:val="none" w:sz="0" w:space="0" w:color="auto"/>
                            <w:left w:val="none" w:sz="0" w:space="0" w:color="auto"/>
                            <w:bottom w:val="none" w:sz="0" w:space="0" w:color="auto"/>
                            <w:right w:val="none" w:sz="0" w:space="0" w:color="auto"/>
                          </w:divBdr>
                        </w:div>
                        <w:div w:id="236476696">
                          <w:marLeft w:val="0"/>
                          <w:marRight w:val="0"/>
                          <w:marTop w:val="0"/>
                          <w:marBottom w:val="0"/>
                          <w:divBdr>
                            <w:top w:val="none" w:sz="0" w:space="0" w:color="auto"/>
                            <w:left w:val="none" w:sz="0" w:space="0" w:color="auto"/>
                            <w:bottom w:val="none" w:sz="0" w:space="0" w:color="auto"/>
                            <w:right w:val="none" w:sz="0" w:space="0" w:color="auto"/>
                          </w:divBdr>
                        </w:div>
                        <w:div w:id="436945322">
                          <w:marLeft w:val="0"/>
                          <w:marRight w:val="0"/>
                          <w:marTop w:val="0"/>
                          <w:marBottom w:val="0"/>
                          <w:divBdr>
                            <w:top w:val="none" w:sz="0" w:space="0" w:color="auto"/>
                            <w:left w:val="none" w:sz="0" w:space="0" w:color="auto"/>
                            <w:bottom w:val="none" w:sz="0" w:space="0" w:color="auto"/>
                            <w:right w:val="none" w:sz="0" w:space="0" w:color="auto"/>
                          </w:divBdr>
                        </w:div>
                        <w:div w:id="1063405723">
                          <w:marLeft w:val="0"/>
                          <w:marRight w:val="0"/>
                          <w:marTop w:val="0"/>
                          <w:marBottom w:val="0"/>
                          <w:divBdr>
                            <w:top w:val="none" w:sz="0" w:space="0" w:color="auto"/>
                            <w:left w:val="none" w:sz="0" w:space="0" w:color="auto"/>
                            <w:bottom w:val="none" w:sz="0" w:space="0" w:color="auto"/>
                            <w:right w:val="none" w:sz="0" w:space="0" w:color="auto"/>
                          </w:divBdr>
                        </w:div>
                        <w:div w:id="2145923710">
                          <w:marLeft w:val="0"/>
                          <w:marRight w:val="0"/>
                          <w:marTop w:val="0"/>
                          <w:marBottom w:val="0"/>
                          <w:divBdr>
                            <w:top w:val="none" w:sz="0" w:space="0" w:color="auto"/>
                            <w:left w:val="none" w:sz="0" w:space="0" w:color="auto"/>
                            <w:bottom w:val="none" w:sz="0" w:space="0" w:color="auto"/>
                            <w:right w:val="none" w:sz="0" w:space="0" w:color="auto"/>
                          </w:divBdr>
                        </w:div>
                      </w:divsChild>
                    </w:div>
                    <w:div w:id="1728262051">
                      <w:marLeft w:val="0"/>
                      <w:marRight w:val="0"/>
                      <w:marTop w:val="0"/>
                      <w:marBottom w:val="0"/>
                      <w:divBdr>
                        <w:top w:val="none" w:sz="0" w:space="0" w:color="auto"/>
                        <w:left w:val="none" w:sz="0" w:space="0" w:color="auto"/>
                        <w:bottom w:val="none" w:sz="0" w:space="0" w:color="auto"/>
                        <w:right w:val="none" w:sz="0" w:space="0" w:color="auto"/>
                      </w:divBdr>
                      <w:divsChild>
                        <w:div w:id="124659264">
                          <w:marLeft w:val="0"/>
                          <w:marRight w:val="0"/>
                          <w:marTop w:val="0"/>
                          <w:marBottom w:val="0"/>
                          <w:divBdr>
                            <w:top w:val="none" w:sz="0" w:space="0" w:color="auto"/>
                            <w:left w:val="none" w:sz="0" w:space="0" w:color="auto"/>
                            <w:bottom w:val="none" w:sz="0" w:space="0" w:color="auto"/>
                            <w:right w:val="none" w:sz="0" w:space="0" w:color="auto"/>
                          </w:divBdr>
                        </w:div>
                      </w:divsChild>
                    </w:div>
                    <w:div w:id="637106419">
                      <w:marLeft w:val="0"/>
                      <w:marRight w:val="0"/>
                      <w:marTop w:val="0"/>
                      <w:marBottom w:val="0"/>
                      <w:divBdr>
                        <w:top w:val="none" w:sz="0" w:space="0" w:color="auto"/>
                        <w:left w:val="none" w:sz="0" w:space="0" w:color="auto"/>
                        <w:bottom w:val="none" w:sz="0" w:space="0" w:color="auto"/>
                        <w:right w:val="none" w:sz="0" w:space="0" w:color="auto"/>
                      </w:divBdr>
                      <w:divsChild>
                        <w:div w:id="299579473">
                          <w:marLeft w:val="0"/>
                          <w:marRight w:val="0"/>
                          <w:marTop w:val="0"/>
                          <w:marBottom w:val="0"/>
                          <w:divBdr>
                            <w:top w:val="none" w:sz="0" w:space="0" w:color="auto"/>
                            <w:left w:val="none" w:sz="0" w:space="0" w:color="auto"/>
                            <w:bottom w:val="none" w:sz="0" w:space="0" w:color="auto"/>
                            <w:right w:val="none" w:sz="0" w:space="0" w:color="auto"/>
                          </w:divBdr>
                        </w:div>
                      </w:divsChild>
                    </w:div>
                    <w:div w:id="1288512972">
                      <w:marLeft w:val="0"/>
                      <w:marRight w:val="0"/>
                      <w:marTop w:val="0"/>
                      <w:marBottom w:val="0"/>
                      <w:divBdr>
                        <w:top w:val="none" w:sz="0" w:space="0" w:color="auto"/>
                        <w:left w:val="none" w:sz="0" w:space="0" w:color="auto"/>
                        <w:bottom w:val="none" w:sz="0" w:space="0" w:color="auto"/>
                        <w:right w:val="none" w:sz="0" w:space="0" w:color="auto"/>
                      </w:divBdr>
                      <w:divsChild>
                        <w:div w:id="691418041">
                          <w:marLeft w:val="0"/>
                          <w:marRight w:val="0"/>
                          <w:marTop w:val="0"/>
                          <w:marBottom w:val="0"/>
                          <w:divBdr>
                            <w:top w:val="none" w:sz="0" w:space="0" w:color="auto"/>
                            <w:left w:val="none" w:sz="0" w:space="0" w:color="auto"/>
                            <w:bottom w:val="none" w:sz="0" w:space="0" w:color="auto"/>
                            <w:right w:val="none" w:sz="0" w:space="0" w:color="auto"/>
                          </w:divBdr>
                        </w:div>
                      </w:divsChild>
                    </w:div>
                    <w:div w:id="2085757555">
                      <w:marLeft w:val="0"/>
                      <w:marRight w:val="0"/>
                      <w:marTop w:val="0"/>
                      <w:marBottom w:val="0"/>
                      <w:divBdr>
                        <w:top w:val="none" w:sz="0" w:space="0" w:color="auto"/>
                        <w:left w:val="none" w:sz="0" w:space="0" w:color="auto"/>
                        <w:bottom w:val="none" w:sz="0" w:space="0" w:color="auto"/>
                        <w:right w:val="none" w:sz="0" w:space="0" w:color="auto"/>
                      </w:divBdr>
                      <w:divsChild>
                        <w:div w:id="476844442">
                          <w:marLeft w:val="0"/>
                          <w:marRight w:val="0"/>
                          <w:marTop w:val="0"/>
                          <w:marBottom w:val="0"/>
                          <w:divBdr>
                            <w:top w:val="none" w:sz="0" w:space="0" w:color="auto"/>
                            <w:left w:val="none" w:sz="0" w:space="0" w:color="auto"/>
                            <w:bottom w:val="none" w:sz="0" w:space="0" w:color="auto"/>
                            <w:right w:val="none" w:sz="0" w:space="0" w:color="auto"/>
                          </w:divBdr>
                        </w:div>
                        <w:div w:id="1592814551">
                          <w:marLeft w:val="0"/>
                          <w:marRight w:val="0"/>
                          <w:marTop w:val="0"/>
                          <w:marBottom w:val="0"/>
                          <w:divBdr>
                            <w:top w:val="none" w:sz="0" w:space="0" w:color="auto"/>
                            <w:left w:val="none" w:sz="0" w:space="0" w:color="auto"/>
                            <w:bottom w:val="none" w:sz="0" w:space="0" w:color="auto"/>
                            <w:right w:val="none" w:sz="0" w:space="0" w:color="auto"/>
                          </w:divBdr>
                        </w:div>
                        <w:div w:id="836189214">
                          <w:marLeft w:val="0"/>
                          <w:marRight w:val="0"/>
                          <w:marTop w:val="0"/>
                          <w:marBottom w:val="0"/>
                          <w:divBdr>
                            <w:top w:val="none" w:sz="0" w:space="0" w:color="auto"/>
                            <w:left w:val="none" w:sz="0" w:space="0" w:color="auto"/>
                            <w:bottom w:val="none" w:sz="0" w:space="0" w:color="auto"/>
                            <w:right w:val="none" w:sz="0" w:space="0" w:color="auto"/>
                          </w:divBdr>
                        </w:div>
                        <w:div w:id="1894463960">
                          <w:marLeft w:val="0"/>
                          <w:marRight w:val="0"/>
                          <w:marTop w:val="0"/>
                          <w:marBottom w:val="0"/>
                          <w:divBdr>
                            <w:top w:val="none" w:sz="0" w:space="0" w:color="auto"/>
                            <w:left w:val="none" w:sz="0" w:space="0" w:color="auto"/>
                            <w:bottom w:val="none" w:sz="0" w:space="0" w:color="auto"/>
                            <w:right w:val="none" w:sz="0" w:space="0" w:color="auto"/>
                          </w:divBdr>
                        </w:div>
                        <w:div w:id="876697315">
                          <w:marLeft w:val="0"/>
                          <w:marRight w:val="0"/>
                          <w:marTop w:val="0"/>
                          <w:marBottom w:val="0"/>
                          <w:divBdr>
                            <w:top w:val="none" w:sz="0" w:space="0" w:color="auto"/>
                            <w:left w:val="none" w:sz="0" w:space="0" w:color="auto"/>
                            <w:bottom w:val="none" w:sz="0" w:space="0" w:color="auto"/>
                            <w:right w:val="none" w:sz="0" w:space="0" w:color="auto"/>
                          </w:divBdr>
                        </w:div>
                        <w:div w:id="1518690903">
                          <w:marLeft w:val="0"/>
                          <w:marRight w:val="0"/>
                          <w:marTop w:val="0"/>
                          <w:marBottom w:val="0"/>
                          <w:divBdr>
                            <w:top w:val="none" w:sz="0" w:space="0" w:color="auto"/>
                            <w:left w:val="none" w:sz="0" w:space="0" w:color="auto"/>
                            <w:bottom w:val="none" w:sz="0" w:space="0" w:color="auto"/>
                            <w:right w:val="none" w:sz="0" w:space="0" w:color="auto"/>
                          </w:divBdr>
                        </w:div>
                        <w:div w:id="1500265765">
                          <w:marLeft w:val="0"/>
                          <w:marRight w:val="0"/>
                          <w:marTop w:val="0"/>
                          <w:marBottom w:val="0"/>
                          <w:divBdr>
                            <w:top w:val="none" w:sz="0" w:space="0" w:color="auto"/>
                            <w:left w:val="none" w:sz="0" w:space="0" w:color="auto"/>
                            <w:bottom w:val="none" w:sz="0" w:space="0" w:color="auto"/>
                            <w:right w:val="none" w:sz="0" w:space="0" w:color="auto"/>
                          </w:divBdr>
                        </w:div>
                        <w:div w:id="1011570644">
                          <w:marLeft w:val="0"/>
                          <w:marRight w:val="0"/>
                          <w:marTop w:val="0"/>
                          <w:marBottom w:val="0"/>
                          <w:divBdr>
                            <w:top w:val="none" w:sz="0" w:space="0" w:color="auto"/>
                            <w:left w:val="none" w:sz="0" w:space="0" w:color="auto"/>
                            <w:bottom w:val="none" w:sz="0" w:space="0" w:color="auto"/>
                            <w:right w:val="none" w:sz="0" w:space="0" w:color="auto"/>
                          </w:divBdr>
                        </w:div>
                        <w:div w:id="2104180444">
                          <w:marLeft w:val="0"/>
                          <w:marRight w:val="0"/>
                          <w:marTop w:val="0"/>
                          <w:marBottom w:val="0"/>
                          <w:divBdr>
                            <w:top w:val="none" w:sz="0" w:space="0" w:color="auto"/>
                            <w:left w:val="none" w:sz="0" w:space="0" w:color="auto"/>
                            <w:bottom w:val="none" w:sz="0" w:space="0" w:color="auto"/>
                            <w:right w:val="none" w:sz="0" w:space="0" w:color="auto"/>
                          </w:divBdr>
                        </w:div>
                        <w:div w:id="140343064">
                          <w:marLeft w:val="0"/>
                          <w:marRight w:val="0"/>
                          <w:marTop w:val="0"/>
                          <w:marBottom w:val="0"/>
                          <w:divBdr>
                            <w:top w:val="none" w:sz="0" w:space="0" w:color="auto"/>
                            <w:left w:val="none" w:sz="0" w:space="0" w:color="auto"/>
                            <w:bottom w:val="none" w:sz="0" w:space="0" w:color="auto"/>
                            <w:right w:val="none" w:sz="0" w:space="0" w:color="auto"/>
                          </w:divBdr>
                        </w:div>
                      </w:divsChild>
                    </w:div>
                    <w:div w:id="1552884367">
                      <w:marLeft w:val="0"/>
                      <w:marRight w:val="0"/>
                      <w:marTop w:val="0"/>
                      <w:marBottom w:val="0"/>
                      <w:divBdr>
                        <w:top w:val="none" w:sz="0" w:space="0" w:color="auto"/>
                        <w:left w:val="none" w:sz="0" w:space="0" w:color="auto"/>
                        <w:bottom w:val="none" w:sz="0" w:space="0" w:color="auto"/>
                        <w:right w:val="none" w:sz="0" w:space="0" w:color="auto"/>
                      </w:divBdr>
                      <w:divsChild>
                        <w:div w:id="596207135">
                          <w:marLeft w:val="0"/>
                          <w:marRight w:val="0"/>
                          <w:marTop w:val="0"/>
                          <w:marBottom w:val="0"/>
                          <w:divBdr>
                            <w:top w:val="none" w:sz="0" w:space="0" w:color="auto"/>
                            <w:left w:val="none" w:sz="0" w:space="0" w:color="auto"/>
                            <w:bottom w:val="none" w:sz="0" w:space="0" w:color="auto"/>
                            <w:right w:val="none" w:sz="0" w:space="0" w:color="auto"/>
                          </w:divBdr>
                        </w:div>
                      </w:divsChild>
                    </w:div>
                    <w:div w:id="938098889">
                      <w:marLeft w:val="0"/>
                      <w:marRight w:val="0"/>
                      <w:marTop w:val="0"/>
                      <w:marBottom w:val="0"/>
                      <w:divBdr>
                        <w:top w:val="none" w:sz="0" w:space="0" w:color="auto"/>
                        <w:left w:val="none" w:sz="0" w:space="0" w:color="auto"/>
                        <w:bottom w:val="none" w:sz="0" w:space="0" w:color="auto"/>
                        <w:right w:val="none" w:sz="0" w:space="0" w:color="auto"/>
                      </w:divBdr>
                      <w:divsChild>
                        <w:div w:id="1247887926">
                          <w:marLeft w:val="0"/>
                          <w:marRight w:val="0"/>
                          <w:marTop w:val="0"/>
                          <w:marBottom w:val="0"/>
                          <w:divBdr>
                            <w:top w:val="none" w:sz="0" w:space="0" w:color="auto"/>
                            <w:left w:val="none" w:sz="0" w:space="0" w:color="auto"/>
                            <w:bottom w:val="none" w:sz="0" w:space="0" w:color="auto"/>
                            <w:right w:val="none" w:sz="0" w:space="0" w:color="auto"/>
                          </w:divBdr>
                        </w:div>
                        <w:div w:id="823661757">
                          <w:marLeft w:val="0"/>
                          <w:marRight w:val="0"/>
                          <w:marTop w:val="0"/>
                          <w:marBottom w:val="0"/>
                          <w:divBdr>
                            <w:top w:val="none" w:sz="0" w:space="0" w:color="auto"/>
                            <w:left w:val="none" w:sz="0" w:space="0" w:color="auto"/>
                            <w:bottom w:val="none" w:sz="0" w:space="0" w:color="auto"/>
                            <w:right w:val="none" w:sz="0" w:space="0" w:color="auto"/>
                          </w:divBdr>
                        </w:div>
                      </w:divsChild>
                    </w:div>
                    <w:div w:id="1881160367">
                      <w:marLeft w:val="0"/>
                      <w:marRight w:val="0"/>
                      <w:marTop w:val="0"/>
                      <w:marBottom w:val="0"/>
                      <w:divBdr>
                        <w:top w:val="none" w:sz="0" w:space="0" w:color="auto"/>
                        <w:left w:val="none" w:sz="0" w:space="0" w:color="auto"/>
                        <w:bottom w:val="none" w:sz="0" w:space="0" w:color="auto"/>
                        <w:right w:val="none" w:sz="0" w:space="0" w:color="auto"/>
                      </w:divBdr>
                      <w:divsChild>
                        <w:div w:id="109521742">
                          <w:marLeft w:val="0"/>
                          <w:marRight w:val="0"/>
                          <w:marTop w:val="0"/>
                          <w:marBottom w:val="0"/>
                          <w:divBdr>
                            <w:top w:val="none" w:sz="0" w:space="0" w:color="auto"/>
                            <w:left w:val="none" w:sz="0" w:space="0" w:color="auto"/>
                            <w:bottom w:val="none" w:sz="0" w:space="0" w:color="auto"/>
                            <w:right w:val="none" w:sz="0" w:space="0" w:color="auto"/>
                          </w:divBdr>
                        </w:div>
                      </w:divsChild>
                    </w:div>
                    <w:div w:id="1740904273">
                      <w:marLeft w:val="0"/>
                      <w:marRight w:val="0"/>
                      <w:marTop w:val="0"/>
                      <w:marBottom w:val="0"/>
                      <w:divBdr>
                        <w:top w:val="none" w:sz="0" w:space="0" w:color="auto"/>
                        <w:left w:val="none" w:sz="0" w:space="0" w:color="auto"/>
                        <w:bottom w:val="none" w:sz="0" w:space="0" w:color="auto"/>
                        <w:right w:val="none" w:sz="0" w:space="0" w:color="auto"/>
                      </w:divBdr>
                      <w:divsChild>
                        <w:div w:id="1564490733">
                          <w:marLeft w:val="0"/>
                          <w:marRight w:val="0"/>
                          <w:marTop w:val="0"/>
                          <w:marBottom w:val="0"/>
                          <w:divBdr>
                            <w:top w:val="none" w:sz="0" w:space="0" w:color="auto"/>
                            <w:left w:val="none" w:sz="0" w:space="0" w:color="auto"/>
                            <w:bottom w:val="none" w:sz="0" w:space="0" w:color="auto"/>
                            <w:right w:val="none" w:sz="0" w:space="0" w:color="auto"/>
                          </w:divBdr>
                        </w:div>
                        <w:div w:id="297951883">
                          <w:marLeft w:val="0"/>
                          <w:marRight w:val="0"/>
                          <w:marTop w:val="0"/>
                          <w:marBottom w:val="0"/>
                          <w:divBdr>
                            <w:top w:val="none" w:sz="0" w:space="0" w:color="auto"/>
                            <w:left w:val="none" w:sz="0" w:space="0" w:color="auto"/>
                            <w:bottom w:val="none" w:sz="0" w:space="0" w:color="auto"/>
                            <w:right w:val="none" w:sz="0" w:space="0" w:color="auto"/>
                          </w:divBdr>
                        </w:div>
                        <w:div w:id="277612955">
                          <w:marLeft w:val="0"/>
                          <w:marRight w:val="0"/>
                          <w:marTop w:val="0"/>
                          <w:marBottom w:val="0"/>
                          <w:divBdr>
                            <w:top w:val="none" w:sz="0" w:space="0" w:color="auto"/>
                            <w:left w:val="none" w:sz="0" w:space="0" w:color="auto"/>
                            <w:bottom w:val="none" w:sz="0" w:space="0" w:color="auto"/>
                            <w:right w:val="none" w:sz="0" w:space="0" w:color="auto"/>
                          </w:divBdr>
                        </w:div>
                        <w:div w:id="135490530">
                          <w:marLeft w:val="0"/>
                          <w:marRight w:val="0"/>
                          <w:marTop w:val="0"/>
                          <w:marBottom w:val="0"/>
                          <w:divBdr>
                            <w:top w:val="none" w:sz="0" w:space="0" w:color="auto"/>
                            <w:left w:val="none" w:sz="0" w:space="0" w:color="auto"/>
                            <w:bottom w:val="none" w:sz="0" w:space="0" w:color="auto"/>
                            <w:right w:val="none" w:sz="0" w:space="0" w:color="auto"/>
                          </w:divBdr>
                        </w:div>
                        <w:div w:id="1820145520">
                          <w:marLeft w:val="0"/>
                          <w:marRight w:val="0"/>
                          <w:marTop w:val="0"/>
                          <w:marBottom w:val="0"/>
                          <w:divBdr>
                            <w:top w:val="none" w:sz="0" w:space="0" w:color="auto"/>
                            <w:left w:val="none" w:sz="0" w:space="0" w:color="auto"/>
                            <w:bottom w:val="none" w:sz="0" w:space="0" w:color="auto"/>
                            <w:right w:val="none" w:sz="0" w:space="0" w:color="auto"/>
                          </w:divBdr>
                        </w:div>
                        <w:div w:id="1858345787">
                          <w:marLeft w:val="0"/>
                          <w:marRight w:val="0"/>
                          <w:marTop w:val="0"/>
                          <w:marBottom w:val="0"/>
                          <w:divBdr>
                            <w:top w:val="none" w:sz="0" w:space="0" w:color="auto"/>
                            <w:left w:val="none" w:sz="0" w:space="0" w:color="auto"/>
                            <w:bottom w:val="none" w:sz="0" w:space="0" w:color="auto"/>
                            <w:right w:val="none" w:sz="0" w:space="0" w:color="auto"/>
                          </w:divBdr>
                        </w:div>
                        <w:div w:id="1047488712">
                          <w:marLeft w:val="0"/>
                          <w:marRight w:val="0"/>
                          <w:marTop w:val="0"/>
                          <w:marBottom w:val="0"/>
                          <w:divBdr>
                            <w:top w:val="none" w:sz="0" w:space="0" w:color="auto"/>
                            <w:left w:val="none" w:sz="0" w:space="0" w:color="auto"/>
                            <w:bottom w:val="none" w:sz="0" w:space="0" w:color="auto"/>
                            <w:right w:val="none" w:sz="0" w:space="0" w:color="auto"/>
                          </w:divBdr>
                        </w:div>
                        <w:div w:id="1816750231">
                          <w:marLeft w:val="0"/>
                          <w:marRight w:val="0"/>
                          <w:marTop w:val="0"/>
                          <w:marBottom w:val="0"/>
                          <w:divBdr>
                            <w:top w:val="none" w:sz="0" w:space="0" w:color="auto"/>
                            <w:left w:val="none" w:sz="0" w:space="0" w:color="auto"/>
                            <w:bottom w:val="none" w:sz="0" w:space="0" w:color="auto"/>
                            <w:right w:val="none" w:sz="0" w:space="0" w:color="auto"/>
                          </w:divBdr>
                        </w:div>
                        <w:div w:id="228460955">
                          <w:marLeft w:val="0"/>
                          <w:marRight w:val="0"/>
                          <w:marTop w:val="0"/>
                          <w:marBottom w:val="0"/>
                          <w:divBdr>
                            <w:top w:val="none" w:sz="0" w:space="0" w:color="auto"/>
                            <w:left w:val="none" w:sz="0" w:space="0" w:color="auto"/>
                            <w:bottom w:val="none" w:sz="0" w:space="0" w:color="auto"/>
                            <w:right w:val="none" w:sz="0" w:space="0" w:color="auto"/>
                          </w:divBdr>
                        </w:div>
                        <w:div w:id="70005955">
                          <w:marLeft w:val="0"/>
                          <w:marRight w:val="0"/>
                          <w:marTop w:val="0"/>
                          <w:marBottom w:val="0"/>
                          <w:divBdr>
                            <w:top w:val="none" w:sz="0" w:space="0" w:color="auto"/>
                            <w:left w:val="none" w:sz="0" w:space="0" w:color="auto"/>
                            <w:bottom w:val="none" w:sz="0" w:space="0" w:color="auto"/>
                            <w:right w:val="none" w:sz="0" w:space="0" w:color="auto"/>
                          </w:divBdr>
                        </w:div>
                        <w:div w:id="1194227447">
                          <w:marLeft w:val="0"/>
                          <w:marRight w:val="0"/>
                          <w:marTop w:val="0"/>
                          <w:marBottom w:val="0"/>
                          <w:divBdr>
                            <w:top w:val="none" w:sz="0" w:space="0" w:color="auto"/>
                            <w:left w:val="none" w:sz="0" w:space="0" w:color="auto"/>
                            <w:bottom w:val="none" w:sz="0" w:space="0" w:color="auto"/>
                            <w:right w:val="none" w:sz="0" w:space="0" w:color="auto"/>
                          </w:divBdr>
                        </w:div>
                        <w:div w:id="318266775">
                          <w:marLeft w:val="0"/>
                          <w:marRight w:val="0"/>
                          <w:marTop w:val="0"/>
                          <w:marBottom w:val="0"/>
                          <w:divBdr>
                            <w:top w:val="none" w:sz="0" w:space="0" w:color="auto"/>
                            <w:left w:val="none" w:sz="0" w:space="0" w:color="auto"/>
                            <w:bottom w:val="none" w:sz="0" w:space="0" w:color="auto"/>
                            <w:right w:val="none" w:sz="0" w:space="0" w:color="auto"/>
                          </w:divBdr>
                        </w:div>
                        <w:div w:id="442576855">
                          <w:marLeft w:val="0"/>
                          <w:marRight w:val="0"/>
                          <w:marTop w:val="0"/>
                          <w:marBottom w:val="0"/>
                          <w:divBdr>
                            <w:top w:val="none" w:sz="0" w:space="0" w:color="auto"/>
                            <w:left w:val="none" w:sz="0" w:space="0" w:color="auto"/>
                            <w:bottom w:val="none" w:sz="0" w:space="0" w:color="auto"/>
                            <w:right w:val="none" w:sz="0" w:space="0" w:color="auto"/>
                          </w:divBdr>
                        </w:div>
                      </w:divsChild>
                    </w:div>
                    <w:div w:id="1312447531">
                      <w:marLeft w:val="0"/>
                      <w:marRight w:val="0"/>
                      <w:marTop w:val="0"/>
                      <w:marBottom w:val="0"/>
                      <w:divBdr>
                        <w:top w:val="none" w:sz="0" w:space="0" w:color="auto"/>
                        <w:left w:val="none" w:sz="0" w:space="0" w:color="auto"/>
                        <w:bottom w:val="none" w:sz="0" w:space="0" w:color="auto"/>
                        <w:right w:val="none" w:sz="0" w:space="0" w:color="auto"/>
                      </w:divBdr>
                      <w:divsChild>
                        <w:div w:id="25525452">
                          <w:marLeft w:val="0"/>
                          <w:marRight w:val="0"/>
                          <w:marTop w:val="0"/>
                          <w:marBottom w:val="0"/>
                          <w:divBdr>
                            <w:top w:val="none" w:sz="0" w:space="0" w:color="auto"/>
                            <w:left w:val="none" w:sz="0" w:space="0" w:color="auto"/>
                            <w:bottom w:val="none" w:sz="0" w:space="0" w:color="auto"/>
                            <w:right w:val="none" w:sz="0" w:space="0" w:color="auto"/>
                          </w:divBdr>
                        </w:div>
                        <w:div w:id="964118812">
                          <w:marLeft w:val="0"/>
                          <w:marRight w:val="0"/>
                          <w:marTop w:val="0"/>
                          <w:marBottom w:val="0"/>
                          <w:divBdr>
                            <w:top w:val="none" w:sz="0" w:space="0" w:color="auto"/>
                            <w:left w:val="none" w:sz="0" w:space="0" w:color="auto"/>
                            <w:bottom w:val="none" w:sz="0" w:space="0" w:color="auto"/>
                            <w:right w:val="none" w:sz="0" w:space="0" w:color="auto"/>
                          </w:divBdr>
                        </w:div>
                        <w:div w:id="1407340168">
                          <w:marLeft w:val="0"/>
                          <w:marRight w:val="0"/>
                          <w:marTop w:val="0"/>
                          <w:marBottom w:val="0"/>
                          <w:divBdr>
                            <w:top w:val="none" w:sz="0" w:space="0" w:color="auto"/>
                            <w:left w:val="none" w:sz="0" w:space="0" w:color="auto"/>
                            <w:bottom w:val="none" w:sz="0" w:space="0" w:color="auto"/>
                            <w:right w:val="none" w:sz="0" w:space="0" w:color="auto"/>
                          </w:divBdr>
                        </w:div>
                        <w:div w:id="1449811893">
                          <w:marLeft w:val="0"/>
                          <w:marRight w:val="0"/>
                          <w:marTop w:val="0"/>
                          <w:marBottom w:val="0"/>
                          <w:divBdr>
                            <w:top w:val="none" w:sz="0" w:space="0" w:color="auto"/>
                            <w:left w:val="none" w:sz="0" w:space="0" w:color="auto"/>
                            <w:bottom w:val="none" w:sz="0" w:space="0" w:color="auto"/>
                            <w:right w:val="none" w:sz="0" w:space="0" w:color="auto"/>
                          </w:divBdr>
                        </w:div>
                      </w:divsChild>
                    </w:div>
                    <w:div w:id="1743406263">
                      <w:marLeft w:val="0"/>
                      <w:marRight w:val="0"/>
                      <w:marTop w:val="0"/>
                      <w:marBottom w:val="0"/>
                      <w:divBdr>
                        <w:top w:val="none" w:sz="0" w:space="0" w:color="auto"/>
                        <w:left w:val="none" w:sz="0" w:space="0" w:color="auto"/>
                        <w:bottom w:val="none" w:sz="0" w:space="0" w:color="auto"/>
                        <w:right w:val="none" w:sz="0" w:space="0" w:color="auto"/>
                      </w:divBdr>
                      <w:divsChild>
                        <w:div w:id="225839150">
                          <w:marLeft w:val="0"/>
                          <w:marRight w:val="0"/>
                          <w:marTop w:val="0"/>
                          <w:marBottom w:val="0"/>
                          <w:divBdr>
                            <w:top w:val="none" w:sz="0" w:space="0" w:color="auto"/>
                            <w:left w:val="none" w:sz="0" w:space="0" w:color="auto"/>
                            <w:bottom w:val="none" w:sz="0" w:space="0" w:color="auto"/>
                            <w:right w:val="none" w:sz="0" w:space="0" w:color="auto"/>
                          </w:divBdr>
                        </w:div>
                      </w:divsChild>
                    </w:div>
                    <w:div w:id="79327850">
                      <w:marLeft w:val="0"/>
                      <w:marRight w:val="0"/>
                      <w:marTop w:val="0"/>
                      <w:marBottom w:val="0"/>
                      <w:divBdr>
                        <w:top w:val="none" w:sz="0" w:space="0" w:color="auto"/>
                        <w:left w:val="none" w:sz="0" w:space="0" w:color="auto"/>
                        <w:bottom w:val="none" w:sz="0" w:space="0" w:color="auto"/>
                        <w:right w:val="none" w:sz="0" w:space="0" w:color="auto"/>
                      </w:divBdr>
                      <w:divsChild>
                        <w:div w:id="1236816191">
                          <w:marLeft w:val="0"/>
                          <w:marRight w:val="0"/>
                          <w:marTop w:val="0"/>
                          <w:marBottom w:val="0"/>
                          <w:divBdr>
                            <w:top w:val="none" w:sz="0" w:space="0" w:color="auto"/>
                            <w:left w:val="none" w:sz="0" w:space="0" w:color="auto"/>
                            <w:bottom w:val="none" w:sz="0" w:space="0" w:color="auto"/>
                            <w:right w:val="none" w:sz="0" w:space="0" w:color="auto"/>
                          </w:divBdr>
                        </w:div>
                      </w:divsChild>
                    </w:div>
                    <w:div w:id="1492527978">
                      <w:marLeft w:val="0"/>
                      <w:marRight w:val="0"/>
                      <w:marTop w:val="0"/>
                      <w:marBottom w:val="0"/>
                      <w:divBdr>
                        <w:top w:val="none" w:sz="0" w:space="0" w:color="auto"/>
                        <w:left w:val="none" w:sz="0" w:space="0" w:color="auto"/>
                        <w:bottom w:val="none" w:sz="0" w:space="0" w:color="auto"/>
                        <w:right w:val="none" w:sz="0" w:space="0" w:color="auto"/>
                      </w:divBdr>
                      <w:divsChild>
                        <w:div w:id="1745954015">
                          <w:marLeft w:val="0"/>
                          <w:marRight w:val="0"/>
                          <w:marTop w:val="0"/>
                          <w:marBottom w:val="0"/>
                          <w:divBdr>
                            <w:top w:val="none" w:sz="0" w:space="0" w:color="auto"/>
                            <w:left w:val="none" w:sz="0" w:space="0" w:color="auto"/>
                            <w:bottom w:val="none" w:sz="0" w:space="0" w:color="auto"/>
                            <w:right w:val="none" w:sz="0" w:space="0" w:color="auto"/>
                          </w:divBdr>
                        </w:div>
                        <w:div w:id="562716768">
                          <w:marLeft w:val="0"/>
                          <w:marRight w:val="0"/>
                          <w:marTop w:val="0"/>
                          <w:marBottom w:val="0"/>
                          <w:divBdr>
                            <w:top w:val="none" w:sz="0" w:space="0" w:color="auto"/>
                            <w:left w:val="none" w:sz="0" w:space="0" w:color="auto"/>
                            <w:bottom w:val="none" w:sz="0" w:space="0" w:color="auto"/>
                            <w:right w:val="none" w:sz="0" w:space="0" w:color="auto"/>
                          </w:divBdr>
                        </w:div>
                        <w:div w:id="1578631758">
                          <w:marLeft w:val="0"/>
                          <w:marRight w:val="0"/>
                          <w:marTop w:val="0"/>
                          <w:marBottom w:val="0"/>
                          <w:divBdr>
                            <w:top w:val="none" w:sz="0" w:space="0" w:color="auto"/>
                            <w:left w:val="none" w:sz="0" w:space="0" w:color="auto"/>
                            <w:bottom w:val="none" w:sz="0" w:space="0" w:color="auto"/>
                            <w:right w:val="none" w:sz="0" w:space="0" w:color="auto"/>
                          </w:divBdr>
                        </w:div>
                        <w:div w:id="1881546740">
                          <w:marLeft w:val="0"/>
                          <w:marRight w:val="0"/>
                          <w:marTop w:val="0"/>
                          <w:marBottom w:val="0"/>
                          <w:divBdr>
                            <w:top w:val="none" w:sz="0" w:space="0" w:color="auto"/>
                            <w:left w:val="none" w:sz="0" w:space="0" w:color="auto"/>
                            <w:bottom w:val="none" w:sz="0" w:space="0" w:color="auto"/>
                            <w:right w:val="none" w:sz="0" w:space="0" w:color="auto"/>
                          </w:divBdr>
                        </w:div>
                        <w:div w:id="1789665175">
                          <w:marLeft w:val="0"/>
                          <w:marRight w:val="0"/>
                          <w:marTop w:val="0"/>
                          <w:marBottom w:val="0"/>
                          <w:divBdr>
                            <w:top w:val="none" w:sz="0" w:space="0" w:color="auto"/>
                            <w:left w:val="none" w:sz="0" w:space="0" w:color="auto"/>
                            <w:bottom w:val="none" w:sz="0" w:space="0" w:color="auto"/>
                            <w:right w:val="none" w:sz="0" w:space="0" w:color="auto"/>
                          </w:divBdr>
                        </w:div>
                        <w:div w:id="2103379895">
                          <w:marLeft w:val="0"/>
                          <w:marRight w:val="0"/>
                          <w:marTop w:val="0"/>
                          <w:marBottom w:val="0"/>
                          <w:divBdr>
                            <w:top w:val="none" w:sz="0" w:space="0" w:color="auto"/>
                            <w:left w:val="none" w:sz="0" w:space="0" w:color="auto"/>
                            <w:bottom w:val="none" w:sz="0" w:space="0" w:color="auto"/>
                            <w:right w:val="none" w:sz="0" w:space="0" w:color="auto"/>
                          </w:divBdr>
                        </w:div>
                        <w:div w:id="2122264954">
                          <w:marLeft w:val="0"/>
                          <w:marRight w:val="0"/>
                          <w:marTop w:val="0"/>
                          <w:marBottom w:val="0"/>
                          <w:divBdr>
                            <w:top w:val="none" w:sz="0" w:space="0" w:color="auto"/>
                            <w:left w:val="none" w:sz="0" w:space="0" w:color="auto"/>
                            <w:bottom w:val="none" w:sz="0" w:space="0" w:color="auto"/>
                            <w:right w:val="none" w:sz="0" w:space="0" w:color="auto"/>
                          </w:divBdr>
                        </w:div>
                        <w:div w:id="483662190">
                          <w:marLeft w:val="0"/>
                          <w:marRight w:val="0"/>
                          <w:marTop w:val="0"/>
                          <w:marBottom w:val="0"/>
                          <w:divBdr>
                            <w:top w:val="none" w:sz="0" w:space="0" w:color="auto"/>
                            <w:left w:val="none" w:sz="0" w:space="0" w:color="auto"/>
                            <w:bottom w:val="none" w:sz="0" w:space="0" w:color="auto"/>
                            <w:right w:val="none" w:sz="0" w:space="0" w:color="auto"/>
                          </w:divBdr>
                        </w:div>
                        <w:div w:id="845293397">
                          <w:marLeft w:val="0"/>
                          <w:marRight w:val="0"/>
                          <w:marTop w:val="0"/>
                          <w:marBottom w:val="0"/>
                          <w:divBdr>
                            <w:top w:val="none" w:sz="0" w:space="0" w:color="auto"/>
                            <w:left w:val="none" w:sz="0" w:space="0" w:color="auto"/>
                            <w:bottom w:val="none" w:sz="0" w:space="0" w:color="auto"/>
                            <w:right w:val="none" w:sz="0" w:space="0" w:color="auto"/>
                          </w:divBdr>
                        </w:div>
                        <w:div w:id="39063571">
                          <w:marLeft w:val="0"/>
                          <w:marRight w:val="0"/>
                          <w:marTop w:val="0"/>
                          <w:marBottom w:val="0"/>
                          <w:divBdr>
                            <w:top w:val="none" w:sz="0" w:space="0" w:color="auto"/>
                            <w:left w:val="none" w:sz="0" w:space="0" w:color="auto"/>
                            <w:bottom w:val="none" w:sz="0" w:space="0" w:color="auto"/>
                            <w:right w:val="none" w:sz="0" w:space="0" w:color="auto"/>
                          </w:divBdr>
                        </w:div>
                        <w:div w:id="672609689">
                          <w:marLeft w:val="0"/>
                          <w:marRight w:val="0"/>
                          <w:marTop w:val="0"/>
                          <w:marBottom w:val="0"/>
                          <w:divBdr>
                            <w:top w:val="none" w:sz="0" w:space="0" w:color="auto"/>
                            <w:left w:val="none" w:sz="0" w:space="0" w:color="auto"/>
                            <w:bottom w:val="none" w:sz="0" w:space="0" w:color="auto"/>
                            <w:right w:val="none" w:sz="0" w:space="0" w:color="auto"/>
                          </w:divBdr>
                        </w:div>
                        <w:div w:id="1253974434">
                          <w:marLeft w:val="0"/>
                          <w:marRight w:val="0"/>
                          <w:marTop w:val="0"/>
                          <w:marBottom w:val="0"/>
                          <w:divBdr>
                            <w:top w:val="none" w:sz="0" w:space="0" w:color="auto"/>
                            <w:left w:val="none" w:sz="0" w:space="0" w:color="auto"/>
                            <w:bottom w:val="none" w:sz="0" w:space="0" w:color="auto"/>
                            <w:right w:val="none" w:sz="0" w:space="0" w:color="auto"/>
                          </w:divBdr>
                        </w:div>
                        <w:div w:id="1331831686">
                          <w:marLeft w:val="0"/>
                          <w:marRight w:val="0"/>
                          <w:marTop w:val="0"/>
                          <w:marBottom w:val="0"/>
                          <w:divBdr>
                            <w:top w:val="none" w:sz="0" w:space="0" w:color="auto"/>
                            <w:left w:val="none" w:sz="0" w:space="0" w:color="auto"/>
                            <w:bottom w:val="none" w:sz="0" w:space="0" w:color="auto"/>
                            <w:right w:val="none" w:sz="0" w:space="0" w:color="auto"/>
                          </w:divBdr>
                        </w:div>
                        <w:div w:id="1828596895">
                          <w:marLeft w:val="0"/>
                          <w:marRight w:val="0"/>
                          <w:marTop w:val="0"/>
                          <w:marBottom w:val="0"/>
                          <w:divBdr>
                            <w:top w:val="none" w:sz="0" w:space="0" w:color="auto"/>
                            <w:left w:val="none" w:sz="0" w:space="0" w:color="auto"/>
                            <w:bottom w:val="none" w:sz="0" w:space="0" w:color="auto"/>
                            <w:right w:val="none" w:sz="0" w:space="0" w:color="auto"/>
                          </w:divBdr>
                        </w:div>
                        <w:div w:id="1373460813">
                          <w:marLeft w:val="0"/>
                          <w:marRight w:val="0"/>
                          <w:marTop w:val="0"/>
                          <w:marBottom w:val="0"/>
                          <w:divBdr>
                            <w:top w:val="none" w:sz="0" w:space="0" w:color="auto"/>
                            <w:left w:val="none" w:sz="0" w:space="0" w:color="auto"/>
                            <w:bottom w:val="none" w:sz="0" w:space="0" w:color="auto"/>
                            <w:right w:val="none" w:sz="0" w:space="0" w:color="auto"/>
                          </w:divBdr>
                        </w:div>
                        <w:div w:id="222760283">
                          <w:marLeft w:val="0"/>
                          <w:marRight w:val="0"/>
                          <w:marTop w:val="0"/>
                          <w:marBottom w:val="0"/>
                          <w:divBdr>
                            <w:top w:val="none" w:sz="0" w:space="0" w:color="auto"/>
                            <w:left w:val="none" w:sz="0" w:space="0" w:color="auto"/>
                            <w:bottom w:val="none" w:sz="0" w:space="0" w:color="auto"/>
                            <w:right w:val="none" w:sz="0" w:space="0" w:color="auto"/>
                          </w:divBdr>
                        </w:div>
                      </w:divsChild>
                    </w:div>
                    <w:div w:id="1737507906">
                      <w:marLeft w:val="0"/>
                      <w:marRight w:val="0"/>
                      <w:marTop w:val="0"/>
                      <w:marBottom w:val="0"/>
                      <w:divBdr>
                        <w:top w:val="none" w:sz="0" w:space="0" w:color="auto"/>
                        <w:left w:val="none" w:sz="0" w:space="0" w:color="auto"/>
                        <w:bottom w:val="none" w:sz="0" w:space="0" w:color="auto"/>
                        <w:right w:val="none" w:sz="0" w:space="0" w:color="auto"/>
                      </w:divBdr>
                      <w:divsChild>
                        <w:div w:id="440801584">
                          <w:marLeft w:val="0"/>
                          <w:marRight w:val="0"/>
                          <w:marTop w:val="0"/>
                          <w:marBottom w:val="0"/>
                          <w:divBdr>
                            <w:top w:val="none" w:sz="0" w:space="0" w:color="auto"/>
                            <w:left w:val="none" w:sz="0" w:space="0" w:color="auto"/>
                            <w:bottom w:val="none" w:sz="0" w:space="0" w:color="auto"/>
                            <w:right w:val="none" w:sz="0" w:space="0" w:color="auto"/>
                          </w:divBdr>
                        </w:div>
                      </w:divsChild>
                    </w:div>
                    <w:div w:id="223218431">
                      <w:marLeft w:val="0"/>
                      <w:marRight w:val="0"/>
                      <w:marTop w:val="0"/>
                      <w:marBottom w:val="0"/>
                      <w:divBdr>
                        <w:top w:val="none" w:sz="0" w:space="0" w:color="auto"/>
                        <w:left w:val="none" w:sz="0" w:space="0" w:color="auto"/>
                        <w:bottom w:val="none" w:sz="0" w:space="0" w:color="auto"/>
                        <w:right w:val="none" w:sz="0" w:space="0" w:color="auto"/>
                      </w:divBdr>
                      <w:divsChild>
                        <w:div w:id="891621738">
                          <w:marLeft w:val="0"/>
                          <w:marRight w:val="0"/>
                          <w:marTop w:val="0"/>
                          <w:marBottom w:val="0"/>
                          <w:divBdr>
                            <w:top w:val="none" w:sz="0" w:space="0" w:color="auto"/>
                            <w:left w:val="none" w:sz="0" w:space="0" w:color="auto"/>
                            <w:bottom w:val="none" w:sz="0" w:space="0" w:color="auto"/>
                            <w:right w:val="none" w:sz="0" w:space="0" w:color="auto"/>
                          </w:divBdr>
                        </w:div>
                      </w:divsChild>
                    </w:div>
                    <w:div w:id="508373743">
                      <w:marLeft w:val="0"/>
                      <w:marRight w:val="0"/>
                      <w:marTop w:val="0"/>
                      <w:marBottom w:val="0"/>
                      <w:divBdr>
                        <w:top w:val="none" w:sz="0" w:space="0" w:color="auto"/>
                        <w:left w:val="none" w:sz="0" w:space="0" w:color="auto"/>
                        <w:bottom w:val="none" w:sz="0" w:space="0" w:color="auto"/>
                        <w:right w:val="none" w:sz="0" w:space="0" w:color="auto"/>
                      </w:divBdr>
                      <w:divsChild>
                        <w:div w:id="1969433754">
                          <w:marLeft w:val="0"/>
                          <w:marRight w:val="0"/>
                          <w:marTop w:val="0"/>
                          <w:marBottom w:val="0"/>
                          <w:divBdr>
                            <w:top w:val="none" w:sz="0" w:space="0" w:color="auto"/>
                            <w:left w:val="none" w:sz="0" w:space="0" w:color="auto"/>
                            <w:bottom w:val="none" w:sz="0" w:space="0" w:color="auto"/>
                            <w:right w:val="none" w:sz="0" w:space="0" w:color="auto"/>
                          </w:divBdr>
                        </w:div>
                      </w:divsChild>
                    </w:div>
                    <w:div w:id="1636137259">
                      <w:marLeft w:val="0"/>
                      <w:marRight w:val="0"/>
                      <w:marTop w:val="0"/>
                      <w:marBottom w:val="0"/>
                      <w:divBdr>
                        <w:top w:val="none" w:sz="0" w:space="0" w:color="auto"/>
                        <w:left w:val="none" w:sz="0" w:space="0" w:color="auto"/>
                        <w:bottom w:val="none" w:sz="0" w:space="0" w:color="auto"/>
                        <w:right w:val="none" w:sz="0" w:space="0" w:color="auto"/>
                      </w:divBdr>
                      <w:divsChild>
                        <w:div w:id="552086539">
                          <w:marLeft w:val="0"/>
                          <w:marRight w:val="0"/>
                          <w:marTop w:val="0"/>
                          <w:marBottom w:val="0"/>
                          <w:divBdr>
                            <w:top w:val="none" w:sz="0" w:space="0" w:color="auto"/>
                            <w:left w:val="none" w:sz="0" w:space="0" w:color="auto"/>
                            <w:bottom w:val="none" w:sz="0" w:space="0" w:color="auto"/>
                            <w:right w:val="none" w:sz="0" w:space="0" w:color="auto"/>
                          </w:divBdr>
                        </w:div>
                        <w:div w:id="802621022">
                          <w:marLeft w:val="0"/>
                          <w:marRight w:val="0"/>
                          <w:marTop w:val="0"/>
                          <w:marBottom w:val="0"/>
                          <w:divBdr>
                            <w:top w:val="none" w:sz="0" w:space="0" w:color="auto"/>
                            <w:left w:val="none" w:sz="0" w:space="0" w:color="auto"/>
                            <w:bottom w:val="none" w:sz="0" w:space="0" w:color="auto"/>
                            <w:right w:val="none" w:sz="0" w:space="0" w:color="auto"/>
                          </w:divBdr>
                        </w:div>
                        <w:div w:id="1116951750">
                          <w:marLeft w:val="0"/>
                          <w:marRight w:val="0"/>
                          <w:marTop w:val="0"/>
                          <w:marBottom w:val="0"/>
                          <w:divBdr>
                            <w:top w:val="none" w:sz="0" w:space="0" w:color="auto"/>
                            <w:left w:val="none" w:sz="0" w:space="0" w:color="auto"/>
                            <w:bottom w:val="none" w:sz="0" w:space="0" w:color="auto"/>
                            <w:right w:val="none" w:sz="0" w:space="0" w:color="auto"/>
                          </w:divBdr>
                        </w:div>
                        <w:div w:id="1529876374">
                          <w:marLeft w:val="0"/>
                          <w:marRight w:val="0"/>
                          <w:marTop w:val="0"/>
                          <w:marBottom w:val="0"/>
                          <w:divBdr>
                            <w:top w:val="none" w:sz="0" w:space="0" w:color="auto"/>
                            <w:left w:val="none" w:sz="0" w:space="0" w:color="auto"/>
                            <w:bottom w:val="none" w:sz="0" w:space="0" w:color="auto"/>
                            <w:right w:val="none" w:sz="0" w:space="0" w:color="auto"/>
                          </w:divBdr>
                        </w:div>
                        <w:div w:id="216937069">
                          <w:marLeft w:val="0"/>
                          <w:marRight w:val="0"/>
                          <w:marTop w:val="0"/>
                          <w:marBottom w:val="0"/>
                          <w:divBdr>
                            <w:top w:val="none" w:sz="0" w:space="0" w:color="auto"/>
                            <w:left w:val="none" w:sz="0" w:space="0" w:color="auto"/>
                            <w:bottom w:val="none" w:sz="0" w:space="0" w:color="auto"/>
                            <w:right w:val="none" w:sz="0" w:space="0" w:color="auto"/>
                          </w:divBdr>
                        </w:div>
                        <w:div w:id="646012988">
                          <w:marLeft w:val="0"/>
                          <w:marRight w:val="0"/>
                          <w:marTop w:val="0"/>
                          <w:marBottom w:val="0"/>
                          <w:divBdr>
                            <w:top w:val="none" w:sz="0" w:space="0" w:color="auto"/>
                            <w:left w:val="none" w:sz="0" w:space="0" w:color="auto"/>
                            <w:bottom w:val="none" w:sz="0" w:space="0" w:color="auto"/>
                            <w:right w:val="none" w:sz="0" w:space="0" w:color="auto"/>
                          </w:divBdr>
                        </w:div>
                        <w:div w:id="2138721570">
                          <w:marLeft w:val="0"/>
                          <w:marRight w:val="0"/>
                          <w:marTop w:val="0"/>
                          <w:marBottom w:val="0"/>
                          <w:divBdr>
                            <w:top w:val="none" w:sz="0" w:space="0" w:color="auto"/>
                            <w:left w:val="none" w:sz="0" w:space="0" w:color="auto"/>
                            <w:bottom w:val="none" w:sz="0" w:space="0" w:color="auto"/>
                            <w:right w:val="none" w:sz="0" w:space="0" w:color="auto"/>
                          </w:divBdr>
                        </w:div>
                        <w:div w:id="529491286">
                          <w:marLeft w:val="0"/>
                          <w:marRight w:val="0"/>
                          <w:marTop w:val="0"/>
                          <w:marBottom w:val="0"/>
                          <w:divBdr>
                            <w:top w:val="none" w:sz="0" w:space="0" w:color="auto"/>
                            <w:left w:val="none" w:sz="0" w:space="0" w:color="auto"/>
                            <w:bottom w:val="none" w:sz="0" w:space="0" w:color="auto"/>
                            <w:right w:val="none" w:sz="0" w:space="0" w:color="auto"/>
                          </w:divBdr>
                        </w:div>
                        <w:div w:id="1144473144">
                          <w:marLeft w:val="0"/>
                          <w:marRight w:val="0"/>
                          <w:marTop w:val="0"/>
                          <w:marBottom w:val="0"/>
                          <w:divBdr>
                            <w:top w:val="none" w:sz="0" w:space="0" w:color="auto"/>
                            <w:left w:val="none" w:sz="0" w:space="0" w:color="auto"/>
                            <w:bottom w:val="none" w:sz="0" w:space="0" w:color="auto"/>
                            <w:right w:val="none" w:sz="0" w:space="0" w:color="auto"/>
                          </w:divBdr>
                        </w:div>
                        <w:div w:id="2066297825">
                          <w:marLeft w:val="0"/>
                          <w:marRight w:val="0"/>
                          <w:marTop w:val="0"/>
                          <w:marBottom w:val="0"/>
                          <w:divBdr>
                            <w:top w:val="none" w:sz="0" w:space="0" w:color="auto"/>
                            <w:left w:val="none" w:sz="0" w:space="0" w:color="auto"/>
                            <w:bottom w:val="none" w:sz="0" w:space="0" w:color="auto"/>
                            <w:right w:val="none" w:sz="0" w:space="0" w:color="auto"/>
                          </w:divBdr>
                        </w:div>
                        <w:div w:id="1251543207">
                          <w:marLeft w:val="0"/>
                          <w:marRight w:val="0"/>
                          <w:marTop w:val="0"/>
                          <w:marBottom w:val="0"/>
                          <w:divBdr>
                            <w:top w:val="none" w:sz="0" w:space="0" w:color="auto"/>
                            <w:left w:val="none" w:sz="0" w:space="0" w:color="auto"/>
                            <w:bottom w:val="none" w:sz="0" w:space="0" w:color="auto"/>
                            <w:right w:val="none" w:sz="0" w:space="0" w:color="auto"/>
                          </w:divBdr>
                        </w:div>
                        <w:div w:id="2090422335">
                          <w:marLeft w:val="0"/>
                          <w:marRight w:val="0"/>
                          <w:marTop w:val="0"/>
                          <w:marBottom w:val="0"/>
                          <w:divBdr>
                            <w:top w:val="none" w:sz="0" w:space="0" w:color="auto"/>
                            <w:left w:val="none" w:sz="0" w:space="0" w:color="auto"/>
                            <w:bottom w:val="none" w:sz="0" w:space="0" w:color="auto"/>
                            <w:right w:val="none" w:sz="0" w:space="0" w:color="auto"/>
                          </w:divBdr>
                        </w:div>
                        <w:div w:id="661128292">
                          <w:marLeft w:val="0"/>
                          <w:marRight w:val="0"/>
                          <w:marTop w:val="0"/>
                          <w:marBottom w:val="0"/>
                          <w:divBdr>
                            <w:top w:val="none" w:sz="0" w:space="0" w:color="auto"/>
                            <w:left w:val="none" w:sz="0" w:space="0" w:color="auto"/>
                            <w:bottom w:val="none" w:sz="0" w:space="0" w:color="auto"/>
                            <w:right w:val="none" w:sz="0" w:space="0" w:color="auto"/>
                          </w:divBdr>
                        </w:div>
                        <w:div w:id="40248113">
                          <w:marLeft w:val="0"/>
                          <w:marRight w:val="0"/>
                          <w:marTop w:val="0"/>
                          <w:marBottom w:val="0"/>
                          <w:divBdr>
                            <w:top w:val="none" w:sz="0" w:space="0" w:color="auto"/>
                            <w:left w:val="none" w:sz="0" w:space="0" w:color="auto"/>
                            <w:bottom w:val="none" w:sz="0" w:space="0" w:color="auto"/>
                            <w:right w:val="none" w:sz="0" w:space="0" w:color="auto"/>
                          </w:divBdr>
                        </w:div>
                        <w:div w:id="507331209">
                          <w:marLeft w:val="0"/>
                          <w:marRight w:val="0"/>
                          <w:marTop w:val="0"/>
                          <w:marBottom w:val="0"/>
                          <w:divBdr>
                            <w:top w:val="none" w:sz="0" w:space="0" w:color="auto"/>
                            <w:left w:val="none" w:sz="0" w:space="0" w:color="auto"/>
                            <w:bottom w:val="none" w:sz="0" w:space="0" w:color="auto"/>
                            <w:right w:val="none" w:sz="0" w:space="0" w:color="auto"/>
                          </w:divBdr>
                        </w:div>
                        <w:div w:id="333916238">
                          <w:marLeft w:val="0"/>
                          <w:marRight w:val="0"/>
                          <w:marTop w:val="0"/>
                          <w:marBottom w:val="0"/>
                          <w:divBdr>
                            <w:top w:val="none" w:sz="0" w:space="0" w:color="auto"/>
                            <w:left w:val="none" w:sz="0" w:space="0" w:color="auto"/>
                            <w:bottom w:val="none" w:sz="0" w:space="0" w:color="auto"/>
                            <w:right w:val="none" w:sz="0" w:space="0" w:color="auto"/>
                          </w:divBdr>
                        </w:div>
                        <w:div w:id="1115906242">
                          <w:marLeft w:val="0"/>
                          <w:marRight w:val="0"/>
                          <w:marTop w:val="0"/>
                          <w:marBottom w:val="0"/>
                          <w:divBdr>
                            <w:top w:val="none" w:sz="0" w:space="0" w:color="auto"/>
                            <w:left w:val="none" w:sz="0" w:space="0" w:color="auto"/>
                            <w:bottom w:val="none" w:sz="0" w:space="0" w:color="auto"/>
                            <w:right w:val="none" w:sz="0" w:space="0" w:color="auto"/>
                          </w:divBdr>
                        </w:div>
                        <w:div w:id="640574390">
                          <w:marLeft w:val="0"/>
                          <w:marRight w:val="0"/>
                          <w:marTop w:val="0"/>
                          <w:marBottom w:val="0"/>
                          <w:divBdr>
                            <w:top w:val="none" w:sz="0" w:space="0" w:color="auto"/>
                            <w:left w:val="none" w:sz="0" w:space="0" w:color="auto"/>
                            <w:bottom w:val="none" w:sz="0" w:space="0" w:color="auto"/>
                            <w:right w:val="none" w:sz="0" w:space="0" w:color="auto"/>
                          </w:divBdr>
                        </w:div>
                      </w:divsChild>
                    </w:div>
                    <w:div w:id="1531646610">
                      <w:marLeft w:val="0"/>
                      <w:marRight w:val="0"/>
                      <w:marTop w:val="0"/>
                      <w:marBottom w:val="0"/>
                      <w:divBdr>
                        <w:top w:val="none" w:sz="0" w:space="0" w:color="auto"/>
                        <w:left w:val="none" w:sz="0" w:space="0" w:color="auto"/>
                        <w:bottom w:val="none" w:sz="0" w:space="0" w:color="auto"/>
                        <w:right w:val="none" w:sz="0" w:space="0" w:color="auto"/>
                      </w:divBdr>
                      <w:divsChild>
                        <w:div w:id="297998016">
                          <w:marLeft w:val="0"/>
                          <w:marRight w:val="0"/>
                          <w:marTop w:val="0"/>
                          <w:marBottom w:val="0"/>
                          <w:divBdr>
                            <w:top w:val="none" w:sz="0" w:space="0" w:color="auto"/>
                            <w:left w:val="none" w:sz="0" w:space="0" w:color="auto"/>
                            <w:bottom w:val="none" w:sz="0" w:space="0" w:color="auto"/>
                            <w:right w:val="none" w:sz="0" w:space="0" w:color="auto"/>
                          </w:divBdr>
                        </w:div>
                        <w:div w:id="1673877907">
                          <w:marLeft w:val="0"/>
                          <w:marRight w:val="0"/>
                          <w:marTop w:val="0"/>
                          <w:marBottom w:val="0"/>
                          <w:divBdr>
                            <w:top w:val="none" w:sz="0" w:space="0" w:color="auto"/>
                            <w:left w:val="none" w:sz="0" w:space="0" w:color="auto"/>
                            <w:bottom w:val="none" w:sz="0" w:space="0" w:color="auto"/>
                            <w:right w:val="none" w:sz="0" w:space="0" w:color="auto"/>
                          </w:divBdr>
                        </w:div>
                        <w:div w:id="1878155947">
                          <w:marLeft w:val="0"/>
                          <w:marRight w:val="0"/>
                          <w:marTop w:val="0"/>
                          <w:marBottom w:val="0"/>
                          <w:divBdr>
                            <w:top w:val="none" w:sz="0" w:space="0" w:color="auto"/>
                            <w:left w:val="none" w:sz="0" w:space="0" w:color="auto"/>
                            <w:bottom w:val="none" w:sz="0" w:space="0" w:color="auto"/>
                            <w:right w:val="none" w:sz="0" w:space="0" w:color="auto"/>
                          </w:divBdr>
                        </w:div>
                      </w:divsChild>
                    </w:div>
                    <w:div w:id="546333321">
                      <w:marLeft w:val="0"/>
                      <w:marRight w:val="0"/>
                      <w:marTop w:val="0"/>
                      <w:marBottom w:val="0"/>
                      <w:divBdr>
                        <w:top w:val="none" w:sz="0" w:space="0" w:color="auto"/>
                        <w:left w:val="none" w:sz="0" w:space="0" w:color="auto"/>
                        <w:bottom w:val="none" w:sz="0" w:space="0" w:color="auto"/>
                        <w:right w:val="none" w:sz="0" w:space="0" w:color="auto"/>
                      </w:divBdr>
                      <w:divsChild>
                        <w:div w:id="122311743">
                          <w:marLeft w:val="0"/>
                          <w:marRight w:val="0"/>
                          <w:marTop w:val="0"/>
                          <w:marBottom w:val="0"/>
                          <w:divBdr>
                            <w:top w:val="none" w:sz="0" w:space="0" w:color="auto"/>
                            <w:left w:val="none" w:sz="0" w:space="0" w:color="auto"/>
                            <w:bottom w:val="none" w:sz="0" w:space="0" w:color="auto"/>
                            <w:right w:val="none" w:sz="0" w:space="0" w:color="auto"/>
                          </w:divBdr>
                        </w:div>
                      </w:divsChild>
                    </w:div>
                    <w:div w:id="29696064">
                      <w:marLeft w:val="0"/>
                      <w:marRight w:val="0"/>
                      <w:marTop w:val="0"/>
                      <w:marBottom w:val="0"/>
                      <w:divBdr>
                        <w:top w:val="none" w:sz="0" w:space="0" w:color="auto"/>
                        <w:left w:val="none" w:sz="0" w:space="0" w:color="auto"/>
                        <w:bottom w:val="none" w:sz="0" w:space="0" w:color="auto"/>
                        <w:right w:val="none" w:sz="0" w:space="0" w:color="auto"/>
                      </w:divBdr>
                      <w:divsChild>
                        <w:div w:id="1286960883">
                          <w:marLeft w:val="0"/>
                          <w:marRight w:val="0"/>
                          <w:marTop w:val="0"/>
                          <w:marBottom w:val="0"/>
                          <w:divBdr>
                            <w:top w:val="none" w:sz="0" w:space="0" w:color="auto"/>
                            <w:left w:val="none" w:sz="0" w:space="0" w:color="auto"/>
                            <w:bottom w:val="none" w:sz="0" w:space="0" w:color="auto"/>
                            <w:right w:val="none" w:sz="0" w:space="0" w:color="auto"/>
                          </w:divBdr>
                        </w:div>
                      </w:divsChild>
                    </w:div>
                    <w:div w:id="2048135990">
                      <w:marLeft w:val="0"/>
                      <w:marRight w:val="0"/>
                      <w:marTop w:val="0"/>
                      <w:marBottom w:val="0"/>
                      <w:divBdr>
                        <w:top w:val="none" w:sz="0" w:space="0" w:color="auto"/>
                        <w:left w:val="none" w:sz="0" w:space="0" w:color="auto"/>
                        <w:bottom w:val="none" w:sz="0" w:space="0" w:color="auto"/>
                        <w:right w:val="none" w:sz="0" w:space="0" w:color="auto"/>
                      </w:divBdr>
                      <w:divsChild>
                        <w:div w:id="977606669">
                          <w:marLeft w:val="0"/>
                          <w:marRight w:val="0"/>
                          <w:marTop w:val="0"/>
                          <w:marBottom w:val="0"/>
                          <w:divBdr>
                            <w:top w:val="none" w:sz="0" w:space="0" w:color="auto"/>
                            <w:left w:val="none" w:sz="0" w:space="0" w:color="auto"/>
                            <w:bottom w:val="none" w:sz="0" w:space="0" w:color="auto"/>
                            <w:right w:val="none" w:sz="0" w:space="0" w:color="auto"/>
                          </w:divBdr>
                        </w:div>
                        <w:div w:id="690572317">
                          <w:marLeft w:val="0"/>
                          <w:marRight w:val="0"/>
                          <w:marTop w:val="0"/>
                          <w:marBottom w:val="0"/>
                          <w:divBdr>
                            <w:top w:val="none" w:sz="0" w:space="0" w:color="auto"/>
                            <w:left w:val="none" w:sz="0" w:space="0" w:color="auto"/>
                            <w:bottom w:val="none" w:sz="0" w:space="0" w:color="auto"/>
                            <w:right w:val="none" w:sz="0" w:space="0" w:color="auto"/>
                          </w:divBdr>
                        </w:div>
                        <w:div w:id="111167098">
                          <w:marLeft w:val="0"/>
                          <w:marRight w:val="0"/>
                          <w:marTop w:val="0"/>
                          <w:marBottom w:val="0"/>
                          <w:divBdr>
                            <w:top w:val="none" w:sz="0" w:space="0" w:color="auto"/>
                            <w:left w:val="none" w:sz="0" w:space="0" w:color="auto"/>
                            <w:bottom w:val="none" w:sz="0" w:space="0" w:color="auto"/>
                            <w:right w:val="none" w:sz="0" w:space="0" w:color="auto"/>
                          </w:divBdr>
                        </w:div>
                        <w:div w:id="1138378904">
                          <w:marLeft w:val="0"/>
                          <w:marRight w:val="0"/>
                          <w:marTop w:val="0"/>
                          <w:marBottom w:val="0"/>
                          <w:divBdr>
                            <w:top w:val="none" w:sz="0" w:space="0" w:color="auto"/>
                            <w:left w:val="none" w:sz="0" w:space="0" w:color="auto"/>
                            <w:bottom w:val="none" w:sz="0" w:space="0" w:color="auto"/>
                            <w:right w:val="none" w:sz="0" w:space="0" w:color="auto"/>
                          </w:divBdr>
                        </w:div>
                        <w:div w:id="64422749">
                          <w:marLeft w:val="0"/>
                          <w:marRight w:val="0"/>
                          <w:marTop w:val="0"/>
                          <w:marBottom w:val="0"/>
                          <w:divBdr>
                            <w:top w:val="none" w:sz="0" w:space="0" w:color="auto"/>
                            <w:left w:val="none" w:sz="0" w:space="0" w:color="auto"/>
                            <w:bottom w:val="none" w:sz="0" w:space="0" w:color="auto"/>
                            <w:right w:val="none" w:sz="0" w:space="0" w:color="auto"/>
                          </w:divBdr>
                        </w:div>
                        <w:div w:id="385573253">
                          <w:marLeft w:val="0"/>
                          <w:marRight w:val="0"/>
                          <w:marTop w:val="0"/>
                          <w:marBottom w:val="0"/>
                          <w:divBdr>
                            <w:top w:val="none" w:sz="0" w:space="0" w:color="auto"/>
                            <w:left w:val="none" w:sz="0" w:space="0" w:color="auto"/>
                            <w:bottom w:val="none" w:sz="0" w:space="0" w:color="auto"/>
                            <w:right w:val="none" w:sz="0" w:space="0" w:color="auto"/>
                          </w:divBdr>
                        </w:div>
                        <w:div w:id="1313367670">
                          <w:marLeft w:val="0"/>
                          <w:marRight w:val="0"/>
                          <w:marTop w:val="0"/>
                          <w:marBottom w:val="0"/>
                          <w:divBdr>
                            <w:top w:val="none" w:sz="0" w:space="0" w:color="auto"/>
                            <w:left w:val="none" w:sz="0" w:space="0" w:color="auto"/>
                            <w:bottom w:val="none" w:sz="0" w:space="0" w:color="auto"/>
                            <w:right w:val="none" w:sz="0" w:space="0" w:color="auto"/>
                          </w:divBdr>
                        </w:div>
                        <w:div w:id="1829127200">
                          <w:marLeft w:val="0"/>
                          <w:marRight w:val="0"/>
                          <w:marTop w:val="0"/>
                          <w:marBottom w:val="0"/>
                          <w:divBdr>
                            <w:top w:val="none" w:sz="0" w:space="0" w:color="auto"/>
                            <w:left w:val="none" w:sz="0" w:space="0" w:color="auto"/>
                            <w:bottom w:val="none" w:sz="0" w:space="0" w:color="auto"/>
                            <w:right w:val="none" w:sz="0" w:space="0" w:color="auto"/>
                          </w:divBdr>
                        </w:div>
                        <w:div w:id="238566328">
                          <w:marLeft w:val="0"/>
                          <w:marRight w:val="0"/>
                          <w:marTop w:val="0"/>
                          <w:marBottom w:val="0"/>
                          <w:divBdr>
                            <w:top w:val="none" w:sz="0" w:space="0" w:color="auto"/>
                            <w:left w:val="none" w:sz="0" w:space="0" w:color="auto"/>
                            <w:bottom w:val="none" w:sz="0" w:space="0" w:color="auto"/>
                            <w:right w:val="none" w:sz="0" w:space="0" w:color="auto"/>
                          </w:divBdr>
                        </w:div>
                        <w:div w:id="541207634">
                          <w:marLeft w:val="0"/>
                          <w:marRight w:val="0"/>
                          <w:marTop w:val="0"/>
                          <w:marBottom w:val="0"/>
                          <w:divBdr>
                            <w:top w:val="none" w:sz="0" w:space="0" w:color="auto"/>
                            <w:left w:val="none" w:sz="0" w:space="0" w:color="auto"/>
                            <w:bottom w:val="none" w:sz="0" w:space="0" w:color="auto"/>
                            <w:right w:val="none" w:sz="0" w:space="0" w:color="auto"/>
                          </w:divBdr>
                        </w:div>
                        <w:div w:id="1420561118">
                          <w:marLeft w:val="0"/>
                          <w:marRight w:val="0"/>
                          <w:marTop w:val="0"/>
                          <w:marBottom w:val="0"/>
                          <w:divBdr>
                            <w:top w:val="none" w:sz="0" w:space="0" w:color="auto"/>
                            <w:left w:val="none" w:sz="0" w:space="0" w:color="auto"/>
                            <w:bottom w:val="none" w:sz="0" w:space="0" w:color="auto"/>
                            <w:right w:val="none" w:sz="0" w:space="0" w:color="auto"/>
                          </w:divBdr>
                        </w:div>
                        <w:div w:id="2117170337">
                          <w:marLeft w:val="0"/>
                          <w:marRight w:val="0"/>
                          <w:marTop w:val="0"/>
                          <w:marBottom w:val="0"/>
                          <w:divBdr>
                            <w:top w:val="none" w:sz="0" w:space="0" w:color="auto"/>
                            <w:left w:val="none" w:sz="0" w:space="0" w:color="auto"/>
                            <w:bottom w:val="none" w:sz="0" w:space="0" w:color="auto"/>
                            <w:right w:val="none" w:sz="0" w:space="0" w:color="auto"/>
                          </w:divBdr>
                        </w:div>
                        <w:div w:id="1678268126">
                          <w:marLeft w:val="0"/>
                          <w:marRight w:val="0"/>
                          <w:marTop w:val="0"/>
                          <w:marBottom w:val="0"/>
                          <w:divBdr>
                            <w:top w:val="none" w:sz="0" w:space="0" w:color="auto"/>
                            <w:left w:val="none" w:sz="0" w:space="0" w:color="auto"/>
                            <w:bottom w:val="none" w:sz="0" w:space="0" w:color="auto"/>
                            <w:right w:val="none" w:sz="0" w:space="0" w:color="auto"/>
                          </w:divBdr>
                        </w:div>
                        <w:div w:id="715815478">
                          <w:marLeft w:val="0"/>
                          <w:marRight w:val="0"/>
                          <w:marTop w:val="0"/>
                          <w:marBottom w:val="0"/>
                          <w:divBdr>
                            <w:top w:val="none" w:sz="0" w:space="0" w:color="auto"/>
                            <w:left w:val="none" w:sz="0" w:space="0" w:color="auto"/>
                            <w:bottom w:val="none" w:sz="0" w:space="0" w:color="auto"/>
                            <w:right w:val="none" w:sz="0" w:space="0" w:color="auto"/>
                          </w:divBdr>
                        </w:div>
                        <w:div w:id="442893245">
                          <w:marLeft w:val="0"/>
                          <w:marRight w:val="0"/>
                          <w:marTop w:val="0"/>
                          <w:marBottom w:val="0"/>
                          <w:divBdr>
                            <w:top w:val="none" w:sz="0" w:space="0" w:color="auto"/>
                            <w:left w:val="none" w:sz="0" w:space="0" w:color="auto"/>
                            <w:bottom w:val="none" w:sz="0" w:space="0" w:color="auto"/>
                            <w:right w:val="none" w:sz="0" w:space="0" w:color="auto"/>
                          </w:divBdr>
                        </w:div>
                      </w:divsChild>
                    </w:div>
                    <w:div w:id="897545845">
                      <w:marLeft w:val="0"/>
                      <w:marRight w:val="0"/>
                      <w:marTop w:val="0"/>
                      <w:marBottom w:val="0"/>
                      <w:divBdr>
                        <w:top w:val="none" w:sz="0" w:space="0" w:color="auto"/>
                        <w:left w:val="none" w:sz="0" w:space="0" w:color="auto"/>
                        <w:bottom w:val="none" w:sz="0" w:space="0" w:color="auto"/>
                        <w:right w:val="none" w:sz="0" w:space="0" w:color="auto"/>
                      </w:divBdr>
                      <w:divsChild>
                        <w:div w:id="203636439">
                          <w:marLeft w:val="0"/>
                          <w:marRight w:val="0"/>
                          <w:marTop w:val="0"/>
                          <w:marBottom w:val="0"/>
                          <w:divBdr>
                            <w:top w:val="none" w:sz="0" w:space="0" w:color="auto"/>
                            <w:left w:val="none" w:sz="0" w:space="0" w:color="auto"/>
                            <w:bottom w:val="none" w:sz="0" w:space="0" w:color="auto"/>
                            <w:right w:val="none" w:sz="0" w:space="0" w:color="auto"/>
                          </w:divBdr>
                        </w:div>
                        <w:div w:id="1690332553">
                          <w:marLeft w:val="0"/>
                          <w:marRight w:val="0"/>
                          <w:marTop w:val="0"/>
                          <w:marBottom w:val="0"/>
                          <w:divBdr>
                            <w:top w:val="none" w:sz="0" w:space="0" w:color="auto"/>
                            <w:left w:val="none" w:sz="0" w:space="0" w:color="auto"/>
                            <w:bottom w:val="none" w:sz="0" w:space="0" w:color="auto"/>
                            <w:right w:val="none" w:sz="0" w:space="0" w:color="auto"/>
                          </w:divBdr>
                        </w:div>
                        <w:div w:id="1200631369">
                          <w:marLeft w:val="0"/>
                          <w:marRight w:val="0"/>
                          <w:marTop w:val="0"/>
                          <w:marBottom w:val="0"/>
                          <w:divBdr>
                            <w:top w:val="none" w:sz="0" w:space="0" w:color="auto"/>
                            <w:left w:val="none" w:sz="0" w:space="0" w:color="auto"/>
                            <w:bottom w:val="none" w:sz="0" w:space="0" w:color="auto"/>
                            <w:right w:val="none" w:sz="0" w:space="0" w:color="auto"/>
                          </w:divBdr>
                        </w:div>
                      </w:divsChild>
                    </w:div>
                    <w:div w:id="1002244468">
                      <w:marLeft w:val="0"/>
                      <w:marRight w:val="0"/>
                      <w:marTop w:val="0"/>
                      <w:marBottom w:val="0"/>
                      <w:divBdr>
                        <w:top w:val="none" w:sz="0" w:space="0" w:color="auto"/>
                        <w:left w:val="none" w:sz="0" w:space="0" w:color="auto"/>
                        <w:bottom w:val="none" w:sz="0" w:space="0" w:color="auto"/>
                        <w:right w:val="none" w:sz="0" w:space="0" w:color="auto"/>
                      </w:divBdr>
                      <w:divsChild>
                        <w:div w:id="487749865">
                          <w:marLeft w:val="0"/>
                          <w:marRight w:val="0"/>
                          <w:marTop w:val="0"/>
                          <w:marBottom w:val="0"/>
                          <w:divBdr>
                            <w:top w:val="none" w:sz="0" w:space="0" w:color="auto"/>
                            <w:left w:val="none" w:sz="0" w:space="0" w:color="auto"/>
                            <w:bottom w:val="none" w:sz="0" w:space="0" w:color="auto"/>
                            <w:right w:val="none" w:sz="0" w:space="0" w:color="auto"/>
                          </w:divBdr>
                        </w:div>
                      </w:divsChild>
                    </w:div>
                    <w:div w:id="1473789024">
                      <w:marLeft w:val="0"/>
                      <w:marRight w:val="0"/>
                      <w:marTop w:val="0"/>
                      <w:marBottom w:val="0"/>
                      <w:divBdr>
                        <w:top w:val="none" w:sz="0" w:space="0" w:color="auto"/>
                        <w:left w:val="none" w:sz="0" w:space="0" w:color="auto"/>
                        <w:bottom w:val="none" w:sz="0" w:space="0" w:color="auto"/>
                        <w:right w:val="none" w:sz="0" w:space="0" w:color="auto"/>
                      </w:divBdr>
                      <w:divsChild>
                        <w:div w:id="528449050">
                          <w:marLeft w:val="0"/>
                          <w:marRight w:val="0"/>
                          <w:marTop w:val="0"/>
                          <w:marBottom w:val="0"/>
                          <w:divBdr>
                            <w:top w:val="none" w:sz="0" w:space="0" w:color="auto"/>
                            <w:left w:val="none" w:sz="0" w:space="0" w:color="auto"/>
                            <w:bottom w:val="none" w:sz="0" w:space="0" w:color="auto"/>
                            <w:right w:val="none" w:sz="0" w:space="0" w:color="auto"/>
                          </w:divBdr>
                        </w:div>
                      </w:divsChild>
                    </w:div>
                    <w:div w:id="257762468">
                      <w:marLeft w:val="0"/>
                      <w:marRight w:val="0"/>
                      <w:marTop w:val="0"/>
                      <w:marBottom w:val="0"/>
                      <w:divBdr>
                        <w:top w:val="none" w:sz="0" w:space="0" w:color="auto"/>
                        <w:left w:val="none" w:sz="0" w:space="0" w:color="auto"/>
                        <w:bottom w:val="none" w:sz="0" w:space="0" w:color="auto"/>
                        <w:right w:val="none" w:sz="0" w:space="0" w:color="auto"/>
                      </w:divBdr>
                      <w:divsChild>
                        <w:div w:id="1272124275">
                          <w:marLeft w:val="0"/>
                          <w:marRight w:val="0"/>
                          <w:marTop w:val="0"/>
                          <w:marBottom w:val="0"/>
                          <w:divBdr>
                            <w:top w:val="none" w:sz="0" w:space="0" w:color="auto"/>
                            <w:left w:val="none" w:sz="0" w:space="0" w:color="auto"/>
                            <w:bottom w:val="none" w:sz="0" w:space="0" w:color="auto"/>
                            <w:right w:val="none" w:sz="0" w:space="0" w:color="auto"/>
                          </w:divBdr>
                        </w:div>
                        <w:div w:id="844780675">
                          <w:marLeft w:val="0"/>
                          <w:marRight w:val="0"/>
                          <w:marTop w:val="0"/>
                          <w:marBottom w:val="0"/>
                          <w:divBdr>
                            <w:top w:val="none" w:sz="0" w:space="0" w:color="auto"/>
                            <w:left w:val="none" w:sz="0" w:space="0" w:color="auto"/>
                            <w:bottom w:val="none" w:sz="0" w:space="0" w:color="auto"/>
                            <w:right w:val="none" w:sz="0" w:space="0" w:color="auto"/>
                          </w:divBdr>
                        </w:div>
                        <w:div w:id="1482037116">
                          <w:marLeft w:val="0"/>
                          <w:marRight w:val="0"/>
                          <w:marTop w:val="0"/>
                          <w:marBottom w:val="0"/>
                          <w:divBdr>
                            <w:top w:val="none" w:sz="0" w:space="0" w:color="auto"/>
                            <w:left w:val="none" w:sz="0" w:space="0" w:color="auto"/>
                            <w:bottom w:val="none" w:sz="0" w:space="0" w:color="auto"/>
                            <w:right w:val="none" w:sz="0" w:space="0" w:color="auto"/>
                          </w:divBdr>
                        </w:div>
                        <w:div w:id="94137463">
                          <w:marLeft w:val="0"/>
                          <w:marRight w:val="0"/>
                          <w:marTop w:val="0"/>
                          <w:marBottom w:val="0"/>
                          <w:divBdr>
                            <w:top w:val="none" w:sz="0" w:space="0" w:color="auto"/>
                            <w:left w:val="none" w:sz="0" w:space="0" w:color="auto"/>
                            <w:bottom w:val="none" w:sz="0" w:space="0" w:color="auto"/>
                            <w:right w:val="none" w:sz="0" w:space="0" w:color="auto"/>
                          </w:divBdr>
                        </w:div>
                        <w:div w:id="1118179073">
                          <w:marLeft w:val="0"/>
                          <w:marRight w:val="0"/>
                          <w:marTop w:val="0"/>
                          <w:marBottom w:val="0"/>
                          <w:divBdr>
                            <w:top w:val="none" w:sz="0" w:space="0" w:color="auto"/>
                            <w:left w:val="none" w:sz="0" w:space="0" w:color="auto"/>
                            <w:bottom w:val="none" w:sz="0" w:space="0" w:color="auto"/>
                            <w:right w:val="none" w:sz="0" w:space="0" w:color="auto"/>
                          </w:divBdr>
                        </w:div>
                        <w:div w:id="580332088">
                          <w:marLeft w:val="0"/>
                          <w:marRight w:val="0"/>
                          <w:marTop w:val="0"/>
                          <w:marBottom w:val="0"/>
                          <w:divBdr>
                            <w:top w:val="none" w:sz="0" w:space="0" w:color="auto"/>
                            <w:left w:val="none" w:sz="0" w:space="0" w:color="auto"/>
                            <w:bottom w:val="none" w:sz="0" w:space="0" w:color="auto"/>
                            <w:right w:val="none" w:sz="0" w:space="0" w:color="auto"/>
                          </w:divBdr>
                        </w:div>
                        <w:div w:id="1123232303">
                          <w:marLeft w:val="0"/>
                          <w:marRight w:val="0"/>
                          <w:marTop w:val="0"/>
                          <w:marBottom w:val="0"/>
                          <w:divBdr>
                            <w:top w:val="none" w:sz="0" w:space="0" w:color="auto"/>
                            <w:left w:val="none" w:sz="0" w:space="0" w:color="auto"/>
                            <w:bottom w:val="none" w:sz="0" w:space="0" w:color="auto"/>
                            <w:right w:val="none" w:sz="0" w:space="0" w:color="auto"/>
                          </w:divBdr>
                        </w:div>
                        <w:div w:id="1820028146">
                          <w:marLeft w:val="0"/>
                          <w:marRight w:val="0"/>
                          <w:marTop w:val="0"/>
                          <w:marBottom w:val="0"/>
                          <w:divBdr>
                            <w:top w:val="none" w:sz="0" w:space="0" w:color="auto"/>
                            <w:left w:val="none" w:sz="0" w:space="0" w:color="auto"/>
                            <w:bottom w:val="none" w:sz="0" w:space="0" w:color="auto"/>
                            <w:right w:val="none" w:sz="0" w:space="0" w:color="auto"/>
                          </w:divBdr>
                        </w:div>
                        <w:div w:id="767039807">
                          <w:marLeft w:val="0"/>
                          <w:marRight w:val="0"/>
                          <w:marTop w:val="0"/>
                          <w:marBottom w:val="0"/>
                          <w:divBdr>
                            <w:top w:val="none" w:sz="0" w:space="0" w:color="auto"/>
                            <w:left w:val="none" w:sz="0" w:space="0" w:color="auto"/>
                            <w:bottom w:val="none" w:sz="0" w:space="0" w:color="auto"/>
                            <w:right w:val="none" w:sz="0" w:space="0" w:color="auto"/>
                          </w:divBdr>
                        </w:div>
                        <w:div w:id="574440083">
                          <w:marLeft w:val="0"/>
                          <w:marRight w:val="0"/>
                          <w:marTop w:val="0"/>
                          <w:marBottom w:val="0"/>
                          <w:divBdr>
                            <w:top w:val="none" w:sz="0" w:space="0" w:color="auto"/>
                            <w:left w:val="none" w:sz="0" w:space="0" w:color="auto"/>
                            <w:bottom w:val="none" w:sz="0" w:space="0" w:color="auto"/>
                            <w:right w:val="none" w:sz="0" w:space="0" w:color="auto"/>
                          </w:divBdr>
                        </w:div>
                        <w:div w:id="394007945">
                          <w:marLeft w:val="0"/>
                          <w:marRight w:val="0"/>
                          <w:marTop w:val="0"/>
                          <w:marBottom w:val="0"/>
                          <w:divBdr>
                            <w:top w:val="none" w:sz="0" w:space="0" w:color="auto"/>
                            <w:left w:val="none" w:sz="0" w:space="0" w:color="auto"/>
                            <w:bottom w:val="none" w:sz="0" w:space="0" w:color="auto"/>
                            <w:right w:val="none" w:sz="0" w:space="0" w:color="auto"/>
                          </w:divBdr>
                        </w:div>
                        <w:div w:id="645088375">
                          <w:marLeft w:val="0"/>
                          <w:marRight w:val="0"/>
                          <w:marTop w:val="0"/>
                          <w:marBottom w:val="0"/>
                          <w:divBdr>
                            <w:top w:val="none" w:sz="0" w:space="0" w:color="auto"/>
                            <w:left w:val="none" w:sz="0" w:space="0" w:color="auto"/>
                            <w:bottom w:val="none" w:sz="0" w:space="0" w:color="auto"/>
                            <w:right w:val="none" w:sz="0" w:space="0" w:color="auto"/>
                          </w:divBdr>
                        </w:div>
                        <w:div w:id="816724439">
                          <w:marLeft w:val="0"/>
                          <w:marRight w:val="0"/>
                          <w:marTop w:val="0"/>
                          <w:marBottom w:val="0"/>
                          <w:divBdr>
                            <w:top w:val="none" w:sz="0" w:space="0" w:color="auto"/>
                            <w:left w:val="none" w:sz="0" w:space="0" w:color="auto"/>
                            <w:bottom w:val="none" w:sz="0" w:space="0" w:color="auto"/>
                            <w:right w:val="none" w:sz="0" w:space="0" w:color="auto"/>
                          </w:divBdr>
                        </w:div>
                      </w:divsChild>
                    </w:div>
                    <w:div w:id="1974865739">
                      <w:marLeft w:val="0"/>
                      <w:marRight w:val="0"/>
                      <w:marTop w:val="0"/>
                      <w:marBottom w:val="0"/>
                      <w:divBdr>
                        <w:top w:val="none" w:sz="0" w:space="0" w:color="auto"/>
                        <w:left w:val="none" w:sz="0" w:space="0" w:color="auto"/>
                        <w:bottom w:val="none" w:sz="0" w:space="0" w:color="auto"/>
                        <w:right w:val="none" w:sz="0" w:space="0" w:color="auto"/>
                      </w:divBdr>
                      <w:divsChild>
                        <w:div w:id="1298414140">
                          <w:marLeft w:val="0"/>
                          <w:marRight w:val="0"/>
                          <w:marTop w:val="0"/>
                          <w:marBottom w:val="0"/>
                          <w:divBdr>
                            <w:top w:val="none" w:sz="0" w:space="0" w:color="auto"/>
                            <w:left w:val="none" w:sz="0" w:space="0" w:color="auto"/>
                            <w:bottom w:val="none" w:sz="0" w:space="0" w:color="auto"/>
                            <w:right w:val="none" w:sz="0" w:space="0" w:color="auto"/>
                          </w:divBdr>
                        </w:div>
                        <w:div w:id="871768689">
                          <w:marLeft w:val="0"/>
                          <w:marRight w:val="0"/>
                          <w:marTop w:val="0"/>
                          <w:marBottom w:val="0"/>
                          <w:divBdr>
                            <w:top w:val="none" w:sz="0" w:space="0" w:color="auto"/>
                            <w:left w:val="none" w:sz="0" w:space="0" w:color="auto"/>
                            <w:bottom w:val="none" w:sz="0" w:space="0" w:color="auto"/>
                            <w:right w:val="none" w:sz="0" w:space="0" w:color="auto"/>
                          </w:divBdr>
                        </w:div>
                        <w:div w:id="1463813032">
                          <w:marLeft w:val="0"/>
                          <w:marRight w:val="0"/>
                          <w:marTop w:val="0"/>
                          <w:marBottom w:val="0"/>
                          <w:divBdr>
                            <w:top w:val="none" w:sz="0" w:space="0" w:color="auto"/>
                            <w:left w:val="none" w:sz="0" w:space="0" w:color="auto"/>
                            <w:bottom w:val="none" w:sz="0" w:space="0" w:color="auto"/>
                            <w:right w:val="none" w:sz="0" w:space="0" w:color="auto"/>
                          </w:divBdr>
                        </w:div>
                        <w:div w:id="1477408536">
                          <w:marLeft w:val="0"/>
                          <w:marRight w:val="0"/>
                          <w:marTop w:val="0"/>
                          <w:marBottom w:val="0"/>
                          <w:divBdr>
                            <w:top w:val="none" w:sz="0" w:space="0" w:color="auto"/>
                            <w:left w:val="none" w:sz="0" w:space="0" w:color="auto"/>
                            <w:bottom w:val="none" w:sz="0" w:space="0" w:color="auto"/>
                            <w:right w:val="none" w:sz="0" w:space="0" w:color="auto"/>
                          </w:divBdr>
                        </w:div>
                      </w:divsChild>
                    </w:div>
                    <w:div w:id="1184704887">
                      <w:marLeft w:val="0"/>
                      <w:marRight w:val="0"/>
                      <w:marTop w:val="0"/>
                      <w:marBottom w:val="0"/>
                      <w:divBdr>
                        <w:top w:val="none" w:sz="0" w:space="0" w:color="auto"/>
                        <w:left w:val="none" w:sz="0" w:space="0" w:color="auto"/>
                        <w:bottom w:val="none" w:sz="0" w:space="0" w:color="auto"/>
                        <w:right w:val="none" w:sz="0" w:space="0" w:color="auto"/>
                      </w:divBdr>
                      <w:divsChild>
                        <w:div w:id="1336958130">
                          <w:marLeft w:val="0"/>
                          <w:marRight w:val="0"/>
                          <w:marTop w:val="0"/>
                          <w:marBottom w:val="0"/>
                          <w:divBdr>
                            <w:top w:val="none" w:sz="0" w:space="0" w:color="auto"/>
                            <w:left w:val="none" w:sz="0" w:space="0" w:color="auto"/>
                            <w:bottom w:val="none" w:sz="0" w:space="0" w:color="auto"/>
                            <w:right w:val="none" w:sz="0" w:space="0" w:color="auto"/>
                          </w:divBdr>
                        </w:div>
                      </w:divsChild>
                    </w:div>
                    <w:div w:id="1382822874">
                      <w:marLeft w:val="0"/>
                      <w:marRight w:val="0"/>
                      <w:marTop w:val="0"/>
                      <w:marBottom w:val="0"/>
                      <w:divBdr>
                        <w:top w:val="none" w:sz="0" w:space="0" w:color="auto"/>
                        <w:left w:val="none" w:sz="0" w:space="0" w:color="auto"/>
                        <w:bottom w:val="none" w:sz="0" w:space="0" w:color="auto"/>
                        <w:right w:val="none" w:sz="0" w:space="0" w:color="auto"/>
                      </w:divBdr>
                      <w:divsChild>
                        <w:div w:id="1337884293">
                          <w:marLeft w:val="0"/>
                          <w:marRight w:val="0"/>
                          <w:marTop w:val="0"/>
                          <w:marBottom w:val="0"/>
                          <w:divBdr>
                            <w:top w:val="none" w:sz="0" w:space="0" w:color="auto"/>
                            <w:left w:val="none" w:sz="0" w:space="0" w:color="auto"/>
                            <w:bottom w:val="none" w:sz="0" w:space="0" w:color="auto"/>
                            <w:right w:val="none" w:sz="0" w:space="0" w:color="auto"/>
                          </w:divBdr>
                        </w:div>
                      </w:divsChild>
                    </w:div>
                    <w:div w:id="1706712716">
                      <w:marLeft w:val="0"/>
                      <w:marRight w:val="0"/>
                      <w:marTop w:val="0"/>
                      <w:marBottom w:val="0"/>
                      <w:divBdr>
                        <w:top w:val="none" w:sz="0" w:space="0" w:color="auto"/>
                        <w:left w:val="none" w:sz="0" w:space="0" w:color="auto"/>
                        <w:bottom w:val="none" w:sz="0" w:space="0" w:color="auto"/>
                        <w:right w:val="none" w:sz="0" w:space="0" w:color="auto"/>
                      </w:divBdr>
                      <w:divsChild>
                        <w:div w:id="1112285790">
                          <w:marLeft w:val="0"/>
                          <w:marRight w:val="0"/>
                          <w:marTop w:val="0"/>
                          <w:marBottom w:val="0"/>
                          <w:divBdr>
                            <w:top w:val="none" w:sz="0" w:space="0" w:color="auto"/>
                            <w:left w:val="none" w:sz="0" w:space="0" w:color="auto"/>
                            <w:bottom w:val="none" w:sz="0" w:space="0" w:color="auto"/>
                            <w:right w:val="none" w:sz="0" w:space="0" w:color="auto"/>
                          </w:divBdr>
                        </w:div>
                        <w:div w:id="236982522">
                          <w:marLeft w:val="0"/>
                          <w:marRight w:val="0"/>
                          <w:marTop w:val="0"/>
                          <w:marBottom w:val="0"/>
                          <w:divBdr>
                            <w:top w:val="none" w:sz="0" w:space="0" w:color="auto"/>
                            <w:left w:val="none" w:sz="0" w:space="0" w:color="auto"/>
                            <w:bottom w:val="none" w:sz="0" w:space="0" w:color="auto"/>
                            <w:right w:val="none" w:sz="0" w:space="0" w:color="auto"/>
                          </w:divBdr>
                        </w:div>
                        <w:div w:id="1676692791">
                          <w:marLeft w:val="0"/>
                          <w:marRight w:val="0"/>
                          <w:marTop w:val="0"/>
                          <w:marBottom w:val="0"/>
                          <w:divBdr>
                            <w:top w:val="none" w:sz="0" w:space="0" w:color="auto"/>
                            <w:left w:val="none" w:sz="0" w:space="0" w:color="auto"/>
                            <w:bottom w:val="none" w:sz="0" w:space="0" w:color="auto"/>
                            <w:right w:val="none" w:sz="0" w:space="0" w:color="auto"/>
                          </w:divBdr>
                        </w:div>
                        <w:div w:id="1619485631">
                          <w:marLeft w:val="0"/>
                          <w:marRight w:val="0"/>
                          <w:marTop w:val="0"/>
                          <w:marBottom w:val="0"/>
                          <w:divBdr>
                            <w:top w:val="none" w:sz="0" w:space="0" w:color="auto"/>
                            <w:left w:val="none" w:sz="0" w:space="0" w:color="auto"/>
                            <w:bottom w:val="none" w:sz="0" w:space="0" w:color="auto"/>
                            <w:right w:val="none" w:sz="0" w:space="0" w:color="auto"/>
                          </w:divBdr>
                        </w:div>
                        <w:div w:id="839271262">
                          <w:marLeft w:val="0"/>
                          <w:marRight w:val="0"/>
                          <w:marTop w:val="0"/>
                          <w:marBottom w:val="0"/>
                          <w:divBdr>
                            <w:top w:val="none" w:sz="0" w:space="0" w:color="auto"/>
                            <w:left w:val="none" w:sz="0" w:space="0" w:color="auto"/>
                            <w:bottom w:val="none" w:sz="0" w:space="0" w:color="auto"/>
                            <w:right w:val="none" w:sz="0" w:space="0" w:color="auto"/>
                          </w:divBdr>
                        </w:div>
                        <w:div w:id="139269134">
                          <w:marLeft w:val="0"/>
                          <w:marRight w:val="0"/>
                          <w:marTop w:val="0"/>
                          <w:marBottom w:val="0"/>
                          <w:divBdr>
                            <w:top w:val="none" w:sz="0" w:space="0" w:color="auto"/>
                            <w:left w:val="none" w:sz="0" w:space="0" w:color="auto"/>
                            <w:bottom w:val="none" w:sz="0" w:space="0" w:color="auto"/>
                            <w:right w:val="none" w:sz="0" w:space="0" w:color="auto"/>
                          </w:divBdr>
                        </w:div>
                        <w:div w:id="1723165086">
                          <w:marLeft w:val="0"/>
                          <w:marRight w:val="0"/>
                          <w:marTop w:val="0"/>
                          <w:marBottom w:val="0"/>
                          <w:divBdr>
                            <w:top w:val="none" w:sz="0" w:space="0" w:color="auto"/>
                            <w:left w:val="none" w:sz="0" w:space="0" w:color="auto"/>
                            <w:bottom w:val="none" w:sz="0" w:space="0" w:color="auto"/>
                            <w:right w:val="none" w:sz="0" w:space="0" w:color="auto"/>
                          </w:divBdr>
                        </w:div>
                        <w:div w:id="2095320479">
                          <w:marLeft w:val="0"/>
                          <w:marRight w:val="0"/>
                          <w:marTop w:val="0"/>
                          <w:marBottom w:val="0"/>
                          <w:divBdr>
                            <w:top w:val="none" w:sz="0" w:space="0" w:color="auto"/>
                            <w:left w:val="none" w:sz="0" w:space="0" w:color="auto"/>
                            <w:bottom w:val="none" w:sz="0" w:space="0" w:color="auto"/>
                            <w:right w:val="none" w:sz="0" w:space="0" w:color="auto"/>
                          </w:divBdr>
                        </w:div>
                        <w:div w:id="468786109">
                          <w:marLeft w:val="0"/>
                          <w:marRight w:val="0"/>
                          <w:marTop w:val="0"/>
                          <w:marBottom w:val="0"/>
                          <w:divBdr>
                            <w:top w:val="none" w:sz="0" w:space="0" w:color="auto"/>
                            <w:left w:val="none" w:sz="0" w:space="0" w:color="auto"/>
                            <w:bottom w:val="none" w:sz="0" w:space="0" w:color="auto"/>
                            <w:right w:val="none" w:sz="0" w:space="0" w:color="auto"/>
                          </w:divBdr>
                        </w:div>
                        <w:div w:id="540240316">
                          <w:marLeft w:val="0"/>
                          <w:marRight w:val="0"/>
                          <w:marTop w:val="0"/>
                          <w:marBottom w:val="0"/>
                          <w:divBdr>
                            <w:top w:val="none" w:sz="0" w:space="0" w:color="auto"/>
                            <w:left w:val="none" w:sz="0" w:space="0" w:color="auto"/>
                            <w:bottom w:val="none" w:sz="0" w:space="0" w:color="auto"/>
                            <w:right w:val="none" w:sz="0" w:space="0" w:color="auto"/>
                          </w:divBdr>
                        </w:div>
                        <w:div w:id="1943682966">
                          <w:marLeft w:val="0"/>
                          <w:marRight w:val="0"/>
                          <w:marTop w:val="0"/>
                          <w:marBottom w:val="0"/>
                          <w:divBdr>
                            <w:top w:val="none" w:sz="0" w:space="0" w:color="auto"/>
                            <w:left w:val="none" w:sz="0" w:space="0" w:color="auto"/>
                            <w:bottom w:val="none" w:sz="0" w:space="0" w:color="auto"/>
                            <w:right w:val="none" w:sz="0" w:space="0" w:color="auto"/>
                          </w:divBdr>
                        </w:div>
                        <w:div w:id="171604293">
                          <w:marLeft w:val="0"/>
                          <w:marRight w:val="0"/>
                          <w:marTop w:val="0"/>
                          <w:marBottom w:val="0"/>
                          <w:divBdr>
                            <w:top w:val="none" w:sz="0" w:space="0" w:color="auto"/>
                            <w:left w:val="none" w:sz="0" w:space="0" w:color="auto"/>
                            <w:bottom w:val="none" w:sz="0" w:space="0" w:color="auto"/>
                            <w:right w:val="none" w:sz="0" w:space="0" w:color="auto"/>
                          </w:divBdr>
                        </w:div>
                        <w:div w:id="1749577271">
                          <w:marLeft w:val="0"/>
                          <w:marRight w:val="0"/>
                          <w:marTop w:val="0"/>
                          <w:marBottom w:val="0"/>
                          <w:divBdr>
                            <w:top w:val="none" w:sz="0" w:space="0" w:color="auto"/>
                            <w:left w:val="none" w:sz="0" w:space="0" w:color="auto"/>
                            <w:bottom w:val="none" w:sz="0" w:space="0" w:color="auto"/>
                            <w:right w:val="none" w:sz="0" w:space="0" w:color="auto"/>
                          </w:divBdr>
                        </w:div>
                      </w:divsChild>
                    </w:div>
                    <w:div w:id="1885605485">
                      <w:marLeft w:val="0"/>
                      <w:marRight w:val="0"/>
                      <w:marTop w:val="0"/>
                      <w:marBottom w:val="0"/>
                      <w:divBdr>
                        <w:top w:val="none" w:sz="0" w:space="0" w:color="auto"/>
                        <w:left w:val="none" w:sz="0" w:space="0" w:color="auto"/>
                        <w:bottom w:val="none" w:sz="0" w:space="0" w:color="auto"/>
                        <w:right w:val="none" w:sz="0" w:space="0" w:color="auto"/>
                      </w:divBdr>
                      <w:divsChild>
                        <w:div w:id="1432315213">
                          <w:marLeft w:val="0"/>
                          <w:marRight w:val="0"/>
                          <w:marTop w:val="0"/>
                          <w:marBottom w:val="0"/>
                          <w:divBdr>
                            <w:top w:val="none" w:sz="0" w:space="0" w:color="auto"/>
                            <w:left w:val="none" w:sz="0" w:space="0" w:color="auto"/>
                            <w:bottom w:val="none" w:sz="0" w:space="0" w:color="auto"/>
                            <w:right w:val="none" w:sz="0" w:space="0" w:color="auto"/>
                          </w:divBdr>
                        </w:div>
                      </w:divsChild>
                    </w:div>
                    <w:div w:id="849368308">
                      <w:marLeft w:val="0"/>
                      <w:marRight w:val="0"/>
                      <w:marTop w:val="0"/>
                      <w:marBottom w:val="0"/>
                      <w:divBdr>
                        <w:top w:val="none" w:sz="0" w:space="0" w:color="auto"/>
                        <w:left w:val="none" w:sz="0" w:space="0" w:color="auto"/>
                        <w:bottom w:val="none" w:sz="0" w:space="0" w:color="auto"/>
                        <w:right w:val="none" w:sz="0" w:space="0" w:color="auto"/>
                      </w:divBdr>
                      <w:divsChild>
                        <w:div w:id="2145077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7565708">
      <w:bodyDiv w:val="1"/>
      <w:marLeft w:val="0"/>
      <w:marRight w:val="0"/>
      <w:marTop w:val="0"/>
      <w:marBottom w:val="0"/>
      <w:divBdr>
        <w:top w:val="none" w:sz="0" w:space="0" w:color="auto"/>
        <w:left w:val="none" w:sz="0" w:space="0" w:color="auto"/>
        <w:bottom w:val="none" w:sz="0" w:space="0" w:color="auto"/>
        <w:right w:val="none" w:sz="0" w:space="0" w:color="auto"/>
      </w:divBdr>
    </w:div>
    <w:div w:id="1387996973">
      <w:bodyDiv w:val="1"/>
      <w:marLeft w:val="0"/>
      <w:marRight w:val="0"/>
      <w:marTop w:val="0"/>
      <w:marBottom w:val="0"/>
      <w:divBdr>
        <w:top w:val="none" w:sz="0" w:space="0" w:color="auto"/>
        <w:left w:val="none" w:sz="0" w:space="0" w:color="auto"/>
        <w:bottom w:val="none" w:sz="0" w:space="0" w:color="auto"/>
        <w:right w:val="none" w:sz="0" w:space="0" w:color="auto"/>
      </w:divBdr>
    </w:div>
    <w:div w:id="1388533357">
      <w:bodyDiv w:val="1"/>
      <w:marLeft w:val="0"/>
      <w:marRight w:val="0"/>
      <w:marTop w:val="0"/>
      <w:marBottom w:val="0"/>
      <w:divBdr>
        <w:top w:val="none" w:sz="0" w:space="0" w:color="auto"/>
        <w:left w:val="none" w:sz="0" w:space="0" w:color="auto"/>
        <w:bottom w:val="none" w:sz="0" w:space="0" w:color="auto"/>
        <w:right w:val="none" w:sz="0" w:space="0" w:color="auto"/>
      </w:divBdr>
    </w:div>
    <w:div w:id="1400785026">
      <w:bodyDiv w:val="1"/>
      <w:marLeft w:val="0"/>
      <w:marRight w:val="0"/>
      <w:marTop w:val="0"/>
      <w:marBottom w:val="0"/>
      <w:divBdr>
        <w:top w:val="none" w:sz="0" w:space="0" w:color="auto"/>
        <w:left w:val="none" w:sz="0" w:space="0" w:color="auto"/>
        <w:bottom w:val="none" w:sz="0" w:space="0" w:color="auto"/>
        <w:right w:val="none" w:sz="0" w:space="0" w:color="auto"/>
      </w:divBdr>
    </w:div>
    <w:div w:id="1497308627">
      <w:bodyDiv w:val="1"/>
      <w:marLeft w:val="0"/>
      <w:marRight w:val="0"/>
      <w:marTop w:val="0"/>
      <w:marBottom w:val="0"/>
      <w:divBdr>
        <w:top w:val="none" w:sz="0" w:space="0" w:color="auto"/>
        <w:left w:val="none" w:sz="0" w:space="0" w:color="auto"/>
        <w:bottom w:val="none" w:sz="0" w:space="0" w:color="auto"/>
        <w:right w:val="none" w:sz="0" w:space="0" w:color="auto"/>
      </w:divBdr>
    </w:div>
    <w:div w:id="1569653314">
      <w:bodyDiv w:val="1"/>
      <w:marLeft w:val="0"/>
      <w:marRight w:val="0"/>
      <w:marTop w:val="0"/>
      <w:marBottom w:val="0"/>
      <w:divBdr>
        <w:top w:val="none" w:sz="0" w:space="0" w:color="auto"/>
        <w:left w:val="none" w:sz="0" w:space="0" w:color="auto"/>
        <w:bottom w:val="none" w:sz="0" w:space="0" w:color="auto"/>
        <w:right w:val="none" w:sz="0" w:space="0" w:color="auto"/>
      </w:divBdr>
    </w:div>
    <w:div w:id="1582830690">
      <w:bodyDiv w:val="1"/>
      <w:marLeft w:val="0"/>
      <w:marRight w:val="0"/>
      <w:marTop w:val="0"/>
      <w:marBottom w:val="0"/>
      <w:divBdr>
        <w:top w:val="none" w:sz="0" w:space="0" w:color="auto"/>
        <w:left w:val="none" w:sz="0" w:space="0" w:color="auto"/>
        <w:bottom w:val="none" w:sz="0" w:space="0" w:color="auto"/>
        <w:right w:val="none" w:sz="0" w:space="0" w:color="auto"/>
      </w:divBdr>
    </w:div>
    <w:div w:id="1605769601">
      <w:bodyDiv w:val="1"/>
      <w:marLeft w:val="0"/>
      <w:marRight w:val="0"/>
      <w:marTop w:val="0"/>
      <w:marBottom w:val="0"/>
      <w:divBdr>
        <w:top w:val="none" w:sz="0" w:space="0" w:color="auto"/>
        <w:left w:val="none" w:sz="0" w:space="0" w:color="auto"/>
        <w:bottom w:val="none" w:sz="0" w:space="0" w:color="auto"/>
        <w:right w:val="none" w:sz="0" w:space="0" w:color="auto"/>
      </w:divBdr>
    </w:div>
    <w:div w:id="1617054371">
      <w:bodyDiv w:val="1"/>
      <w:marLeft w:val="0"/>
      <w:marRight w:val="0"/>
      <w:marTop w:val="0"/>
      <w:marBottom w:val="0"/>
      <w:divBdr>
        <w:top w:val="none" w:sz="0" w:space="0" w:color="auto"/>
        <w:left w:val="none" w:sz="0" w:space="0" w:color="auto"/>
        <w:bottom w:val="none" w:sz="0" w:space="0" w:color="auto"/>
        <w:right w:val="none" w:sz="0" w:space="0" w:color="auto"/>
      </w:divBdr>
      <w:divsChild>
        <w:div w:id="5333979">
          <w:marLeft w:val="0"/>
          <w:marRight w:val="0"/>
          <w:marTop w:val="0"/>
          <w:marBottom w:val="0"/>
          <w:divBdr>
            <w:top w:val="none" w:sz="0" w:space="0" w:color="auto"/>
            <w:left w:val="none" w:sz="0" w:space="0" w:color="auto"/>
            <w:bottom w:val="none" w:sz="0" w:space="0" w:color="auto"/>
            <w:right w:val="none" w:sz="0" w:space="0" w:color="auto"/>
          </w:divBdr>
          <w:divsChild>
            <w:div w:id="1623538889">
              <w:marLeft w:val="0"/>
              <w:marRight w:val="0"/>
              <w:marTop w:val="0"/>
              <w:marBottom w:val="0"/>
              <w:divBdr>
                <w:top w:val="none" w:sz="0" w:space="0" w:color="auto"/>
                <w:left w:val="none" w:sz="0" w:space="0" w:color="auto"/>
                <w:bottom w:val="none" w:sz="0" w:space="0" w:color="auto"/>
                <w:right w:val="none" w:sz="0" w:space="0" w:color="auto"/>
              </w:divBdr>
            </w:div>
            <w:div w:id="251089647">
              <w:marLeft w:val="0"/>
              <w:marRight w:val="0"/>
              <w:marTop w:val="0"/>
              <w:marBottom w:val="0"/>
              <w:divBdr>
                <w:top w:val="none" w:sz="0" w:space="0" w:color="auto"/>
                <w:left w:val="none" w:sz="0" w:space="0" w:color="auto"/>
                <w:bottom w:val="none" w:sz="0" w:space="0" w:color="auto"/>
                <w:right w:val="none" w:sz="0" w:space="0" w:color="auto"/>
              </w:divBdr>
              <w:divsChild>
                <w:div w:id="1909148627">
                  <w:marLeft w:val="0"/>
                  <w:marRight w:val="0"/>
                  <w:marTop w:val="0"/>
                  <w:marBottom w:val="0"/>
                  <w:divBdr>
                    <w:top w:val="none" w:sz="0" w:space="0" w:color="auto"/>
                    <w:left w:val="none" w:sz="0" w:space="0" w:color="auto"/>
                    <w:bottom w:val="none" w:sz="0" w:space="0" w:color="auto"/>
                    <w:right w:val="none" w:sz="0" w:space="0" w:color="auto"/>
                  </w:divBdr>
                  <w:divsChild>
                    <w:div w:id="623315421">
                      <w:marLeft w:val="0"/>
                      <w:marRight w:val="0"/>
                      <w:marTop w:val="0"/>
                      <w:marBottom w:val="0"/>
                      <w:divBdr>
                        <w:top w:val="none" w:sz="0" w:space="0" w:color="auto"/>
                        <w:left w:val="none" w:sz="0" w:space="0" w:color="auto"/>
                        <w:bottom w:val="none" w:sz="0" w:space="0" w:color="auto"/>
                        <w:right w:val="none" w:sz="0" w:space="0" w:color="auto"/>
                      </w:divBdr>
                      <w:divsChild>
                        <w:div w:id="2043629588">
                          <w:marLeft w:val="0"/>
                          <w:marRight w:val="0"/>
                          <w:marTop w:val="0"/>
                          <w:marBottom w:val="0"/>
                          <w:divBdr>
                            <w:top w:val="none" w:sz="0" w:space="0" w:color="auto"/>
                            <w:left w:val="none" w:sz="0" w:space="0" w:color="auto"/>
                            <w:bottom w:val="none" w:sz="0" w:space="0" w:color="auto"/>
                            <w:right w:val="none" w:sz="0" w:space="0" w:color="auto"/>
                          </w:divBdr>
                        </w:div>
                      </w:divsChild>
                    </w:div>
                    <w:div w:id="323820505">
                      <w:marLeft w:val="0"/>
                      <w:marRight w:val="0"/>
                      <w:marTop w:val="0"/>
                      <w:marBottom w:val="0"/>
                      <w:divBdr>
                        <w:top w:val="none" w:sz="0" w:space="0" w:color="auto"/>
                        <w:left w:val="none" w:sz="0" w:space="0" w:color="auto"/>
                        <w:bottom w:val="none" w:sz="0" w:space="0" w:color="auto"/>
                        <w:right w:val="none" w:sz="0" w:space="0" w:color="auto"/>
                      </w:divBdr>
                      <w:divsChild>
                        <w:div w:id="1595019996">
                          <w:marLeft w:val="0"/>
                          <w:marRight w:val="0"/>
                          <w:marTop w:val="0"/>
                          <w:marBottom w:val="0"/>
                          <w:divBdr>
                            <w:top w:val="none" w:sz="0" w:space="0" w:color="auto"/>
                            <w:left w:val="none" w:sz="0" w:space="0" w:color="auto"/>
                            <w:bottom w:val="none" w:sz="0" w:space="0" w:color="auto"/>
                            <w:right w:val="none" w:sz="0" w:space="0" w:color="auto"/>
                          </w:divBdr>
                        </w:div>
                      </w:divsChild>
                    </w:div>
                    <w:div w:id="496697801">
                      <w:marLeft w:val="0"/>
                      <w:marRight w:val="0"/>
                      <w:marTop w:val="0"/>
                      <w:marBottom w:val="0"/>
                      <w:divBdr>
                        <w:top w:val="none" w:sz="0" w:space="0" w:color="auto"/>
                        <w:left w:val="none" w:sz="0" w:space="0" w:color="auto"/>
                        <w:bottom w:val="none" w:sz="0" w:space="0" w:color="auto"/>
                        <w:right w:val="none" w:sz="0" w:space="0" w:color="auto"/>
                      </w:divBdr>
                      <w:divsChild>
                        <w:div w:id="1516189137">
                          <w:marLeft w:val="0"/>
                          <w:marRight w:val="0"/>
                          <w:marTop w:val="0"/>
                          <w:marBottom w:val="0"/>
                          <w:divBdr>
                            <w:top w:val="none" w:sz="0" w:space="0" w:color="auto"/>
                            <w:left w:val="none" w:sz="0" w:space="0" w:color="auto"/>
                            <w:bottom w:val="none" w:sz="0" w:space="0" w:color="auto"/>
                            <w:right w:val="none" w:sz="0" w:space="0" w:color="auto"/>
                          </w:divBdr>
                        </w:div>
                      </w:divsChild>
                    </w:div>
                    <w:div w:id="920408587">
                      <w:marLeft w:val="0"/>
                      <w:marRight w:val="0"/>
                      <w:marTop w:val="0"/>
                      <w:marBottom w:val="0"/>
                      <w:divBdr>
                        <w:top w:val="none" w:sz="0" w:space="0" w:color="auto"/>
                        <w:left w:val="none" w:sz="0" w:space="0" w:color="auto"/>
                        <w:bottom w:val="none" w:sz="0" w:space="0" w:color="auto"/>
                        <w:right w:val="none" w:sz="0" w:space="0" w:color="auto"/>
                      </w:divBdr>
                      <w:divsChild>
                        <w:div w:id="1997412955">
                          <w:marLeft w:val="0"/>
                          <w:marRight w:val="0"/>
                          <w:marTop w:val="0"/>
                          <w:marBottom w:val="0"/>
                          <w:divBdr>
                            <w:top w:val="none" w:sz="0" w:space="0" w:color="auto"/>
                            <w:left w:val="none" w:sz="0" w:space="0" w:color="auto"/>
                            <w:bottom w:val="none" w:sz="0" w:space="0" w:color="auto"/>
                            <w:right w:val="none" w:sz="0" w:space="0" w:color="auto"/>
                          </w:divBdr>
                        </w:div>
                      </w:divsChild>
                    </w:div>
                    <w:div w:id="1051925224">
                      <w:marLeft w:val="0"/>
                      <w:marRight w:val="0"/>
                      <w:marTop w:val="0"/>
                      <w:marBottom w:val="0"/>
                      <w:divBdr>
                        <w:top w:val="none" w:sz="0" w:space="0" w:color="auto"/>
                        <w:left w:val="none" w:sz="0" w:space="0" w:color="auto"/>
                        <w:bottom w:val="none" w:sz="0" w:space="0" w:color="auto"/>
                        <w:right w:val="none" w:sz="0" w:space="0" w:color="auto"/>
                      </w:divBdr>
                      <w:divsChild>
                        <w:div w:id="252975120">
                          <w:marLeft w:val="0"/>
                          <w:marRight w:val="0"/>
                          <w:marTop w:val="0"/>
                          <w:marBottom w:val="0"/>
                          <w:divBdr>
                            <w:top w:val="none" w:sz="0" w:space="0" w:color="auto"/>
                            <w:left w:val="none" w:sz="0" w:space="0" w:color="auto"/>
                            <w:bottom w:val="none" w:sz="0" w:space="0" w:color="auto"/>
                            <w:right w:val="none" w:sz="0" w:space="0" w:color="auto"/>
                          </w:divBdr>
                        </w:div>
                      </w:divsChild>
                    </w:div>
                    <w:div w:id="1143037310">
                      <w:marLeft w:val="0"/>
                      <w:marRight w:val="0"/>
                      <w:marTop w:val="0"/>
                      <w:marBottom w:val="0"/>
                      <w:divBdr>
                        <w:top w:val="none" w:sz="0" w:space="0" w:color="auto"/>
                        <w:left w:val="none" w:sz="0" w:space="0" w:color="auto"/>
                        <w:bottom w:val="none" w:sz="0" w:space="0" w:color="auto"/>
                        <w:right w:val="none" w:sz="0" w:space="0" w:color="auto"/>
                      </w:divBdr>
                      <w:divsChild>
                        <w:div w:id="868301630">
                          <w:marLeft w:val="0"/>
                          <w:marRight w:val="0"/>
                          <w:marTop w:val="0"/>
                          <w:marBottom w:val="0"/>
                          <w:divBdr>
                            <w:top w:val="none" w:sz="0" w:space="0" w:color="auto"/>
                            <w:left w:val="none" w:sz="0" w:space="0" w:color="auto"/>
                            <w:bottom w:val="none" w:sz="0" w:space="0" w:color="auto"/>
                            <w:right w:val="none" w:sz="0" w:space="0" w:color="auto"/>
                          </w:divBdr>
                        </w:div>
                      </w:divsChild>
                    </w:div>
                    <w:div w:id="1902519123">
                      <w:marLeft w:val="0"/>
                      <w:marRight w:val="0"/>
                      <w:marTop w:val="0"/>
                      <w:marBottom w:val="0"/>
                      <w:divBdr>
                        <w:top w:val="none" w:sz="0" w:space="0" w:color="auto"/>
                        <w:left w:val="none" w:sz="0" w:space="0" w:color="auto"/>
                        <w:bottom w:val="none" w:sz="0" w:space="0" w:color="auto"/>
                        <w:right w:val="none" w:sz="0" w:space="0" w:color="auto"/>
                      </w:divBdr>
                      <w:divsChild>
                        <w:div w:id="1347097381">
                          <w:marLeft w:val="0"/>
                          <w:marRight w:val="0"/>
                          <w:marTop w:val="0"/>
                          <w:marBottom w:val="0"/>
                          <w:divBdr>
                            <w:top w:val="none" w:sz="0" w:space="0" w:color="auto"/>
                            <w:left w:val="none" w:sz="0" w:space="0" w:color="auto"/>
                            <w:bottom w:val="none" w:sz="0" w:space="0" w:color="auto"/>
                            <w:right w:val="none" w:sz="0" w:space="0" w:color="auto"/>
                          </w:divBdr>
                        </w:div>
                      </w:divsChild>
                    </w:div>
                    <w:div w:id="438987442">
                      <w:marLeft w:val="0"/>
                      <w:marRight w:val="0"/>
                      <w:marTop w:val="0"/>
                      <w:marBottom w:val="0"/>
                      <w:divBdr>
                        <w:top w:val="none" w:sz="0" w:space="0" w:color="auto"/>
                        <w:left w:val="none" w:sz="0" w:space="0" w:color="auto"/>
                        <w:bottom w:val="none" w:sz="0" w:space="0" w:color="auto"/>
                        <w:right w:val="none" w:sz="0" w:space="0" w:color="auto"/>
                      </w:divBdr>
                      <w:divsChild>
                        <w:div w:id="925193446">
                          <w:marLeft w:val="0"/>
                          <w:marRight w:val="0"/>
                          <w:marTop w:val="0"/>
                          <w:marBottom w:val="0"/>
                          <w:divBdr>
                            <w:top w:val="none" w:sz="0" w:space="0" w:color="auto"/>
                            <w:left w:val="none" w:sz="0" w:space="0" w:color="auto"/>
                            <w:bottom w:val="none" w:sz="0" w:space="0" w:color="auto"/>
                            <w:right w:val="none" w:sz="0" w:space="0" w:color="auto"/>
                          </w:divBdr>
                        </w:div>
                      </w:divsChild>
                    </w:div>
                    <w:div w:id="1831481077">
                      <w:marLeft w:val="0"/>
                      <w:marRight w:val="0"/>
                      <w:marTop w:val="0"/>
                      <w:marBottom w:val="0"/>
                      <w:divBdr>
                        <w:top w:val="none" w:sz="0" w:space="0" w:color="auto"/>
                        <w:left w:val="none" w:sz="0" w:space="0" w:color="auto"/>
                        <w:bottom w:val="none" w:sz="0" w:space="0" w:color="auto"/>
                        <w:right w:val="none" w:sz="0" w:space="0" w:color="auto"/>
                      </w:divBdr>
                      <w:divsChild>
                        <w:div w:id="1657490170">
                          <w:marLeft w:val="0"/>
                          <w:marRight w:val="0"/>
                          <w:marTop w:val="0"/>
                          <w:marBottom w:val="0"/>
                          <w:divBdr>
                            <w:top w:val="none" w:sz="0" w:space="0" w:color="auto"/>
                            <w:left w:val="none" w:sz="0" w:space="0" w:color="auto"/>
                            <w:bottom w:val="none" w:sz="0" w:space="0" w:color="auto"/>
                            <w:right w:val="none" w:sz="0" w:space="0" w:color="auto"/>
                          </w:divBdr>
                        </w:div>
                      </w:divsChild>
                    </w:div>
                    <w:div w:id="1910848602">
                      <w:marLeft w:val="0"/>
                      <w:marRight w:val="0"/>
                      <w:marTop w:val="0"/>
                      <w:marBottom w:val="0"/>
                      <w:divBdr>
                        <w:top w:val="none" w:sz="0" w:space="0" w:color="auto"/>
                        <w:left w:val="none" w:sz="0" w:space="0" w:color="auto"/>
                        <w:bottom w:val="none" w:sz="0" w:space="0" w:color="auto"/>
                        <w:right w:val="none" w:sz="0" w:space="0" w:color="auto"/>
                      </w:divBdr>
                      <w:divsChild>
                        <w:div w:id="2123649259">
                          <w:marLeft w:val="0"/>
                          <w:marRight w:val="0"/>
                          <w:marTop w:val="0"/>
                          <w:marBottom w:val="0"/>
                          <w:divBdr>
                            <w:top w:val="none" w:sz="0" w:space="0" w:color="auto"/>
                            <w:left w:val="none" w:sz="0" w:space="0" w:color="auto"/>
                            <w:bottom w:val="none" w:sz="0" w:space="0" w:color="auto"/>
                            <w:right w:val="none" w:sz="0" w:space="0" w:color="auto"/>
                          </w:divBdr>
                        </w:div>
                      </w:divsChild>
                    </w:div>
                    <w:div w:id="1809590271">
                      <w:marLeft w:val="0"/>
                      <w:marRight w:val="0"/>
                      <w:marTop w:val="0"/>
                      <w:marBottom w:val="0"/>
                      <w:divBdr>
                        <w:top w:val="none" w:sz="0" w:space="0" w:color="auto"/>
                        <w:left w:val="none" w:sz="0" w:space="0" w:color="auto"/>
                        <w:bottom w:val="none" w:sz="0" w:space="0" w:color="auto"/>
                        <w:right w:val="none" w:sz="0" w:space="0" w:color="auto"/>
                      </w:divBdr>
                      <w:divsChild>
                        <w:div w:id="1625883417">
                          <w:marLeft w:val="0"/>
                          <w:marRight w:val="0"/>
                          <w:marTop w:val="0"/>
                          <w:marBottom w:val="0"/>
                          <w:divBdr>
                            <w:top w:val="none" w:sz="0" w:space="0" w:color="auto"/>
                            <w:left w:val="none" w:sz="0" w:space="0" w:color="auto"/>
                            <w:bottom w:val="none" w:sz="0" w:space="0" w:color="auto"/>
                            <w:right w:val="none" w:sz="0" w:space="0" w:color="auto"/>
                          </w:divBdr>
                        </w:div>
                      </w:divsChild>
                    </w:div>
                    <w:div w:id="2135830469">
                      <w:marLeft w:val="0"/>
                      <w:marRight w:val="0"/>
                      <w:marTop w:val="0"/>
                      <w:marBottom w:val="0"/>
                      <w:divBdr>
                        <w:top w:val="none" w:sz="0" w:space="0" w:color="auto"/>
                        <w:left w:val="none" w:sz="0" w:space="0" w:color="auto"/>
                        <w:bottom w:val="none" w:sz="0" w:space="0" w:color="auto"/>
                        <w:right w:val="none" w:sz="0" w:space="0" w:color="auto"/>
                      </w:divBdr>
                      <w:divsChild>
                        <w:div w:id="1786844084">
                          <w:marLeft w:val="0"/>
                          <w:marRight w:val="0"/>
                          <w:marTop w:val="0"/>
                          <w:marBottom w:val="0"/>
                          <w:divBdr>
                            <w:top w:val="none" w:sz="0" w:space="0" w:color="auto"/>
                            <w:left w:val="none" w:sz="0" w:space="0" w:color="auto"/>
                            <w:bottom w:val="none" w:sz="0" w:space="0" w:color="auto"/>
                            <w:right w:val="none" w:sz="0" w:space="0" w:color="auto"/>
                          </w:divBdr>
                        </w:div>
                      </w:divsChild>
                    </w:div>
                    <w:div w:id="979848826">
                      <w:marLeft w:val="0"/>
                      <w:marRight w:val="0"/>
                      <w:marTop w:val="0"/>
                      <w:marBottom w:val="0"/>
                      <w:divBdr>
                        <w:top w:val="none" w:sz="0" w:space="0" w:color="auto"/>
                        <w:left w:val="none" w:sz="0" w:space="0" w:color="auto"/>
                        <w:bottom w:val="none" w:sz="0" w:space="0" w:color="auto"/>
                        <w:right w:val="none" w:sz="0" w:space="0" w:color="auto"/>
                      </w:divBdr>
                      <w:divsChild>
                        <w:div w:id="809249930">
                          <w:marLeft w:val="0"/>
                          <w:marRight w:val="0"/>
                          <w:marTop w:val="0"/>
                          <w:marBottom w:val="0"/>
                          <w:divBdr>
                            <w:top w:val="none" w:sz="0" w:space="0" w:color="auto"/>
                            <w:left w:val="none" w:sz="0" w:space="0" w:color="auto"/>
                            <w:bottom w:val="none" w:sz="0" w:space="0" w:color="auto"/>
                            <w:right w:val="none" w:sz="0" w:space="0" w:color="auto"/>
                          </w:divBdr>
                        </w:div>
                      </w:divsChild>
                    </w:div>
                    <w:div w:id="1564173219">
                      <w:marLeft w:val="0"/>
                      <w:marRight w:val="0"/>
                      <w:marTop w:val="0"/>
                      <w:marBottom w:val="0"/>
                      <w:divBdr>
                        <w:top w:val="none" w:sz="0" w:space="0" w:color="auto"/>
                        <w:left w:val="none" w:sz="0" w:space="0" w:color="auto"/>
                        <w:bottom w:val="none" w:sz="0" w:space="0" w:color="auto"/>
                        <w:right w:val="none" w:sz="0" w:space="0" w:color="auto"/>
                      </w:divBdr>
                      <w:divsChild>
                        <w:div w:id="872425177">
                          <w:marLeft w:val="0"/>
                          <w:marRight w:val="0"/>
                          <w:marTop w:val="0"/>
                          <w:marBottom w:val="0"/>
                          <w:divBdr>
                            <w:top w:val="none" w:sz="0" w:space="0" w:color="auto"/>
                            <w:left w:val="none" w:sz="0" w:space="0" w:color="auto"/>
                            <w:bottom w:val="none" w:sz="0" w:space="0" w:color="auto"/>
                            <w:right w:val="none" w:sz="0" w:space="0" w:color="auto"/>
                          </w:divBdr>
                        </w:div>
                      </w:divsChild>
                    </w:div>
                    <w:div w:id="1686009802">
                      <w:marLeft w:val="0"/>
                      <w:marRight w:val="0"/>
                      <w:marTop w:val="0"/>
                      <w:marBottom w:val="0"/>
                      <w:divBdr>
                        <w:top w:val="none" w:sz="0" w:space="0" w:color="auto"/>
                        <w:left w:val="none" w:sz="0" w:space="0" w:color="auto"/>
                        <w:bottom w:val="none" w:sz="0" w:space="0" w:color="auto"/>
                        <w:right w:val="none" w:sz="0" w:space="0" w:color="auto"/>
                      </w:divBdr>
                      <w:divsChild>
                        <w:div w:id="2118668947">
                          <w:marLeft w:val="0"/>
                          <w:marRight w:val="0"/>
                          <w:marTop w:val="0"/>
                          <w:marBottom w:val="0"/>
                          <w:divBdr>
                            <w:top w:val="none" w:sz="0" w:space="0" w:color="auto"/>
                            <w:left w:val="none" w:sz="0" w:space="0" w:color="auto"/>
                            <w:bottom w:val="none" w:sz="0" w:space="0" w:color="auto"/>
                            <w:right w:val="none" w:sz="0" w:space="0" w:color="auto"/>
                          </w:divBdr>
                        </w:div>
                      </w:divsChild>
                    </w:div>
                    <w:div w:id="421413412">
                      <w:marLeft w:val="0"/>
                      <w:marRight w:val="0"/>
                      <w:marTop w:val="0"/>
                      <w:marBottom w:val="0"/>
                      <w:divBdr>
                        <w:top w:val="none" w:sz="0" w:space="0" w:color="auto"/>
                        <w:left w:val="none" w:sz="0" w:space="0" w:color="auto"/>
                        <w:bottom w:val="none" w:sz="0" w:space="0" w:color="auto"/>
                        <w:right w:val="none" w:sz="0" w:space="0" w:color="auto"/>
                      </w:divBdr>
                      <w:divsChild>
                        <w:div w:id="420494798">
                          <w:marLeft w:val="0"/>
                          <w:marRight w:val="0"/>
                          <w:marTop w:val="0"/>
                          <w:marBottom w:val="0"/>
                          <w:divBdr>
                            <w:top w:val="none" w:sz="0" w:space="0" w:color="auto"/>
                            <w:left w:val="none" w:sz="0" w:space="0" w:color="auto"/>
                            <w:bottom w:val="none" w:sz="0" w:space="0" w:color="auto"/>
                            <w:right w:val="none" w:sz="0" w:space="0" w:color="auto"/>
                          </w:divBdr>
                        </w:div>
                      </w:divsChild>
                    </w:div>
                    <w:div w:id="1359965062">
                      <w:marLeft w:val="0"/>
                      <w:marRight w:val="0"/>
                      <w:marTop w:val="0"/>
                      <w:marBottom w:val="0"/>
                      <w:divBdr>
                        <w:top w:val="none" w:sz="0" w:space="0" w:color="auto"/>
                        <w:left w:val="none" w:sz="0" w:space="0" w:color="auto"/>
                        <w:bottom w:val="none" w:sz="0" w:space="0" w:color="auto"/>
                        <w:right w:val="none" w:sz="0" w:space="0" w:color="auto"/>
                      </w:divBdr>
                      <w:divsChild>
                        <w:div w:id="1945114037">
                          <w:marLeft w:val="0"/>
                          <w:marRight w:val="0"/>
                          <w:marTop w:val="0"/>
                          <w:marBottom w:val="0"/>
                          <w:divBdr>
                            <w:top w:val="none" w:sz="0" w:space="0" w:color="auto"/>
                            <w:left w:val="none" w:sz="0" w:space="0" w:color="auto"/>
                            <w:bottom w:val="none" w:sz="0" w:space="0" w:color="auto"/>
                            <w:right w:val="none" w:sz="0" w:space="0" w:color="auto"/>
                          </w:divBdr>
                        </w:div>
                      </w:divsChild>
                    </w:div>
                    <w:div w:id="922882236">
                      <w:marLeft w:val="0"/>
                      <w:marRight w:val="0"/>
                      <w:marTop w:val="0"/>
                      <w:marBottom w:val="0"/>
                      <w:divBdr>
                        <w:top w:val="none" w:sz="0" w:space="0" w:color="auto"/>
                        <w:left w:val="none" w:sz="0" w:space="0" w:color="auto"/>
                        <w:bottom w:val="none" w:sz="0" w:space="0" w:color="auto"/>
                        <w:right w:val="none" w:sz="0" w:space="0" w:color="auto"/>
                      </w:divBdr>
                      <w:divsChild>
                        <w:div w:id="218327823">
                          <w:marLeft w:val="0"/>
                          <w:marRight w:val="0"/>
                          <w:marTop w:val="0"/>
                          <w:marBottom w:val="0"/>
                          <w:divBdr>
                            <w:top w:val="none" w:sz="0" w:space="0" w:color="auto"/>
                            <w:left w:val="none" w:sz="0" w:space="0" w:color="auto"/>
                            <w:bottom w:val="none" w:sz="0" w:space="0" w:color="auto"/>
                            <w:right w:val="none" w:sz="0" w:space="0" w:color="auto"/>
                          </w:divBdr>
                        </w:div>
                      </w:divsChild>
                    </w:div>
                    <w:div w:id="1743792014">
                      <w:marLeft w:val="0"/>
                      <w:marRight w:val="0"/>
                      <w:marTop w:val="0"/>
                      <w:marBottom w:val="0"/>
                      <w:divBdr>
                        <w:top w:val="none" w:sz="0" w:space="0" w:color="auto"/>
                        <w:left w:val="none" w:sz="0" w:space="0" w:color="auto"/>
                        <w:bottom w:val="none" w:sz="0" w:space="0" w:color="auto"/>
                        <w:right w:val="none" w:sz="0" w:space="0" w:color="auto"/>
                      </w:divBdr>
                      <w:divsChild>
                        <w:div w:id="2124574820">
                          <w:marLeft w:val="0"/>
                          <w:marRight w:val="0"/>
                          <w:marTop w:val="0"/>
                          <w:marBottom w:val="0"/>
                          <w:divBdr>
                            <w:top w:val="none" w:sz="0" w:space="0" w:color="auto"/>
                            <w:left w:val="none" w:sz="0" w:space="0" w:color="auto"/>
                            <w:bottom w:val="none" w:sz="0" w:space="0" w:color="auto"/>
                            <w:right w:val="none" w:sz="0" w:space="0" w:color="auto"/>
                          </w:divBdr>
                        </w:div>
                      </w:divsChild>
                    </w:div>
                    <w:div w:id="206987065">
                      <w:marLeft w:val="0"/>
                      <w:marRight w:val="0"/>
                      <w:marTop w:val="0"/>
                      <w:marBottom w:val="0"/>
                      <w:divBdr>
                        <w:top w:val="none" w:sz="0" w:space="0" w:color="auto"/>
                        <w:left w:val="none" w:sz="0" w:space="0" w:color="auto"/>
                        <w:bottom w:val="none" w:sz="0" w:space="0" w:color="auto"/>
                        <w:right w:val="none" w:sz="0" w:space="0" w:color="auto"/>
                      </w:divBdr>
                      <w:divsChild>
                        <w:div w:id="414324981">
                          <w:marLeft w:val="0"/>
                          <w:marRight w:val="0"/>
                          <w:marTop w:val="0"/>
                          <w:marBottom w:val="0"/>
                          <w:divBdr>
                            <w:top w:val="none" w:sz="0" w:space="0" w:color="auto"/>
                            <w:left w:val="none" w:sz="0" w:space="0" w:color="auto"/>
                            <w:bottom w:val="none" w:sz="0" w:space="0" w:color="auto"/>
                            <w:right w:val="none" w:sz="0" w:space="0" w:color="auto"/>
                          </w:divBdr>
                        </w:div>
                      </w:divsChild>
                    </w:div>
                    <w:div w:id="1824079705">
                      <w:marLeft w:val="0"/>
                      <w:marRight w:val="0"/>
                      <w:marTop w:val="0"/>
                      <w:marBottom w:val="0"/>
                      <w:divBdr>
                        <w:top w:val="none" w:sz="0" w:space="0" w:color="auto"/>
                        <w:left w:val="none" w:sz="0" w:space="0" w:color="auto"/>
                        <w:bottom w:val="none" w:sz="0" w:space="0" w:color="auto"/>
                        <w:right w:val="none" w:sz="0" w:space="0" w:color="auto"/>
                      </w:divBdr>
                      <w:divsChild>
                        <w:div w:id="706181498">
                          <w:marLeft w:val="0"/>
                          <w:marRight w:val="0"/>
                          <w:marTop w:val="0"/>
                          <w:marBottom w:val="0"/>
                          <w:divBdr>
                            <w:top w:val="none" w:sz="0" w:space="0" w:color="auto"/>
                            <w:left w:val="none" w:sz="0" w:space="0" w:color="auto"/>
                            <w:bottom w:val="none" w:sz="0" w:space="0" w:color="auto"/>
                            <w:right w:val="none" w:sz="0" w:space="0" w:color="auto"/>
                          </w:divBdr>
                        </w:div>
                      </w:divsChild>
                    </w:div>
                    <w:div w:id="565409316">
                      <w:marLeft w:val="0"/>
                      <w:marRight w:val="0"/>
                      <w:marTop w:val="0"/>
                      <w:marBottom w:val="0"/>
                      <w:divBdr>
                        <w:top w:val="none" w:sz="0" w:space="0" w:color="auto"/>
                        <w:left w:val="none" w:sz="0" w:space="0" w:color="auto"/>
                        <w:bottom w:val="none" w:sz="0" w:space="0" w:color="auto"/>
                        <w:right w:val="none" w:sz="0" w:space="0" w:color="auto"/>
                      </w:divBdr>
                      <w:divsChild>
                        <w:div w:id="1534227969">
                          <w:marLeft w:val="0"/>
                          <w:marRight w:val="0"/>
                          <w:marTop w:val="0"/>
                          <w:marBottom w:val="0"/>
                          <w:divBdr>
                            <w:top w:val="none" w:sz="0" w:space="0" w:color="auto"/>
                            <w:left w:val="none" w:sz="0" w:space="0" w:color="auto"/>
                            <w:bottom w:val="none" w:sz="0" w:space="0" w:color="auto"/>
                            <w:right w:val="none" w:sz="0" w:space="0" w:color="auto"/>
                          </w:divBdr>
                        </w:div>
                      </w:divsChild>
                    </w:div>
                    <w:div w:id="549686">
                      <w:marLeft w:val="0"/>
                      <w:marRight w:val="0"/>
                      <w:marTop w:val="0"/>
                      <w:marBottom w:val="0"/>
                      <w:divBdr>
                        <w:top w:val="none" w:sz="0" w:space="0" w:color="auto"/>
                        <w:left w:val="none" w:sz="0" w:space="0" w:color="auto"/>
                        <w:bottom w:val="none" w:sz="0" w:space="0" w:color="auto"/>
                        <w:right w:val="none" w:sz="0" w:space="0" w:color="auto"/>
                      </w:divBdr>
                      <w:divsChild>
                        <w:div w:id="2002731243">
                          <w:marLeft w:val="0"/>
                          <w:marRight w:val="0"/>
                          <w:marTop w:val="0"/>
                          <w:marBottom w:val="0"/>
                          <w:divBdr>
                            <w:top w:val="none" w:sz="0" w:space="0" w:color="auto"/>
                            <w:left w:val="none" w:sz="0" w:space="0" w:color="auto"/>
                            <w:bottom w:val="none" w:sz="0" w:space="0" w:color="auto"/>
                            <w:right w:val="none" w:sz="0" w:space="0" w:color="auto"/>
                          </w:divBdr>
                        </w:div>
                      </w:divsChild>
                    </w:div>
                    <w:div w:id="897865195">
                      <w:marLeft w:val="0"/>
                      <w:marRight w:val="0"/>
                      <w:marTop w:val="0"/>
                      <w:marBottom w:val="0"/>
                      <w:divBdr>
                        <w:top w:val="none" w:sz="0" w:space="0" w:color="auto"/>
                        <w:left w:val="none" w:sz="0" w:space="0" w:color="auto"/>
                        <w:bottom w:val="none" w:sz="0" w:space="0" w:color="auto"/>
                        <w:right w:val="none" w:sz="0" w:space="0" w:color="auto"/>
                      </w:divBdr>
                      <w:divsChild>
                        <w:div w:id="11125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0952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622634">
      <w:bodyDiv w:val="1"/>
      <w:marLeft w:val="0"/>
      <w:marRight w:val="0"/>
      <w:marTop w:val="0"/>
      <w:marBottom w:val="0"/>
      <w:divBdr>
        <w:top w:val="none" w:sz="0" w:space="0" w:color="auto"/>
        <w:left w:val="none" w:sz="0" w:space="0" w:color="auto"/>
        <w:bottom w:val="none" w:sz="0" w:space="0" w:color="auto"/>
        <w:right w:val="none" w:sz="0" w:space="0" w:color="auto"/>
      </w:divBdr>
    </w:div>
    <w:div w:id="1726686196">
      <w:bodyDiv w:val="1"/>
      <w:marLeft w:val="0"/>
      <w:marRight w:val="0"/>
      <w:marTop w:val="0"/>
      <w:marBottom w:val="0"/>
      <w:divBdr>
        <w:top w:val="none" w:sz="0" w:space="0" w:color="auto"/>
        <w:left w:val="none" w:sz="0" w:space="0" w:color="auto"/>
        <w:bottom w:val="none" w:sz="0" w:space="0" w:color="auto"/>
        <w:right w:val="none" w:sz="0" w:space="0" w:color="auto"/>
      </w:divBdr>
    </w:div>
    <w:div w:id="1782071072">
      <w:bodyDiv w:val="1"/>
      <w:marLeft w:val="0"/>
      <w:marRight w:val="0"/>
      <w:marTop w:val="0"/>
      <w:marBottom w:val="0"/>
      <w:divBdr>
        <w:top w:val="none" w:sz="0" w:space="0" w:color="auto"/>
        <w:left w:val="none" w:sz="0" w:space="0" w:color="auto"/>
        <w:bottom w:val="none" w:sz="0" w:space="0" w:color="auto"/>
        <w:right w:val="none" w:sz="0" w:space="0" w:color="auto"/>
      </w:divBdr>
    </w:div>
    <w:div w:id="1800880722">
      <w:bodyDiv w:val="1"/>
      <w:marLeft w:val="0"/>
      <w:marRight w:val="0"/>
      <w:marTop w:val="0"/>
      <w:marBottom w:val="0"/>
      <w:divBdr>
        <w:top w:val="none" w:sz="0" w:space="0" w:color="auto"/>
        <w:left w:val="none" w:sz="0" w:space="0" w:color="auto"/>
        <w:bottom w:val="none" w:sz="0" w:space="0" w:color="auto"/>
        <w:right w:val="none" w:sz="0" w:space="0" w:color="auto"/>
      </w:divBdr>
    </w:div>
    <w:div w:id="1842161803">
      <w:bodyDiv w:val="1"/>
      <w:marLeft w:val="0"/>
      <w:marRight w:val="0"/>
      <w:marTop w:val="0"/>
      <w:marBottom w:val="0"/>
      <w:divBdr>
        <w:top w:val="none" w:sz="0" w:space="0" w:color="auto"/>
        <w:left w:val="none" w:sz="0" w:space="0" w:color="auto"/>
        <w:bottom w:val="none" w:sz="0" w:space="0" w:color="auto"/>
        <w:right w:val="none" w:sz="0" w:space="0" w:color="auto"/>
      </w:divBdr>
    </w:div>
    <w:div w:id="1879584200">
      <w:bodyDiv w:val="1"/>
      <w:marLeft w:val="0"/>
      <w:marRight w:val="0"/>
      <w:marTop w:val="0"/>
      <w:marBottom w:val="0"/>
      <w:divBdr>
        <w:top w:val="none" w:sz="0" w:space="0" w:color="auto"/>
        <w:left w:val="none" w:sz="0" w:space="0" w:color="auto"/>
        <w:bottom w:val="none" w:sz="0" w:space="0" w:color="auto"/>
        <w:right w:val="none" w:sz="0" w:space="0" w:color="auto"/>
      </w:divBdr>
    </w:div>
    <w:div w:id="1914970806">
      <w:bodyDiv w:val="1"/>
      <w:marLeft w:val="0"/>
      <w:marRight w:val="0"/>
      <w:marTop w:val="0"/>
      <w:marBottom w:val="0"/>
      <w:divBdr>
        <w:top w:val="none" w:sz="0" w:space="0" w:color="auto"/>
        <w:left w:val="none" w:sz="0" w:space="0" w:color="auto"/>
        <w:bottom w:val="none" w:sz="0" w:space="0" w:color="auto"/>
        <w:right w:val="none" w:sz="0" w:space="0" w:color="auto"/>
      </w:divBdr>
    </w:div>
    <w:div w:id="1925801310">
      <w:bodyDiv w:val="1"/>
      <w:marLeft w:val="0"/>
      <w:marRight w:val="0"/>
      <w:marTop w:val="0"/>
      <w:marBottom w:val="0"/>
      <w:divBdr>
        <w:top w:val="none" w:sz="0" w:space="0" w:color="auto"/>
        <w:left w:val="none" w:sz="0" w:space="0" w:color="auto"/>
        <w:bottom w:val="none" w:sz="0" w:space="0" w:color="auto"/>
        <w:right w:val="none" w:sz="0" w:space="0" w:color="auto"/>
      </w:divBdr>
    </w:div>
    <w:div w:id="1970234520">
      <w:bodyDiv w:val="1"/>
      <w:marLeft w:val="0"/>
      <w:marRight w:val="0"/>
      <w:marTop w:val="0"/>
      <w:marBottom w:val="0"/>
      <w:divBdr>
        <w:top w:val="none" w:sz="0" w:space="0" w:color="auto"/>
        <w:left w:val="none" w:sz="0" w:space="0" w:color="auto"/>
        <w:bottom w:val="none" w:sz="0" w:space="0" w:color="auto"/>
        <w:right w:val="none" w:sz="0" w:space="0" w:color="auto"/>
      </w:divBdr>
    </w:div>
    <w:div w:id="20647170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9.jpeg"/><Relationship Id="rId21" Type="http://schemas.openxmlformats.org/officeDocument/2006/relationships/image" Target="media/image5.emf"/><Relationship Id="rId42" Type="http://schemas.openxmlformats.org/officeDocument/2006/relationships/image" Target="media/image15.jpeg"/><Relationship Id="rId63" Type="http://schemas.openxmlformats.org/officeDocument/2006/relationships/image" Target="media/image36.jpeg"/><Relationship Id="rId84" Type="http://schemas.openxmlformats.org/officeDocument/2006/relationships/image" Target="media/image57.jpeg"/><Relationship Id="rId138" Type="http://schemas.openxmlformats.org/officeDocument/2006/relationships/image" Target="media/image108.jpeg"/><Relationship Id="rId159" Type="http://schemas.openxmlformats.org/officeDocument/2006/relationships/image" Target="media/image131.png"/><Relationship Id="rId170" Type="http://schemas.openxmlformats.org/officeDocument/2006/relationships/image" Target="media/image142.png"/><Relationship Id="rId191" Type="http://schemas.openxmlformats.org/officeDocument/2006/relationships/hyperlink" Target="https://www.edmundoptics.com/knowledge-center/application-notes/imaging/distortion/" TargetMode="External"/><Relationship Id="rId107" Type="http://schemas.openxmlformats.org/officeDocument/2006/relationships/image" Target="media/image79.jpeg"/><Relationship Id="rId11" Type="http://schemas.openxmlformats.org/officeDocument/2006/relationships/footer" Target="footer1.xml"/><Relationship Id="rId32" Type="http://schemas.microsoft.com/office/2007/relationships/diagramDrawing" Target="diagrams/drawing1.xml"/><Relationship Id="rId53" Type="http://schemas.openxmlformats.org/officeDocument/2006/relationships/image" Target="media/image26.jpeg"/><Relationship Id="rId74" Type="http://schemas.openxmlformats.org/officeDocument/2006/relationships/image" Target="media/image47.jpeg"/><Relationship Id="rId128" Type="http://schemas.openxmlformats.org/officeDocument/2006/relationships/image" Target="media/image100.jpeg"/><Relationship Id="rId149" Type="http://schemas.openxmlformats.org/officeDocument/2006/relationships/image" Target="media/image121.jpeg"/><Relationship Id="rId5" Type="http://schemas.openxmlformats.org/officeDocument/2006/relationships/numbering" Target="numbering.xml"/><Relationship Id="rId95" Type="http://schemas.openxmlformats.org/officeDocument/2006/relationships/image" Target="media/image67.jpeg"/><Relationship Id="rId160" Type="http://schemas.openxmlformats.org/officeDocument/2006/relationships/image" Target="media/image132.png"/><Relationship Id="rId181" Type="http://schemas.openxmlformats.org/officeDocument/2006/relationships/image" Target="media/image153.png"/><Relationship Id="rId22" Type="http://schemas.openxmlformats.org/officeDocument/2006/relationships/image" Target="media/image6.emf"/><Relationship Id="rId43" Type="http://schemas.openxmlformats.org/officeDocument/2006/relationships/image" Target="media/image16.jpeg"/><Relationship Id="rId64" Type="http://schemas.openxmlformats.org/officeDocument/2006/relationships/image" Target="media/image37.png"/><Relationship Id="rId118" Type="http://schemas.openxmlformats.org/officeDocument/2006/relationships/image" Target="media/image90.jpeg"/><Relationship Id="rId139" Type="http://schemas.openxmlformats.org/officeDocument/2006/relationships/image" Target="media/image111.jpeg"/><Relationship Id="rId150" Type="http://schemas.openxmlformats.org/officeDocument/2006/relationships/image" Target="media/image122.jpeg"/><Relationship Id="rId171" Type="http://schemas.openxmlformats.org/officeDocument/2006/relationships/image" Target="media/image143.png"/><Relationship Id="rId192" Type="http://schemas.openxmlformats.org/officeDocument/2006/relationships/hyperlink" Target="https://www.gov.uk/government/publications/fingermark-visualisation-manual-second-edition" TargetMode="External"/><Relationship Id="rId12" Type="http://schemas.openxmlformats.org/officeDocument/2006/relationships/image" Target="media/image1.png"/><Relationship Id="rId33" Type="http://schemas.openxmlformats.org/officeDocument/2006/relationships/diagramData" Target="diagrams/data2.xml"/><Relationship Id="rId108" Type="http://schemas.openxmlformats.org/officeDocument/2006/relationships/image" Target="media/image80.jpeg"/><Relationship Id="rId129" Type="http://schemas.openxmlformats.org/officeDocument/2006/relationships/image" Target="media/image101.jpeg"/><Relationship Id="rId54" Type="http://schemas.openxmlformats.org/officeDocument/2006/relationships/image" Target="media/image27.png"/><Relationship Id="rId75" Type="http://schemas.openxmlformats.org/officeDocument/2006/relationships/image" Target="media/image48.jpeg"/><Relationship Id="rId96" Type="http://schemas.openxmlformats.org/officeDocument/2006/relationships/image" Target="media/image68.jpeg"/><Relationship Id="rId140" Type="http://schemas.openxmlformats.org/officeDocument/2006/relationships/image" Target="media/image113.jpeg"/><Relationship Id="rId161" Type="http://schemas.openxmlformats.org/officeDocument/2006/relationships/image" Target="media/image133.png"/><Relationship Id="rId182" Type="http://schemas.openxmlformats.org/officeDocument/2006/relationships/image" Target="media/image154.png"/><Relationship Id="rId6" Type="http://schemas.openxmlformats.org/officeDocument/2006/relationships/styles" Target="styles.xml"/><Relationship Id="rId23" Type="http://schemas.openxmlformats.org/officeDocument/2006/relationships/image" Target="media/image7.emf"/><Relationship Id="rId119" Type="http://schemas.openxmlformats.org/officeDocument/2006/relationships/image" Target="media/image91.jpeg"/><Relationship Id="rId44" Type="http://schemas.openxmlformats.org/officeDocument/2006/relationships/image" Target="media/image17.jpeg"/><Relationship Id="rId65" Type="http://schemas.openxmlformats.org/officeDocument/2006/relationships/image" Target="media/image38.jpeg"/><Relationship Id="rId86" Type="http://schemas.openxmlformats.org/officeDocument/2006/relationships/image" Target="media/image59.jpeg"/><Relationship Id="rId130" Type="http://schemas.openxmlformats.org/officeDocument/2006/relationships/image" Target="media/image102.jpeg"/><Relationship Id="rId151" Type="http://schemas.openxmlformats.org/officeDocument/2006/relationships/image" Target="media/image123.jpeg"/><Relationship Id="rId172" Type="http://schemas.openxmlformats.org/officeDocument/2006/relationships/image" Target="media/image144.png"/><Relationship Id="rId193" Type="http://schemas.openxmlformats.org/officeDocument/2006/relationships/hyperlink" Target="https://www.ncbi.nlm.nih.gov/pmc/articles/PMC5411894/pdf/main.pdf" TargetMode="External"/><Relationship Id="rId13" Type="http://schemas.openxmlformats.org/officeDocument/2006/relationships/image" Target="media/image2.png"/><Relationship Id="rId109" Type="http://schemas.openxmlformats.org/officeDocument/2006/relationships/image" Target="media/image81.jpeg"/><Relationship Id="rId34" Type="http://schemas.openxmlformats.org/officeDocument/2006/relationships/diagramLayout" Target="diagrams/layout2.xml"/><Relationship Id="rId55" Type="http://schemas.openxmlformats.org/officeDocument/2006/relationships/image" Target="media/image28.jpeg"/><Relationship Id="rId76" Type="http://schemas.openxmlformats.org/officeDocument/2006/relationships/image" Target="media/image49.jpeg"/><Relationship Id="rId97" Type="http://schemas.openxmlformats.org/officeDocument/2006/relationships/image" Target="media/image69.jpeg"/><Relationship Id="rId120" Type="http://schemas.openxmlformats.org/officeDocument/2006/relationships/image" Target="media/image92.jpeg"/><Relationship Id="rId141" Type="http://schemas.openxmlformats.org/officeDocument/2006/relationships/image" Target="media/image114.jpeg"/><Relationship Id="rId7" Type="http://schemas.openxmlformats.org/officeDocument/2006/relationships/settings" Target="settings.xml"/><Relationship Id="rId71" Type="http://schemas.openxmlformats.org/officeDocument/2006/relationships/image" Target="media/image44.jpeg"/><Relationship Id="rId92" Type="http://schemas.openxmlformats.org/officeDocument/2006/relationships/image" Target="media/image64.jpeg"/><Relationship Id="rId162" Type="http://schemas.openxmlformats.org/officeDocument/2006/relationships/image" Target="media/image134.png"/><Relationship Id="rId183" Type="http://schemas.openxmlformats.org/officeDocument/2006/relationships/image" Target="media/image155.png"/><Relationship Id="rId2" Type="http://schemas.openxmlformats.org/officeDocument/2006/relationships/customXml" Target="../customXml/item2.xml"/><Relationship Id="rId29" Type="http://schemas.openxmlformats.org/officeDocument/2006/relationships/diagramLayout" Target="diagrams/layout1.xml"/><Relationship Id="rId24" Type="http://schemas.openxmlformats.org/officeDocument/2006/relationships/image" Target="media/image8.jpeg"/><Relationship Id="rId40" Type="http://schemas.openxmlformats.org/officeDocument/2006/relationships/image" Target="media/image13.jpeg"/><Relationship Id="rId45" Type="http://schemas.openxmlformats.org/officeDocument/2006/relationships/image" Target="media/image18.jpeg"/><Relationship Id="rId66" Type="http://schemas.openxmlformats.org/officeDocument/2006/relationships/image" Target="media/image39.jpeg"/><Relationship Id="rId87" Type="http://schemas.openxmlformats.org/officeDocument/2006/relationships/image" Target="media/image60.jpeg"/><Relationship Id="rId110" Type="http://schemas.openxmlformats.org/officeDocument/2006/relationships/image" Target="media/image82.jpeg"/><Relationship Id="rId115" Type="http://schemas.openxmlformats.org/officeDocument/2006/relationships/image" Target="media/image87.jpeg"/><Relationship Id="rId131" Type="http://schemas.openxmlformats.org/officeDocument/2006/relationships/image" Target="media/image103.jpeg"/><Relationship Id="rId136" Type="http://schemas.openxmlformats.org/officeDocument/2006/relationships/image" Target="media/image109.jpeg"/><Relationship Id="rId157" Type="http://schemas.openxmlformats.org/officeDocument/2006/relationships/image" Target="media/image129.jpeg"/><Relationship Id="rId178" Type="http://schemas.openxmlformats.org/officeDocument/2006/relationships/image" Target="media/image150.png"/><Relationship Id="rId61" Type="http://schemas.openxmlformats.org/officeDocument/2006/relationships/image" Target="media/image34.jpeg"/><Relationship Id="rId82" Type="http://schemas.openxmlformats.org/officeDocument/2006/relationships/image" Target="media/image55.jpeg"/><Relationship Id="rId152" Type="http://schemas.openxmlformats.org/officeDocument/2006/relationships/image" Target="media/image124.jpeg"/><Relationship Id="rId173" Type="http://schemas.openxmlformats.org/officeDocument/2006/relationships/image" Target="media/image145.png"/><Relationship Id="rId194" Type="http://schemas.openxmlformats.org/officeDocument/2006/relationships/hyperlink" Target="https://www.swgde.org/documents/published-by-committee/photography" TargetMode="External"/><Relationship Id="rId199" Type="http://schemas.openxmlformats.org/officeDocument/2006/relationships/theme" Target="theme/theme1.xml"/><Relationship Id="rId19" Type="http://schemas.openxmlformats.org/officeDocument/2006/relationships/customXml" Target="ink/ink4.xml"/><Relationship Id="rId14" Type="http://schemas.openxmlformats.org/officeDocument/2006/relationships/customXml" Target="ink/ink1.xml"/><Relationship Id="rId30" Type="http://schemas.openxmlformats.org/officeDocument/2006/relationships/diagramQuickStyle" Target="diagrams/quickStyle1.xml"/><Relationship Id="rId35" Type="http://schemas.openxmlformats.org/officeDocument/2006/relationships/diagramQuickStyle" Target="diagrams/quickStyle2.xml"/><Relationship Id="rId56" Type="http://schemas.openxmlformats.org/officeDocument/2006/relationships/image" Target="media/image29.png"/><Relationship Id="rId77" Type="http://schemas.openxmlformats.org/officeDocument/2006/relationships/image" Target="media/image50.jpeg"/><Relationship Id="rId100" Type="http://schemas.openxmlformats.org/officeDocument/2006/relationships/image" Target="media/image72.jpeg"/><Relationship Id="rId105" Type="http://schemas.openxmlformats.org/officeDocument/2006/relationships/image" Target="media/image77.jpeg"/><Relationship Id="rId126" Type="http://schemas.openxmlformats.org/officeDocument/2006/relationships/image" Target="media/image98.png"/><Relationship Id="rId147" Type="http://schemas.openxmlformats.org/officeDocument/2006/relationships/image" Target="media/image120.jpeg"/><Relationship Id="rId168" Type="http://schemas.openxmlformats.org/officeDocument/2006/relationships/image" Target="media/image140.png"/><Relationship Id="rId8" Type="http://schemas.openxmlformats.org/officeDocument/2006/relationships/webSettings" Target="webSettings.xml"/><Relationship Id="rId51" Type="http://schemas.openxmlformats.org/officeDocument/2006/relationships/image" Target="media/image24.jpeg"/><Relationship Id="rId72" Type="http://schemas.openxmlformats.org/officeDocument/2006/relationships/image" Target="media/image45.jpeg"/><Relationship Id="rId93" Type="http://schemas.openxmlformats.org/officeDocument/2006/relationships/image" Target="media/image65.jpeg"/><Relationship Id="rId98" Type="http://schemas.openxmlformats.org/officeDocument/2006/relationships/image" Target="media/image70.jpeg"/><Relationship Id="rId121" Type="http://schemas.openxmlformats.org/officeDocument/2006/relationships/image" Target="media/image93.jpeg"/><Relationship Id="rId142" Type="http://schemas.openxmlformats.org/officeDocument/2006/relationships/image" Target="media/image112.jpeg"/><Relationship Id="rId163" Type="http://schemas.openxmlformats.org/officeDocument/2006/relationships/image" Target="media/image135.png"/><Relationship Id="rId184" Type="http://schemas.openxmlformats.org/officeDocument/2006/relationships/image" Target="media/image156.png"/><Relationship Id="rId189" Type="http://schemas.openxmlformats.org/officeDocument/2006/relationships/hyperlink" Target="https://www.dxomark.com/smartphones-vs-cameras-closing-the-gap-on-image-quality/" TargetMode="External"/><Relationship Id="rId3" Type="http://schemas.openxmlformats.org/officeDocument/2006/relationships/customXml" Target="../customXml/item3.xml"/><Relationship Id="rId25" Type="http://schemas.openxmlformats.org/officeDocument/2006/relationships/customXml" Target="ink/ink6.xml"/><Relationship Id="rId46" Type="http://schemas.openxmlformats.org/officeDocument/2006/relationships/image" Target="media/image19.png"/><Relationship Id="rId67" Type="http://schemas.openxmlformats.org/officeDocument/2006/relationships/image" Target="media/image40.jpeg"/><Relationship Id="rId116" Type="http://schemas.openxmlformats.org/officeDocument/2006/relationships/image" Target="media/image88.jpeg"/><Relationship Id="rId137" Type="http://schemas.openxmlformats.org/officeDocument/2006/relationships/image" Target="media/image110.jpeg"/><Relationship Id="rId158" Type="http://schemas.openxmlformats.org/officeDocument/2006/relationships/image" Target="media/image130.png"/><Relationship Id="rId20" Type="http://schemas.openxmlformats.org/officeDocument/2006/relationships/customXml" Target="ink/ink5.xml"/><Relationship Id="rId41" Type="http://schemas.openxmlformats.org/officeDocument/2006/relationships/image" Target="media/image14.jpeg"/><Relationship Id="rId62" Type="http://schemas.openxmlformats.org/officeDocument/2006/relationships/image" Target="media/image35.jpeg"/><Relationship Id="rId83" Type="http://schemas.openxmlformats.org/officeDocument/2006/relationships/image" Target="media/image56.jpeg"/><Relationship Id="rId88" Type="http://schemas.openxmlformats.org/officeDocument/2006/relationships/image" Target="media/image61.jpeg"/><Relationship Id="rId111" Type="http://schemas.openxmlformats.org/officeDocument/2006/relationships/image" Target="media/image83.jpeg"/><Relationship Id="rId132" Type="http://schemas.openxmlformats.org/officeDocument/2006/relationships/image" Target="media/image105.jpeg"/><Relationship Id="rId153" Type="http://schemas.openxmlformats.org/officeDocument/2006/relationships/image" Target="media/image125.jpeg"/><Relationship Id="rId174" Type="http://schemas.openxmlformats.org/officeDocument/2006/relationships/image" Target="media/image146.png"/><Relationship Id="rId179" Type="http://schemas.openxmlformats.org/officeDocument/2006/relationships/image" Target="media/image151.png"/><Relationship Id="rId195" Type="http://schemas.openxmlformats.org/officeDocument/2006/relationships/hyperlink" Target="https://www.swgde.org/documents/published-by-committee/photography/" TargetMode="External"/><Relationship Id="rId190" Type="http://schemas.openxmlformats.org/officeDocument/2006/relationships/hyperlink" Target="https://www.google.com/url?sa=t&amp;source=web&amp;rct=j&amp;opi=89978449&amp;url=https://www.planning.nsw.gov.au/sites/default/files/2023-02/fences-rules-for-exempt-and-complying-development.pdf&amp;ved=2ahUKEwidl-ThsLKIAxUrsFYBHVdpOWsQFnoECBgQAQ&amp;usg=AOvVaw0fiHDI4yhkaR9dZdox3pfo" TargetMode="External"/><Relationship Id="rId15" Type="http://schemas.openxmlformats.org/officeDocument/2006/relationships/customXml" Target="ink/ink2.xml"/><Relationship Id="rId36" Type="http://schemas.openxmlformats.org/officeDocument/2006/relationships/diagramColors" Target="diagrams/colors2.xml"/><Relationship Id="rId57" Type="http://schemas.openxmlformats.org/officeDocument/2006/relationships/image" Target="media/image30.jpeg"/><Relationship Id="rId106" Type="http://schemas.openxmlformats.org/officeDocument/2006/relationships/image" Target="media/image78.jpeg"/><Relationship Id="rId127" Type="http://schemas.openxmlformats.org/officeDocument/2006/relationships/image" Target="media/image99.jpeg"/><Relationship Id="rId10" Type="http://schemas.openxmlformats.org/officeDocument/2006/relationships/endnotes" Target="endnotes.xml"/><Relationship Id="rId31" Type="http://schemas.openxmlformats.org/officeDocument/2006/relationships/diagramColors" Target="diagrams/colors1.xml"/><Relationship Id="rId52" Type="http://schemas.openxmlformats.org/officeDocument/2006/relationships/image" Target="media/image25.jpeg"/><Relationship Id="rId73" Type="http://schemas.openxmlformats.org/officeDocument/2006/relationships/image" Target="media/image46.jpeg"/><Relationship Id="rId78" Type="http://schemas.openxmlformats.org/officeDocument/2006/relationships/image" Target="media/image51.jpeg"/><Relationship Id="rId94" Type="http://schemas.openxmlformats.org/officeDocument/2006/relationships/image" Target="media/image66.jpeg"/><Relationship Id="rId99" Type="http://schemas.openxmlformats.org/officeDocument/2006/relationships/image" Target="media/image71.jpeg"/><Relationship Id="rId101" Type="http://schemas.openxmlformats.org/officeDocument/2006/relationships/image" Target="media/image73.jpeg"/><Relationship Id="rId122" Type="http://schemas.openxmlformats.org/officeDocument/2006/relationships/image" Target="media/image94.jpeg"/><Relationship Id="rId143" Type="http://schemas.openxmlformats.org/officeDocument/2006/relationships/image" Target="media/image115.jpeg"/><Relationship Id="rId148" Type="http://schemas.openxmlformats.org/officeDocument/2006/relationships/image" Target="media/image119.jpeg"/><Relationship Id="rId164" Type="http://schemas.openxmlformats.org/officeDocument/2006/relationships/image" Target="media/image136.png"/><Relationship Id="rId169" Type="http://schemas.openxmlformats.org/officeDocument/2006/relationships/image" Target="media/image141.png"/><Relationship Id="rId185" Type="http://schemas.openxmlformats.org/officeDocument/2006/relationships/image" Target="media/image157.png"/><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image" Target="media/image152.png"/><Relationship Id="rId26" Type="http://schemas.openxmlformats.org/officeDocument/2006/relationships/image" Target="media/image9.emf"/><Relationship Id="rId47" Type="http://schemas.openxmlformats.org/officeDocument/2006/relationships/image" Target="media/image20.jpeg"/><Relationship Id="rId68" Type="http://schemas.openxmlformats.org/officeDocument/2006/relationships/image" Target="media/image41.jpeg"/><Relationship Id="rId89" Type="http://schemas.openxmlformats.org/officeDocument/2006/relationships/image" Target="media/image62.jpeg"/><Relationship Id="rId112" Type="http://schemas.openxmlformats.org/officeDocument/2006/relationships/image" Target="media/image84.jpeg"/><Relationship Id="rId133" Type="http://schemas.openxmlformats.org/officeDocument/2006/relationships/image" Target="media/image106.jpeg"/><Relationship Id="rId154" Type="http://schemas.openxmlformats.org/officeDocument/2006/relationships/image" Target="media/image126.jpeg"/><Relationship Id="rId175" Type="http://schemas.openxmlformats.org/officeDocument/2006/relationships/image" Target="media/image147.png"/><Relationship Id="rId196" Type="http://schemas.openxmlformats.org/officeDocument/2006/relationships/hyperlink" Target="https://www.swgde.org/documents/published-by-committee/photography/" TargetMode="External"/><Relationship Id="rId16" Type="http://schemas.openxmlformats.org/officeDocument/2006/relationships/image" Target="media/image3.emf"/><Relationship Id="rId37" Type="http://schemas.microsoft.com/office/2007/relationships/diagramDrawing" Target="diagrams/drawing2.xml"/><Relationship Id="rId58" Type="http://schemas.openxmlformats.org/officeDocument/2006/relationships/image" Target="media/image31.jpeg"/><Relationship Id="rId79" Type="http://schemas.openxmlformats.org/officeDocument/2006/relationships/image" Target="media/image52.jpeg"/><Relationship Id="rId102" Type="http://schemas.openxmlformats.org/officeDocument/2006/relationships/image" Target="media/image74.jpeg"/><Relationship Id="rId123" Type="http://schemas.openxmlformats.org/officeDocument/2006/relationships/image" Target="media/image95.png"/><Relationship Id="rId144" Type="http://schemas.openxmlformats.org/officeDocument/2006/relationships/image" Target="media/image117.jpeg"/><Relationship Id="rId90" Type="http://schemas.openxmlformats.org/officeDocument/2006/relationships/image" Target="media/image58.jpeg"/><Relationship Id="rId165" Type="http://schemas.openxmlformats.org/officeDocument/2006/relationships/image" Target="media/image137.png"/><Relationship Id="rId186" Type="http://schemas.openxmlformats.org/officeDocument/2006/relationships/image" Target="media/image158.png"/><Relationship Id="rId27" Type="http://schemas.openxmlformats.org/officeDocument/2006/relationships/image" Target="media/image10.jpeg"/><Relationship Id="rId48" Type="http://schemas.openxmlformats.org/officeDocument/2006/relationships/image" Target="media/image21.jpeg"/><Relationship Id="rId69" Type="http://schemas.openxmlformats.org/officeDocument/2006/relationships/image" Target="media/image42.jpeg"/><Relationship Id="rId113" Type="http://schemas.openxmlformats.org/officeDocument/2006/relationships/image" Target="media/image85.jpeg"/><Relationship Id="rId134" Type="http://schemas.openxmlformats.org/officeDocument/2006/relationships/image" Target="media/image104.jpeg"/><Relationship Id="rId80" Type="http://schemas.openxmlformats.org/officeDocument/2006/relationships/image" Target="media/image53.jpeg"/><Relationship Id="rId155" Type="http://schemas.openxmlformats.org/officeDocument/2006/relationships/image" Target="media/image127.jpeg"/><Relationship Id="rId176" Type="http://schemas.openxmlformats.org/officeDocument/2006/relationships/image" Target="media/image148.png"/><Relationship Id="rId197" Type="http://schemas.openxmlformats.org/officeDocument/2006/relationships/hyperlink" Target="https://www.edmundoptics.com.au/knowledge-center/tech-tools/1951-usaf-resolution" TargetMode="External"/><Relationship Id="rId17" Type="http://schemas.openxmlformats.org/officeDocument/2006/relationships/image" Target="media/image4.emf"/><Relationship Id="rId38" Type="http://schemas.openxmlformats.org/officeDocument/2006/relationships/image" Target="media/image11.png"/><Relationship Id="rId59" Type="http://schemas.openxmlformats.org/officeDocument/2006/relationships/image" Target="media/image32.jpeg"/><Relationship Id="rId103" Type="http://schemas.openxmlformats.org/officeDocument/2006/relationships/image" Target="media/image75.jpeg"/><Relationship Id="rId124" Type="http://schemas.openxmlformats.org/officeDocument/2006/relationships/image" Target="media/image96.png"/><Relationship Id="rId70" Type="http://schemas.openxmlformats.org/officeDocument/2006/relationships/image" Target="media/image43.jpeg"/><Relationship Id="rId91" Type="http://schemas.openxmlformats.org/officeDocument/2006/relationships/image" Target="media/image63.jpeg"/><Relationship Id="rId145" Type="http://schemas.openxmlformats.org/officeDocument/2006/relationships/image" Target="media/image118.jpeg"/><Relationship Id="rId166" Type="http://schemas.openxmlformats.org/officeDocument/2006/relationships/image" Target="media/image138.png"/><Relationship Id="rId187" Type="http://schemas.openxmlformats.org/officeDocument/2006/relationships/image" Target="media/image159.png"/><Relationship Id="rId1" Type="http://schemas.openxmlformats.org/officeDocument/2006/relationships/customXml" Target="../customXml/item1.xml"/><Relationship Id="rId28" Type="http://schemas.openxmlformats.org/officeDocument/2006/relationships/diagramData" Target="diagrams/data1.xml"/><Relationship Id="rId49" Type="http://schemas.openxmlformats.org/officeDocument/2006/relationships/image" Target="media/image22.jpeg"/><Relationship Id="rId114" Type="http://schemas.openxmlformats.org/officeDocument/2006/relationships/image" Target="media/image86.jpeg"/><Relationship Id="rId60" Type="http://schemas.openxmlformats.org/officeDocument/2006/relationships/image" Target="media/image33.jpeg"/><Relationship Id="rId81" Type="http://schemas.openxmlformats.org/officeDocument/2006/relationships/image" Target="media/image54.jpeg"/><Relationship Id="rId135" Type="http://schemas.openxmlformats.org/officeDocument/2006/relationships/image" Target="media/image107.jpeg"/><Relationship Id="rId156" Type="http://schemas.openxmlformats.org/officeDocument/2006/relationships/image" Target="media/image128.jpeg"/><Relationship Id="rId177" Type="http://schemas.openxmlformats.org/officeDocument/2006/relationships/image" Target="media/image149.png"/><Relationship Id="rId198" Type="http://schemas.openxmlformats.org/officeDocument/2006/relationships/fontTable" Target="fontTable.xml"/><Relationship Id="rId18" Type="http://schemas.openxmlformats.org/officeDocument/2006/relationships/customXml" Target="ink/ink3.xml"/><Relationship Id="rId39" Type="http://schemas.openxmlformats.org/officeDocument/2006/relationships/image" Target="media/image12.png"/><Relationship Id="rId50" Type="http://schemas.openxmlformats.org/officeDocument/2006/relationships/image" Target="media/image23.jpeg"/><Relationship Id="rId104" Type="http://schemas.openxmlformats.org/officeDocument/2006/relationships/image" Target="media/image76.jpeg"/><Relationship Id="rId125" Type="http://schemas.openxmlformats.org/officeDocument/2006/relationships/image" Target="media/image97.png"/><Relationship Id="rId146" Type="http://schemas.openxmlformats.org/officeDocument/2006/relationships/image" Target="media/image116.jpeg"/><Relationship Id="rId167" Type="http://schemas.openxmlformats.org/officeDocument/2006/relationships/image" Target="media/image139.png"/><Relationship Id="rId188" Type="http://schemas.openxmlformats.org/officeDocument/2006/relationships/image" Target="media/image160.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4AC6BC2-DF92-4BC5-8BAB-C3F4F4D406EE}" type="doc">
      <dgm:prSet loTypeId="urn:microsoft.com/office/officeart/2005/8/layout/chevron2" loCatId="process" qsTypeId="urn:microsoft.com/office/officeart/2005/8/quickstyle/simple1" qsCatId="simple" csTypeId="urn:microsoft.com/office/officeart/2005/8/colors/accent1_2" csCatId="accent1" phldr="1"/>
      <dgm:spPr/>
      <dgm:t>
        <a:bodyPr/>
        <a:lstStyle/>
        <a:p>
          <a:endParaRPr lang="en-AU"/>
        </a:p>
      </dgm:t>
    </dgm:pt>
    <dgm:pt modelId="{9909AF92-2567-4061-94BC-022C4ED9BB6D}">
      <dgm:prSet phldrT="[Text]"/>
      <dgm:spPr/>
      <dgm:t>
        <a:bodyPr/>
        <a:lstStyle/>
        <a:p>
          <a:r>
            <a:rPr lang="en-AU"/>
            <a:t>1</a:t>
          </a:r>
        </a:p>
      </dgm:t>
    </dgm:pt>
    <dgm:pt modelId="{B0844377-471C-468E-AED3-89D251A5ADFA}" type="parTrans" cxnId="{B59D4769-AF1B-4962-A6EC-DD0EA5F39ACE}">
      <dgm:prSet/>
      <dgm:spPr/>
      <dgm:t>
        <a:bodyPr/>
        <a:lstStyle/>
        <a:p>
          <a:endParaRPr lang="en-AU"/>
        </a:p>
      </dgm:t>
    </dgm:pt>
    <dgm:pt modelId="{A393911D-39E1-4069-8FDD-DD81834B40FD}" type="sibTrans" cxnId="{B59D4769-AF1B-4962-A6EC-DD0EA5F39ACE}">
      <dgm:prSet/>
      <dgm:spPr/>
      <dgm:t>
        <a:bodyPr/>
        <a:lstStyle/>
        <a:p>
          <a:endParaRPr lang="en-AU"/>
        </a:p>
      </dgm:t>
    </dgm:pt>
    <dgm:pt modelId="{20B66565-C974-47F7-BAA6-AA3CECFD6617}">
      <dgm:prSet phldrT="[Text]"/>
      <dgm:spPr/>
      <dgm:t>
        <a:bodyPr/>
        <a:lstStyle/>
        <a:p>
          <a:r>
            <a:rPr lang="en-AU"/>
            <a:t>At the start of processing fingermarks, optical techniques should be applied first.  The majority of optical technqiues are non-destructive to both the mark and/or the substrate. </a:t>
          </a:r>
        </a:p>
      </dgm:t>
    </dgm:pt>
    <dgm:pt modelId="{1AA25ABA-C664-478E-8447-84733849278C}" type="parTrans" cxnId="{40877FD8-2DAB-4DD8-B2A5-4FF75EB5619B}">
      <dgm:prSet/>
      <dgm:spPr/>
      <dgm:t>
        <a:bodyPr/>
        <a:lstStyle/>
        <a:p>
          <a:endParaRPr lang="en-AU"/>
        </a:p>
      </dgm:t>
    </dgm:pt>
    <dgm:pt modelId="{2390FA57-FC49-44C8-99ED-F159E158EF51}" type="sibTrans" cxnId="{40877FD8-2DAB-4DD8-B2A5-4FF75EB5619B}">
      <dgm:prSet/>
      <dgm:spPr/>
      <dgm:t>
        <a:bodyPr/>
        <a:lstStyle/>
        <a:p>
          <a:endParaRPr lang="en-AU"/>
        </a:p>
      </dgm:t>
    </dgm:pt>
    <dgm:pt modelId="{312A0ED2-13A7-4B1A-93FE-6C7E9D98EDD7}">
      <dgm:prSet phldrT="[Text]"/>
      <dgm:spPr/>
      <dgm:t>
        <a:bodyPr/>
        <a:lstStyle/>
        <a:p>
          <a:r>
            <a:rPr lang="en-AU"/>
            <a:t>2</a:t>
          </a:r>
        </a:p>
      </dgm:t>
    </dgm:pt>
    <dgm:pt modelId="{30678138-5C20-4866-85C4-985453599ECF}" type="parTrans" cxnId="{0D5BF2AE-A317-4BEB-9E93-436148A85364}">
      <dgm:prSet/>
      <dgm:spPr/>
      <dgm:t>
        <a:bodyPr/>
        <a:lstStyle/>
        <a:p>
          <a:endParaRPr lang="en-AU"/>
        </a:p>
      </dgm:t>
    </dgm:pt>
    <dgm:pt modelId="{9FAC867A-02B7-40EF-B538-3F5C91CDB611}" type="sibTrans" cxnId="{0D5BF2AE-A317-4BEB-9E93-436148A85364}">
      <dgm:prSet/>
      <dgm:spPr/>
      <dgm:t>
        <a:bodyPr/>
        <a:lstStyle/>
        <a:p>
          <a:endParaRPr lang="en-AU"/>
        </a:p>
      </dgm:t>
    </dgm:pt>
    <dgm:pt modelId="{57751E04-A6C4-4963-BB13-7E0B3CD4FB02}">
      <dgm:prSet phldrT="[Text]"/>
      <dgm:spPr/>
      <dgm:t>
        <a:bodyPr/>
        <a:lstStyle/>
        <a:p>
          <a:r>
            <a:rPr lang="en-AU"/>
            <a:t>Liquid- free processes are applied next if optical enhancemnt is not sufficient. These processes will not affect the compoents of a mark but can effect further enhacnemnets processes that need to be applied.  </a:t>
          </a:r>
        </a:p>
      </dgm:t>
    </dgm:pt>
    <dgm:pt modelId="{10F9B401-AB19-44EA-9F5C-8AA020FCFA25}" type="parTrans" cxnId="{D20D5ED5-E955-445C-9DA8-2707620D20F3}">
      <dgm:prSet/>
      <dgm:spPr/>
      <dgm:t>
        <a:bodyPr/>
        <a:lstStyle/>
        <a:p>
          <a:endParaRPr lang="en-AU"/>
        </a:p>
      </dgm:t>
    </dgm:pt>
    <dgm:pt modelId="{AE427BD5-ADC9-4B5B-A902-623A325EB255}" type="sibTrans" cxnId="{D20D5ED5-E955-445C-9DA8-2707620D20F3}">
      <dgm:prSet/>
      <dgm:spPr/>
      <dgm:t>
        <a:bodyPr/>
        <a:lstStyle/>
        <a:p>
          <a:endParaRPr lang="en-AU"/>
        </a:p>
      </dgm:t>
    </dgm:pt>
    <dgm:pt modelId="{E99F8440-A69E-4C6F-B761-F99ADE7F5B8B}">
      <dgm:prSet phldrT="[Text]"/>
      <dgm:spPr/>
      <dgm:t>
        <a:bodyPr/>
        <a:lstStyle/>
        <a:p>
          <a:r>
            <a:rPr lang="en-AU"/>
            <a:t>Examples include: Fingerprint powders, superglue fuming and vacuum metal deposition. </a:t>
          </a:r>
        </a:p>
      </dgm:t>
    </dgm:pt>
    <dgm:pt modelId="{F515A985-4AEF-48A1-B6F6-250CD80DE7F5}" type="parTrans" cxnId="{62E53CB0-D5DB-4FDF-87DD-BD74E3CE39CA}">
      <dgm:prSet/>
      <dgm:spPr/>
      <dgm:t>
        <a:bodyPr/>
        <a:lstStyle/>
        <a:p>
          <a:endParaRPr lang="en-AU"/>
        </a:p>
      </dgm:t>
    </dgm:pt>
    <dgm:pt modelId="{5357A88A-0710-463C-8684-F4594B8A8DE7}" type="sibTrans" cxnId="{62E53CB0-D5DB-4FDF-87DD-BD74E3CE39CA}">
      <dgm:prSet/>
      <dgm:spPr/>
      <dgm:t>
        <a:bodyPr/>
        <a:lstStyle/>
        <a:p>
          <a:endParaRPr lang="en-AU"/>
        </a:p>
      </dgm:t>
    </dgm:pt>
    <dgm:pt modelId="{A80520B4-FAF2-4B14-AA19-2D364B080919}">
      <dgm:prSet phldrT="[Text]"/>
      <dgm:spPr/>
      <dgm:t>
        <a:bodyPr/>
        <a:lstStyle/>
        <a:p>
          <a:r>
            <a:rPr lang="en-AU"/>
            <a:t>3</a:t>
          </a:r>
        </a:p>
      </dgm:t>
    </dgm:pt>
    <dgm:pt modelId="{2FB97E06-B7FE-44D5-8057-A26467F0AF1C}" type="parTrans" cxnId="{DCA5E3ED-A41F-4412-9876-561E3A37EB3A}">
      <dgm:prSet/>
      <dgm:spPr/>
      <dgm:t>
        <a:bodyPr/>
        <a:lstStyle/>
        <a:p>
          <a:endParaRPr lang="en-AU"/>
        </a:p>
      </dgm:t>
    </dgm:pt>
    <dgm:pt modelId="{484A6C13-FE2A-4193-8E8F-D7296B5EB92F}" type="sibTrans" cxnId="{DCA5E3ED-A41F-4412-9876-561E3A37EB3A}">
      <dgm:prSet/>
      <dgm:spPr/>
      <dgm:t>
        <a:bodyPr/>
        <a:lstStyle/>
        <a:p>
          <a:endParaRPr lang="en-AU"/>
        </a:p>
      </dgm:t>
    </dgm:pt>
    <dgm:pt modelId="{0EAF9011-7BFA-40C5-9436-1DFFCCABC3F4}">
      <dgm:prSet phldrT="[Text]"/>
      <dgm:spPr/>
      <dgm:t>
        <a:bodyPr/>
        <a:lstStyle/>
        <a:p>
          <a:r>
            <a:rPr lang="en-AU"/>
            <a:t>Organic solvent-based processes are the next possible enhancement but become more destructive. As these processes can dissolve areas of the mark and/or affect the surface the mark is on. </a:t>
          </a:r>
        </a:p>
      </dgm:t>
    </dgm:pt>
    <dgm:pt modelId="{CEC49E3C-ACF2-40C4-B49B-54213E55E5A6}" type="parTrans" cxnId="{7586CFD4-9775-4096-B45D-2E19F65527DA}">
      <dgm:prSet/>
      <dgm:spPr/>
      <dgm:t>
        <a:bodyPr/>
        <a:lstStyle/>
        <a:p>
          <a:endParaRPr lang="en-AU"/>
        </a:p>
      </dgm:t>
    </dgm:pt>
    <dgm:pt modelId="{F3629E0C-E4E2-4457-9DB5-1E813A302131}" type="sibTrans" cxnId="{7586CFD4-9775-4096-B45D-2E19F65527DA}">
      <dgm:prSet/>
      <dgm:spPr/>
      <dgm:t>
        <a:bodyPr/>
        <a:lstStyle/>
        <a:p>
          <a:endParaRPr lang="en-AU"/>
        </a:p>
      </dgm:t>
    </dgm:pt>
    <dgm:pt modelId="{0CCD22B7-8D35-4241-9323-ECB91CC9DA46}">
      <dgm:prSet phldrT="[Text]"/>
      <dgm:spPr/>
      <dgm:t>
        <a:bodyPr/>
        <a:lstStyle/>
        <a:p>
          <a:r>
            <a:rPr lang="en-AU"/>
            <a:t>Examples include: Indanione and Ninhydrin </a:t>
          </a:r>
        </a:p>
      </dgm:t>
    </dgm:pt>
    <dgm:pt modelId="{BB400BF8-3B9C-4144-8758-897FDB6C5BE9}" type="parTrans" cxnId="{E74C340A-4D5F-47C4-8D56-77F0A64609C6}">
      <dgm:prSet/>
      <dgm:spPr/>
      <dgm:t>
        <a:bodyPr/>
        <a:lstStyle/>
        <a:p>
          <a:endParaRPr lang="en-AU"/>
        </a:p>
      </dgm:t>
    </dgm:pt>
    <dgm:pt modelId="{3353623B-AA32-463B-AE0F-5EAA34B7400C}" type="sibTrans" cxnId="{E74C340A-4D5F-47C4-8D56-77F0A64609C6}">
      <dgm:prSet/>
      <dgm:spPr/>
      <dgm:t>
        <a:bodyPr/>
        <a:lstStyle/>
        <a:p>
          <a:endParaRPr lang="en-AU"/>
        </a:p>
      </dgm:t>
    </dgm:pt>
    <dgm:pt modelId="{AD0DC5EE-8D04-4C79-BF3E-849B6398FFBF}">
      <dgm:prSet/>
      <dgm:spPr/>
      <dgm:t>
        <a:bodyPr/>
        <a:lstStyle/>
        <a:p>
          <a:r>
            <a:rPr lang="en-AU"/>
            <a:t>4</a:t>
          </a:r>
        </a:p>
      </dgm:t>
    </dgm:pt>
    <dgm:pt modelId="{3E9825E6-FA62-4981-A04D-D8101D2209C1}" type="parTrans" cxnId="{6A06655B-2BD2-4297-9070-C8ABF7A3AD0D}">
      <dgm:prSet/>
      <dgm:spPr/>
      <dgm:t>
        <a:bodyPr/>
        <a:lstStyle/>
        <a:p>
          <a:endParaRPr lang="en-AU"/>
        </a:p>
      </dgm:t>
    </dgm:pt>
    <dgm:pt modelId="{EDCCEB5E-BFD9-4EBA-848A-449C5A92B798}" type="sibTrans" cxnId="{6A06655B-2BD2-4297-9070-C8ABF7A3AD0D}">
      <dgm:prSet/>
      <dgm:spPr/>
      <dgm:t>
        <a:bodyPr/>
        <a:lstStyle/>
        <a:p>
          <a:endParaRPr lang="en-AU"/>
        </a:p>
      </dgm:t>
    </dgm:pt>
    <dgm:pt modelId="{02925EBC-B587-4B02-BBC6-C0D6280FED14}">
      <dgm:prSet/>
      <dgm:spPr/>
      <dgm:t>
        <a:bodyPr/>
        <a:lstStyle/>
        <a:p>
          <a:r>
            <a:rPr lang="en-AU"/>
            <a:t>Water-based processes are the last process to be applied as they are the most destructive. These processes can cause staining and permant damage to the substarte as well as dissolve areas of the mark that are water soluble. </a:t>
          </a:r>
        </a:p>
      </dgm:t>
    </dgm:pt>
    <dgm:pt modelId="{585F272A-45F0-4566-9DD4-EC8CB5A2C2AD}" type="parTrans" cxnId="{40772D0F-FFE6-4C16-B0AB-8918D048AA6F}">
      <dgm:prSet/>
      <dgm:spPr/>
      <dgm:t>
        <a:bodyPr/>
        <a:lstStyle/>
        <a:p>
          <a:endParaRPr lang="en-AU"/>
        </a:p>
      </dgm:t>
    </dgm:pt>
    <dgm:pt modelId="{F6FD5C38-56CF-4A02-9BD3-AECAF1E19445}" type="sibTrans" cxnId="{40772D0F-FFE6-4C16-B0AB-8918D048AA6F}">
      <dgm:prSet/>
      <dgm:spPr/>
      <dgm:t>
        <a:bodyPr/>
        <a:lstStyle/>
        <a:p>
          <a:endParaRPr lang="en-AU"/>
        </a:p>
      </dgm:t>
    </dgm:pt>
    <dgm:pt modelId="{6CA7598A-64B2-46E6-9FD6-16B5B80FAEE1}">
      <dgm:prSet phldrT="[Text]"/>
      <dgm:spPr/>
      <dgm:t>
        <a:bodyPr/>
        <a:lstStyle/>
        <a:p>
          <a:r>
            <a:rPr lang="en-AU"/>
            <a:t>Photos should be captured after any process that is applied to the mark. </a:t>
          </a:r>
        </a:p>
      </dgm:t>
    </dgm:pt>
    <dgm:pt modelId="{1E65588D-CCB5-4A03-AD0D-B8312104B03E}" type="parTrans" cxnId="{DE541DAB-D529-4FD8-B8B8-6B5BE9D547EB}">
      <dgm:prSet/>
      <dgm:spPr/>
      <dgm:t>
        <a:bodyPr/>
        <a:lstStyle/>
        <a:p>
          <a:endParaRPr lang="en-AU"/>
        </a:p>
      </dgm:t>
    </dgm:pt>
    <dgm:pt modelId="{5199F4D0-6C4E-4375-BB05-356C1C35D2EE}" type="sibTrans" cxnId="{DE541DAB-D529-4FD8-B8B8-6B5BE9D547EB}">
      <dgm:prSet/>
      <dgm:spPr/>
      <dgm:t>
        <a:bodyPr/>
        <a:lstStyle/>
        <a:p>
          <a:endParaRPr lang="en-AU"/>
        </a:p>
      </dgm:t>
    </dgm:pt>
    <dgm:pt modelId="{C4C59C54-8A12-4705-A4C3-5CDC621C7ECB}">
      <dgm:prSet phldrT="[Text]"/>
      <dgm:spPr/>
      <dgm:t>
        <a:bodyPr/>
        <a:lstStyle/>
        <a:p>
          <a:r>
            <a:rPr lang="en-AU"/>
            <a:t>Examples include: Fluorescence, diffused reflection and infrared reflection. </a:t>
          </a:r>
        </a:p>
      </dgm:t>
    </dgm:pt>
    <dgm:pt modelId="{C3CCC735-8C30-424E-BA81-8D789075D180}" type="parTrans" cxnId="{3AD250AC-26B7-4EEB-AEC4-BBC4413F3152}">
      <dgm:prSet/>
      <dgm:spPr/>
      <dgm:t>
        <a:bodyPr/>
        <a:lstStyle/>
        <a:p>
          <a:endParaRPr lang="en-AU"/>
        </a:p>
      </dgm:t>
    </dgm:pt>
    <dgm:pt modelId="{4E4E19D5-B15E-430B-A578-395DF3F43617}" type="sibTrans" cxnId="{3AD250AC-26B7-4EEB-AEC4-BBC4413F3152}">
      <dgm:prSet/>
      <dgm:spPr/>
      <dgm:t>
        <a:bodyPr/>
        <a:lstStyle/>
        <a:p>
          <a:endParaRPr lang="en-AU"/>
        </a:p>
      </dgm:t>
    </dgm:pt>
    <dgm:pt modelId="{7EEB1274-EA07-422D-A881-7C8525922552}">
      <dgm:prSet/>
      <dgm:spPr/>
      <dgm:t>
        <a:bodyPr/>
        <a:lstStyle/>
        <a:p>
          <a:r>
            <a:rPr lang="en-AU"/>
            <a:t>Examples include: Acid Dyes and Small particle reagent. </a:t>
          </a:r>
        </a:p>
      </dgm:t>
    </dgm:pt>
    <dgm:pt modelId="{69CC5290-BFAF-4A7F-A3A5-6A7FD494F222}" type="parTrans" cxnId="{1E45329E-6CDD-436B-8D6A-484618E673D6}">
      <dgm:prSet/>
      <dgm:spPr/>
      <dgm:t>
        <a:bodyPr/>
        <a:lstStyle/>
        <a:p>
          <a:endParaRPr lang="en-AU"/>
        </a:p>
      </dgm:t>
    </dgm:pt>
    <dgm:pt modelId="{7969168C-53A1-4BA7-AFC6-C8F7554ED93C}" type="sibTrans" cxnId="{1E45329E-6CDD-436B-8D6A-484618E673D6}">
      <dgm:prSet/>
      <dgm:spPr/>
      <dgm:t>
        <a:bodyPr/>
        <a:lstStyle/>
        <a:p>
          <a:endParaRPr lang="en-AU"/>
        </a:p>
      </dgm:t>
    </dgm:pt>
    <dgm:pt modelId="{5C04B828-676E-4956-9316-88DFAB4C7503}" type="pres">
      <dgm:prSet presAssocID="{34AC6BC2-DF92-4BC5-8BAB-C3F4F4D406EE}" presName="linearFlow" presStyleCnt="0">
        <dgm:presLayoutVars>
          <dgm:dir/>
          <dgm:animLvl val="lvl"/>
          <dgm:resizeHandles val="exact"/>
        </dgm:presLayoutVars>
      </dgm:prSet>
      <dgm:spPr/>
    </dgm:pt>
    <dgm:pt modelId="{D36E2D8A-C80A-40B6-B881-85C583A13673}" type="pres">
      <dgm:prSet presAssocID="{9909AF92-2567-4061-94BC-022C4ED9BB6D}" presName="composite" presStyleCnt="0"/>
      <dgm:spPr/>
    </dgm:pt>
    <dgm:pt modelId="{FC84A106-05EF-466B-BD01-2E1B2C85D1A8}" type="pres">
      <dgm:prSet presAssocID="{9909AF92-2567-4061-94BC-022C4ED9BB6D}" presName="parentText" presStyleLbl="alignNode1" presStyleIdx="0" presStyleCnt="4">
        <dgm:presLayoutVars>
          <dgm:chMax val="1"/>
          <dgm:bulletEnabled val="1"/>
        </dgm:presLayoutVars>
      </dgm:prSet>
      <dgm:spPr/>
    </dgm:pt>
    <dgm:pt modelId="{73658055-C7EC-4E9E-93A6-9C7C737970B2}" type="pres">
      <dgm:prSet presAssocID="{9909AF92-2567-4061-94BC-022C4ED9BB6D}" presName="descendantText" presStyleLbl="alignAcc1" presStyleIdx="0" presStyleCnt="4">
        <dgm:presLayoutVars>
          <dgm:bulletEnabled val="1"/>
        </dgm:presLayoutVars>
      </dgm:prSet>
      <dgm:spPr/>
    </dgm:pt>
    <dgm:pt modelId="{263E658D-EA48-48E9-84DE-30B08CB7D796}" type="pres">
      <dgm:prSet presAssocID="{A393911D-39E1-4069-8FDD-DD81834B40FD}" presName="sp" presStyleCnt="0"/>
      <dgm:spPr/>
    </dgm:pt>
    <dgm:pt modelId="{08AD1A4A-72D0-45BC-96B5-47479C93CE0C}" type="pres">
      <dgm:prSet presAssocID="{312A0ED2-13A7-4B1A-93FE-6C7E9D98EDD7}" presName="composite" presStyleCnt="0"/>
      <dgm:spPr/>
    </dgm:pt>
    <dgm:pt modelId="{9083A37B-08B0-402F-97B7-971F47673B95}" type="pres">
      <dgm:prSet presAssocID="{312A0ED2-13A7-4B1A-93FE-6C7E9D98EDD7}" presName="parentText" presStyleLbl="alignNode1" presStyleIdx="1" presStyleCnt="4">
        <dgm:presLayoutVars>
          <dgm:chMax val="1"/>
          <dgm:bulletEnabled val="1"/>
        </dgm:presLayoutVars>
      </dgm:prSet>
      <dgm:spPr/>
    </dgm:pt>
    <dgm:pt modelId="{84B194B5-7D2B-44B7-815C-447861D2AC54}" type="pres">
      <dgm:prSet presAssocID="{312A0ED2-13A7-4B1A-93FE-6C7E9D98EDD7}" presName="descendantText" presStyleLbl="alignAcc1" presStyleIdx="1" presStyleCnt="4">
        <dgm:presLayoutVars>
          <dgm:bulletEnabled val="1"/>
        </dgm:presLayoutVars>
      </dgm:prSet>
      <dgm:spPr/>
    </dgm:pt>
    <dgm:pt modelId="{F964F298-F5D9-4DA2-8C98-B427473B6DDB}" type="pres">
      <dgm:prSet presAssocID="{9FAC867A-02B7-40EF-B538-3F5C91CDB611}" presName="sp" presStyleCnt="0"/>
      <dgm:spPr/>
    </dgm:pt>
    <dgm:pt modelId="{BEEB0C3D-89C8-4ADB-B2BC-087DF9FBC233}" type="pres">
      <dgm:prSet presAssocID="{A80520B4-FAF2-4B14-AA19-2D364B080919}" presName="composite" presStyleCnt="0"/>
      <dgm:spPr/>
    </dgm:pt>
    <dgm:pt modelId="{38BF6479-5F42-4D63-95BC-451F6B45C368}" type="pres">
      <dgm:prSet presAssocID="{A80520B4-FAF2-4B14-AA19-2D364B080919}" presName="parentText" presStyleLbl="alignNode1" presStyleIdx="2" presStyleCnt="4">
        <dgm:presLayoutVars>
          <dgm:chMax val="1"/>
          <dgm:bulletEnabled val="1"/>
        </dgm:presLayoutVars>
      </dgm:prSet>
      <dgm:spPr/>
    </dgm:pt>
    <dgm:pt modelId="{403B8355-503E-488F-B29B-58F3CD5A7B2A}" type="pres">
      <dgm:prSet presAssocID="{A80520B4-FAF2-4B14-AA19-2D364B080919}" presName="descendantText" presStyleLbl="alignAcc1" presStyleIdx="2" presStyleCnt="4">
        <dgm:presLayoutVars>
          <dgm:bulletEnabled val="1"/>
        </dgm:presLayoutVars>
      </dgm:prSet>
      <dgm:spPr/>
    </dgm:pt>
    <dgm:pt modelId="{8B6C2F90-5CBC-4A12-846B-67C50CE8911B}" type="pres">
      <dgm:prSet presAssocID="{484A6C13-FE2A-4193-8E8F-D7296B5EB92F}" presName="sp" presStyleCnt="0"/>
      <dgm:spPr/>
    </dgm:pt>
    <dgm:pt modelId="{92A405A5-112A-4A17-87EC-DE3E69F935BD}" type="pres">
      <dgm:prSet presAssocID="{AD0DC5EE-8D04-4C79-BF3E-849B6398FFBF}" presName="composite" presStyleCnt="0"/>
      <dgm:spPr/>
    </dgm:pt>
    <dgm:pt modelId="{A1DB160D-305E-4829-8670-931BF9C50C8E}" type="pres">
      <dgm:prSet presAssocID="{AD0DC5EE-8D04-4C79-BF3E-849B6398FFBF}" presName="parentText" presStyleLbl="alignNode1" presStyleIdx="3" presStyleCnt="4">
        <dgm:presLayoutVars>
          <dgm:chMax val="1"/>
          <dgm:bulletEnabled val="1"/>
        </dgm:presLayoutVars>
      </dgm:prSet>
      <dgm:spPr/>
    </dgm:pt>
    <dgm:pt modelId="{67E7AA16-BE7F-4AF7-A89A-0222029D0EEF}" type="pres">
      <dgm:prSet presAssocID="{AD0DC5EE-8D04-4C79-BF3E-849B6398FFBF}" presName="descendantText" presStyleLbl="alignAcc1" presStyleIdx="3" presStyleCnt="4">
        <dgm:presLayoutVars>
          <dgm:bulletEnabled val="1"/>
        </dgm:presLayoutVars>
      </dgm:prSet>
      <dgm:spPr/>
    </dgm:pt>
  </dgm:ptLst>
  <dgm:cxnLst>
    <dgm:cxn modelId="{54C60E06-FBA3-420B-BAFE-FA1F27BC0D06}" type="presOf" srcId="{34AC6BC2-DF92-4BC5-8BAB-C3F4F4D406EE}" destId="{5C04B828-676E-4956-9316-88DFAB4C7503}" srcOrd="0" destOrd="0" presId="urn:microsoft.com/office/officeart/2005/8/layout/chevron2"/>
    <dgm:cxn modelId="{2AC6C709-105D-4527-B666-F1B3D5120662}" type="presOf" srcId="{57751E04-A6C4-4963-BB13-7E0B3CD4FB02}" destId="{84B194B5-7D2B-44B7-815C-447861D2AC54}" srcOrd="0" destOrd="0" presId="urn:microsoft.com/office/officeart/2005/8/layout/chevron2"/>
    <dgm:cxn modelId="{E74C340A-4D5F-47C4-8D56-77F0A64609C6}" srcId="{A80520B4-FAF2-4B14-AA19-2D364B080919}" destId="{0CCD22B7-8D35-4241-9323-ECB91CC9DA46}" srcOrd="1" destOrd="0" parTransId="{BB400BF8-3B9C-4144-8758-897FDB6C5BE9}" sibTransId="{3353623B-AA32-463B-AE0F-5EAA34B7400C}"/>
    <dgm:cxn modelId="{40772D0F-FFE6-4C16-B0AB-8918D048AA6F}" srcId="{AD0DC5EE-8D04-4C79-BF3E-849B6398FFBF}" destId="{02925EBC-B587-4B02-BBC6-C0D6280FED14}" srcOrd="0" destOrd="0" parTransId="{585F272A-45F0-4566-9DD4-EC8CB5A2C2AD}" sibTransId="{F6FD5C38-56CF-4A02-9BD3-AECAF1E19445}"/>
    <dgm:cxn modelId="{21033C10-2103-4F86-80EF-C718AF1A5531}" type="presOf" srcId="{7EEB1274-EA07-422D-A881-7C8525922552}" destId="{67E7AA16-BE7F-4AF7-A89A-0222029D0EEF}" srcOrd="0" destOrd="1" presId="urn:microsoft.com/office/officeart/2005/8/layout/chevron2"/>
    <dgm:cxn modelId="{7E1DE310-F217-4DC6-9432-3E4A4400AD98}" type="presOf" srcId="{20B66565-C974-47F7-BAA6-AA3CECFD6617}" destId="{73658055-C7EC-4E9E-93A6-9C7C737970B2}" srcOrd="0" destOrd="0" presId="urn:microsoft.com/office/officeart/2005/8/layout/chevron2"/>
    <dgm:cxn modelId="{7ECEA839-A73C-4382-8A46-AB4768A03258}" type="presOf" srcId="{312A0ED2-13A7-4B1A-93FE-6C7E9D98EDD7}" destId="{9083A37B-08B0-402F-97B7-971F47673B95}" srcOrd="0" destOrd="0" presId="urn:microsoft.com/office/officeart/2005/8/layout/chevron2"/>
    <dgm:cxn modelId="{6A06655B-2BD2-4297-9070-C8ABF7A3AD0D}" srcId="{34AC6BC2-DF92-4BC5-8BAB-C3F4F4D406EE}" destId="{AD0DC5EE-8D04-4C79-BF3E-849B6398FFBF}" srcOrd="3" destOrd="0" parTransId="{3E9825E6-FA62-4981-A04D-D8101D2209C1}" sibTransId="{EDCCEB5E-BFD9-4EBA-848A-449C5A92B798}"/>
    <dgm:cxn modelId="{B59D4769-AF1B-4962-A6EC-DD0EA5F39ACE}" srcId="{34AC6BC2-DF92-4BC5-8BAB-C3F4F4D406EE}" destId="{9909AF92-2567-4061-94BC-022C4ED9BB6D}" srcOrd="0" destOrd="0" parTransId="{B0844377-471C-468E-AED3-89D251A5ADFA}" sibTransId="{A393911D-39E1-4069-8FDD-DD81834B40FD}"/>
    <dgm:cxn modelId="{DC46A451-F24C-48D9-95A9-24E8AC960F55}" type="presOf" srcId="{9909AF92-2567-4061-94BC-022C4ED9BB6D}" destId="{FC84A106-05EF-466B-BD01-2E1B2C85D1A8}" srcOrd="0" destOrd="0" presId="urn:microsoft.com/office/officeart/2005/8/layout/chevron2"/>
    <dgm:cxn modelId="{647CEB59-B18B-4C9D-B345-72F577A52574}" type="presOf" srcId="{0EAF9011-7BFA-40C5-9436-1DFFCCABC3F4}" destId="{403B8355-503E-488F-B29B-58F3CD5A7B2A}" srcOrd="0" destOrd="0" presId="urn:microsoft.com/office/officeart/2005/8/layout/chevron2"/>
    <dgm:cxn modelId="{93ACEE98-D16E-4B08-913E-4FE3B44C29BD}" type="presOf" srcId="{02925EBC-B587-4B02-BBC6-C0D6280FED14}" destId="{67E7AA16-BE7F-4AF7-A89A-0222029D0EEF}" srcOrd="0" destOrd="0" presId="urn:microsoft.com/office/officeart/2005/8/layout/chevron2"/>
    <dgm:cxn modelId="{4CCC8D9C-654D-49CF-8B32-B8A3CEE202AD}" type="presOf" srcId="{E99F8440-A69E-4C6F-B761-F99ADE7F5B8B}" destId="{84B194B5-7D2B-44B7-815C-447861D2AC54}" srcOrd="0" destOrd="1" presId="urn:microsoft.com/office/officeart/2005/8/layout/chevron2"/>
    <dgm:cxn modelId="{1E45329E-6CDD-436B-8D6A-484618E673D6}" srcId="{AD0DC5EE-8D04-4C79-BF3E-849B6398FFBF}" destId="{7EEB1274-EA07-422D-A881-7C8525922552}" srcOrd="1" destOrd="0" parTransId="{69CC5290-BFAF-4A7F-A3A5-6A7FD494F222}" sibTransId="{7969168C-53A1-4BA7-AFC6-C8F7554ED93C}"/>
    <dgm:cxn modelId="{DE541DAB-D529-4FD8-B8B8-6B5BE9D547EB}" srcId="{9909AF92-2567-4061-94BC-022C4ED9BB6D}" destId="{6CA7598A-64B2-46E6-9FD6-16B5B80FAEE1}" srcOrd="1" destOrd="0" parTransId="{1E65588D-CCB5-4A03-AD0D-B8312104B03E}" sibTransId="{5199F4D0-6C4E-4375-BB05-356C1C35D2EE}"/>
    <dgm:cxn modelId="{3AD250AC-26B7-4EEB-AEC4-BBC4413F3152}" srcId="{9909AF92-2567-4061-94BC-022C4ED9BB6D}" destId="{C4C59C54-8A12-4705-A4C3-5CDC621C7ECB}" srcOrd="2" destOrd="0" parTransId="{C3CCC735-8C30-424E-BA81-8D789075D180}" sibTransId="{4E4E19D5-B15E-430B-A578-395DF3F43617}"/>
    <dgm:cxn modelId="{0D5BF2AE-A317-4BEB-9E93-436148A85364}" srcId="{34AC6BC2-DF92-4BC5-8BAB-C3F4F4D406EE}" destId="{312A0ED2-13A7-4B1A-93FE-6C7E9D98EDD7}" srcOrd="1" destOrd="0" parTransId="{30678138-5C20-4866-85C4-985453599ECF}" sibTransId="{9FAC867A-02B7-40EF-B538-3F5C91CDB611}"/>
    <dgm:cxn modelId="{62E53CB0-D5DB-4FDF-87DD-BD74E3CE39CA}" srcId="{312A0ED2-13A7-4B1A-93FE-6C7E9D98EDD7}" destId="{E99F8440-A69E-4C6F-B761-F99ADE7F5B8B}" srcOrd="1" destOrd="0" parTransId="{F515A985-4AEF-48A1-B6F6-250CD80DE7F5}" sibTransId="{5357A88A-0710-463C-8684-F4594B8A8DE7}"/>
    <dgm:cxn modelId="{839384BD-96A8-472A-8EE1-A2C8443E5AEB}" type="presOf" srcId="{6CA7598A-64B2-46E6-9FD6-16B5B80FAEE1}" destId="{73658055-C7EC-4E9E-93A6-9C7C737970B2}" srcOrd="0" destOrd="1" presId="urn:microsoft.com/office/officeart/2005/8/layout/chevron2"/>
    <dgm:cxn modelId="{DCA5E3ED-A41F-4412-9876-561E3A37EB3A}" srcId="{34AC6BC2-DF92-4BC5-8BAB-C3F4F4D406EE}" destId="{A80520B4-FAF2-4B14-AA19-2D364B080919}" srcOrd="2" destOrd="0" parTransId="{2FB97E06-B7FE-44D5-8057-A26467F0AF1C}" sibTransId="{484A6C13-FE2A-4193-8E8F-D7296B5EB92F}"/>
    <dgm:cxn modelId="{E0B020F2-B155-4819-BFC6-57921BD33118}" type="presOf" srcId="{0CCD22B7-8D35-4241-9323-ECB91CC9DA46}" destId="{403B8355-503E-488F-B29B-58F3CD5A7B2A}" srcOrd="0" destOrd="1" presId="urn:microsoft.com/office/officeart/2005/8/layout/chevron2"/>
    <dgm:cxn modelId="{7586CFD4-9775-4096-B45D-2E19F65527DA}" srcId="{A80520B4-FAF2-4B14-AA19-2D364B080919}" destId="{0EAF9011-7BFA-40C5-9436-1DFFCCABC3F4}" srcOrd="0" destOrd="0" parTransId="{CEC49E3C-ACF2-40C4-B49B-54213E55E5A6}" sibTransId="{F3629E0C-E4E2-4457-9DB5-1E813A302131}"/>
    <dgm:cxn modelId="{D20D5ED5-E955-445C-9DA8-2707620D20F3}" srcId="{312A0ED2-13A7-4B1A-93FE-6C7E9D98EDD7}" destId="{57751E04-A6C4-4963-BB13-7E0B3CD4FB02}" srcOrd="0" destOrd="0" parTransId="{10F9B401-AB19-44EA-9F5C-8AA020FCFA25}" sibTransId="{AE427BD5-ADC9-4B5B-A902-623A325EB255}"/>
    <dgm:cxn modelId="{40877FD8-2DAB-4DD8-B2A5-4FF75EB5619B}" srcId="{9909AF92-2567-4061-94BC-022C4ED9BB6D}" destId="{20B66565-C974-47F7-BAA6-AA3CECFD6617}" srcOrd="0" destOrd="0" parTransId="{1AA25ABA-C664-478E-8447-84733849278C}" sibTransId="{2390FA57-FC49-44C8-99ED-F159E158EF51}"/>
    <dgm:cxn modelId="{B042BBF8-BBA0-4FC8-949C-CD369FD54BB2}" type="presOf" srcId="{C4C59C54-8A12-4705-A4C3-5CDC621C7ECB}" destId="{73658055-C7EC-4E9E-93A6-9C7C737970B2}" srcOrd="0" destOrd="2" presId="urn:microsoft.com/office/officeart/2005/8/layout/chevron2"/>
    <dgm:cxn modelId="{994A92FC-27FD-4B85-B48A-FBC3DE217881}" type="presOf" srcId="{AD0DC5EE-8D04-4C79-BF3E-849B6398FFBF}" destId="{A1DB160D-305E-4829-8670-931BF9C50C8E}" srcOrd="0" destOrd="0" presId="urn:microsoft.com/office/officeart/2005/8/layout/chevron2"/>
    <dgm:cxn modelId="{3F24A0DE-85F1-48CC-8CD8-385A860D2640}" type="presOf" srcId="{A80520B4-FAF2-4B14-AA19-2D364B080919}" destId="{38BF6479-5F42-4D63-95BC-451F6B45C368}" srcOrd="0" destOrd="0" presId="urn:microsoft.com/office/officeart/2005/8/layout/chevron2"/>
    <dgm:cxn modelId="{6368A956-CC6E-4A45-936C-E6DFA46D1B31}" type="presParOf" srcId="{5C04B828-676E-4956-9316-88DFAB4C7503}" destId="{D36E2D8A-C80A-40B6-B881-85C583A13673}" srcOrd="0" destOrd="0" presId="urn:microsoft.com/office/officeart/2005/8/layout/chevron2"/>
    <dgm:cxn modelId="{727E287F-0D4B-40B6-B3FD-6218EAEA3B13}" type="presParOf" srcId="{D36E2D8A-C80A-40B6-B881-85C583A13673}" destId="{FC84A106-05EF-466B-BD01-2E1B2C85D1A8}" srcOrd="0" destOrd="0" presId="urn:microsoft.com/office/officeart/2005/8/layout/chevron2"/>
    <dgm:cxn modelId="{93E81127-06F9-4DE5-BB29-CAE2DD33538C}" type="presParOf" srcId="{D36E2D8A-C80A-40B6-B881-85C583A13673}" destId="{73658055-C7EC-4E9E-93A6-9C7C737970B2}" srcOrd="1" destOrd="0" presId="urn:microsoft.com/office/officeart/2005/8/layout/chevron2"/>
    <dgm:cxn modelId="{F9EFC5D2-27B0-4D56-B89C-61022FEAC5E1}" type="presParOf" srcId="{5C04B828-676E-4956-9316-88DFAB4C7503}" destId="{263E658D-EA48-48E9-84DE-30B08CB7D796}" srcOrd="1" destOrd="0" presId="urn:microsoft.com/office/officeart/2005/8/layout/chevron2"/>
    <dgm:cxn modelId="{F7603CA0-31EF-4756-881C-A813BB579A6D}" type="presParOf" srcId="{5C04B828-676E-4956-9316-88DFAB4C7503}" destId="{08AD1A4A-72D0-45BC-96B5-47479C93CE0C}" srcOrd="2" destOrd="0" presId="urn:microsoft.com/office/officeart/2005/8/layout/chevron2"/>
    <dgm:cxn modelId="{F9280ED0-07F1-40F7-B11D-D11C3F3C64A6}" type="presParOf" srcId="{08AD1A4A-72D0-45BC-96B5-47479C93CE0C}" destId="{9083A37B-08B0-402F-97B7-971F47673B95}" srcOrd="0" destOrd="0" presId="urn:microsoft.com/office/officeart/2005/8/layout/chevron2"/>
    <dgm:cxn modelId="{F06AB1B1-4711-4050-B0B7-42043F4C026B}" type="presParOf" srcId="{08AD1A4A-72D0-45BC-96B5-47479C93CE0C}" destId="{84B194B5-7D2B-44B7-815C-447861D2AC54}" srcOrd="1" destOrd="0" presId="urn:microsoft.com/office/officeart/2005/8/layout/chevron2"/>
    <dgm:cxn modelId="{ABAAC92B-4E61-448D-8AB2-A03276FE3D38}" type="presParOf" srcId="{5C04B828-676E-4956-9316-88DFAB4C7503}" destId="{F964F298-F5D9-4DA2-8C98-B427473B6DDB}" srcOrd="3" destOrd="0" presId="urn:microsoft.com/office/officeart/2005/8/layout/chevron2"/>
    <dgm:cxn modelId="{027DCBFB-0F10-44B6-B6B3-4CF928D63674}" type="presParOf" srcId="{5C04B828-676E-4956-9316-88DFAB4C7503}" destId="{BEEB0C3D-89C8-4ADB-B2BC-087DF9FBC233}" srcOrd="4" destOrd="0" presId="urn:microsoft.com/office/officeart/2005/8/layout/chevron2"/>
    <dgm:cxn modelId="{4BE41DDC-5F67-4FD1-8E32-D06049BAF714}" type="presParOf" srcId="{BEEB0C3D-89C8-4ADB-B2BC-087DF9FBC233}" destId="{38BF6479-5F42-4D63-95BC-451F6B45C368}" srcOrd="0" destOrd="0" presId="urn:microsoft.com/office/officeart/2005/8/layout/chevron2"/>
    <dgm:cxn modelId="{2B279990-158C-46B1-B963-BBF0EC04BD71}" type="presParOf" srcId="{BEEB0C3D-89C8-4ADB-B2BC-087DF9FBC233}" destId="{403B8355-503E-488F-B29B-58F3CD5A7B2A}" srcOrd="1" destOrd="0" presId="urn:microsoft.com/office/officeart/2005/8/layout/chevron2"/>
    <dgm:cxn modelId="{4B296BBB-EFD7-4486-AC9F-B4D54291A583}" type="presParOf" srcId="{5C04B828-676E-4956-9316-88DFAB4C7503}" destId="{8B6C2F90-5CBC-4A12-846B-67C50CE8911B}" srcOrd="5" destOrd="0" presId="urn:microsoft.com/office/officeart/2005/8/layout/chevron2"/>
    <dgm:cxn modelId="{3755D840-C5E2-4E0D-94D8-D5EF5445503B}" type="presParOf" srcId="{5C04B828-676E-4956-9316-88DFAB4C7503}" destId="{92A405A5-112A-4A17-87EC-DE3E69F935BD}" srcOrd="6" destOrd="0" presId="urn:microsoft.com/office/officeart/2005/8/layout/chevron2"/>
    <dgm:cxn modelId="{6ADD0978-9B87-4995-82B7-B3185C59C29D}" type="presParOf" srcId="{92A405A5-112A-4A17-87EC-DE3E69F935BD}" destId="{A1DB160D-305E-4829-8670-931BF9C50C8E}" srcOrd="0" destOrd="0" presId="urn:microsoft.com/office/officeart/2005/8/layout/chevron2"/>
    <dgm:cxn modelId="{2619AA2C-D69B-4664-9102-792BE6398EC5}" type="presParOf" srcId="{92A405A5-112A-4A17-87EC-DE3E69F935BD}" destId="{67E7AA16-BE7F-4AF7-A89A-0222029D0EEF}" srcOrd="1" destOrd="0" presId="urn:microsoft.com/office/officeart/2005/8/layout/chevron2"/>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E09D532E-E93C-40C6-8E93-B51F913D2720}" type="doc">
      <dgm:prSet loTypeId="urn:microsoft.com/office/officeart/2005/8/layout/process2" loCatId="process" qsTypeId="urn:microsoft.com/office/officeart/2005/8/quickstyle/simple1" qsCatId="simple" csTypeId="urn:microsoft.com/office/officeart/2005/8/colors/accent1_2" csCatId="accent1" phldr="1"/>
      <dgm:spPr/>
      <dgm:t>
        <a:bodyPr/>
        <a:lstStyle/>
        <a:p>
          <a:endParaRPr lang="en-AU"/>
        </a:p>
      </dgm:t>
    </dgm:pt>
    <dgm:pt modelId="{2B30D44D-B6F6-4583-B6AB-F21EE8FA5853}">
      <dgm:prSet phldrT="[Text]"/>
      <dgm:spPr/>
      <dgm:t>
        <a:bodyPr/>
        <a:lstStyle/>
        <a:p>
          <a:r>
            <a:rPr lang="en-AU"/>
            <a:t>Set appropriate camera settings. This includes adjusting the camera's date and time, image file format, white balance, ISO, aperture, image size and shutter speed. </a:t>
          </a:r>
        </a:p>
      </dgm:t>
    </dgm:pt>
    <dgm:pt modelId="{024E4C66-2A3D-4D35-A617-DBEDFFA65CD8}" type="parTrans" cxnId="{E2FCB286-F7E2-41A8-8F76-4A01DBCB8787}">
      <dgm:prSet/>
      <dgm:spPr/>
      <dgm:t>
        <a:bodyPr/>
        <a:lstStyle/>
        <a:p>
          <a:endParaRPr lang="en-AU"/>
        </a:p>
      </dgm:t>
    </dgm:pt>
    <dgm:pt modelId="{ECA94685-11B8-4739-972C-345234296692}" type="sibTrans" cxnId="{E2FCB286-F7E2-41A8-8F76-4A01DBCB8787}">
      <dgm:prSet/>
      <dgm:spPr/>
      <dgm:t>
        <a:bodyPr/>
        <a:lstStyle/>
        <a:p>
          <a:endParaRPr lang="en-AU"/>
        </a:p>
      </dgm:t>
    </dgm:pt>
    <dgm:pt modelId="{16E65513-3D87-44FE-88AA-C12E13F98348}">
      <dgm:prSet phldrT="[Text]"/>
      <dgm:spPr/>
      <dgm:t>
        <a:bodyPr/>
        <a:lstStyle/>
        <a:p>
          <a:r>
            <a:rPr lang="en-AU"/>
            <a:t>Item is placed on a neutral flat surfaced background when possible. </a:t>
          </a:r>
        </a:p>
      </dgm:t>
    </dgm:pt>
    <dgm:pt modelId="{DA6BA990-A0BD-4E0F-8FF1-12009493E375}" type="parTrans" cxnId="{CC7423D9-0F21-421F-8A05-49D731E2A85B}">
      <dgm:prSet/>
      <dgm:spPr/>
      <dgm:t>
        <a:bodyPr/>
        <a:lstStyle/>
        <a:p>
          <a:endParaRPr lang="en-AU"/>
        </a:p>
      </dgm:t>
    </dgm:pt>
    <dgm:pt modelId="{CC40D224-E066-4432-9126-1A6CD795BB2B}" type="sibTrans" cxnId="{CC7423D9-0F21-421F-8A05-49D731E2A85B}">
      <dgm:prSet/>
      <dgm:spPr/>
      <dgm:t>
        <a:bodyPr/>
        <a:lstStyle/>
        <a:p>
          <a:endParaRPr lang="en-AU"/>
        </a:p>
      </dgm:t>
    </dgm:pt>
    <dgm:pt modelId="{713C794D-77D2-4290-8438-7B98802B7FE1}">
      <dgm:prSet phldrT="[Text]"/>
      <dgm:spPr/>
      <dgm:t>
        <a:bodyPr/>
        <a:lstStyle/>
        <a:p>
          <a:r>
            <a:rPr lang="en-AU"/>
            <a:t>Camera is positioned perpendicular to the evidence being captured when it is possible. </a:t>
          </a:r>
        </a:p>
      </dgm:t>
    </dgm:pt>
    <dgm:pt modelId="{1B08F893-7AA8-42C3-A53B-2C99CA0A67A2}" type="parTrans" cxnId="{3461D582-10F4-45E3-911B-C4E6BEDA5E50}">
      <dgm:prSet/>
      <dgm:spPr/>
      <dgm:t>
        <a:bodyPr/>
        <a:lstStyle/>
        <a:p>
          <a:endParaRPr lang="en-AU"/>
        </a:p>
      </dgm:t>
    </dgm:pt>
    <dgm:pt modelId="{89EE84FC-CE8A-4C88-9227-98B66437009F}" type="sibTrans" cxnId="{3461D582-10F4-45E3-911B-C4E6BEDA5E50}">
      <dgm:prSet/>
      <dgm:spPr/>
      <dgm:t>
        <a:bodyPr/>
        <a:lstStyle/>
        <a:p>
          <a:endParaRPr lang="en-AU"/>
        </a:p>
      </dgm:t>
    </dgm:pt>
    <dgm:pt modelId="{209F7778-3D9A-4277-999E-5EF7371CE24E}">
      <dgm:prSet phldrT="[Text]"/>
      <dgm:spPr/>
      <dgm:t>
        <a:bodyPr/>
        <a:lstStyle/>
        <a:p>
          <a:r>
            <a:rPr lang="en-AU"/>
            <a:t>Include appropriate linear scales, place linear scales correctly near item and within the same plane. </a:t>
          </a:r>
        </a:p>
      </dgm:t>
    </dgm:pt>
    <dgm:pt modelId="{7828A6CE-2174-466B-BC7C-C9E99A8EC9D0}" type="parTrans" cxnId="{C1D944EC-F44E-4431-8843-68F8B966311D}">
      <dgm:prSet/>
      <dgm:spPr/>
      <dgm:t>
        <a:bodyPr/>
        <a:lstStyle/>
        <a:p>
          <a:endParaRPr lang="en-AU"/>
        </a:p>
      </dgm:t>
    </dgm:pt>
    <dgm:pt modelId="{88C60BA6-F858-4A38-B483-925B2800F1CB}" type="sibTrans" cxnId="{C1D944EC-F44E-4431-8843-68F8B966311D}">
      <dgm:prSet/>
      <dgm:spPr/>
      <dgm:t>
        <a:bodyPr/>
        <a:lstStyle/>
        <a:p>
          <a:endParaRPr lang="en-AU"/>
        </a:p>
      </dgm:t>
    </dgm:pt>
    <dgm:pt modelId="{C24DE52D-2C30-4BF5-B772-D49290CA4334}">
      <dgm:prSet phldrT="[Text]"/>
      <dgm:spPr/>
      <dgm:t>
        <a:bodyPr/>
        <a:lstStyle/>
        <a:p>
          <a:r>
            <a:rPr lang="en-AU"/>
            <a:t>Place appropriate label with required information into field of view. </a:t>
          </a:r>
        </a:p>
      </dgm:t>
    </dgm:pt>
    <dgm:pt modelId="{065AEEBD-88F7-4808-A0FE-182C85B70E4A}" type="parTrans" cxnId="{9BE08DC8-EB83-4535-B76D-0D168D85785A}">
      <dgm:prSet/>
      <dgm:spPr/>
      <dgm:t>
        <a:bodyPr/>
        <a:lstStyle/>
        <a:p>
          <a:endParaRPr lang="en-AU"/>
        </a:p>
      </dgm:t>
    </dgm:pt>
    <dgm:pt modelId="{F0C3AC03-C8B8-4AC5-AAF2-54CBD417F99B}" type="sibTrans" cxnId="{9BE08DC8-EB83-4535-B76D-0D168D85785A}">
      <dgm:prSet/>
      <dgm:spPr/>
      <dgm:t>
        <a:bodyPr/>
        <a:lstStyle/>
        <a:p>
          <a:endParaRPr lang="en-AU"/>
        </a:p>
      </dgm:t>
    </dgm:pt>
    <dgm:pt modelId="{56181CAE-EE9F-40BA-BA03-E5B90EFD10AF}">
      <dgm:prSet phldrT="[Text]"/>
      <dgm:spPr/>
      <dgm:t>
        <a:bodyPr/>
        <a:lstStyle/>
        <a:p>
          <a:r>
            <a:rPr lang="en-AU"/>
            <a:t>Ensure the item fills the frame and is in focus. </a:t>
          </a:r>
        </a:p>
      </dgm:t>
    </dgm:pt>
    <dgm:pt modelId="{1AE0CC68-B2CE-4F66-B3F9-BD239E084110}" type="parTrans" cxnId="{99B3DDDE-994E-470C-A368-0CE45C48FCB1}">
      <dgm:prSet/>
      <dgm:spPr/>
      <dgm:t>
        <a:bodyPr/>
        <a:lstStyle/>
        <a:p>
          <a:endParaRPr lang="en-AU"/>
        </a:p>
      </dgm:t>
    </dgm:pt>
    <dgm:pt modelId="{CD75AF70-70E7-4D37-8F68-3A7E4D82A5A8}" type="sibTrans" cxnId="{99B3DDDE-994E-470C-A368-0CE45C48FCB1}">
      <dgm:prSet/>
      <dgm:spPr/>
      <dgm:t>
        <a:bodyPr/>
        <a:lstStyle/>
        <a:p>
          <a:endParaRPr lang="en-AU"/>
        </a:p>
      </dgm:t>
    </dgm:pt>
    <dgm:pt modelId="{04D55118-229F-48AE-BA7D-2842F5FA10C3}">
      <dgm:prSet phldrT="[Text]"/>
      <dgm:spPr/>
      <dgm:t>
        <a:bodyPr/>
        <a:lstStyle/>
        <a:p>
          <a:r>
            <a:rPr lang="en-AU"/>
            <a:t>Ensure the item is correctly illuminated and correctly exposured to reveal all required detail. There cannot be distracting light, glare, harsh shadows or reflections. </a:t>
          </a:r>
        </a:p>
      </dgm:t>
    </dgm:pt>
    <dgm:pt modelId="{B4D4AF34-CD66-460E-920F-24E529D62C92}" type="parTrans" cxnId="{EA89932B-A83A-4F37-80B2-97C372FF45A1}">
      <dgm:prSet/>
      <dgm:spPr/>
      <dgm:t>
        <a:bodyPr/>
        <a:lstStyle/>
        <a:p>
          <a:endParaRPr lang="en-AU"/>
        </a:p>
      </dgm:t>
    </dgm:pt>
    <dgm:pt modelId="{7148403E-8175-43C8-9DB9-F31FDA0E5750}" type="sibTrans" cxnId="{EA89932B-A83A-4F37-80B2-97C372FF45A1}">
      <dgm:prSet/>
      <dgm:spPr/>
      <dgm:t>
        <a:bodyPr/>
        <a:lstStyle/>
        <a:p>
          <a:endParaRPr lang="en-AU"/>
        </a:p>
      </dgm:t>
    </dgm:pt>
    <dgm:pt modelId="{D9B5CAB6-3CB4-497D-9BFD-CC4573EA8BB4}">
      <dgm:prSet phldrT="[Text]"/>
      <dgm:spPr/>
      <dgm:t>
        <a:bodyPr/>
        <a:lstStyle/>
        <a:p>
          <a:r>
            <a:rPr lang="en-AU"/>
            <a:t>Photographically capture the item and determine the quality of the image. </a:t>
          </a:r>
        </a:p>
      </dgm:t>
    </dgm:pt>
    <dgm:pt modelId="{F6F6E0DF-EABB-4555-86B2-3B58E6DA832E}" type="parTrans" cxnId="{CF8F13A3-0A22-435C-99F2-A04E90D6FD5E}">
      <dgm:prSet/>
      <dgm:spPr/>
      <dgm:t>
        <a:bodyPr/>
        <a:lstStyle/>
        <a:p>
          <a:endParaRPr lang="en-AU"/>
        </a:p>
      </dgm:t>
    </dgm:pt>
    <dgm:pt modelId="{2FAD5A6D-8FAF-4485-B7E2-174E7C8A8A98}" type="sibTrans" cxnId="{CF8F13A3-0A22-435C-99F2-A04E90D6FD5E}">
      <dgm:prSet/>
      <dgm:spPr/>
      <dgm:t>
        <a:bodyPr/>
        <a:lstStyle/>
        <a:p>
          <a:endParaRPr lang="en-AU"/>
        </a:p>
      </dgm:t>
    </dgm:pt>
    <dgm:pt modelId="{5E527E02-89AE-4583-BFBF-067CC4C61DA3}">
      <dgm:prSet phldrT="[Text]"/>
      <dgm:spPr/>
      <dgm:t>
        <a:bodyPr/>
        <a:lstStyle/>
        <a:p>
          <a:r>
            <a:rPr lang="en-AU"/>
            <a:t>Repeat the previous steps with necessary adjustments to acheive a sufficient quality image. </a:t>
          </a:r>
        </a:p>
      </dgm:t>
    </dgm:pt>
    <dgm:pt modelId="{E7B74FCB-9436-4C58-AA99-3B6300CB8740}" type="parTrans" cxnId="{3EFFE63E-04CE-49B3-8EF0-80C355E3CB23}">
      <dgm:prSet/>
      <dgm:spPr/>
      <dgm:t>
        <a:bodyPr/>
        <a:lstStyle/>
        <a:p>
          <a:endParaRPr lang="en-AU"/>
        </a:p>
      </dgm:t>
    </dgm:pt>
    <dgm:pt modelId="{7B292449-6BF2-44B7-A0EA-D5EAFE356383}" type="sibTrans" cxnId="{3EFFE63E-04CE-49B3-8EF0-80C355E3CB23}">
      <dgm:prSet/>
      <dgm:spPr/>
      <dgm:t>
        <a:bodyPr/>
        <a:lstStyle/>
        <a:p>
          <a:endParaRPr lang="en-AU"/>
        </a:p>
      </dgm:t>
    </dgm:pt>
    <dgm:pt modelId="{F206C029-C972-457C-82E2-E071EF4AAB11}">
      <dgm:prSet phldrT="[Text]"/>
      <dgm:spPr/>
      <dgm:t>
        <a:bodyPr/>
        <a:lstStyle/>
        <a:p>
          <a:r>
            <a:rPr lang="en-AU"/>
            <a:t>Save images in accordance to the required agency policy. </a:t>
          </a:r>
        </a:p>
      </dgm:t>
    </dgm:pt>
    <dgm:pt modelId="{6547A4F7-7823-4D38-BD1F-A31969C10FA7}" type="parTrans" cxnId="{89F449A8-4ACF-474E-AA3A-F0FEE5E72FA1}">
      <dgm:prSet/>
      <dgm:spPr/>
      <dgm:t>
        <a:bodyPr/>
        <a:lstStyle/>
        <a:p>
          <a:endParaRPr lang="en-AU"/>
        </a:p>
      </dgm:t>
    </dgm:pt>
    <dgm:pt modelId="{3C7CFA5D-45C7-4BB9-9168-11F85A406E95}" type="sibTrans" cxnId="{89F449A8-4ACF-474E-AA3A-F0FEE5E72FA1}">
      <dgm:prSet/>
      <dgm:spPr/>
      <dgm:t>
        <a:bodyPr/>
        <a:lstStyle/>
        <a:p>
          <a:endParaRPr lang="en-AU"/>
        </a:p>
      </dgm:t>
    </dgm:pt>
    <dgm:pt modelId="{816326E1-ADFF-4236-92EC-031A2B387180}" type="pres">
      <dgm:prSet presAssocID="{E09D532E-E93C-40C6-8E93-B51F913D2720}" presName="linearFlow" presStyleCnt="0">
        <dgm:presLayoutVars>
          <dgm:resizeHandles val="exact"/>
        </dgm:presLayoutVars>
      </dgm:prSet>
      <dgm:spPr/>
    </dgm:pt>
    <dgm:pt modelId="{43D623F4-5F3E-4A58-8506-E946E3960B37}" type="pres">
      <dgm:prSet presAssocID="{2B30D44D-B6F6-4583-B6AB-F21EE8FA5853}" presName="node" presStyleLbl="node1" presStyleIdx="0" presStyleCnt="10" custScaleX="184202">
        <dgm:presLayoutVars>
          <dgm:bulletEnabled val="1"/>
        </dgm:presLayoutVars>
      </dgm:prSet>
      <dgm:spPr/>
    </dgm:pt>
    <dgm:pt modelId="{B0AB5369-8FA1-491D-9CA8-A58E3879DC47}" type="pres">
      <dgm:prSet presAssocID="{ECA94685-11B8-4739-972C-345234296692}" presName="sibTrans" presStyleLbl="sibTrans2D1" presStyleIdx="0" presStyleCnt="9"/>
      <dgm:spPr/>
    </dgm:pt>
    <dgm:pt modelId="{00E7661D-EF2D-4187-AE7D-B0C5F3D82769}" type="pres">
      <dgm:prSet presAssocID="{ECA94685-11B8-4739-972C-345234296692}" presName="connectorText" presStyleLbl="sibTrans2D1" presStyleIdx="0" presStyleCnt="9"/>
      <dgm:spPr/>
    </dgm:pt>
    <dgm:pt modelId="{4CE23D69-30C6-462E-9463-56E8AAB85DD6}" type="pres">
      <dgm:prSet presAssocID="{16E65513-3D87-44FE-88AA-C12E13F98348}" presName="node" presStyleLbl="node1" presStyleIdx="1" presStyleCnt="10" custScaleX="182278">
        <dgm:presLayoutVars>
          <dgm:bulletEnabled val="1"/>
        </dgm:presLayoutVars>
      </dgm:prSet>
      <dgm:spPr/>
    </dgm:pt>
    <dgm:pt modelId="{51D0FEDF-529D-49CD-BE82-B5AA77044034}" type="pres">
      <dgm:prSet presAssocID="{CC40D224-E066-4432-9126-1A6CD795BB2B}" presName="sibTrans" presStyleLbl="sibTrans2D1" presStyleIdx="1" presStyleCnt="9"/>
      <dgm:spPr/>
    </dgm:pt>
    <dgm:pt modelId="{8CBA8BC2-66E1-4388-8678-C9850EC15E9C}" type="pres">
      <dgm:prSet presAssocID="{CC40D224-E066-4432-9126-1A6CD795BB2B}" presName="connectorText" presStyleLbl="sibTrans2D1" presStyleIdx="1" presStyleCnt="9"/>
      <dgm:spPr/>
    </dgm:pt>
    <dgm:pt modelId="{4CA49253-25A9-4154-A9DA-B4ABE906B3A2}" type="pres">
      <dgm:prSet presAssocID="{713C794D-77D2-4290-8438-7B98802B7FE1}" presName="node" presStyleLbl="node1" presStyleIdx="2" presStyleCnt="10" custScaleX="183721">
        <dgm:presLayoutVars>
          <dgm:bulletEnabled val="1"/>
        </dgm:presLayoutVars>
      </dgm:prSet>
      <dgm:spPr/>
    </dgm:pt>
    <dgm:pt modelId="{404DC89D-E699-4151-9B71-F173F61BF8FA}" type="pres">
      <dgm:prSet presAssocID="{89EE84FC-CE8A-4C88-9227-98B66437009F}" presName="sibTrans" presStyleLbl="sibTrans2D1" presStyleIdx="2" presStyleCnt="9"/>
      <dgm:spPr/>
    </dgm:pt>
    <dgm:pt modelId="{B9F4024D-1C6D-4601-ADA2-DFC93DEEF4AB}" type="pres">
      <dgm:prSet presAssocID="{89EE84FC-CE8A-4C88-9227-98B66437009F}" presName="connectorText" presStyleLbl="sibTrans2D1" presStyleIdx="2" presStyleCnt="9"/>
      <dgm:spPr/>
    </dgm:pt>
    <dgm:pt modelId="{BE10C1D0-EFF4-4F84-B2BA-083058E8C484}" type="pres">
      <dgm:prSet presAssocID="{209F7778-3D9A-4277-999E-5EF7371CE24E}" presName="node" presStyleLbl="node1" presStyleIdx="3" presStyleCnt="10" custScaleX="179873">
        <dgm:presLayoutVars>
          <dgm:bulletEnabled val="1"/>
        </dgm:presLayoutVars>
      </dgm:prSet>
      <dgm:spPr/>
    </dgm:pt>
    <dgm:pt modelId="{A11D8B3D-AEED-49E6-8B62-C113D020CE88}" type="pres">
      <dgm:prSet presAssocID="{88C60BA6-F858-4A38-B483-925B2800F1CB}" presName="sibTrans" presStyleLbl="sibTrans2D1" presStyleIdx="3" presStyleCnt="9"/>
      <dgm:spPr/>
    </dgm:pt>
    <dgm:pt modelId="{22FA4CDD-32F4-432C-9143-F0FA045A84FC}" type="pres">
      <dgm:prSet presAssocID="{88C60BA6-F858-4A38-B483-925B2800F1CB}" presName="connectorText" presStyleLbl="sibTrans2D1" presStyleIdx="3" presStyleCnt="9"/>
      <dgm:spPr/>
    </dgm:pt>
    <dgm:pt modelId="{7985E004-7F23-4CF4-9C9F-E65D54EAF67C}" type="pres">
      <dgm:prSet presAssocID="{C24DE52D-2C30-4BF5-B772-D49290CA4334}" presName="node" presStyleLbl="node1" presStyleIdx="4" presStyleCnt="10" custScaleX="178911">
        <dgm:presLayoutVars>
          <dgm:bulletEnabled val="1"/>
        </dgm:presLayoutVars>
      </dgm:prSet>
      <dgm:spPr/>
    </dgm:pt>
    <dgm:pt modelId="{356C967B-C351-4E59-B223-E66E52735B28}" type="pres">
      <dgm:prSet presAssocID="{F0C3AC03-C8B8-4AC5-AAF2-54CBD417F99B}" presName="sibTrans" presStyleLbl="sibTrans2D1" presStyleIdx="4" presStyleCnt="9"/>
      <dgm:spPr/>
    </dgm:pt>
    <dgm:pt modelId="{EA5DDA51-2303-45CA-B0D0-AB4B6117EBC2}" type="pres">
      <dgm:prSet presAssocID="{F0C3AC03-C8B8-4AC5-AAF2-54CBD417F99B}" presName="connectorText" presStyleLbl="sibTrans2D1" presStyleIdx="4" presStyleCnt="9"/>
      <dgm:spPr/>
    </dgm:pt>
    <dgm:pt modelId="{EDC98775-4574-45FA-B261-662A750DB2DD}" type="pres">
      <dgm:prSet presAssocID="{56181CAE-EE9F-40BA-BA03-E5B90EFD10AF}" presName="node" presStyleLbl="node1" presStyleIdx="5" presStyleCnt="10" custScaleX="183721">
        <dgm:presLayoutVars>
          <dgm:bulletEnabled val="1"/>
        </dgm:presLayoutVars>
      </dgm:prSet>
      <dgm:spPr/>
    </dgm:pt>
    <dgm:pt modelId="{A9BB8687-BB40-4794-BDCC-749E7BFEF7EA}" type="pres">
      <dgm:prSet presAssocID="{CD75AF70-70E7-4D37-8F68-3A7E4D82A5A8}" presName="sibTrans" presStyleLbl="sibTrans2D1" presStyleIdx="5" presStyleCnt="9"/>
      <dgm:spPr/>
    </dgm:pt>
    <dgm:pt modelId="{F5A577E0-2333-4B0B-8341-27894F30BA43}" type="pres">
      <dgm:prSet presAssocID="{CD75AF70-70E7-4D37-8F68-3A7E4D82A5A8}" presName="connectorText" presStyleLbl="sibTrans2D1" presStyleIdx="5" presStyleCnt="9"/>
      <dgm:spPr/>
    </dgm:pt>
    <dgm:pt modelId="{6BFEE8A7-B1E0-4A5D-85C5-1E8911D2A998}" type="pres">
      <dgm:prSet presAssocID="{04D55118-229F-48AE-BA7D-2842F5FA10C3}" presName="node" presStyleLbl="node1" presStyleIdx="6" presStyleCnt="10" custScaleX="186607">
        <dgm:presLayoutVars>
          <dgm:bulletEnabled val="1"/>
        </dgm:presLayoutVars>
      </dgm:prSet>
      <dgm:spPr/>
    </dgm:pt>
    <dgm:pt modelId="{64784FE3-DD8E-4B1E-815B-CE5DDD6FC3D4}" type="pres">
      <dgm:prSet presAssocID="{7148403E-8175-43C8-9DB9-F31FDA0E5750}" presName="sibTrans" presStyleLbl="sibTrans2D1" presStyleIdx="6" presStyleCnt="9"/>
      <dgm:spPr/>
    </dgm:pt>
    <dgm:pt modelId="{7BF9D1E4-0299-4D00-B51D-CF34195383A9}" type="pres">
      <dgm:prSet presAssocID="{7148403E-8175-43C8-9DB9-F31FDA0E5750}" presName="connectorText" presStyleLbl="sibTrans2D1" presStyleIdx="6" presStyleCnt="9"/>
      <dgm:spPr/>
    </dgm:pt>
    <dgm:pt modelId="{5C01BBB8-B32A-48C1-846B-941B826C6137}" type="pres">
      <dgm:prSet presAssocID="{D9B5CAB6-3CB4-497D-9BFD-CC4573EA8BB4}" presName="node" presStyleLbl="node1" presStyleIdx="7" presStyleCnt="10" custScaleX="187715">
        <dgm:presLayoutVars>
          <dgm:bulletEnabled val="1"/>
        </dgm:presLayoutVars>
      </dgm:prSet>
      <dgm:spPr/>
    </dgm:pt>
    <dgm:pt modelId="{4B4D1586-59AB-45A6-8554-5822C9D59007}" type="pres">
      <dgm:prSet presAssocID="{2FAD5A6D-8FAF-4485-B7E2-174E7C8A8A98}" presName="sibTrans" presStyleLbl="sibTrans2D1" presStyleIdx="7" presStyleCnt="9"/>
      <dgm:spPr/>
    </dgm:pt>
    <dgm:pt modelId="{5F164EBD-0C28-4DFE-9049-DB53D85F356E}" type="pres">
      <dgm:prSet presAssocID="{2FAD5A6D-8FAF-4485-B7E2-174E7C8A8A98}" presName="connectorText" presStyleLbl="sibTrans2D1" presStyleIdx="7" presStyleCnt="9"/>
      <dgm:spPr/>
    </dgm:pt>
    <dgm:pt modelId="{252AE28F-77B6-4ADE-9452-6565710493FB}" type="pres">
      <dgm:prSet presAssocID="{5E527E02-89AE-4583-BFBF-067CC4C61DA3}" presName="node" presStyleLbl="node1" presStyleIdx="8" presStyleCnt="10" custScaleX="188594">
        <dgm:presLayoutVars>
          <dgm:bulletEnabled val="1"/>
        </dgm:presLayoutVars>
      </dgm:prSet>
      <dgm:spPr/>
    </dgm:pt>
    <dgm:pt modelId="{394422CD-5A37-4B46-9218-5B20D97344F5}" type="pres">
      <dgm:prSet presAssocID="{7B292449-6BF2-44B7-A0EA-D5EAFE356383}" presName="sibTrans" presStyleLbl="sibTrans2D1" presStyleIdx="8" presStyleCnt="9"/>
      <dgm:spPr/>
    </dgm:pt>
    <dgm:pt modelId="{A7590DCA-1FF2-4A87-A719-6D6BD0846762}" type="pres">
      <dgm:prSet presAssocID="{7B292449-6BF2-44B7-A0EA-D5EAFE356383}" presName="connectorText" presStyleLbl="sibTrans2D1" presStyleIdx="8" presStyleCnt="9"/>
      <dgm:spPr/>
    </dgm:pt>
    <dgm:pt modelId="{BC18BAD4-A067-4BDC-8442-BC3871866C48}" type="pres">
      <dgm:prSet presAssocID="{F206C029-C972-457C-82E2-E071EF4AAB11}" presName="node" presStyleLbl="node1" presStyleIdx="9" presStyleCnt="10" custScaleX="200024">
        <dgm:presLayoutVars>
          <dgm:bulletEnabled val="1"/>
        </dgm:presLayoutVars>
      </dgm:prSet>
      <dgm:spPr/>
    </dgm:pt>
  </dgm:ptLst>
  <dgm:cxnLst>
    <dgm:cxn modelId="{0650B708-7893-45EF-B761-F0026298E0E8}" type="presOf" srcId="{16E65513-3D87-44FE-88AA-C12E13F98348}" destId="{4CE23D69-30C6-462E-9463-56E8AAB85DD6}" srcOrd="0" destOrd="0" presId="urn:microsoft.com/office/officeart/2005/8/layout/process2"/>
    <dgm:cxn modelId="{4D33AB09-AD44-4484-8364-D25CC457CF1F}" type="presOf" srcId="{F0C3AC03-C8B8-4AC5-AAF2-54CBD417F99B}" destId="{356C967B-C351-4E59-B223-E66E52735B28}" srcOrd="0" destOrd="0" presId="urn:microsoft.com/office/officeart/2005/8/layout/process2"/>
    <dgm:cxn modelId="{0FED7D0F-E83C-47F8-A05A-C7EB3FDD60FA}" type="presOf" srcId="{CC40D224-E066-4432-9126-1A6CD795BB2B}" destId="{51D0FEDF-529D-49CD-BE82-B5AA77044034}" srcOrd="0" destOrd="0" presId="urn:microsoft.com/office/officeart/2005/8/layout/process2"/>
    <dgm:cxn modelId="{19378714-037E-4B74-88E2-5BACC6846561}" type="presOf" srcId="{88C60BA6-F858-4A38-B483-925B2800F1CB}" destId="{A11D8B3D-AEED-49E6-8B62-C113D020CE88}" srcOrd="0" destOrd="0" presId="urn:microsoft.com/office/officeart/2005/8/layout/process2"/>
    <dgm:cxn modelId="{36AAF118-BE65-4925-9EA4-BC21ED5D0143}" type="presOf" srcId="{7B292449-6BF2-44B7-A0EA-D5EAFE356383}" destId="{A7590DCA-1FF2-4A87-A719-6D6BD0846762}" srcOrd="1" destOrd="0" presId="urn:microsoft.com/office/officeart/2005/8/layout/process2"/>
    <dgm:cxn modelId="{D8F65B24-3502-4464-8D0C-A257F93EC5F8}" type="presOf" srcId="{F206C029-C972-457C-82E2-E071EF4AAB11}" destId="{BC18BAD4-A067-4BDC-8442-BC3871866C48}" srcOrd="0" destOrd="0" presId="urn:microsoft.com/office/officeart/2005/8/layout/process2"/>
    <dgm:cxn modelId="{23F0CB28-3725-4A41-B28D-ACD04B925876}" type="presOf" srcId="{713C794D-77D2-4290-8438-7B98802B7FE1}" destId="{4CA49253-25A9-4154-A9DA-B4ABE906B3A2}" srcOrd="0" destOrd="0" presId="urn:microsoft.com/office/officeart/2005/8/layout/process2"/>
    <dgm:cxn modelId="{EA89932B-A83A-4F37-80B2-97C372FF45A1}" srcId="{E09D532E-E93C-40C6-8E93-B51F913D2720}" destId="{04D55118-229F-48AE-BA7D-2842F5FA10C3}" srcOrd="6" destOrd="0" parTransId="{B4D4AF34-CD66-460E-920F-24E529D62C92}" sibTransId="{7148403E-8175-43C8-9DB9-F31FDA0E5750}"/>
    <dgm:cxn modelId="{F3917130-6012-4EB0-856F-F645BFA3EC6A}" type="presOf" srcId="{2FAD5A6D-8FAF-4485-B7E2-174E7C8A8A98}" destId="{4B4D1586-59AB-45A6-8554-5822C9D59007}" srcOrd="0" destOrd="0" presId="urn:microsoft.com/office/officeart/2005/8/layout/process2"/>
    <dgm:cxn modelId="{4BAFEC3C-1F7C-4A81-89B0-1424C2DD3454}" type="presOf" srcId="{89EE84FC-CE8A-4C88-9227-98B66437009F}" destId="{B9F4024D-1C6D-4601-ADA2-DFC93DEEF4AB}" srcOrd="1" destOrd="0" presId="urn:microsoft.com/office/officeart/2005/8/layout/process2"/>
    <dgm:cxn modelId="{3EFFE63E-04CE-49B3-8EF0-80C355E3CB23}" srcId="{E09D532E-E93C-40C6-8E93-B51F913D2720}" destId="{5E527E02-89AE-4583-BFBF-067CC4C61DA3}" srcOrd="8" destOrd="0" parTransId="{E7B74FCB-9436-4C58-AA99-3B6300CB8740}" sibTransId="{7B292449-6BF2-44B7-A0EA-D5EAFE356383}"/>
    <dgm:cxn modelId="{99851044-AC84-4E05-9A48-6D5612366309}" type="presOf" srcId="{CD75AF70-70E7-4D37-8F68-3A7E4D82A5A8}" destId="{A9BB8687-BB40-4794-BDCC-749E7BFEF7EA}" srcOrd="0" destOrd="0" presId="urn:microsoft.com/office/officeart/2005/8/layout/process2"/>
    <dgm:cxn modelId="{80C34B46-BB27-47AE-B466-F5F6F03F17E2}" type="presOf" srcId="{209F7778-3D9A-4277-999E-5EF7371CE24E}" destId="{BE10C1D0-EFF4-4F84-B2BA-083058E8C484}" srcOrd="0" destOrd="0" presId="urn:microsoft.com/office/officeart/2005/8/layout/process2"/>
    <dgm:cxn modelId="{BAB29349-BEBA-40E7-B87E-9EED950E8AB9}" type="presOf" srcId="{89EE84FC-CE8A-4C88-9227-98B66437009F}" destId="{404DC89D-E699-4151-9B71-F173F61BF8FA}" srcOrd="0" destOrd="0" presId="urn:microsoft.com/office/officeart/2005/8/layout/process2"/>
    <dgm:cxn modelId="{F106034C-3280-482A-B264-5C812B2CEEE9}" type="presOf" srcId="{88C60BA6-F858-4A38-B483-925B2800F1CB}" destId="{22FA4CDD-32F4-432C-9143-F0FA045A84FC}" srcOrd="1" destOrd="0" presId="urn:microsoft.com/office/officeart/2005/8/layout/process2"/>
    <dgm:cxn modelId="{6504346F-F42A-48E5-82B5-AC3A4A20194E}" type="presOf" srcId="{CC40D224-E066-4432-9126-1A6CD795BB2B}" destId="{8CBA8BC2-66E1-4388-8678-C9850EC15E9C}" srcOrd="1" destOrd="0" presId="urn:microsoft.com/office/officeart/2005/8/layout/process2"/>
    <dgm:cxn modelId="{05DD1A70-C961-46F7-9280-FF938BFA6A77}" type="presOf" srcId="{5E527E02-89AE-4583-BFBF-067CC4C61DA3}" destId="{252AE28F-77B6-4ADE-9452-6565710493FB}" srcOrd="0" destOrd="0" presId="urn:microsoft.com/office/officeart/2005/8/layout/process2"/>
    <dgm:cxn modelId="{7C7A0357-2071-46E9-8B46-FD2DEB749C07}" type="presOf" srcId="{E09D532E-E93C-40C6-8E93-B51F913D2720}" destId="{816326E1-ADFF-4236-92EC-031A2B387180}" srcOrd="0" destOrd="0" presId="urn:microsoft.com/office/officeart/2005/8/layout/process2"/>
    <dgm:cxn modelId="{3461D582-10F4-45E3-911B-C4E6BEDA5E50}" srcId="{E09D532E-E93C-40C6-8E93-B51F913D2720}" destId="{713C794D-77D2-4290-8438-7B98802B7FE1}" srcOrd="2" destOrd="0" parTransId="{1B08F893-7AA8-42C3-A53B-2C99CA0A67A2}" sibTransId="{89EE84FC-CE8A-4C88-9227-98B66437009F}"/>
    <dgm:cxn modelId="{7354B183-F71A-4BE5-8EE4-302E63A7FE55}" type="presOf" srcId="{56181CAE-EE9F-40BA-BA03-E5B90EFD10AF}" destId="{EDC98775-4574-45FA-B261-662A750DB2DD}" srcOrd="0" destOrd="0" presId="urn:microsoft.com/office/officeart/2005/8/layout/process2"/>
    <dgm:cxn modelId="{E2FCB286-F7E2-41A8-8F76-4A01DBCB8787}" srcId="{E09D532E-E93C-40C6-8E93-B51F913D2720}" destId="{2B30D44D-B6F6-4583-B6AB-F21EE8FA5853}" srcOrd="0" destOrd="0" parTransId="{024E4C66-2A3D-4D35-A617-DBEDFFA65CD8}" sibTransId="{ECA94685-11B8-4739-972C-345234296692}"/>
    <dgm:cxn modelId="{5DBC1394-E853-479C-8612-51366F8757FF}" type="presOf" srcId="{2B30D44D-B6F6-4583-B6AB-F21EE8FA5853}" destId="{43D623F4-5F3E-4A58-8506-E946E3960B37}" srcOrd="0" destOrd="0" presId="urn:microsoft.com/office/officeart/2005/8/layout/process2"/>
    <dgm:cxn modelId="{78A76694-3E53-4BF0-91C6-7F8CFF95CDD9}" type="presOf" srcId="{7148403E-8175-43C8-9DB9-F31FDA0E5750}" destId="{64784FE3-DD8E-4B1E-815B-CE5DDD6FC3D4}" srcOrd="0" destOrd="0" presId="urn:microsoft.com/office/officeart/2005/8/layout/process2"/>
    <dgm:cxn modelId="{CF8F13A3-0A22-435C-99F2-A04E90D6FD5E}" srcId="{E09D532E-E93C-40C6-8E93-B51F913D2720}" destId="{D9B5CAB6-3CB4-497D-9BFD-CC4573EA8BB4}" srcOrd="7" destOrd="0" parTransId="{F6F6E0DF-EABB-4555-86B2-3B58E6DA832E}" sibTransId="{2FAD5A6D-8FAF-4485-B7E2-174E7C8A8A98}"/>
    <dgm:cxn modelId="{89F449A8-4ACF-474E-AA3A-F0FEE5E72FA1}" srcId="{E09D532E-E93C-40C6-8E93-B51F913D2720}" destId="{F206C029-C972-457C-82E2-E071EF4AAB11}" srcOrd="9" destOrd="0" parTransId="{6547A4F7-7823-4D38-BD1F-A31969C10FA7}" sibTransId="{3C7CFA5D-45C7-4BB9-9168-11F85A406E95}"/>
    <dgm:cxn modelId="{561B19A9-DB09-4287-991E-570CFCACBE9E}" type="presOf" srcId="{7148403E-8175-43C8-9DB9-F31FDA0E5750}" destId="{7BF9D1E4-0299-4D00-B51D-CF34195383A9}" srcOrd="1" destOrd="0" presId="urn:microsoft.com/office/officeart/2005/8/layout/process2"/>
    <dgm:cxn modelId="{AE6241AA-2D2E-4D00-A9AB-A31921183635}" type="presOf" srcId="{2FAD5A6D-8FAF-4485-B7E2-174E7C8A8A98}" destId="{5F164EBD-0C28-4DFE-9049-DB53D85F356E}" srcOrd="1" destOrd="0" presId="urn:microsoft.com/office/officeart/2005/8/layout/process2"/>
    <dgm:cxn modelId="{FD81B6BB-56BD-4A50-B610-CCB5FD8D10B0}" type="presOf" srcId="{CD75AF70-70E7-4D37-8F68-3A7E4D82A5A8}" destId="{F5A577E0-2333-4B0B-8341-27894F30BA43}" srcOrd="1" destOrd="0" presId="urn:microsoft.com/office/officeart/2005/8/layout/process2"/>
    <dgm:cxn modelId="{AB3582C0-F903-4692-ACDE-D29549FAE0DF}" type="presOf" srcId="{D9B5CAB6-3CB4-497D-9BFD-CC4573EA8BB4}" destId="{5C01BBB8-B32A-48C1-846B-941B826C6137}" srcOrd="0" destOrd="0" presId="urn:microsoft.com/office/officeart/2005/8/layout/process2"/>
    <dgm:cxn modelId="{B56CAFE1-2782-4F73-97E8-93F90B627D05}" type="presOf" srcId="{F0C3AC03-C8B8-4AC5-AAF2-54CBD417F99B}" destId="{EA5DDA51-2303-45CA-B0D0-AB4B6117EBC2}" srcOrd="1" destOrd="0" presId="urn:microsoft.com/office/officeart/2005/8/layout/process2"/>
    <dgm:cxn modelId="{BBBA34C2-60EA-4B96-921A-D244EB36E70E}" type="presOf" srcId="{C24DE52D-2C30-4BF5-B772-D49290CA4334}" destId="{7985E004-7F23-4CF4-9C9F-E65D54EAF67C}" srcOrd="0" destOrd="0" presId="urn:microsoft.com/office/officeart/2005/8/layout/process2"/>
    <dgm:cxn modelId="{32999DC5-5C5D-4167-8233-B1526CADCDEF}" type="presOf" srcId="{ECA94685-11B8-4739-972C-345234296692}" destId="{B0AB5369-8FA1-491D-9CA8-A58E3879DC47}" srcOrd="0" destOrd="0" presId="urn:microsoft.com/office/officeart/2005/8/layout/process2"/>
    <dgm:cxn modelId="{2A5067C6-8C34-4218-A191-1FF2459D3EF1}" type="presOf" srcId="{04D55118-229F-48AE-BA7D-2842F5FA10C3}" destId="{6BFEE8A7-B1E0-4A5D-85C5-1E8911D2A998}" srcOrd="0" destOrd="0" presId="urn:microsoft.com/office/officeart/2005/8/layout/process2"/>
    <dgm:cxn modelId="{9BE08DC8-EB83-4535-B76D-0D168D85785A}" srcId="{E09D532E-E93C-40C6-8E93-B51F913D2720}" destId="{C24DE52D-2C30-4BF5-B772-D49290CA4334}" srcOrd="4" destOrd="0" parTransId="{065AEEBD-88F7-4808-A0FE-182C85B70E4A}" sibTransId="{F0C3AC03-C8B8-4AC5-AAF2-54CBD417F99B}"/>
    <dgm:cxn modelId="{6A2D79CA-4228-41B1-A63B-D506588FCEBD}" type="presOf" srcId="{7B292449-6BF2-44B7-A0EA-D5EAFE356383}" destId="{394422CD-5A37-4B46-9218-5B20D97344F5}" srcOrd="0" destOrd="0" presId="urn:microsoft.com/office/officeart/2005/8/layout/process2"/>
    <dgm:cxn modelId="{AF9517EC-1E3E-4B30-B57A-37054E6FCC21}" type="presOf" srcId="{ECA94685-11B8-4739-972C-345234296692}" destId="{00E7661D-EF2D-4187-AE7D-B0C5F3D82769}" srcOrd="1" destOrd="0" presId="urn:microsoft.com/office/officeart/2005/8/layout/process2"/>
    <dgm:cxn modelId="{C1D944EC-F44E-4431-8843-68F8B966311D}" srcId="{E09D532E-E93C-40C6-8E93-B51F913D2720}" destId="{209F7778-3D9A-4277-999E-5EF7371CE24E}" srcOrd="3" destOrd="0" parTransId="{7828A6CE-2174-466B-BC7C-C9E99A8EC9D0}" sibTransId="{88C60BA6-F858-4A38-B483-925B2800F1CB}"/>
    <dgm:cxn modelId="{CC7423D9-0F21-421F-8A05-49D731E2A85B}" srcId="{E09D532E-E93C-40C6-8E93-B51F913D2720}" destId="{16E65513-3D87-44FE-88AA-C12E13F98348}" srcOrd="1" destOrd="0" parTransId="{DA6BA990-A0BD-4E0F-8FF1-12009493E375}" sibTransId="{CC40D224-E066-4432-9126-1A6CD795BB2B}"/>
    <dgm:cxn modelId="{99B3DDDE-994E-470C-A368-0CE45C48FCB1}" srcId="{E09D532E-E93C-40C6-8E93-B51F913D2720}" destId="{56181CAE-EE9F-40BA-BA03-E5B90EFD10AF}" srcOrd="5" destOrd="0" parTransId="{1AE0CC68-B2CE-4F66-B3F9-BD239E084110}" sibTransId="{CD75AF70-70E7-4D37-8F68-3A7E4D82A5A8}"/>
    <dgm:cxn modelId="{0F58F10B-500D-46CA-80DC-FB7197428780}" type="presParOf" srcId="{816326E1-ADFF-4236-92EC-031A2B387180}" destId="{43D623F4-5F3E-4A58-8506-E946E3960B37}" srcOrd="0" destOrd="0" presId="urn:microsoft.com/office/officeart/2005/8/layout/process2"/>
    <dgm:cxn modelId="{EF33CA79-B103-4858-8044-06F828082BF9}" type="presParOf" srcId="{816326E1-ADFF-4236-92EC-031A2B387180}" destId="{B0AB5369-8FA1-491D-9CA8-A58E3879DC47}" srcOrd="1" destOrd="0" presId="urn:microsoft.com/office/officeart/2005/8/layout/process2"/>
    <dgm:cxn modelId="{932BE33D-BC09-49EC-BC24-6B34EAF0AD30}" type="presParOf" srcId="{B0AB5369-8FA1-491D-9CA8-A58E3879DC47}" destId="{00E7661D-EF2D-4187-AE7D-B0C5F3D82769}" srcOrd="0" destOrd="0" presId="urn:microsoft.com/office/officeart/2005/8/layout/process2"/>
    <dgm:cxn modelId="{FA199D7C-6F9D-4446-8114-6B372DD707E8}" type="presParOf" srcId="{816326E1-ADFF-4236-92EC-031A2B387180}" destId="{4CE23D69-30C6-462E-9463-56E8AAB85DD6}" srcOrd="2" destOrd="0" presId="urn:microsoft.com/office/officeart/2005/8/layout/process2"/>
    <dgm:cxn modelId="{9EA42FDD-0217-457B-BF0A-B5A99551A19D}" type="presParOf" srcId="{816326E1-ADFF-4236-92EC-031A2B387180}" destId="{51D0FEDF-529D-49CD-BE82-B5AA77044034}" srcOrd="3" destOrd="0" presId="urn:microsoft.com/office/officeart/2005/8/layout/process2"/>
    <dgm:cxn modelId="{84A6E99E-9048-465B-A954-8D268F78B2CA}" type="presParOf" srcId="{51D0FEDF-529D-49CD-BE82-B5AA77044034}" destId="{8CBA8BC2-66E1-4388-8678-C9850EC15E9C}" srcOrd="0" destOrd="0" presId="urn:microsoft.com/office/officeart/2005/8/layout/process2"/>
    <dgm:cxn modelId="{55DE069A-0697-4BF6-ACE8-E91CBB6F6C54}" type="presParOf" srcId="{816326E1-ADFF-4236-92EC-031A2B387180}" destId="{4CA49253-25A9-4154-A9DA-B4ABE906B3A2}" srcOrd="4" destOrd="0" presId="urn:microsoft.com/office/officeart/2005/8/layout/process2"/>
    <dgm:cxn modelId="{C8EE0AE2-550A-4B3D-AB09-740988658087}" type="presParOf" srcId="{816326E1-ADFF-4236-92EC-031A2B387180}" destId="{404DC89D-E699-4151-9B71-F173F61BF8FA}" srcOrd="5" destOrd="0" presId="urn:microsoft.com/office/officeart/2005/8/layout/process2"/>
    <dgm:cxn modelId="{DD40045F-238E-4988-B1BA-E2EB2D470A51}" type="presParOf" srcId="{404DC89D-E699-4151-9B71-F173F61BF8FA}" destId="{B9F4024D-1C6D-4601-ADA2-DFC93DEEF4AB}" srcOrd="0" destOrd="0" presId="urn:microsoft.com/office/officeart/2005/8/layout/process2"/>
    <dgm:cxn modelId="{4C1339A5-B937-4D4F-940B-2BC62FDE741A}" type="presParOf" srcId="{816326E1-ADFF-4236-92EC-031A2B387180}" destId="{BE10C1D0-EFF4-4F84-B2BA-083058E8C484}" srcOrd="6" destOrd="0" presId="urn:microsoft.com/office/officeart/2005/8/layout/process2"/>
    <dgm:cxn modelId="{4C7B9200-BC9B-4B72-8296-8E6CE94E6D3B}" type="presParOf" srcId="{816326E1-ADFF-4236-92EC-031A2B387180}" destId="{A11D8B3D-AEED-49E6-8B62-C113D020CE88}" srcOrd="7" destOrd="0" presId="urn:microsoft.com/office/officeart/2005/8/layout/process2"/>
    <dgm:cxn modelId="{DECB5F31-B5A6-4E54-B1F7-2C6F4BF80DDD}" type="presParOf" srcId="{A11D8B3D-AEED-49E6-8B62-C113D020CE88}" destId="{22FA4CDD-32F4-432C-9143-F0FA045A84FC}" srcOrd="0" destOrd="0" presId="urn:microsoft.com/office/officeart/2005/8/layout/process2"/>
    <dgm:cxn modelId="{89CAE762-B4E7-486A-BB8A-D8ACBE2FD516}" type="presParOf" srcId="{816326E1-ADFF-4236-92EC-031A2B387180}" destId="{7985E004-7F23-4CF4-9C9F-E65D54EAF67C}" srcOrd="8" destOrd="0" presId="urn:microsoft.com/office/officeart/2005/8/layout/process2"/>
    <dgm:cxn modelId="{09A58317-DA3C-4A4E-99B0-8E914019A913}" type="presParOf" srcId="{816326E1-ADFF-4236-92EC-031A2B387180}" destId="{356C967B-C351-4E59-B223-E66E52735B28}" srcOrd="9" destOrd="0" presId="urn:microsoft.com/office/officeart/2005/8/layout/process2"/>
    <dgm:cxn modelId="{6E5E68D1-100B-491B-A14E-45FEF6BA6FE6}" type="presParOf" srcId="{356C967B-C351-4E59-B223-E66E52735B28}" destId="{EA5DDA51-2303-45CA-B0D0-AB4B6117EBC2}" srcOrd="0" destOrd="0" presId="urn:microsoft.com/office/officeart/2005/8/layout/process2"/>
    <dgm:cxn modelId="{0A82558F-E8D8-476F-BC35-BB8CE5C22874}" type="presParOf" srcId="{816326E1-ADFF-4236-92EC-031A2B387180}" destId="{EDC98775-4574-45FA-B261-662A750DB2DD}" srcOrd="10" destOrd="0" presId="urn:microsoft.com/office/officeart/2005/8/layout/process2"/>
    <dgm:cxn modelId="{2714044C-90F1-445E-8511-3D9773DDC76B}" type="presParOf" srcId="{816326E1-ADFF-4236-92EC-031A2B387180}" destId="{A9BB8687-BB40-4794-BDCC-749E7BFEF7EA}" srcOrd="11" destOrd="0" presId="urn:microsoft.com/office/officeart/2005/8/layout/process2"/>
    <dgm:cxn modelId="{4D973795-AE18-45F9-A863-473E2FFB44C8}" type="presParOf" srcId="{A9BB8687-BB40-4794-BDCC-749E7BFEF7EA}" destId="{F5A577E0-2333-4B0B-8341-27894F30BA43}" srcOrd="0" destOrd="0" presId="urn:microsoft.com/office/officeart/2005/8/layout/process2"/>
    <dgm:cxn modelId="{C290DA72-505C-4056-BE60-CB1B525BCA86}" type="presParOf" srcId="{816326E1-ADFF-4236-92EC-031A2B387180}" destId="{6BFEE8A7-B1E0-4A5D-85C5-1E8911D2A998}" srcOrd="12" destOrd="0" presId="urn:microsoft.com/office/officeart/2005/8/layout/process2"/>
    <dgm:cxn modelId="{FB819A89-1A8E-4794-A3D7-0D73F14CBEEC}" type="presParOf" srcId="{816326E1-ADFF-4236-92EC-031A2B387180}" destId="{64784FE3-DD8E-4B1E-815B-CE5DDD6FC3D4}" srcOrd="13" destOrd="0" presId="urn:microsoft.com/office/officeart/2005/8/layout/process2"/>
    <dgm:cxn modelId="{9AFDB27B-8F23-43EB-938F-EC9C89BE79A6}" type="presParOf" srcId="{64784FE3-DD8E-4B1E-815B-CE5DDD6FC3D4}" destId="{7BF9D1E4-0299-4D00-B51D-CF34195383A9}" srcOrd="0" destOrd="0" presId="urn:microsoft.com/office/officeart/2005/8/layout/process2"/>
    <dgm:cxn modelId="{C55CC9C8-DBD6-46A3-845D-E04C4FB96C9C}" type="presParOf" srcId="{816326E1-ADFF-4236-92EC-031A2B387180}" destId="{5C01BBB8-B32A-48C1-846B-941B826C6137}" srcOrd="14" destOrd="0" presId="urn:microsoft.com/office/officeart/2005/8/layout/process2"/>
    <dgm:cxn modelId="{43E5FFF0-984C-4906-B48F-87DF141B5CFE}" type="presParOf" srcId="{816326E1-ADFF-4236-92EC-031A2B387180}" destId="{4B4D1586-59AB-45A6-8554-5822C9D59007}" srcOrd="15" destOrd="0" presId="urn:microsoft.com/office/officeart/2005/8/layout/process2"/>
    <dgm:cxn modelId="{A9E029E9-2177-46E2-B597-3945C4A78FF7}" type="presParOf" srcId="{4B4D1586-59AB-45A6-8554-5822C9D59007}" destId="{5F164EBD-0C28-4DFE-9049-DB53D85F356E}" srcOrd="0" destOrd="0" presId="urn:microsoft.com/office/officeart/2005/8/layout/process2"/>
    <dgm:cxn modelId="{DB2D0102-380C-470C-8212-69810D5490F4}" type="presParOf" srcId="{816326E1-ADFF-4236-92EC-031A2B387180}" destId="{252AE28F-77B6-4ADE-9452-6565710493FB}" srcOrd="16" destOrd="0" presId="urn:microsoft.com/office/officeart/2005/8/layout/process2"/>
    <dgm:cxn modelId="{61BCA46E-E580-41F2-AB69-B36C554AF2AA}" type="presParOf" srcId="{816326E1-ADFF-4236-92EC-031A2B387180}" destId="{394422CD-5A37-4B46-9218-5B20D97344F5}" srcOrd="17" destOrd="0" presId="urn:microsoft.com/office/officeart/2005/8/layout/process2"/>
    <dgm:cxn modelId="{ED398890-028B-42CA-BDC3-C4FAC4234E7C}" type="presParOf" srcId="{394422CD-5A37-4B46-9218-5B20D97344F5}" destId="{A7590DCA-1FF2-4A87-A719-6D6BD0846762}" srcOrd="0" destOrd="0" presId="urn:microsoft.com/office/officeart/2005/8/layout/process2"/>
    <dgm:cxn modelId="{6AABC800-0007-428E-9287-29711FCFB3FE}" type="presParOf" srcId="{816326E1-ADFF-4236-92EC-031A2B387180}" destId="{BC18BAD4-A067-4BDC-8442-BC3871866C48}" srcOrd="18" destOrd="0" presId="urn:microsoft.com/office/officeart/2005/8/layout/process2"/>
  </dgm:cxnLst>
  <dgm:bg/>
  <dgm:whole/>
  <dgm:extLst>
    <a:ext uri="http://schemas.microsoft.com/office/drawing/2008/diagram">
      <dsp:dataModelExt xmlns:dsp="http://schemas.microsoft.com/office/drawing/2008/diagram" relId="rId3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C84A106-05EF-466B-BD01-2E1B2C85D1A8}">
      <dsp:nvSpPr>
        <dsp:cNvPr id="0" name=""/>
        <dsp:cNvSpPr/>
      </dsp:nvSpPr>
      <dsp:spPr>
        <a:xfrm rot="5400000">
          <a:off x="-137126" y="138494"/>
          <a:ext cx="914176" cy="639923"/>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795" tIns="10795" rIns="10795" bIns="10795" numCol="1" spcCol="1270" anchor="ctr" anchorCtr="0">
          <a:noAutofit/>
        </a:bodyPr>
        <a:lstStyle/>
        <a:p>
          <a:pPr marL="0" lvl="0" indent="0" algn="ctr" defTabSz="755650">
            <a:lnSpc>
              <a:spcPct val="90000"/>
            </a:lnSpc>
            <a:spcBef>
              <a:spcPct val="0"/>
            </a:spcBef>
            <a:spcAft>
              <a:spcPct val="35000"/>
            </a:spcAft>
            <a:buNone/>
          </a:pPr>
          <a:r>
            <a:rPr lang="en-AU" sz="1700" kern="1200"/>
            <a:t>1</a:t>
          </a:r>
        </a:p>
      </dsp:txBody>
      <dsp:txXfrm rot="-5400000">
        <a:off x="1" y="321330"/>
        <a:ext cx="639923" cy="274253"/>
      </dsp:txXfrm>
    </dsp:sp>
    <dsp:sp modelId="{73658055-C7EC-4E9E-93A6-9C7C737970B2}">
      <dsp:nvSpPr>
        <dsp:cNvPr id="0" name=""/>
        <dsp:cNvSpPr/>
      </dsp:nvSpPr>
      <dsp:spPr>
        <a:xfrm rot="5400000">
          <a:off x="2766054" y="-2124763"/>
          <a:ext cx="594214" cy="4846476"/>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en-AU" sz="800" kern="1200"/>
            <a:t>At the start of processing fingermarks, optical techniques should be applied first.  The majority of optical technqiues are non-destructive to both the mark and/or the substrate. </a:t>
          </a:r>
        </a:p>
        <a:p>
          <a:pPr marL="57150" lvl="1" indent="-57150" algn="l" defTabSz="355600">
            <a:lnSpc>
              <a:spcPct val="90000"/>
            </a:lnSpc>
            <a:spcBef>
              <a:spcPct val="0"/>
            </a:spcBef>
            <a:spcAft>
              <a:spcPct val="15000"/>
            </a:spcAft>
            <a:buChar char="•"/>
          </a:pPr>
          <a:r>
            <a:rPr lang="en-AU" sz="800" kern="1200"/>
            <a:t>Photos should be captured after any process that is applied to the mark. </a:t>
          </a:r>
        </a:p>
        <a:p>
          <a:pPr marL="57150" lvl="1" indent="-57150" algn="l" defTabSz="355600">
            <a:lnSpc>
              <a:spcPct val="90000"/>
            </a:lnSpc>
            <a:spcBef>
              <a:spcPct val="0"/>
            </a:spcBef>
            <a:spcAft>
              <a:spcPct val="15000"/>
            </a:spcAft>
            <a:buChar char="•"/>
          </a:pPr>
          <a:r>
            <a:rPr lang="en-AU" sz="800" kern="1200"/>
            <a:t>Examples include: Fluorescence, diffused reflection and infrared reflection. </a:t>
          </a:r>
        </a:p>
      </dsp:txBody>
      <dsp:txXfrm rot="-5400000">
        <a:off x="639924" y="30374"/>
        <a:ext cx="4817469" cy="536200"/>
      </dsp:txXfrm>
    </dsp:sp>
    <dsp:sp modelId="{9083A37B-08B0-402F-97B7-971F47673B95}">
      <dsp:nvSpPr>
        <dsp:cNvPr id="0" name=""/>
        <dsp:cNvSpPr/>
      </dsp:nvSpPr>
      <dsp:spPr>
        <a:xfrm rot="5400000">
          <a:off x="-137126" y="899656"/>
          <a:ext cx="914176" cy="639923"/>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795" tIns="10795" rIns="10795" bIns="10795" numCol="1" spcCol="1270" anchor="ctr" anchorCtr="0">
          <a:noAutofit/>
        </a:bodyPr>
        <a:lstStyle/>
        <a:p>
          <a:pPr marL="0" lvl="0" indent="0" algn="ctr" defTabSz="755650">
            <a:lnSpc>
              <a:spcPct val="90000"/>
            </a:lnSpc>
            <a:spcBef>
              <a:spcPct val="0"/>
            </a:spcBef>
            <a:spcAft>
              <a:spcPct val="35000"/>
            </a:spcAft>
            <a:buNone/>
          </a:pPr>
          <a:r>
            <a:rPr lang="en-AU" sz="1700" kern="1200"/>
            <a:t>2</a:t>
          </a:r>
        </a:p>
      </dsp:txBody>
      <dsp:txXfrm rot="-5400000">
        <a:off x="1" y="1082492"/>
        <a:ext cx="639923" cy="274253"/>
      </dsp:txXfrm>
    </dsp:sp>
    <dsp:sp modelId="{84B194B5-7D2B-44B7-815C-447861D2AC54}">
      <dsp:nvSpPr>
        <dsp:cNvPr id="0" name=""/>
        <dsp:cNvSpPr/>
      </dsp:nvSpPr>
      <dsp:spPr>
        <a:xfrm rot="5400000">
          <a:off x="2766054" y="-1363600"/>
          <a:ext cx="594214" cy="4846476"/>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en-AU" sz="800" kern="1200"/>
            <a:t>Liquid- free processes are applied next if optical enhancemnt is not sufficient. These processes will not affect the compoents of a mark but can effect further enhacnemnets processes that need to be applied.  </a:t>
          </a:r>
        </a:p>
        <a:p>
          <a:pPr marL="57150" lvl="1" indent="-57150" algn="l" defTabSz="355600">
            <a:lnSpc>
              <a:spcPct val="90000"/>
            </a:lnSpc>
            <a:spcBef>
              <a:spcPct val="0"/>
            </a:spcBef>
            <a:spcAft>
              <a:spcPct val="15000"/>
            </a:spcAft>
            <a:buChar char="•"/>
          </a:pPr>
          <a:r>
            <a:rPr lang="en-AU" sz="800" kern="1200"/>
            <a:t>Examples include: Fingerprint powders, superglue fuming and vacuum metal deposition. </a:t>
          </a:r>
        </a:p>
      </dsp:txBody>
      <dsp:txXfrm rot="-5400000">
        <a:off x="639924" y="791537"/>
        <a:ext cx="4817469" cy="536200"/>
      </dsp:txXfrm>
    </dsp:sp>
    <dsp:sp modelId="{38BF6479-5F42-4D63-95BC-451F6B45C368}">
      <dsp:nvSpPr>
        <dsp:cNvPr id="0" name=""/>
        <dsp:cNvSpPr/>
      </dsp:nvSpPr>
      <dsp:spPr>
        <a:xfrm rot="5400000">
          <a:off x="-137126" y="1660819"/>
          <a:ext cx="914176" cy="639923"/>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795" tIns="10795" rIns="10795" bIns="10795" numCol="1" spcCol="1270" anchor="ctr" anchorCtr="0">
          <a:noAutofit/>
        </a:bodyPr>
        <a:lstStyle/>
        <a:p>
          <a:pPr marL="0" lvl="0" indent="0" algn="ctr" defTabSz="755650">
            <a:lnSpc>
              <a:spcPct val="90000"/>
            </a:lnSpc>
            <a:spcBef>
              <a:spcPct val="0"/>
            </a:spcBef>
            <a:spcAft>
              <a:spcPct val="35000"/>
            </a:spcAft>
            <a:buNone/>
          </a:pPr>
          <a:r>
            <a:rPr lang="en-AU" sz="1700" kern="1200"/>
            <a:t>3</a:t>
          </a:r>
        </a:p>
      </dsp:txBody>
      <dsp:txXfrm rot="-5400000">
        <a:off x="1" y="1843655"/>
        <a:ext cx="639923" cy="274253"/>
      </dsp:txXfrm>
    </dsp:sp>
    <dsp:sp modelId="{403B8355-503E-488F-B29B-58F3CD5A7B2A}">
      <dsp:nvSpPr>
        <dsp:cNvPr id="0" name=""/>
        <dsp:cNvSpPr/>
      </dsp:nvSpPr>
      <dsp:spPr>
        <a:xfrm rot="5400000">
          <a:off x="2766054" y="-602437"/>
          <a:ext cx="594214" cy="4846476"/>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en-AU" sz="800" kern="1200"/>
            <a:t>Organic solvent-based processes are the next possible enhancement but become more destructive. As these processes can dissolve areas of the mark and/or affect the surface the mark is on. </a:t>
          </a:r>
        </a:p>
        <a:p>
          <a:pPr marL="57150" lvl="1" indent="-57150" algn="l" defTabSz="355600">
            <a:lnSpc>
              <a:spcPct val="90000"/>
            </a:lnSpc>
            <a:spcBef>
              <a:spcPct val="0"/>
            </a:spcBef>
            <a:spcAft>
              <a:spcPct val="15000"/>
            </a:spcAft>
            <a:buChar char="•"/>
          </a:pPr>
          <a:r>
            <a:rPr lang="en-AU" sz="800" kern="1200"/>
            <a:t>Examples include: Indanione and Ninhydrin </a:t>
          </a:r>
        </a:p>
      </dsp:txBody>
      <dsp:txXfrm rot="-5400000">
        <a:off x="639924" y="1552700"/>
        <a:ext cx="4817469" cy="536200"/>
      </dsp:txXfrm>
    </dsp:sp>
    <dsp:sp modelId="{A1DB160D-305E-4829-8670-931BF9C50C8E}">
      <dsp:nvSpPr>
        <dsp:cNvPr id="0" name=""/>
        <dsp:cNvSpPr/>
      </dsp:nvSpPr>
      <dsp:spPr>
        <a:xfrm rot="5400000">
          <a:off x="-137126" y="2421982"/>
          <a:ext cx="914176" cy="639923"/>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795" tIns="10795" rIns="10795" bIns="10795" numCol="1" spcCol="1270" anchor="ctr" anchorCtr="0">
          <a:noAutofit/>
        </a:bodyPr>
        <a:lstStyle/>
        <a:p>
          <a:pPr marL="0" lvl="0" indent="0" algn="ctr" defTabSz="755650">
            <a:lnSpc>
              <a:spcPct val="90000"/>
            </a:lnSpc>
            <a:spcBef>
              <a:spcPct val="0"/>
            </a:spcBef>
            <a:spcAft>
              <a:spcPct val="35000"/>
            </a:spcAft>
            <a:buNone/>
          </a:pPr>
          <a:r>
            <a:rPr lang="en-AU" sz="1700" kern="1200"/>
            <a:t>4</a:t>
          </a:r>
        </a:p>
      </dsp:txBody>
      <dsp:txXfrm rot="-5400000">
        <a:off x="1" y="2604818"/>
        <a:ext cx="639923" cy="274253"/>
      </dsp:txXfrm>
    </dsp:sp>
    <dsp:sp modelId="{67E7AA16-BE7F-4AF7-A89A-0222029D0EEF}">
      <dsp:nvSpPr>
        <dsp:cNvPr id="0" name=""/>
        <dsp:cNvSpPr/>
      </dsp:nvSpPr>
      <dsp:spPr>
        <a:xfrm rot="5400000">
          <a:off x="2766054" y="158724"/>
          <a:ext cx="594214" cy="4846476"/>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en-AU" sz="800" kern="1200"/>
            <a:t>Water-based processes are the last process to be applied as they are the most destructive. These processes can cause staining and permant damage to the substarte as well as dissolve areas of the mark that are water soluble. </a:t>
          </a:r>
        </a:p>
        <a:p>
          <a:pPr marL="57150" lvl="1" indent="-57150" algn="l" defTabSz="355600">
            <a:lnSpc>
              <a:spcPct val="90000"/>
            </a:lnSpc>
            <a:spcBef>
              <a:spcPct val="0"/>
            </a:spcBef>
            <a:spcAft>
              <a:spcPct val="15000"/>
            </a:spcAft>
            <a:buChar char="•"/>
          </a:pPr>
          <a:r>
            <a:rPr lang="en-AU" sz="800" kern="1200"/>
            <a:t>Examples include: Acid Dyes and Small particle reagent. </a:t>
          </a:r>
        </a:p>
      </dsp:txBody>
      <dsp:txXfrm rot="-5400000">
        <a:off x="639924" y="2313862"/>
        <a:ext cx="4817469" cy="53620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3D623F4-5F3E-4A58-8506-E946E3960B37}">
      <dsp:nvSpPr>
        <dsp:cNvPr id="0" name=""/>
        <dsp:cNvSpPr/>
      </dsp:nvSpPr>
      <dsp:spPr>
        <a:xfrm>
          <a:off x="1085806" y="6722"/>
          <a:ext cx="3991062" cy="54166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AU" sz="800" kern="1200"/>
            <a:t>Set appropriate camera settings. This includes adjusting the camera's date and time, image file format, white balance, ISO, aperture, image size and shutter speed. </a:t>
          </a:r>
        </a:p>
      </dsp:txBody>
      <dsp:txXfrm>
        <a:off x="1101671" y="22587"/>
        <a:ext cx="3959332" cy="509939"/>
      </dsp:txXfrm>
    </dsp:sp>
    <dsp:sp modelId="{B0AB5369-8FA1-491D-9CA8-A58E3879DC47}">
      <dsp:nvSpPr>
        <dsp:cNvPr id="0" name=""/>
        <dsp:cNvSpPr/>
      </dsp:nvSpPr>
      <dsp:spPr>
        <a:xfrm rot="5400000">
          <a:off x="2979774" y="561933"/>
          <a:ext cx="203125" cy="24375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AU" sz="600" kern="1200"/>
        </a:p>
      </dsp:txBody>
      <dsp:txXfrm rot="-5400000">
        <a:off x="3008212" y="582246"/>
        <a:ext cx="146251" cy="142188"/>
      </dsp:txXfrm>
    </dsp:sp>
    <dsp:sp modelId="{4CE23D69-30C6-462E-9463-56E8AAB85DD6}">
      <dsp:nvSpPr>
        <dsp:cNvPr id="0" name=""/>
        <dsp:cNvSpPr/>
      </dsp:nvSpPr>
      <dsp:spPr>
        <a:xfrm>
          <a:off x="1106649" y="819226"/>
          <a:ext cx="3949375" cy="54166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AU" sz="800" kern="1200"/>
            <a:t>Item is placed on a neutral flat surfaced background when possible. </a:t>
          </a:r>
        </a:p>
      </dsp:txBody>
      <dsp:txXfrm>
        <a:off x="1122514" y="835091"/>
        <a:ext cx="3917645" cy="509939"/>
      </dsp:txXfrm>
    </dsp:sp>
    <dsp:sp modelId="{51D0FEDF-529D-49CD-BE82-B5AA77044034}">
      <dsp:nvSpPr>
        <dsp:cNvPr id="0" name=""/>
        <dsp:cNvSpPr/>
      </dsp:nvSpPr>
      <dsp:spPr>
        <a:xfrm rot="5400000">
          <a:off x="2979774" y="1374437"/>
          <a:ext cx="203125" cy="24375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AU" sz="600" kern="1200"/>
        </a:p>
      </dsp:txBody>
      <dsp:txXfrm rot="-5400000">
        <a:off x="3008212" y="1394750"/>
        <a:ext cx="146251" cy="142188"/>
      </dsp:txXfrm>
    </dsp:sp>
    <dsp:sp modelId="{4CA49253-25A9-4154-A9DA-B4ABE906B3A2}">
      <dsp:nvSpPr>
        <dsp:cNvPr id="0" name=""/>
        <dsp:cNvSpPr/>
      </dsp:nvSpPr>
      <dsp:spPr>
        <a:xfrm>
          <a:off x="1091017" y="1631730"/>
          <a:ext cx="3980640" cy="54166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AU" sz="800" kern="1200"/>
            <a:t>Camera is positioned perpendicular to the evidence being captured when it is possible. </a:t>
          </a:r>
        </a:p>
      </dsp:txBody>
      <dsp:txXfrm>
        <a:off x="1106882" y="1647595"/>
        <a:ext cx="3948910" cy="509939"/>
      </dsp:txXfrm>
    </dsp:sp>
    <dsp:sp modelId="{404DC89D-E699-4151-9B71-F173F61BF8FA}">
      <dsp:nvSpPr>
        <dsp:cNvPr id="0" name=""/>
        <dsp:cNvSpPr/>
      </dsp:nvSpPr>
      <dsp:spPr>
        <a:xfrm rot="5400000">
          <a:off x="2979774" y="2186941"/>
          <a:ext cx="203125" cy="24375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AU" sz="600" kern="1200"/>
        </a:p>
      </dsp:txBody>
      <dsp:txXfrm rot="-5400000">
        <a:off x="3008212" y="2207254"/>
        <a:ext cx="146251" cy="142188"/>
      </dsp:txXfrm>
    </dsp:sp>
    <dsp:sp modelId="{BE10C1D0-EFF4-4F84-B2BA-083058E8C484}">
      <dsp:nvSpPr>
        <dsp:cNvPr id="0" name=""/>
        <dsp:cNvSpPr/>
      </dsp:nvSpPr>
      <dsp:spPr>
        <a:xfrm>
          <a:off x="1132703" y="2444234"/>
          <a:ext cx="3897267" cy="54166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AU" sz="800" kern="1200"/>
            <a:t>Include appropriate linear scales, place linear scales correctly near item and within the same plane. </a:t>
          </a:r>
        </a:p>
      </dsp:txBody>
      <dsp:txXfrm>
        <a:off x="1148568" y="2460099"/>
        <a:ext cx="3865537" cy="509939"/>
      </dsp:txXfrm>
    </dsp:sp>
    <dsp:sp modelId="{A11D8B3D-AEED-49E6-8B62-C113D020CE88}">
      <dsp:nvSpPr>
        <dsp:cNvPr id="0" name=""/>
        <dsp:cNvSpPr/>
      </dsp:nvSpPr>
      <dsp:spPr>
        <a:xfrm rot="5400000">
          <a:off x="2979774" y="2999445"/>
          <a:ext cx="203125" cy="24375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AU" sz="600" kern="1200"/>
        </a:p>
      </dsp:txBody>
      <dsp:txXfrm rot="-5400000">
        <a:off x="3008212" y="3019758"/>
        <a:ext cx="146251" cy="142188"/>
      </dsp:txXfrm>
    </dsp:sp>
    <dsp:sp modelId="{7985E004-7F23-4CF4-9C9F-E65D54EAF67C}">
      <dsp:nvSpPr>
        <dsp:cNvPr id="0" name=""/>
        <dsp:cNvSpPr/>
      </dsp:nvSpPr>
      <dsp:spPr>
        <a:xfrm>
          <a:off x="1143125" y="3256738"/>
          <a:ext cx="3876423" cy="54166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AU" sz="800" kern="1200"/>
            <a:t>Place appropriate label with required information into field of view. </a:t>
          </a:r>
        </a:p>
      </dsp:txBody>
      <dsp:txXfrm>
        <a:off x="1158990" y="3272603"/>
        <a:ext cx="3844693" cy="509939"/>
      </dsp:txXfrm>
    </dsp:sp>
    <dsp:sp modelId="{356C967B-C351-4E59-B223-E66E52735B28}">
      <dsp:nvSpPr>
        <dsp:cNvPr id="0" name=""/>
        <dsp:cNvSpPr/>
      </dsp:nvSpPr>
      <dsp:spPr>
        <a:xfrm rot="5400000">
          <a:off x="2979774" y="3811949"/>
          <a:ext cx="203125" cy="24375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AU" sz="600" kern="1200"/>
        </a:p>
      </dsp:txBody>
      <dsp:txXfrm rot="-5400000">
        <a:off x="3008212" y="3832262"/>
        <a:ext cx="146251" cy="142188"/>
      </dsp:txXfrm>
    </dsp:sp>
    <dsp:sp modelId="{EDC98775-4574-45FA-B261-662A750DB2DD}">
      <dsp:nvSpPr>
        <dsp:cNvPr id="0" name=""/>
        <dsp:cNvSpPr/>
      </dsp:nvSpPr>
      <dsp:spPr>
        <a:xfrm>
          <a:off x="1091017" y="4069242"/>
          <a:ext cx="3980640" cy="54166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AU" sz="800" kern="1200"/>
            <a:t>Ensure the item fills the frame and is in focus. </a:t>
          </a:r>
        </a:p>
      </dsp:txBody>
      <dsp:txXfrm>
        <a:off x="1106882" y="4085107"/>
        <a:ext cx="3948910" cy="509939"/>
      </dsp:txXfrm>
    </dsp:sp>
    <dsp:sp modelId="{A9BB8687-BB40-4794-BDCC-749E7BFEF7EA}">
      <dsp:nvSpPr>
        <dsp:cNvPr id="0" name=""/>
        <dsp:cNvSpPr/>
      </dsp:nvSpPr>
      <dsp:spPr>
        <a:xfrm rot="5400000">
          <a:off x="2979774" y="4624453"/>
          <a:ext cx="203125" cy="24375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AU" sz="600" kern="1200"/>
        </a:p>
      </dsp:txBody>
      <dsp:txXfrm rot="-5400000">
        <a:off x="3008212" y="4644766"/>
        <a:ext cx="146251" cy="142188"/>
      </dsp:txXfrm>
    </dsp:sp>
    <dsp:sp modelId="{6BFEE8A7-B1E0-4A5D-85C5-1E8911D2A998}">
      <dsp:nvSpPr>
        <dsp:cNvPr id="0" name=""/>
        <dsp:cNvSpPr/>
      </dsp:nvSpPr>
      <dsp:spPr>
        <a:xfrm>
          <a:off x="1059751" y="4881746"/>
          <a:ext cx="4043171" cy="54166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AU" sz="800" kern="1200"/>
            <a:t>Ensure the item is correctly illuminated and correctly exposured to reveal all required detail. There cannot be distracting light, glare, harsh shadows or reflections. </a:t>
          </a:r>
        </a:p>
      </dsp:txBody>
      <dsp:txXfrm>
        <a:off x="1075616" y="4897611"/>
        <a:ext cx="4011441" cy="509939"/>
      </dsp:txXfrm>
    </dsp:sp>
    <dsp:sp modelId="{64784FE3-DD8E-4B1E-815B-CE5DDD6FC3D4}">
      <dsp:nvSpPr>
        <dsp:cNvPr id="0" name=""/>
        <dsp:cNvSpPr/>
      </dsp:nvSpPr>
      <dsp:spPr>
        <a:xfrm rot="5400000">
          <a:off x="2979774" y="5436957"/>
          <a:ext cx="203125" cy="24375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AU" sz="600" kern="1200"/>
        </a:p>
      </dsp:txBody>
      <dsp:txXfrm rot="-5400000">
        <a:off x="3008212" y="5457270"/>
        <a:ext cx="146251" cy="142188"/>
      </dsp:txXfrm>
    </dsp:sp>
    <dsp:sp modelId="{5C01BBB8-B32A-48C1-846B-941B826C6137}">
      <dsp:nvSpPr>
        <dsp:cNvPr id="0" name=""/>
        <dsp:cNvSpPr/>
      </dsp:nvSpPr>
      <dsp:spPr>
        <a:xfrm>
          <a:off x="1047748" y="5694250"/>
          <a:ext cx="4067177" cy="54166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AU" sz="800" kern="1200"/>
            <a:t>Photographically capture the item and determine the quality of the image. </a:t>
          </a:r>
        </a:p>
      </dsp:txBody>
      <dsp:txXfrm>
        <a:off x="1063613" y="5710115"/>
        <a:ext cx="4035447" cy="509939"/>
      </dsp:txXfrm>
    </dsp:sp>
    <dsp:sp modelId="{4B4D1586-59AB-45A6-8554-5822C9D59007}">
      <dsp:nvSpPr>
        <dsp:cNvPr id="0" name=""/>
        <dsp:cNvSpPr/>
      </dsp:nvSpPr>
      <dsp:spPr>
        <a:xfrm rot="5400000">
          <a:off x="2979774" y="6249461"/>
          <a:ext cx="203125" cy="24375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AU" sz="600" kern="1200"/>
        </a:p>
      </dsp:txBody>
      <dsp:txXfrm rot="-5400000">
        <a:off x="3008212" y="6269774"/>
        <a:ext cx="146251" cy="142188"/>
      </dsp:txXfrm>
    </dsp:sp>
    <dsp:sp modelId="{252AE28F-77B6-4ADE-9452-6565710493FB}">
      <dsp:nvSpPr>
        <dsp:cNvPr id="0" name=""/>
        <dsp:cNvSpPr/>
      </dsp:nvSpPr>
      <dsp:spPr>
        <a:xfrm>
          <a:off x="1038226" y="6506753"/>
          <a:ext cx="4086222" cy="54166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AU" sz="800" kern="1200"/>
            <a:t>Repeat the previous steps with necessary adjustments to acheive a sufficient quality image. </a:t>
          </a:r>
        </a:p>
      </dsp:txBody>
      <dsp:txXfrm>
        <a:off x="1054091" y="6522618"/>
        <a:ext cx="4054492" cy="509939"/>
      </dsp:txXfrm>
    </dsp:sp>
    <dsp:sp modelId="{394422CD-5A37-4B46-9218-5B20D97344F5}">
      <dsp:nvSpPr>
        <dsp:cNvPr id="0" name=""/>
        <dsp:cNvSpPr/>
      </dsp:nvSpPr>
      <dsp:spPr>
        <a:xfrm rot="5400000">
          <a:off x="2979774" y="7061964"/>
          <a:ext cx="203125" cy="24375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AU" sz="600" kern="1200"/>
        </a:p>
      </dsp:txBody>
      <dsp:txXfrm rot="-5400000">
        <a:off x="3008212" y="7082277"/>
        <a:ext cx="146251" cy="142188"/>
      </dsp:txXfrm>
    </dsp:sp>
    <dsp:sp modelId="{BC18BAD4-A067-4BDC-8442-BC3871866C48}">
      <dsp:nvSpPr>
        <dsp:cNvPr id="0" name=""/>
        <dsp:cNvSpPr/>
      </dsp:nvSpPr>
      <dsp:spPr>
        <a:xfrm>
          <a:off x="914400" y="7319257"/>
          <a:ext cx="4333874" cy="54166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AU" sz="800" kern="1200"/>
            <a:t>Save images in accordance to the required agency policy. </a:t>
          </a:r>
        </a:p>
      </dsp:txBody>
      <dsp:txXfrm>
        <a:off x="930265" y="7335122"/>
        <a:ext cx="4302144" cy="509939"/>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7-05T06:58:52.035"/>
    </inkml:context>
    <inkml:brush xml:id="br0">
      <inkml:brushProperty name="width" value="0.035" units="cm"/>
      <inkml:brushProperty name="height" value="0.035" units="cm"/>
      <inkml:brushProperty name="color" value="#33CCFF"/>
    </inkml:brush>
  </inkml:definitions>
  <inkml:trace contextRef="#ctx0" brushRef="#br0">147 1 24575,'-2'0'0,"-1"0"0,1-1 0,0 1 0,0 0 0,-1 0 0,1 0 0,0 1 0,0-1 0,-1 0 0,1 1 0,0 0 0,0-1 0,0 1 0,0 0 0,0 0 0,0 0 0,0 0 0,0 0 0,0 1 0,0-1 0,1 1 0,-1-1 0,-2 3 0,-20 24 0,16-19 0,-1 0 0,1 1 0,1 0 0,-1 1 0,-8 17 0,12-18 0,2-6 0,0 0 0,1-1 0,-1 1 0,1 0 0,0-1 0,-1 6 0,2-8 0,0 1 0,0-1 0,0 1 0,1-1 0,-1 0 0,0 1 0,0-1 0,1 0 0,-1 1 0,1-1 0,0 0 0,-1 0 0,1 1 0,0-1 0,-1 0 0,1 0 0,0 0 0,0 0 0,0 0 0,0 0 0,0 0 0,2 1 0,4 2 0,0 0 0,1-1 0,-1 1 0,1-1 0,0-1 0,0 0 0,0 0 0,0 0 0,0-1 0,9 0 0,24 6 0,-10-1 0,-18-3 0,1-1 0,-1 2 0,0 0 0,23 10 0,-28-10 0,1-1 0,0 1 0,0-2 0,13 3 0,15 4 0,13 10 0,-38-14 0,0 0 0,0-1 0,0 0 0,1 0 0,0-2 0,-1 0 0,24 2 0,301-7 0,-202 4 0,-132-1 0,0 0 0,0 0 0,0 0 0,0 0 0,0-1 0,0 1 0,-1-1 0,1 0 0,0 0 0,3-1 0,-6 0-1365</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7-05T06:59:39.623"/>
    </inkml:context>
    <inkml:brush xml:id="br0">
      <inkml:brushProperty name="width" value="0.035" units="cm"/>
      <inkml:brushProperty name="height" value="0.035" units="cm"/>
      <inkml:brushProperty name="color" value="#33CCFF"/>
    </inkml:brush>
  </inkml:definitions>
  <inkml:trace contextRef="#ctx0" brushRef="#br0">147 1 24575,'-2'0'0,"-1"0"0,1-1 0,0 1 0,0 0 0,-1 0 0,1 0 0,0 1 0,0-1 0,-1 0 0,1 1 0,0 0 0,0-1 0,0 1 0,0 0 0,0 0 0,0 0 0,0 0 0,0 0 0,0 1 0,0-1 0,1 1 0,-1-1 0,-2 3 0,-20 24 0,16-19 0,-1 0 0,1 1 0,1 0 0,-1 1 0,-8 17 0,12-18 0,2-6 0,0 0 0,1-1 0,-1 1 0,1 0 0,0-1 0,-1 6 0,2-8 0,0 1 0,0-1 0,0 1 0,1-1 0,-1 0 0,0 1 0,0-1 0,1 0 0,-1 1 0,1-1 0,-1 0 0,1 0 0,0 1 0,0-1 0,-1 0 0,1 0 0,0 0 0,0 0 0,0 0 0,0 0 0,0 0 0,2 1 0,4 2 0,0 0 0,1-1 0,-1 1 0,1-1 0,0-1 0,0 0 0,0 0 0,0 0 0,0-1 0,9 0 0,24 6 0,-10-1 0,-18-3 0,1-1 0,-1 2 0,0 0 0,23 10 0,-28-10 0,1-1 0,0 1 0,0-2 0,13 3 0,15 4 0,13 10 0,-38-14 0,0 0 0,0-1 0,0 0 0,1 0 0,0-2 0,-1 0 0,24 2 0,301-7 0,-202 4 0,-132-1 0,0 0 0,0 0 0,0 0 0,0 0 0,0-1 0,0 1 0,-1-1 0,1 0 0,0 0 0,3-1 0,-6 0-1365</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7-05T07:15:48.091"/>
    </inkml:context>
    <inkml:brush xml:id="br0">
      <inkml:brushProperty name="width" value="0.1" units="cm"/>
      <inkml:brushProperty name="height" value="0.1" units="cm"/>
      <inkml:brushProperty name="color" value="#33CCFF"/>
    </inkml:brush>
  </inkml:definitions>
  <inkml:trace contextRef="#ctx0" brushRef="#br0">1 1 24575,'1'0'0</inkml:trace>
  <inkml:trace contextRef="#ctx0" brushRef="#br0" timeOffset="1280.58">173 50 24575,'0'0'-8191</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7-05T07:15:50.456"/>
    </inkml:context>
    <inkml:brush xml:id="br0">
      <inkml:brushProperty name="width" value="0.1" units="cm"/>
      <inkml:brushProperty name="height" value="0.1" units="cm"/>
      <inkml:brushProperty name="color" value="#33CCFF"/>
    </inkml:brush>
  </inkml:definitions>
  <inkml:trace contextRef="#ctx0" brushRef="#br0">1 0 24575,'2'0'0,"1"0"0,4 0 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7-05T07:15:54.812"/>
    </inkml:context>
    <inkml:brush xml:id="br0">
      <inkml:brushProperty name="width" value="0.1" units="cm"/>
      <inkml:brushProperty name="height" value="0.1" units="cm"/>
      <inkml:brushProperty name="color" value="#33CCFF"/>
    </inkml:brush>
  </inkml:definitions>
  <inkml:trace contextRef="#ctx0" brushRef="#br0">0 1 24575,'0'0'-8191</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7-06T13:14:35.029"/>
    </inkml:context>
    <inkml:brush xml:id="br0">
      <inkml:brushProperty name="width" value="0.05" units="cm"/>
      <inkml:brushProperty name="height" value="0.05" units="cm"/>
      <inkml:brushProperty name="color" value="#00A0D7"/>
    </inkml:brush>
  </inkml:definitions>
  <inkml:trace contextRef="#ctx0" brushRef="#br0">73 0 24575,'-1'10'0,"0"0"0,-1-1 0,0 1 0,0-1 0,-1 0 0,0 1 0,-1-1 0,0-1 0,-6 13 0,5-12 0,0 1 0,1-1 0,0 1 0,0 1 0,1-1 0,0 0 0,-2 16 0,2 17 0,0-22 0,1 1 0,2 35 0,1-50 0,0 1 0,0-1 0,1 1 0,0-1 0,0 0 0,0 0 0,1 0 0,0 0 0,0 0 0,1-1 0,5 9 0,-7-13 0,-1 0 0,0 0 0,1 0 0,0 0 0,-1 0 0,1-1 0,0 1 0,0-1 0,0 1 0,0-1 0,0 0 0,0 0 0,0 0 0,0 0 0,0 0 0,0-1 0,1 1 0,-1 0 0,0-1 0,3 0 0,-2 0 0,0-1 0,0 1 0,-1-1 0,1 0 0,0 0 0,-1 0 0,1 0 0,-1 0 0,1-1 0,-1 1 0,0-1 0,1 0 0,-1 0 0,0 0 0,0 0 0,2-3 0,5-6 0,-2 0 0,0-1 0,0 0 0,7-17 0,-10 19 0,1-1 0,1 1 0,-1 0 0,1 0 0,1 1 0,0 0 0,9-9 0,8-7 0,-18 18 0,1 0 0,0 0 0,0 0 0,13-7 0,-17 12 0,-1 0 0,0 1 0,1-1 0,0 1 0,-1 0 0,1 0 0,0 0 0,-1 0 0,4-1 0,-5 2 0,0 1 0,0-1 0,0 0 0,1 0 0,-1 1 0,0-1 0,0 1 0,0-1 0,0 1 0,0-1 0,0 1 0,0 0 0,-1-1 0,1 1 0,0 0 0,0 0 0,0-1 0,-1 1 0,1 0 0,0 0 0,-1 0 0,1 0 0,-1 0 0,1 2 0,3 3 0,-2 0 0,1 0 0,-1 0 0,1 0 0,-2 1 0,1-1 0,-1 1 0,0 0 0,0-1 0,0 9 0,-1-12 0,0 1 0,0-1 0,-1 0 0,1 1 0,-1-1 0,1 0 0,-1 0 0,0 0 0,0 0 0,-1 1 0,1-2 0,-1 1 0,1 0 0,-1 0 0,0 0 0,0-1 0,0 1 0,0-1 0,0 0 0,0 0 0,-1 0 0,-3 3 0,-19 11 0,1 1 0,-25 22 0,41-32 0,1 1 0,-1 0 0,2 0 0,-1 1 0,1-1 0,0 2 0,0-1 0,1 1 0,-5 14 0,4-10 0,2 0 0,0 0 0,1 1 0,0-1 0,1 1 0,0 0 0,1 0 0,1 26 0,0-40 0,0 0 0,0 0 0,0 0 0,1 0 0,-1 0 0,0 0 0,0 0 0,0 0 0,1 0 0,-1 0 0,0 0 0,1 0 0,-1 0 0,1 0 0,-1 0 0,1-1 0,-1 1 0,1 0 0,0 0 0,-1-1 0,1 1 0,0 0 0,0-1 0,-1 1 0,3 0 0,-2 0 0,0-1 0,1 0 0,-1 0 0,1 0 0,-1 0 0,1 0 0,-1 0 0,1-1 0,-1 1 0,1 0 0,-1-1 0,0 1 0,1-1 0,1-1 0,6-3 0,-1 0 0,0-1 0,14-13 0,5-14 0,-2 2 0,-4 13 0,-16 14 0,0 1 0,-1-1 0,1 0 0,-1-1 0,0 1 0,4-7 0,2-4 0,0 0 0,1 1 0,1 0 0,0 1 0,20-16 0,-4 3 0,23-18 0,-47 41 0,1-1 0,0 1 0,0 1 0,0-1 0,0 1 0,0 0 0,0 0 0,1 0 0,5 0 0,-10 2 0,0 0 0,0 0 0,0 0 0,0 0 0,0 0 0,1 0 0,-1 1 0,0-1 0,0 0 0,0 1 0,0-1 0,0 1 0,0-1 0,0 1 0,0 0 0,0-1 0,0 1 0,0 0 0,0 0 0,0-1 0,-1 1 0,1 0 0,0 0 0,0 0 0,-1 0 0,1 0 0,-1 0 0,1 1 0,-1-1 0,1 0 0,-1 0 0,0 0 0,1 1 0,-1-1 0,0 0 0,0 0 0,0 2 0,1 7 0,0 0 0,-1-1 0,-2 19 0,0-11 0,2-12 0,-1-1 0,1 1 0,-1-1 0,-1 1 0,1-1 0,-1 1 0,1-1 0,-1 0 0,0 0 0,-3 5 0,-30 39 0,20-30 0,-5 7 0,8-10 0,1 0 0,0 0 0,-11 21 0,17-26 0,-1-1 0,0 1 0,-1-1 0,-11 11 0,11-13 0,0 1 0,0 1 0,1 0 0,-10 18 0,3 1 0,1 0 0,-10 35 0,20-56 0,0 0 0,1 1 0,0-1 0,0 1 0,1-1 0,0 1 0,0-1 0,1 1 0,1 8 0,-2-14 0,1 1 0,0-1 0,-1 0 0,1 1 0,0-1 0,0 0 0,0 0 0,0 0 0,1 1 0,-1-1 0,0-1 0,1 1 0,-1 0 0,1 0 0,0-1 0,0 1 0,-1 0 0,1-1 0,0 0 0,0 0 0,0 1 0,0-1 0,1-1 0,-1 1 0,0 0 0,0 0 0,0-1 0,1 0 0,-1 1 0,4-1 0,-1 1 0,1-1 0,-1 0 0,1 0 0,-1-1 0,0 1 0,1-1 0,-1 0 0,1-1 0,-1 0 0,0 1 0,0-2 0,0 1 0,0-1 0,0 0 0,-1 0 0,1 0 0,-1 0 0,1-1 0,5-7 0,14-15 0,15-19 0,49-41 0,-76 76 0,20-25 0,-13 12 0,-18 22 0,0 0 0,-1 0 0,1 1 0,-1-1 0,1 0 0,0 1 0,0-1 0,-1 0 0,1 1 0,0-1 0,0 1 0,0-1 0,0 1 0,0 0 0,-1-1 0,1 1 0,0 0 0,0 0 0,0 0 0,0 0 0,0-1 0,2 2 0,-3-1 0,1 0 0,0 1 0,-1-1 0,1 1 0,0-1 0,-1 1 0,1 0 0,-1-1 0,1 1 0,-1 0 0,1-1 0,-1 1 0,1 0 0,-1 0 0,0-1 0,1 1 0,-1 0 0,0 0 0,0 0 0,1 1 0,0 2 0,-1-1 0,1 1 0,-1 0 0,0 0 0,0-1 0,0 1 0,0 0 0,-1 0 0,1-1 0,-1 1 0,-2 4 0,-1 0 0,-1-2 0,1 1 0,-1 0 0,-1-1 0,1 0 0,-1-1 0,-13 10 0,-7 9 0,7-5 0,-26 34 0,38-43 0,0 0 0,1 0 0,0 1 0,1 1 0,-8 21 0,-35 84 0,46-111 0,1-1 0,0 1 0,0-1 0,0 1 0,0 0 0,1-1 0,0 1 0,0 0 0,1 6 0,0-10 0,-1-1 0,0 1 0,1 0 0,-1-1 0,0 1 0,1-1 0,0 1 0,-1-1 0,1 1 0,0-1 0,0 0 0,0 1 0,0-1 0,0 0 0,0 0 0,0 0 0,0 0 0,0 0 0,0 0 0,1 0 0,-1 0 0,0 0 0,1 0 0,-1-1 0,0 1 0,1-1 0,-1 1 0,1-1 0,-1 0 0,1 1 0,-1-1 0,1 0 0,-1 0 0,1 0 0,-1 0 0,2-1 0,1 0 0,0 1 0,0-1 0,0-1 0,0 1 0,0-1 0,0 0 0,-1 0 0,1 0 0,3-3 0,32-28 0,-20 16 0,13-18 0,-3 4 0,-20 21 0,9-9 0,-17 18 0,0 1 0,0-1 0,0 0 0,0 0 0,0 1 0,0-1 0,0 1 0,0-1 0,0 1 0,0-1 0,0 1 0,0 0 0,0 0 0,0-1 0,1 1 0,0 0 0,-1 1 0,-1-1 0,1 1 0,0-1 0,-1 1 0,1-1 0,0 1 0,-1-1 0,1 1 0,0 0 0,-1 0 0,1-1 0,-1 1 0,1 0 0,-1 0 0,0-1 0,1 1 0,-1 0 0,0 0 0,1 0 0,-1 0 0,0 0 0,0 0 0,0 0 0,0 0 0,0 1 0,1 29 0,-2-24 0,1-1 0,-1 0 0,1 0 0,-1 0 0,-1 0 0,1 0 0,-1-1 0,0 1 0,-5 10 0,-1-2 0,-18 26 0,25-40 0,1 1 0,0-1 0,0 0 0,-1 0 0,1 1 0,0-1 0,0 0 0,-1 1 0,1-1 0,0 1 0,0-1 0,0 0 0,0 1 0,-1-1 0,1 1 0,0-1 0,0 0 0,0 1 0,0-1 0,0 1 0,0-1 0,0 1 0,0-1 0,0 0 0,0 1 0,0-1 0,0 1 0,1-1 0,-1 0 0,0 1 0,0-1 0,0 1 0,0-1 0,1 0 0,-1 1 0,1-1 0,-1 1 0,1-1 0,-1 0 0,1 0 0,-1 0 0,1 0 0,-1 0 0,1 0 0,-1 0 0,1 0 0,-1 0 0,1 0 0,-1 0 0,1 0 0,0 0 0,-1 0 0,1-1 0,-1 1 0,1 0 0,-1 0 0,0-1 0,1 1 0,-1 0 0,1-1 0,-1 1 0,1-1 0,26-29 0,-2 1 0,-8 12 0,14-18 0,-19 21 0,0 0 0,28-22 0,-32 29 0,0-1 0,-1 1 0,11-14 0,10-12 0,-27 33-40,0-1 0,-1 1 0,1-1 0,-1 1-1,1-1 1,-1 1 0,1-1 0,-1 1 0,1-1 0,-1 0 0,0 1-1,1-1 1,-1 0 0,0 1 0,1-1 0,-1 0 0,0 0-1,0 1 1,0-1 0,0 0 0,1 0 0,-1 1 0,0-1 0,0 0-1,-1 0 1,1 0 0,0 1 0,0-1 0,0 0 0,0 0-1,-1 1 1,1-1 0,-1-1 0</inkml:trace>
</inkml:ink>
</file>

<file path=word/theme/theme1.xml><?xml version="1.0" encoding="utf-8"?>
<a:theme xmlns:a="http://schemas.openxmlformats.org/drawingml/2006/main" name="Office Theme">
  <a:themeElements>
    <a:clrScheme name="Gre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1F295E6D5B0B44A3B75395CCBAC1D6" ma:contentTypeVersion="13" ma:contentTypeDescription="Create a new document." ma:contentTypeScope="" ma:versionID="02e92aac43413e412191eb2d8f9a4fee">
  <xsd:schema xmlns:xsd="http://www.w3.org/2001/XMLSchema" xmlns:xs="http://www.w3.org/2001/XMLSchema" xmlns:p="http://schemas.microsoft.com/office/2006/metadata/properties" xmlns:ns3="f0ea4d4c-3990-4d59-8011-03579c0eb461" targetNamespace="http://schemas.microsoft.com/office/2006/metadata/properties" ma:root="true" ma:fieldsID="0884ae168aff18ce0c65c2f6a82f1caa" ns3:_="">
    <xsd:import namespace="f0ea4d4c-3990-4d59-8011-03579c0eb46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ea4d4c-3990-4d59-8011-03579c0eb4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SystemTags" ma:index="20"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f0ea4d4c-3990-4d59-8011-03579c0eb46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62F50F-DEC5-459A-8DFC-93F2F150DD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ea4d4c-3990-4d59-8011-03579c0eb4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FA1ACD-7A76-4538-8FE7-1E20D2F071DA}">
  <ds:schemaRefs>
    <ds:schemaRef ds:uri="http://schemas.microsoft.com/sharepoint/v3/contenttype/forms"/>
  </ds:schemaRefs>
</ds:datastoreItem>
</file>

<file path=customXml/itemProps3.xml><?xml version="1.0" encoding="utf-8"?>
<ds:datastoreItem xmlns:ds="http://schemas.openxmlformats.org/officeDocument/2006/customXml" ds:itemID="{B9210CBE-C024-47F3-BE64-4FD8186B52EF}">
  <ds:schemaRefs>
    <ds:schemaRef ds:uri="http://schemas.microsoft.com/office/2006/metadata/properties"/>
    <ds:schemaRef ds:uri="http://schemas.microsoft.com/office/infopath/2007/PartnerControls"/>
    <ds:schemaRef ds:uri="f0ea4d4c-3990-4d59-8011-03579c0eb461"/>
  </ds:schemaRefs>
</ds:datastoreItem>
</file>

<file path=customXml/itemProps4.xml><?xml version="1.0" encoding="utf-8"?>
<ds:datastoreItem xmlns:ds="http://schemas.openxmlformats.org/officeDocument/2006/customXml" ds:itemID="{9E7191C4-2804-4069-AA23-2BD3151A55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396</TotalTime>
  <Pages>162</Pages>
  <Words>84784</Words>
  <Characters>483271</Characters>
  <Application>Microsoft Office Word</Application>
  <DocSecurity>0</DocSecurity>
  <Lines>4027</Lines>
  <Paragraphs>1133</Paragraphs>
  <ScaleCrop>false</ScaleCrop>
  <HeadingPairs>
    <vt:vector size="2" baseType="variant">
      <vt:variant>
        <vt:lpstr>Title</vt:lpstr>
      </vt:variant>
      <vt:variant>
        <vt:i4>1</vt:i4>
      </vt:variant>
    </vt:vector>
  </HeadingPairs>
  <TitlesOfParts>
    <vt:vector size="1" baseType="lpstr">
      <vt:lpstr>METHOD TO EVALUATE ALTERNATIVE CAMERAS FOR FINGERMARK CAPTURE</vt:lpstr>
    </vt:vector>
  </TitlesOfParts>
  <Company/>
  <LinksUpToDate>false</LinksUpToDate>
  <CharactersWithSpaces>566922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METHOD TO EVALUATE ALTERNATIVE CAMERAS FOR FINGERMARK CAPTURE</dc:title>
  <dc:subject>Thea Edena Lamack Taylor</dc:subject>
  <dc:creator>Thea Lamack-Taylor</dc:creator>
  <cp:keywords/>
  <dc:description/>
  <cp:lastModifiedBy>Robert Ebeyan</cp:lastModifiedBy>
  <cp:revision>50</cp:revision>
  <dcterms:created xsi:type="dcterms:W3CDTF">2024-10-06T02:27:00Z</dcterms:created>
  <dcterms:modified xsi:type="dcterms:W3CDTF">2025-08-06T06:27:00Z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0x010100921F295E6D5B0B44A3B75395CCBAC1D6</vt:lpwstr>
  </property>
</Properties>
</file>