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3D2EB" w14:textId="02AF4603" w:rsidR="008068F2" w:rsidRPr="00185191" w:rsidRDefault="005B4C0D" w:rsidP="0083110A">
      <w:pPr>
        <w:pStyle w:val="Title"/>
        <w:rPr>
          <w:sz w:val="24"/>
          <w:szCs w:val="24"/>
        </w:rPr>
      </w:pPr>
      <w:r>
        <w:rPr>
          <w:sz w:val="24"/>
          <w:szCs w:val="24"/>
        </w:rPr>
        <w:t>next-generation latent fingermark detection using functional</w:t>
      </w:r>
      <w:r w:rsidR="007B6A03">
        <w:rPr>
          <w:sz w:val="24"/>
          <w:szCs w:val="24"/>
        </w:rPr>
        <w:t>ised</w:t>
      </w:r>
      <w:r>
        <w:rPr>
          <w:sz w:val="24"/>
          <w:szCs w:val="24"/>
        </w:rPr>
        <w:t xml:space="preserve"> </w:t>
      </w:r>
      <w:r w:rsidR="007B6A03">
        <w:rPr>
          <w:sz w:val="24"/>
          <w:szCs w:val="24"/>
        </w:rPr>
        <w:t xml:space="preserve">silicon </w:t>
      </w:r>
      <w:r w:rsidR="00803A55">
        <w:rPr>
          <w:sz w:val="24"/>
          <w:szCs w:val="24"/>
        </w:rPr>
        <w:t>oxide nanoparticles</w:t>
      </w:r>
    </w:p>
    <w:p w14:paraId="6A371F0C" w14:textId="77777777" w:rsidR="00572D62" w:rsidRDefault="00572D62" w:rsidP="00572D62">
      <w:pPr>
        <w:pStyle w:val="Default"/>
        <w:rPr>
          <w:rFonts w:ascii="Arial" w:hAnsi="Arial" w:cs="Arial"/>
        </w:rPr>
      </w:pPr>
    </w:p>
    <w:p w14:paraId="254F482E" w14:textId="4A5FFBEA" w:rsidR="00572D62" w:rsidRPr="00185191" w:rsidRDefault="00880ABF" w:rsidP="00572D62">
      <w:pPr>
        <w:pStyle w:val="Default"/>
        <w:rPr>
          <w:rFonts w:ascii="Arial" w:hAnsi="Arial" w:cs="Arial"/>
          <w:vertAlign w:val="superscript"/>
        </w:rPr>
      </w:pPr>
      <w:r>
        <w:rPr>
          <w:rFonts w:ascii="Arial" w:hAnsi="Arial" w:cs="Arial"/>
        </w:rPr>
        <w:t>Lee P</w:t>
      </w:r>
      <w:r w:rsidR="00572D62">
        <w:rPr>
          <w:rFonts w:ascii="Arial" w:hAnsi="Arial" w:cs="Arial"/>
        </w:rPr>
        <w:t xml:space="preserve"> L</w:t>
      </w:r>
      <w:r w:rsidR="00F01936" w:rsidRPr="00F01936">
        <w:rPr>
          <w:rFonts w:ascii="Arial" w:hAnsi="Arial" w:cs="Arial"/>
          <w:vertAlign w:val="superscript"/>
        </w:rPr>
        <w:t>1</w:t>
      </w:r>
      <w:r w:rsidR="00572D62">
        <w:rPr>
          <w:rFonts w:ascii="Arial" w:hAnsi="Arial" w:cs="Arial"/>
        </w:rPr>
        <w:t>, Moret S</w:t>
      </w:r>
      <w:r w:rsidR="00F01936" w:rsidRPr="00F01936">
        <w:rPr>
          <w:rFonts w:ascii="Arial" w:hAnsi="Arial" w:cs="Arial"/>
          <w:vertAlign w:val="superscript"/>
        </w:rPr>
        <w:t>2</w:t>
      </w:r>
      <w:r w:rsidR="00572D62">
        <w:rPr>
          <w:rFonts w:ascii="Arial" w:hAnsi="Arial" w:cs="Arial"/>
        </w:rPr>
        <w:t xml:space="preserve">, </w:t>
      </w:r>
      <w:r w:rsidR="004C509D">
        <w:rPr>
          <w:rFonts w:ascii="Arial" w:hAnsi="Arial" w:cs="Arial"/>
        </w:rPr>
        <w:t>Lennard C</w:t>
      </w:r>
      <w:r w:rsidR="004C509D" w:rsidRPr="00F01936">
        <w:rPr>
          <w:rFonts w:ascii="Arial" w:hAnsi="Arial" w:cs="Arial"/>
          <w:vertAlign w:val="superscript"/>
        </w:rPr>
        <w:t>1</w:t>
      </w:r>
      <w:r w:rsidR="004C509D">
        <w:rPr>
          <w:rFonts w:ascii="Arial" w:hAnsi="Arial" w:cs="Arial"/>
        </w:rPr>
        <w:t xml:space="preserve">, </w:t>
      </w:r>
      <w:r w:rsidR="00572D62">
        <w:rPr>
          <w:rFonts w:ascii="Arial" w:hAnsi="Arial" w:cs="Arial"/>
        </w:rPr>
        <w:t>Spindler X</w:t>
      </w:r>
      <w:r w:rsidR="00F01936" w:rsidRPr="00F01936">
        <w:rPr>
          <w:rFonts w:ascii="Arial" w:hAnsi="Arial" w:cs="Arial"/>
          <w:vertAlign w:val="superscript"/>
        </w:rPr>
        <w:t>2</w:t>
      </w:r>
      <w:r w:rsidR="00572D62">
        <w:rPr>
          <w:rFonts w:ascii="Arial" w:hAnsi="Arial" w:cs="Arial"/>
        </w:rPr>
        <w:t xml:space="preserve">, </w:t>
      </w:r>
      <w:r w:rsidR="00336427" w:rsidRPr="00336427">
        <w:rPr>
          <w:rFonts w:ascii="Arial" w:hAnsi="Arial" w:cs="Arial"/>
        </w:rPr>
        <w:t>Kanodarwala</w:t>
      </w:r>
      <w:r w:rsidR="00336427">
        <w:rPr>
          <w:rFonts w:ascii="Arial" w:hAnsi="Arial" w:cs="Arial"/>
        </w:rPr>
        <w:t xml:space="preserve"> F</w:t>
      </w:r>
      <w:r w:rsidR="00336427" w:rsidRPr="00644C41">
        <w:rPr>
          <w:rFonts w:ascii="Arial" w:hAnsi="Arial" w:cs="Arial"/>
          <w:vertAlign w:val="superscript"/>
        </w:rPr>
        <w:t>2</w:t>
      </w:r>
      <w:r w:rsidR="00336427">
        <w:rPr>
          <w:rFonts w:ascii="Arial" w:hAnsi="Arial" w:cs="Arial"/>
        </w:rPr>
        <w:t xml:space="preserve">, </w:t>
      </w:r>
      <w:proofErr w:type="spellStart"/>
      <w:r w:rsidR="000A5DDA">
        <w:rPr>
          <w:rFonts w:ascii="Arial" w:hAnsi="Arial" w:cs="Arial"/>
        </w:rPr>
        <w:t>Spikmans</w:t>
      </w:r>
      <w:proofErr w:type="spellEnd"/>
      <w:r w:rsidR="00336427">
        <w:rPr>
          <w:rFonts w:ascii="Arial" w:hAnsi="Arial" w:cs="Arial"/>
        </w:rPr>
        <w:t xml:space="preserve"> V</w:t>
      </w:r>
      <w:r w:rsidR="000A5DDA" w:rsidRPr="000A5DDA">
        <w:rPr>
          <w:rFonts w:ascii="Arial" w:hAnsi="Arial" w:cs="Arial"/>
          <w:vertAlign w:val="superscript"/>
        </w:rPr>
        <w:t>1</w:t>
      </w:r>
      <w:r w:rsidR="000A5DDA">
        <w:rPr>
          <w:rFonts w:ascii="Arial" w:hAnsi="Arial" w:cs="Arial"/>
        </w:rPr>
        <w:t xml:space="preserve">, </w:t>
      </w:r>
      <w:r w:rsidR="00572D62">
        <w:rPr>
          <w:rFonts w:ascii="Arial" w:hAnsi="Arial" w:cs="Arial"/>
        </w:rPr>
        <w:t>Roux C</w:t>
      </w:r>
      <w:r w:rsidR="00F01936" w:rsidRPr="00F01936">
        <w:rPr>
          <w:rFonts w:ascii="Arial" w:hAnsi="Arial" w:cs="Arial"/>
          <w:vertAlign w:val="superscript"/>
        </w:rPr>
        <w:t>2</w:t>
      </w:r>
    </w:p>
    <w:p w14:paraId="68E6F80B" w14:textId="77777777" w:rsidR="00185191" w:rsidRPr="00A01529" w:rsidRDefault="00185191" w:rsidP="00185191">
      <w:pPr>
        <w:pStyle w:val="Default"/>
        <w:rPr>
          <w:rFonts w:ascii="Arial" w:hAnsi="Arial" w:cs="Arial"/>
        </w:rPr>
      </w:pPr>
    </w:p>
    <w:p w14:paraId="37D63BBD" w14:textId="5F75F911" w:rsidR="00A01529" w:rsidRPr="00A01529" w:rsidRDefault="00E16B79" w:rsidP="000D6AD8">
      <w:pPr>
        <w:rPr>
          <w:rFonts w:ascii="Arial" w:hAnsi="Arial" w:cs="Arial"/>
          <w:sz w:val="24"/>
          <w:szCs w:val="24"/>
          <w:lang w:eastAsia="en-AU"/>
        </w:rPr>
      </w:pPr>
      <w:r w:rsidRPr="00E16B79">
        <w:rPr>
          <w:rFonts w:ascii="Arial" w:hAnsi="Arial" w:cs="Arial"/>
          <w:sz w:val="24"/>
          <w:szCs w:val="24"/>
          <w:vertAlign w:val="superscript"/>
          <w:lang w:eastAsia="en-AU"/>
        </w:rPr>
        <w:t>1</w:t>
      </w:r>
      <w:r w:rsidR="00700033">
        <w:rPr>
          <w:rFonts w:ascii="Arial" w:hAnsi="Arial" w:cs="Arial"/>
          <w:sz w:val="24"/>
          <w:szCs w:val="24"/>
          <w:lang w:eastAsia="en-AU"/>
        </w:rPr>
        <w:t>School of Science and</w:t>
      </w:r>
      <w:r w:rsidR="00A01529" w:rsidRPr="00A01529">
        <w:rPr>
          <w:rFonts w:ascii="Arial" w:hAnsi="Arial" w:cs="Arial"/>
          <w:sz w:val="24"/>
          <w:szCs w:val="24"/>
          <w:lang w:eastAsia="en-AU"/>
        </w:rPr>
        <w:t xml:space="preserve"> Health, Western Sydney University, Locked </w:t>
      </w:r>
      <w:r w:rsidR="0020663B">
        <w:rPr>
          <w:rFonts w:ascii="Arial" w:hAnsi="Arial" w:cs="Arial"/>
          <w:sz w:val="24"/>
          <w:szCs w:val="24"/>
          <w:lang w:eastAsia="en-AU"/>
        </w:rPr>
        <w:t xml:space="preserve">Bag 1797, Penrith, </w:t>
      </w:r>
      <w:r w:rsidR="003858F3">
        <w:rPr>
          <w:rFonts w:ascii="Arial" w:hAnsi="Arial" w:cs="Arial"/>
          <w:sz w:val="24"/>
          <w:szCs w:val="24"/>
          <w:lang w:eastAsia="en-AU"/>
        </w:rPr>
        <w:t xml:space="preserve">NSW </w:t>
      </w:r>
      <w:r w:rsidR="00A01529" w:rsidRPr="00A01529">
        <w:rPr>
          <w:rFonts w:ascii="Arial" w:hAnsi="Arial" w:cs="Arial"/>
          <w:sz w:val="24"/>
          <w:szCs w:val="24"/>
          <w:lang w:eastAsia="en-AU"/>
        </w:rPr>
        <w:t>2751, Australia</w:t>
      </w:r>
      <w:bookmarkStart w:id="0" w:name="_GoBack"/>
      <w:bookmarkEnd w:id="0"/>
    </w:p>
    <w:p w14:paraId="30BE92F5" w14:textId="77777777" w:rsidR="00A01529" w:rsidRPr="00A01529" w:rsidRDefault="00A01529" w:rsidP="00A01529">
      <w:pPr>
        <w:rPr>
          <w:rFonts w:ascii="Arial" w:hAnsi="Arial" w:cs="Arial"/>
          <w:sz w:val="24"/>
          <w:szCs w:val="24"/>
          <w:lang w:eastAsia="en-AU"/>
        </w:rPr>
      </w:pPr>
    </w:p>
    <w:p w14:paraId="01FDAFEF" w14:textId="3D3A2D85" w:rsidR="00185191" w:rsidRPr="00A01529" w:rsidRDefault="00A01529" w:rsidP="000D6AD8">
      <w:pPr>
        <w:rPr>
          <w:rFonts w:ascii="Arial" w:hAnsi="Arial" w:cs="Arial"/>
          <w:sz w:val="24"/>
          <w:szCs w:val="24"/>
          <w:lang w:eastAsia="en-AU"/>
        </w:rPr>
      </w:pPr>
      <w:r w:rsidRPr="00E16B79">
        <w:rPr>
          <w:rFonts w:ascii="Arial" w:hAnsi="Arial" w:cs="Arial"/>
          <w:sz w:val="24"/>
          <w:szCs w:val="24"/>
          <w:vertAlign w:val="superscript"/>
          <w:lang w:eastAsia="en-AU"/>
        </w:rPr>
        <w:t>2</w:t>
      </w:r>
      <w:r w:rsidRPr="00A01529">
        <w:rPr>
          <w:rFonts w:ascii="Arial" w:hAnsi="Arial" w:cs="Arial"/>
          <w:sz w:val="24"/>
          <w:szCs w:val="24"/>
          <w:lang w:eastAsia="en-AU"/>
        </w:rPr>
        <w:t>Centre for Forensic</w:t>
      </w:r>
      <w:r w:rsidR="0020663B">
        <w:rPr>
          <w:rFonts w:ascii="Arial" w:hAnsi="Arial" w:cs="Arial"/>
          <w:sz w:val="24"/>
          <w:szCs w:val="24"/>
          <w:lang w:eastAsia="en-AU"/>
        </w:rPr>
        <w:t xml:space="preserve"> Science,</w:t>
      </w:r>
      <w:r w:rsidR="00E53560">
        <w:rPr>
          <w:rFonts w:ascii="Arial" w:hAnsi="Arial" w:cs="Arial"/>
          <w:noProof/>
          <w:sz w:val="24"/>
          <w:szCs w:val="24"/>
          <w:lang w:eastAsia="en-AU"/>
        </w:rPr>
        <w:t xml:space="preserve"> </w:t>
      </w:r>
      <w:r w:rsidR="00E53560" w:rsidRPr="00A01529">
        <w:rPr>
          <w:rFonts w:ascii="Arial" w:hAnsi="Arial" w:cs="Arial"/>
          <w:noProof/>
          <w:sz w:val="24"/>
          <w:szCs w:val="24"/>
          <w:lang w:eastAsia="en-AU"/>
        </w:rPr>
        <w:t>University</w:t>
      </w:r>
      <w:r w:rsidR="00E53560">
        <w:rPr>
          <w:rFonts w:ascii="Arial" w:hAnsi="Arial" w:cs="Arial"/>
          <w:sz w:val="24"/>
          <w:szCs w:val="24"/>
          <w:lang w:eastAsia="en-AU"/>
        </w:rPr>
        <w:t xml:space="preserve"> of Technology Sydney, </w:t>
      </w:r>
      <w:r w:rsidR="0020663B">
        <w:rPr>
          <w:rFonts w:ascii="Arial" w:hAnsi="Arial" w:cs="Arial"/>
          <w:sz w:val="24"/>
          <w:szCs w:val="24"/>
          <w:lang w:eastAsia="en-AU"/>
        </w:rPr>
        <w:t xml:space="preserve">PO Box 123, Broadway, </w:t>
      </w:r>
      <w:r w:rsidR="007010D7">
        <w:rPr>
          <w:rFonts w:ascii="Arial" w:hAnsi="Arial" w:cs="Arial"/>
          <w:sz w:val="24"/>
          <w:szCs w:val="24"/>
          <w:lang w:eastAsia="en-AU"/>
        </w:rPr>
        <w:t xml:space="preserve">NSW </w:t>
      </w:r>
      <w:r w:rsidRPr="00A01529">
        <w:rPr>
          <w:rFonts w:ascii="Arial" w:hAnsi="Arial" w:cs="Arial"/>
          <w:sz w:val="24"/>
          <w:szCs w:val="24"/>
          <w:lang w:eastAsia="en-AU"/>
        </w:rPr>
        <w:t>2007, Australia</w:t>
      </w:r>
    </w:p>
    <w:p w14:paraId="4A0E27B5" w14:textId="77777777" w:rsidR="005B7789" w:rsidRPr="00185191" w:rsidRDefault="005B7789" w:rsidP="00185191">
      <w:pPr>
        <w:pStyle w:val="Default"/>
        <w:rPr>
          <w:rFonts w:ascii="Arial" w:hAnsi="Arial" w:cs="Arial"/>
        </w:rPr>
      </w:pPr>
    </w:p>
    <w:p w14:paraId="7741961A" w14:textId="5F501FD7" w:rsidR="00BD116D" w:rsidRDefault="0039379E" w:rsidP="00DB5974">
      <w:pPr>
        <w:jc w:val="both"/>
        <w:rPr>
          <w:rFonts w:ascii="Arial" w:hAnsi="Arial" w:cs="Arial"/>
          <w:color w:val="000000" w:themeColor="text1"/>
          <w:sz w:val="24"/>
          <w:szCs w:val="24"/>
        </w:rPr>
      </w:pPr>
      <w:r w:rsidRPr="0039379E">
        <w:rPr>
          <w:rFonts w:ascii="Arial" w:hAnsi="Arial" w:cs="Arial"/>
          <w:sz w:val="24"/>
          <w:szCs w:val="24"/>
        </w:rPr>
        <w:t xml:space="preserve">Despite the </w:t>
      </w:r>
      <w:r w:rsidR="00336427">
        <w:rPr>
          <w:rFonts w:ascii="Arial" w:hAnsi="Arial" w:cs="Arial"/>
          <w:sz w:val="24"/>
          <w:szCs w:val="24"/>
        </w:rPr>
        <w:t xml:space="preserve">general </w:t>
      </w:r>
      <w:r w:rsidRPr="0039379E">
        <w:rPr>
          <w:rFonts w:ascii="Arial" w:hAnsi="Arial" w:cs="Arial"/>
          <w:sz w:val="24"/>
          <w:szCs w:val="24"/>
        </w:rPr>
        <w:t xml:space="preserve">reliability of routine latent </w:t>
      </w:r>
      <w:proofErr w:type="spellStart"/>
      <w:r w:rsidRPr="0039379E">
        <w:rPr>
          <w:rFonts w:ascii="Arial" w:hAnsi="Arial" w:cs="Arial"/>
          <w:sz w:val="24"/>
          <w:szCs w:val="24"/>
        </w:rPr>
        <w:t>fingermark</w:t>
      </w:r>
      <w:proofErr w:type="spellEnd"/>
      <w:r w:rsidRPr="0039379E">
        <w:rPr>
          <w:rFonts w:ascii="Arial" w:hAnsi="Arial" w:cs="Arial"/>
          <w:sz w:val="24"/>
          <w:szCs w:val="24"/>
        </w:rPr>
        <w:t xml:space="preserve"> </w:t>
      </w:r>
      <w:r w:rsidR="004A094F">
        <w:rPr>
          <w:rFonts w:ascii="Arial" w:hAnsi="Arial" w:cs="Arial"/>
          <w:sz w:val="24"/>
          <w:szCs w:val="24"/>
        </w:rPr>
        <w:t>detection and enhancement</w:t>
      </w:r>
      <w:r w:rsidRPr="0039379E">
        <w:rPr>
          <w:rFonts w:ascii="Arial" w:hAnsi="Arial" w:cs="Arial"/>
          <w:sz w:val="24"/>
          <w:szCs w:val="24"/>
        </w:rPr>
        <w:t xml:space="preserve"> techniques </w:t>
      </w:r>
      <w:r w:rsidR="00336427">
        <w:rPr>
          <w:rFonts w:ascii="Arial" w:hAnsi="Arial" w:cs="Arial"/>
          <w:sz w:val="24"/>
          <w:szCs w:val="24"/>
        </w:rPr>
        <w:t xml:space="preserve">in use </w:t>
      </w:r>
      <w:r w:rsidRPr="0039379E">
        <w:rPr>
          <w:rFonts w:ascii="Arial" w:hAnsi="Arial" w:cs="Arial"/>
          <w:sz w:val="24"/>
          <w:szCs w:val="24"/>
        </w:rPr>
        <w:t>by law enforcement agencies</w:t>
      </w:r>
      <w:r w:rsidR="00336427">
        <w:rPr>
          <w:rFonts w:ascii="Arial" w:hAnsi="Arial" w:cs="Arial"/>
          <w:sz w:val="24"/>
          <w:szCs w:val="24"/>
        </w:rPr>
        <w:t xml:space="preserve"> worldwide</w:t>
      </w:r>
      <w:r w:rsidRPr="0039379E">
        <w:rPr>
          <w:rFonts w:ascii="Arial" w:hAnsi="Arial" w:cs="Arial"/>
          <w:color w:val="000000" w:themeColor="text1"/>
          <w:sz w:val="24"/>
          <w:szCs w:val="24"/>
        </w:rPr>
        <w:t>, a study has shown that half of the detected fingermarks remain unidentifiable</w:t>
      </w:r>
      <w:r w:rsidR="00DB5974">
        <w:rPr>
          <w:rFonts w:ascii="Arial" w:hAnsi="Arial" w:cs="Arial"/>
          <w:color w:val="000000" w:themeColor="text1"/>
          <w:sz w:val="24"/>
          <w:szCs w:val="24"/>
        </w:rPr>
        <w:t xml:space="preserve"> [1]</w:t>
      </w:r>
      <w:r w:rsidRPr="0039379E">
        <w:rPr>
          <w:rFonts w:ascii="Arial" w:hAnsi="Arial" w:cs="Arial"/>
          <w:color w:val="000000" w:themeColor="text1"/>
          <w:sz w:val="24"/>
          <w:szCs w:val="24"/>
        </w:rPr>
        <w:t xml:space="preserve">. This has become a major drawback </w:t>
      </w:r>
      <w:r w:rsidR="00336427">
        <w:rPr>
          <w:rFonts w:ascii="Arial" w:hAnsi="Arial" w:cs="Arial"/>
          <w:color w:val="000000" w:themeColor="text1"/>
          <w:sz w:val="24"/>
          <w:szCs w:val="24"/>
        </w:rPr>
        <w:t>with respect to</w:t>
      </w:r>
      <w:r w:rsidR="00336427" w:rsidRPr="0039379E">
        <w:rPr>
          <w:rFonts w:ascii="Arial" w:hAnsi="Arial" w:cs="Arial"/>
          <w:color w:val="000000" w:themeColor="text1"/>
          <w:sz w:val="24"/>
          <w:szCs w:val="24"/>
        </w:rPr>
        <w:t xml:space="preserve"> </w:t>
      </w:r>
      <w:r w:rsidRPr="0039379E">
        <w:rPr>
          <w:rFonts w:ascii="Arial" w:hAnsi="Arial" w:cs="Arial"/>
          <w:color w:val="000000" w:themeColor="text1"/>
          <w:sz w:val="24"/>
          <w:szCs w:val="24"/>
        </w:rPr>
        <w:t xml:space="preserve">latent </w:t>
      </w:r>
      <w:proofErr w:type="spellStart"/>
      <w:r w:rsidRPr="0039379E">
        <w:rPr>
          <w:rFonts w:ascii="Arial" w:hAnsi="Arial" w:cs="Arial"/>
          <w:color w:val="000000" w:themeColor="text1"/>
          <w:sz w:val="24"/>
          <w:szCs w:val="24"/>
        </w:rPr>
        <w:t>fingermark</w:t>
      </w:r>
      <w:proofErr w:type="spellEnd"/>
      <w:r w:rsidRPr="0039379E">
        <w:rPr>
          <w:rFonts w:ascii="Arial" w:hAnsi="Arial" w:cs="Arial"/>
          <w:color w:val="000000" w:themeColor="text1"/>
          <w:sz w:val="24"/>
          <w:szCs w:val="24"/>
        </w:rPr>
        <w:t xml:space="preserve"> </w:t>
      </w:r>
      <w:r w:rsidR="0095548D">
        <w:rPr>
          <w:rFonts w:ascii="Arial" w:hAnsi="Arial" w:cs="Arial"/>
          <w:color w:val="000000" w:themeColor="text1"/>
          <w:sz w:val="24"/>
          <w:szCs w:val="24"/>
        </w:rPr>
        <w:t>detection</w:t>
      </w:r>
      <w:r w:rsidRPr="0039379E">
        <w:rPr>
          <w:rFonts w:ascii="Arial" w:hAnsi="Arial" w:cs="Arial"/>
          <w:color w:val="000000" w:themeColor="text1"/>
          <w:sz w:val="24"/>
          <w:szCs w:val="24"/>
        </w:rPr>
        <w:t xml:space="preserve"> using current techniques. Therefore, new and advanced latent fingermark </w:t>
      </w:r>
      <w:r w:rsidR="00BA7AB3">
        <w:rPr>
          <w:rFonts w:ascii="Arial" w:hAnsi="Arial" w:cs="Arial"/>
          <w:color w:val="000000" w:themeColor="text1"/>
          <w:sz w:val="24"/>
          <w:szCs w:val="24"/>
        </w:rPr>
        <w:t>development</w:t>
      </w:r>
      <w:r w:rsidRPr="0039379E">
        <w:rPr>
          <w:rFonts w:ascii="Arial" w:hAnsi="Arial" w:cs="Arial"/>
          <w:color w:val="000000" w:themeColor="text1"/>
          <w:sz w:val="24"/>
          <w:szCs w:val="24"/>
        </w:rPr>
        <w:t xml:space="preserve"> techniques are needed to assist law enforcement agencies in providing a safer society through improved crime clearance.</w:t>
      </w:r>
    </w:p>
    <w:p w14:paraId="682DC3F3" w14:textId="77777777" w:rsidR="00BD116D" w:rsidRDefault="00BD116D" w:rsidP="00DB5974">
      <w:pPr>
        <w:jc w:val="both"/>
        <w:rPr>
          <w:rFonts w:ascii="Arial" w:hAnsi="Arial" w:cs="Arial"/>
          <w:color w:val="000000" w:themeColor="text1"/>
          <w:sz w:val="24"/>
          <w:szCs w:val="24"/>
        </w:rPr>
      </w:pPr>
    </w:p>
    <w:p w14:paraId="60281474" w14:textId="48A3550F" w:rsidR="00F66BD3" w:rsidRDefault="00C2224C" w:rsidP="00DB5974">
      <w:pPr>
        <w:jc w:val="both"/>
        <w:rPr>
          <w:rFonts w:ascii="Arial" w:hAnsi="Arial" w:cs="Arial"/>
          <w:color w:val="000000" w:themeColor="text1"/>
          <w:sz w:val="24"/>
          <w:szCs w:val="24"/>
        </w:rPr>
      </w:pPr>
      <w:r w:rsidRPr="009061C7">
        <w:rPr>
          <w:rFonts w:ascii="Arial" w:hAnsi="Arial" w:cs="Arial"/>
          <w:sz w:val="24"/>
          <w:szCs w:val="24"/>
        </w:rPr>
        <w:t xml:space="preserve">There has been increased interest </w:t>
      </w:r>
      <w:r w:rsidR="00FD7032" w:rsidRPr="009061C7">
        <w:rPr>
          <w:rFonts w:ascii="Arial" w:hAnsi="Arial" w:cs="Arial"/>
          <w:sz w:val="24"/>
          <w:szCs w:val="24"/>
        </w:rPr>
        <w:t>in using nanoparticles (NPs)</w:t>
      </w:r>
      <w:r w:rsidR="00F80E78" w:rsidRPr="009061C7">
        <w:rPr>
          <w:rFonts w:ascii="Arial" w:hAnsi="Arial" w:cs="Arial"/>
          <w:sz w:val="24"/>
          <w:szCs w:val="24"/>
        </w:rPr>
        <w:t xml:space="preserve"> for</w:t>
      </w:r>
      <w:r w:rsidR="00190D80" w:rsidRPr="009061C7">
        <w:rPr>
          <w:rFonts w:ascii="Arial" w:hAnsi="Arial" w:cs="Arial"/>
          <w:sz w:val="24"/>
          <w:szCs w:val="24"/>
        </w:rPr>
        <w:t xml:space="preserve"> latent </w:t>
      </w:r>
      <w:proofErr w:type="spellStart"/>
      <w:r w:rsidR="00190D80" w:rsidRPr="009061C7">
        <w:rPr>
          <w:rFonts w:ascii="Arial" w:hAnsi="Arial" w:cs="Arial"/>
          <w:sz w:val="24"/>
          <w:szCs w:val="24"/>
        </w:rPr>
        <w:t>fingermark</w:t>
      </w:r>
      <w:proofErr w:type="spellEnd"/>
      <w:r w:rsidR="00190D80" w:rsidRPr="009061C7">
        <w:rPr>
          <w:rFonts w:ascii="Arial" w:hAnsi="Arial" w:cs="Arial"/>
          <w:sz w:val="24"/>
          <w:szCs w:val="24"/>
        </w:rPr>
        <w:t xml:space="preserve"> </w:t>
      </w:r>
      <w:r w:rsidR="00B93815">
        <w:rPr>
          <w:rFonts w:ascii="Arial" w:hAnsi="Arial" w:cs="Arial"/>
          <w:sz w:val="24"/>
          <w:szCs w:val="24"/>
        </w:rPr>
        <w:t>development</w:t>
      </w:r>
      <w:r w:rsidR="00187EB3">
        <w:rPr>
          <w:rFonts w:ascii="Arial" w:hAnsi="Arial" w:cs="Arial"/>
          <w:sz w:val="24"/>
          <w:szCs w:val="24"/>
        </w:rPr>
        <w:t xml:space="preserve"> due to three</w:t>
      </w:r>
      <w:r w:rsidR="00855B7A" w:rsidRPr="009061C7">
        <w:rPr>
          <w:rFonts w:ascii="Arial" w:hAnsi="Arial" w:cs="Arial"/>
          <w:sz w:val="24"/>
          <w:szCs w:val="24"/>
        </w:rPr>
        <w:t xml:space="preserve"> </w:t>
      </w:r>
      <w:r w:rsidR="00A43C7C">
        <w:rPr>
          <w:rFonts w:ascii="Arial" w:hAnsi="Arial" w:cs="Arial"/>
          <w:sz w:val="24"/>
          <w:szCs w:val="24"/>
        </w:rPr>
        <w:t>main advantages</w:t>
      </w:r>
      <w:r w:rsidR="00235C27" w:rsidRPr="009061C7">
        <w:rPr>
          <w:rFonts w:ascii="Arial" w:hAnsi="Arial" w:cs="Arial"/>
          <w:sz w:val="24"/>
          <w:szCs w:val="24"/>
        </w:rPr>
        <w:t xml:space="preserve">. </w:t>
      </w:r>
      <w:r w:rsidR="009061C7" w:rsidRPr="009061C7">
        <w:rPr>
          <w:rFonts w:ascii="Arial" w:hAnsi="Arial" w:cs="Arial"/>
          <w:color w:val="000000" w:themeColor="text1"/>
          <w:sz w:val="24"/>
          <w:szCs w:val="24"/>
        </w:rPr>
        <w:t xml:space="preserve">First, the small size of NPs allows high-resolution enhancement of fingermarks without the risk of over-development. Second, most NP surfaces are able to be functionalised. Various molecules or functional groups can be grafted onto the surface of NPs to strengthen interactions with fingermark residues. Finally, certain groups of NPs possess luminescence properties </w:t>
      </w:r>
      <w:r w:rsidR="00336427">
        <w:rPr>
          <w:rFonts w:ascii="Arial" w:hAnsi="Arial" w:cs="Arial"/>
          <w:color w:val="000000" w:themeColor="text1"/>
          <w:sz w:val="24"/>
          <w:szCs w:val="24"/>
        </w:rPr>
        <w:t xml:space="preserve">that </w:t>
      </w:r>
      <w:r w:rsidR="00682B2E">
        <w:rPr>
          <w:rFonts w:ascii="Arial" w:hAnsi="Arial" w:cs="Arial"/>
          <w:color w:val="000000" w:themeColor="text1"/>
          <w:sz w:val="24"/>
          <w:szCs w:val="24"/>
        </w:rPr>
        <w:t>are</w:t>
      </w:r>
      <w:r w:rsidR="009061C7" w:rsidRPr="009061C7">
        <w:rPr>
          <w:rFonts w:ascii="Arial" w:hAnsi="Arial" w:cs="Arial"/>
          <w:color w:val="000000" w:themeColor="text1"/>
          <w:sz w:val="24"/>
          <w:szCs w:val="24"/>
        </w:rPr>
        <w:t xml:space="preserve"> beneficial for substrates </w:t>
      </w:r>
      <w:r w:rsidR="00336427">
        <w:rPr>
          <w:rFonts w:ascii="Arial" w:hAnsi="Arial" w:cs="Arial"/>
          <w:color w:val="000000" w:themeColor="text1"/>
          <w:sz w:val="24"/>
          <w:szCs w:val="24"/>
        </w:rPr>
        <w:t>where</w:t>
      </w:r>
      <w:r w:rsidR="009061C7" w:rsidRPr="009061C7">
        <w:rPr>
          <w:rFonts w:ascii="Arial" w:hAnsi="Arial" w:cs="Arial"/>
          <w:color w:val="000000" w:themeColor="text1"/>
          <w:sz w:val="24"/>
          <w:szCs w:val="24"/>
        </w:rPr>
        <w:t xml:space="preserve"> background </w:t>
      </w:r>
      <w:r w:rsidR="00336427">
        <w:rPr>
          <w:rFonts w:ascii="Arial" w:hAnsi="Arial" w:cs="Arial"/>
          <w:color w:val="000000" w:themeColor="text1"/>
          <w:sz w:val="24"/>
          <w:szCs w:val="24"/>
        </w:rPr>
        <w:t xml:space="preserve">interference is </w:t>
      </w:r>
      <w:r w:rsidR="009061C7" w:rsidRPr="009061C7">
        <w:rPr>
          <w:rFonts w:ascii="Arial" w:hAnsi="Arial" w:cs="Arial"/>
          <w:color w:val="000000" w:themeColor="text1"/>
          <w:sz w:val="24"/>
          <w:szCs w:val="24"/>
        </w:rPr>
        <w:t>problem</w:t>
      </w:r>
      <w:r w:rsidR="00336427">
        <w:rPr>
          <w:rFonts w:ascii="Arial" w:hAnsi="Arial" w:cs="Arial"/>
          <w:color w:val="000000" w:themeColor="text1"/>
          <w:sz w:val="24"/>
          <w:szCs w:val="24"/>
        </w:rPr>
        <w:t>atic</w:t>
      </w:r>
      <w:r w:rsidR="009061C7" w:rsidRPr="009061C7">
        <w:rPr>
          <w:rFonts w:ascii="Arial" w:hAnsi="Arial" w:cs="Arial"/>
          <w:color w:val="000000" w:themeColor="text1"/>
          <w:sz w:val="24"/>
          <w:szCs w:val="24"/>
        </w:rPr>
        <w:t>.</w:t>
      </w:r>
    </w:p>
    <w:p w14:paraId="0FA37654" w14:textId="77777777" w:rsidR="00DB5974" w:rsidRPr="00DB5974" w:rsidRDefault="00DB5974" w:rsidP="00DB5974">
      <w:pPr>
        <w:jc w:val="both"/>
        <w:rPr>
          <w:rFonts w:ascii="Arial" w:hAnsi="Arial" w:cs="Arial"/>
          <w:color w:val="000000" w:themeColor="text1"/>
          <w:sz w:val="24"/>
          <w:szCs w:val="24"/>
        </w:rPr>
      </w:pPr>
    </w:p>
    <w:p w14:paraId="0CFF2CCA" w14:textId="05E24D0F" w:rsidR="00DB5974" w:rsidRDefault="00DB5974" w:rsidP="00DB5974">
      <w:pPr>
        <w:jc w:val="both"/>
        <w:rPr>
          <w:rFonts w:ascii="Arial" w:hAnsi="Arial" w:cs="Arial"/>
          <w:color w:val="000000" w:themeColor="text1"/>
          <w:sz w:val="24"/>
          <w:szCs w:val="24"/>
        </w:rPr>
      </w:pPr>
      <w:r w:rsidRPr="00DB5974">
        <w:rPr>
          <w:rFonts w:ascii="Arial" w:hAnsi="Arial" w:cs="Arial"/>
          <w:color w:val="000000" w:themeColor="text1"/>
          <w:sz w:val="24"/>
          <w:szCs w:val="24"/>
        </w:rPr>
        <w:t>Silicon oxide nanoparticles (SiO</w:t>
      </w:r>
      <w:r w:rsidRPr="00DB5974">
        <w:rPr>
          <w:rFonts w:ascii="Arial" w:hAnsi="Arial" w:cs="Arial"/>
          <w:color w:val="000000" w:themeColor="text1"/>
          <w:sz w:val="24"/>
          <w:szCs w:val="24"/>
          <w:vertAlign w:val="subscript"/>
        </w:rPr>
        <w:t>2</w:t>
      </w:r>
      <w:r w:rsidRPr="00DB5974">
        <w:rPr>
          <w:rFonts w:ascii="Arial" w:hAnsi="Arial" w:cs="Arial"/>
          <w:color w:val="000000" w:themeColor="text1"/>
          <w:sz w:val="24"/>
          <w:szCs w:val="24"/>
        </w:rPr>
        <w:t xml:space="preserve"> NPs) are one of a few NPs that possess </w:t>
      </w:r>
      <w:r w:rsidR="00336427">
        <w:rPr>
          <w:rFonts w:ascii="Arial" w:hAnsi="Arial" w:cs="Arial"/>
          <w:color w:val="000000" w:themeColor="text1"/>
          <w:sz w:val="24"/>
          <w:szCs w:val="24"/>
        </w:rPr>
        <w:t xml:space="preserve">all three of </w:t>
      </w:r>
      <w:r w:rsidRPr="00DB5974">
        <w:rPr>
          <w:rFonts w:ascii="Arial" w:hAnsi="Arial" w:cs="Arial"/>
          <w:color w:val="000000" w:themeColor="text1"/>
          <w:sz w:val="24"/>
          <w:szCs w:val="24"/>
        </w:rPr>
        <w:t xml:space="preserve">the aforementioned characteristics for latent </w:t>
      </w:r>
      <w:proofErr w:type="spellStart"/>
      <w:r w:rsidRPr="00DB5974">
        <w:rPr>
          <w:rFonts w:ascii="Arial" w:hAnsi="Arial" w:cs="Arial"/>
          <w:color w:val="000000" w:themeColor="text1"/>
          <w:sz w:val="24"/>
          <w:szCs w:val="24"/>
        </w:rPr>
        <w:t>fingermark</w:t>
      </w:r>
      <w:proofErr w:type="spellEnd"/>
      <w:r w:rsidRPr="00DB5974">
        <w:rPr>
          <w:rFonts w:ascii="Arial" w:hAnsi="Arial" w:cs="Arial"/>
          <w:color w:val="000000" w:themeColor="text1"/>
          <w:sz w:val="24"/>
          <w:szCs w:val="24"/>
        </w:rPr>
        <w:t xml:space="preserve"> </w:t>
      </w:r>
      <w:r w:rsidR="006B3E71">
        <w:rPr>
          <w:rFonts w:ascii="Arial" w:hAnsi="Arial" w:cs="Arial"/>
          <w:color w:val="000000" w:themeColor="text1"/>
          <w:sz w:val="24"/>
          <w:szCs w:val="24"/>
        </w:rPr>
        <w:t>development</w:t>
      </w:r>
      <w:r w:rsidRPr="00DB5974">
        <w:rPr>
          <w:rFonts w:ascii="Arial" w:hAnsi="Arial" w:cs="Arial"/>
          <w:color w:val="000000" w:themeColor="text1"/>
          <w:sz w:val="24"/>
          <w:szCs w:val="24"/>
        </w:rPr>
        <w:t xml:space="preserve">. A recent publication indicated that </w:t>
      </w:r>
      <w:r w:rsidR="00336427">
        <w:rPr>
          <w:rFonts w:ascii="Arial" w:hAnsi="Arial" w:cs="Arial"/>
          <w:color w:val="000000" w:themeColor="text1"/>
          <w:sz w:val="24"/>
          <w:szCs w:val="24"/>
        </w:rPr>
        <w:t xml:space="preserve">the </w:t>
      </w:r>
      <w:r w:rsidRPr="00DB5974">
        <w:rPr>
          <w:rFonts w:ascii="Arial" w:hAnsi="Arial" w:cs="Arial"/>
          <w:color w:val="000000" w:themeColor="text1"/>
          <w:sz w:val="24"/>
          <w:szCs w:val="24"/>
        </w:rPr>
        <w:t>application of SiO</w:t>
      </w:r>
      <w:r w:rsidRPr="00DB5974">
        <w:rPr>
          <w:rFonts w:ascii="Arial" w:hAnsi="Arial" w:cs="Arial"/>
          <w:color w:val="000000" w:themeColor="text1"/>
          <w:sz w:val="24"/>
          <w:szCs w:val="24"/>
          <w:vertAlign w:val="subscript"/>
        </w:rPr>
        <w:t>2</w:t>
      </w:r>
      <w:r w:rsidRPr="00DB5974">
        <w:rPr>
          <w:rFonts w:ascii="Arial" w:hAnsi="Arial" w:cs="Arial"/>
          <w:color w:val="000000" w:themeColor="text1"/>
          <w:sz w:val="24"/>
          <w:szCs w:val="24"/>
        </w:rPr>
        <w:t xml:space="preserve"> NPs showed comparable performance to</w:t>
      </w:r>
      <w:r w:rsidR="002024C8">
        <w:rPr>
          <w:rFonts w:ascii="Arial" w:hAnsi="Arial" w:cs="Arial"/>
          <w:color w:val="000000" w:themeColor="text1"/>
          <w:sz w:val="24"/>
          <w:szCs w:val="24"/>
        </w:rPr>
        <w:t xml:space="preserve"> one-step cyanoacrylate </w:t>
      </w:r>
      <w:r w:rsidR="00C2048F">
        <w:rPr>
          <w:rFonts w:ascii="Arial" w:hAnsi="Arial" w:cs="Arial"/>
          <w:color w:val="000000" w:themeColor="text1"/>
          <w:sz w:val="24"/>
          <w:szCs w:val="24"/>
        </w:rPr>
        <w:t xml:space="preserve">(CA) </w:t>
      </w:r>
      <w:r w:rsidR="002024C8">
        <w:rPr>
          <w:rFonts w:ascii="Arial" w:hAnsi="Arial" w:cs="Arial"/>
          <w:color w:val="000000" w:themeColor="text1"/>
          <w:sz w:val="24"/>
          <w:szCs w:val="24"/>
        </w:rPr>
        <w:t xml:space="preserve">fuming </w:t>
      </w:r>
      <w:r w:rsidRPr="00DB5974">
        <w:rPr>
          <w:rFonts w:ascii="Arial" w:hAnsi="Arial" w:cs="Arial"/>
          <w:color w:val="000000" w:themeColor="text1"/>
          <w:sz w:val="24"/>
          <w:szCs w:val="24"/>
        </w:rPr>
        <w:t xml:space="preserve">on non-porous substrates [2]. </w:t>
      </w:r>
      <w:r w:rsidR="00336427">
        <w:rPr>
          <w:rFonts w:ascii="Arial" w:hAnsi="Arial" w:cs="Arial"/>
          <w:color w:val="000000" w:themeColor="text1"/>
          <w:sz w:val="24"/>
          <w:szCs w:val="24"/>
        </w:rPr>
        <w:t>Such results indicate that</w:t>
      </w:r>
      <w:r w:rsidRPr="00DB5974">
        <w:rPr>
          <w:rFonts w:ascii="Arial" w:hAnsi="Arial" w:cs="Arial"/>
          <w:color w:val="000000" w:themeColor="text1"/>
          <w:sz w:val="24"/>
          <w:szCs w:val="24"/>
        </w:rPr>
        <w:t xml:space="preserve"> SiO</w:t>
      </w:r>
      <w:r w:rsidRPr="00DB5974">
        <w:rPr>
          <w:rFonts w:ascii="Arial" w:hAnsi="Arial" w:cs="Arial"/>
          <w:color w:val="000000" w:themeColor="text1"/>
          <w:sz w:val="24"/>
          <w:szCs w:val="24"/>
          <w:vertAlign w:val="subscript"/>
        </w:rPr>
        <w:t>2</w:t>
      </w:r>
      <w:r w:rsidRPr="00DB5974">
        <w:rPr>
          <w:rFonts w:ascii="Arial" w:hAnsi="Arial" w:cs="Arial"/>
          <w:color w:val="000000" w:themeColor="text1"/>
          <w:sz w:val="24"/>
          <w:szCs w:val="24"/>
        </w:rPr>
        <w:t>-based technique</w:t>
      </w:r>
      <w:r w:rsidR="00336427">
        <w:rPr>
          <w:rFonts w:ascii="Arial" w:hAnsi="Arial" w:cs="Arial"/>
          <w:color w:val="000000" w:themeColor="text1"/>
          <w:sz w:val="24"/>
          <w:szCs w:val="24"/>
        </w:rPr>
        <w:t>s</w:t>
      </w:r>
      <w:r w:rsidRPr="00DB5974">
        <w:rPr>
          <w:rFonts w:ascii="Arial" w:hAnsi="Arial" w:cs="Arial"/>
          <w:color w:val="000000" w:themeColor="text1"/>
          <w:sz w:val="24"/>
          <w:szCs w:val="24"/>
        </w:rPr>
        <w:t xml:space="preserve"> </w:t>
      </w:r>
      <w:r w:rsidR="00336427">
        <w:rPr>
          <w:rFonts w:ascii="Arial" w:hAnsi="Arial" w:cs="Arial"/>
          <w:color w:val="000000" w:themeColor="text1"/>
          <w:sz w:val="24"/>
          <w:szCs w:val="24"/>
        </w:rPr>
        <w:t>have</w:t>
      </w:r>
      <w:r w:rsidR="00336427" w:rsidRPr="00DB5974">
        <w:rPr>
          <w:rFonts w:ascii="Arial" w:hAnsi="Arial" w:cs="Arial"/>
          <w:color w:val="000000" w:themeColor="text1"/>
          <w:sz w:val="24"/>
          <w:szCs w:val="24"/>
        </w:rPr>
        <w:t xml:space="preserve"> </w:t>
      </w:r>
      <w:r w:rsidRPr="00DB5974">
        <w:rPr>
          <w:rFonts w:ascii="Arial" w:hAnsi="Arial" w:cs="Arial"/>
          <w:color w:val="000000" w:themeColor="text1"/>
          <w:sz w:val="24"/>
          <w:szCs w:val="24"/>
        </w:rPr>
        <w:t>the potential to become a breakthrough for latent fingermark detection.</w:t>
      </w:r>
    </w:p>
    <w:p w14:paraId="76A60C6B" w14:textId="77777777" w:rsidR="00D4040B" w:rsidRPr="00DB5974" w:rsidRDefault="00D4040B" w:rsidP="00DB5974">
      <w:pPr>
        <w:jc w:val="both"/>
        <w:rPr>
          <w:rFonts w:ascii="Arial" w:hAnsi="Arial" w:cs="Arial"/>
          <w:color w:val="000000" w:themeColor="text1"/>
          <w:sz w:val="24"/>
          <w:szCs w:val="24"/>
        </w:rPr>
      </w:pPr>
    </w:p>
    <w:p w14:paraId="679124C3" w14:textId="08CCAE66" w:rsidR="008068F2" w:rsidRDefault="005913B4" w:rsidP="008309FC">
      <w:pPr>
        <w:jc w:val="both"/>
        <w:rPr>
          <w:rFonts w:ascii="Arial" w:hAnsi="Arial" w:cs="Arial"/>
          <w:color w:val="000000" w:themeColor="text1"/>
          <w:sz w:val="24"/>
          <w:szCs w:val="24"/>
        </w:rPr>
      </w:pPr>
      <w:r w:rsidRPr="007A6E6F">
        <w:rPr>
          <w:rFonts w:ascii="Arial" w:hAnsi="Arial" w:cs="Arial"/>
          <w:sz w:val="24"/>
          <w:szCs w:val="24"/>
        </w:rPr>
        <w:t xml:space="preserve">This </w:t>
      </w:r>
      <w:r w:rsidR="009A670B" w:rsidRPr="007A6E6F">
        <w:rPr>
          <w:rFonts w:ascii="Arial" w:hAnsi="Arial" w:cs="Arial"/>
          <w:sz w:val="24"/>
          <w:szCs w:val="24"/>
        </w:rPr>
        <w:t xml:space="preserve">study aims to </w:t>
      </w:r>
      <w:r w:rsidR="009A5BF3" w:rsidRPr="007A6E6F">
        <w:rPr>
          <w:rFonts w:ascii="Arial" w:hAnsi="Arial" w:cs="Arial"/>
          <w:color w:val="000000" w:themeColor="text1"/>
          <w:sz w:val="24"/>
          <w:szCs w:val="24"/>
        </w:rPr>
        <w:t>d</w:t>
      </w:r>
      <w:r w:rsidR="0096018F" w:rsidRPr="007A6E6F">
        <w:rPr>
          <w:rFonts w:ascii="Arial" w:hAnsi="Arial" w:cs="Arial"/>
          <w:color w:val="000000" w:themeColor="text1"/>
          <w:sz w:val="24"/>
          <w:szCs w:val="24"/>
        </w:rPr>
        <w:t>esign and validate</w:t>
      </w:r>
      <w:r w:rsidR="00E8764A" w:rsidRPr="007A6E6F">
        <w:rPr>
          <w:rFonts w:ascii="Arial" w:hAnsi="Arial" w:cs="Arial"/>
          <w:color w:val="000000" w:themeColor="text1"/>
          <w:sz w:val="24"/>
          <w:szCs w:val="24"/>
        </w:rPr>
        <w:t xml:space="preserve"> </w:t>
      </w:r>
      <w:r w:rsidR="009A5BF3" w:rsidRPr="007A6E6F">
        <w:rPr>
          <w:rFonts w:ascii="Arial" w:hAnsi="Arial" w:cs="Arial"/>
          <w:color w:val="000000" w:themeColor="text1"/>
          <w:sz w:val="24"/>
          <w:szCs w:val="24"/>
        </w:rPr>
        <w:t>a new SiO</w:t>
      </w:r>
      <w:r w:rsidR="009A5BF3" w:rsidRPr="007A6E6F">
        <w:rPr>
          <w:rFonts w:ascii="Arial" w:hAnsi="Arial" w:cs="Arial"/>
          <w:color w:val="000000" w:themeColor="text1"/>
          <w:sz w:val="24"/>
          <w:szCs w:val="24"/>
          <w:vertAlign w:val="subscript"/>
        </w:rPr>
        <w:t>2</w:t>
      </w:r>
      <w:r w:rsidR="009A5BF3" w:rsidRPr="007A6E6F">
        <w:rPr>
          <w:rFonts w:ascii="Arial" w:hAnsi="Arial" w:cs="Arial"/>
          <w:color w:val="000000" w:themeColor="text1"/>
          <w:sz w:val="24"/>
          <w:szCs w:val="24"/>
        </w:rPr>
        <w:t xml:space="preserve">-based latent </w:t>
      </w:r>
      <w:proofErr w:type="spellStart"/>
      <w:r w:rsidR="009A5BF3" w:rsidRPr="007A6E6F">
        <w:rPr>
          <w:rFonts w:ascii="Arial" w:hAnsi="Arial" w:cs="Arial"/>
          <w:color w:val="000000" w:themeColor="text1"/>
          <w:sz w:val="24"/>
          <w:szCs w:val="24"/>
        </w:rPr>
        <w:t>fingermark</w:t>
      </w:r>
      <w:proofErr w:type="spellEnd"/>
      <w:r w:rsidR="009A5BF3" w:rsidRPr="007A6E6F">
        <w:rPr>
          <w:rFonts w:ascii="Arial" w:hAnsi="Arial" w:cs="Arial"/>
          <w:color w:val="000000" w:themeColor="text1"/>
          <w:sz w:val="24"/>
          <w:szCs w:val="24"/>
        </w:rPr>
        <w:t xml:space="preserve"> detection technique</w:t>
      </w:r>
      <w:r w:rsidR="00B841FA" w:rsidRPr="007A6E6F">
        <w:rPr>
          <w:rFonts w:ascii="Arial" w:hAnsi="Arial" w:cs="Arial"/>
          <w:color w:val="000000" w:themeColor="text1"/>
          <w:sz w:val="24"/>
          <w:szCs w:val="24"/>
        </w:rPr>
        <w:t xml:space="preserve"> </w:t>
      </w:r>
      <w:r w:rsidR="00336427">
        <w:rPr>
          <w:rFonts w:ascii="Arial" w:hAnsi="Arial" w:cs="Arial"/>
          <w:color w:val="000000" w:themeColor="text1"/>
          <w:sz w:val="24"/>
          <w:szCs w:val="24"/>
        </w:rPr>
        <w:t>for routine use</w:t>
      </w:r>
      <w:r w:rsidR="004B6C6F" w:rsidRPr="007A6E6F">
        <w:rPr>
          <w:rFonts w:ascii="Arial" w:hAnsi="Arial" w:cs="Arial"/>
          <w:color w:val="000000" w:themeColor="text1"/>
          <w:sz w:val="24"/>
          <w:szCs w:val="24"/>
        </w:rPr>
        <w:t xml:space="preserve"> </w:t>
      </w:r>
      <w:r w:rsidR="006C7E62" w:rsidRPr="007A6E6F">
        <w:rPr>
          <w:rFonts w:ascii="Arial" w:hAnsi="Arial" w:cs="Arial"/>
          <w:color w:val="000000" w:themeColor="text1"/>
          <w:sz w:val="24"/>
          <w:szCs w:val="24"/>
        </w:rPr>
        <w:t xml:space="preserve">in </w:t>
      </w:r>
      <w:r w:rsidR="00B841FA" w:rsidRPr="007A6E6F">
        <w:rPr>
          <w:rFonts w:ascii="Arial" w:hAnsi="Arial" w:cs="Arial"/>
          <w:sz w:val="24"/>
          <w:szCs w:val="24"/>
        </w:rPr>
        <w:t>standard police laboratories.</w:t>
      </w:r>
      <w:r w:rsidR="00B833ED" w:rsidRPr="007A6E6F">
        <w:rPr>
          <w:rFonts w:ascii="Arial" w:hAnsi="Arial" w:cs="Arial"/>
          <w:sz w:val="24"/>
          <w:szCs w:val="24"/>
        </w:rPr>
        <w:t xml:space="preserve"> </w:t>
      </w:r>
      <w:r w:rsidR="008D6181" w:rsidRPr="007A6E6F">
        <w:rPr>
          <w:rFonts w:ascii="Arial" w:hAnsi="Arial" w:cs="Arial"/>
          <w:sz w:val="24"/>
          <w:szCs w:val="24"/>
        </w:rPr>
        <w:t>Further optimisations to the published SiO</w:t>
      </w:r>
      <w:r w:rsidR="008D6181" w:rsidRPr="007A6E6F">
        <w:rPr>
          <w:rFonts w:ascii="Arial" w:hAnsi="Arial" w:cs="Arial"/>
          <w:sz w:val="24"/>
          <w:szCs w:val="24"/>
          <w:vertAlign w:val="subscript"/>
        </w:rPr>
        <w:t>2</w:t>
      </w:r>
      <w:r w:rsidR="008D6181" w:rsidRPr="007A6E6F">
        <w:rPr>
          <w:rFonts w:ascii="Arial" w:hAnsi="Arial" w:cs="Arial"/>
          <w:sz w:val="24"/>
          <w:szCs w:val="24"/>
        </w:rPr>
        <w:t xml:space="preserve">-based reagent </w:t>
      </w:r>
      <w:r w:rsidR="00336427">
        <w:rPr>
          <w:rFonts w:ascii="Arial" w:hAnsi="Arial" w:cs="Arial"/>
          <w:sz w:val="24"/>
          <w:szCs w:val="24"/>
        </w:rPr>
        <w:t>have</w:t>
      </w:r>
      <w:r w:rsidR="00336427" w:rsidRPr="007A6E6F">
        <w:rPr>
          <w:rFonts w:ascii="Arial" w:hAnsi="Arial" w:cs="Arial"/>
          <w:sz w:val="24"/>
          <w:szCs w:val="24"/>
        </w:rPr>
        <w:t xml:space="preserve"> </w:t>
      </w:r>
      <w:r w:rsidR="008D6181" w:rsidRPr="007A6E6F">
        <w:rPr>
          <w:rFonts w:ascii="Arial" w:hAnsi="Arial" w:cs="Arial"/>
          <w:sz w:val="24"/>
          <w:szCs w:val="24"/>
        </w:rPr>
        <w:t xml:space="preserve">been </w:t>
      </w:r>
      <w:r w:rsidR="00C10C21" w:rsidRPr="007A6E6F">
        <w:rPr>
          <w:rFonts w:ascii="Arial" w:hAnsi="Arial" w:cs="Arial"/>
          <w:sz w:val="24"/>
          <w:szCs w:val="24"/>
        </w:rPr>
        <w:t>carried out</w:t>
      </w:r>
      <w:r w:rsidR="0087388C" w:rsidRPr="007A6E6F">
        <w:rPr>
          <w:rFonts w:ascii="Arial" w:hAnsi="Arial" w:cs="Arial"/>
          <w:sz w:val="24"/>
          <w:szCs w:val="24"/>
        </w:rPr>
        <w:t xml:space="preserve">, </w:t>
      </w:r>
      <w:r w:rsidR="00336427">
        <w:rPr>
          <w:rFonts w:ascii="Arial" w:hAnsi="Arial" w:cs="Arial"/>
          <w:sz w:val="24"/>
          <w:szCs w:val="24"/>
        </w:rPr>
        <w:t>together</w:t>
      </w:r>
      <w:r w:rsidR="00336427" w:rsidRPr="007A6E6F">
        <w:rPr>
          <w:rFonts w:ascii="Arial" w:hAnsi="Arial" w:cs="Arial"/>
          <w:sz w:val="24"/>
          <w:szCs w:val="24"/>
        </w:rPr>
        <w:t xml:space="preserve"> </w:t>
      </w:r>
      <w:r w:rsidR="0087388C" w:rsidRPr="007A6E6F">
        <w:rPr>
          <w:rFonts w:ascii="Arial" w:hAnsi="Arial" w:cs="Arial"/>
          <w:sz w:val="24"/>
          <w:szCs w:val="24"/>
        </w:rPr>
        <w:t>with</w:t>
      </w:r>
      <w:r w:rsidR="005134AA" w:rsidRPr="007A6E6F">
        <w:rPr>
          <w:rFonts w:ascii="Arial" w:hAnsi="Arial" w:cs="Arial"/>
          <w:sz w:val="24"/>
          <w:szCs w:val="24"/>
        </w:rPr>
        <w:t xml:space="preserve"> </w:t>
      </w:r>
      <w:r w:rsidR="00336427">
        <w:rPr>
          <w:rFonts w:ascii="Arial" w:hAnsi="Arial" w:cs="Arial"/>
          <w:sz w:val="24"/>
          <w:szCs w:val="24"/>
        </w:rPr>
        <w:t xml:space="preserve">performance </w:t>
      </w:r>
      <w:r w:rsidR="00C2048F" w:rsidRPr="007A6E6F">
        <w:rPr>
          <w:rFonts w:ascii="Arial" w:hAnsi="Arial" w:cs="Arial"/>
          <w:sz w:val="24"/>
          <w:szCs w:val="24"/>
        </w:rPr>
        <w:t xml:space="preserve">comparisons </w:t>
      </w:r>
      <w:r w:rsidR="00336427">
        <w:rPr>
          <w:rFonts w:ascii="Arial" w:hAnsi="Arial" w:cs="Arial"/>
          <w:sz w:val="24"/>
          <w:szCs w:val="24"/>
        </w:rPr>
        <w:t>against</w:t>
      </w:r>
      <w:r w:rsidR="00336427" w:rsidRPr="007A6E6F">
        <w:rPr>
          <w:rFonts w:ascii="Arial" w:hAnsi="Arial" w:cs="Arial"/>
          <w:sz w:val="24"/>
          <w:szCs w:val="24"/>
        </w:rPr>
        <w:t xml:space="preserve"> </w:t>
      </w:r>
      <w:r w:rsidR="00C2048F" w:rsidRPr="007A6E6F">
        <w:rPr>
          <w:rFonts w:ascii="Arial" w:hAnsi="Arial" w:cs="Arial"/>
          <w:sz w:val="24"/>
          <w:szCs w:val="24"/>
        </w:rPr>
        <w:t xml:space="preserve">luminescent CA fuming </w:t>
      </w:r>
      <w:r w:rsidR="00EE1606">
        <w:rPr>
          <w:rFonts w:ascii="Arial" w:hAnsi="Arial" w:cs="Arial"/>
          <w:sz w:val="24"/>
          <w:szCs w:val="24"/>
        </w:rPr>
        <w:t>methods</w:t>
      </w:r>
      <w:r w:rsidR="00C2048F" w:rsidRPr="007A6E6F">
        <w:rPr>
          <w:rFonts w:ascii="Arial" w:hAnsi="Arial" w:cs="Arial"/>
          <w:sz w:val="24"/>
          <w:szCs w:val="24"/>
        </w:rPr>
        <w:t xml:space="preserve">. The results will be presented </w:t>
      </w:r>
      <w:r w:rsidR="00EE1606">
        <w:rPr>
          <w:rFonts w:ascii="Arial" w:hAnsi="Arial" w:cs="Arial"/>
          <w:sz w:val="24"/>
          <w:szCs w:val="24"/>
        </w:rPr>
        <w:t>together with</w:t>
      </w:r>
      <w:r w:rsidR="00EE1606" w:rsidRPr="007A6E6F">
        <w:rPr>
          <w:rFonts w:ascii="Arial" w:hAnsi="Arial" w:cs="Arial"/>
          <w:sz w:val="24"/>
          <w:szCs w:val="24"/>
        </w:rPr>
        <w:t xml:space="preserve"> </w:t>
      </w:r>
      <w:r w:rsidR="00C2048F" w:rsidRPr="007A6E6F">
        <w:rPr>
          <w:rFonts w:ascii="Arial" w:hAnsi="Arial" w:cs="Arial"/>
          <w:sz w:val="24"/>
          <w:szCs w:val="24"/>
        </w:rPr>
        <w:t xml:space="preserve">an insight </w:t>
      </w:r>
      <w:r w:rsidR="00BF60BE">
        <w:rPr>
          <w:rFonts w:ascii="Arial" w:hAnsi="Arial" w:cs="Arial"/>
          <w:sz w:val="24"/>
          <w:szCs w:val="24"/>
        </w:rPr>
        <w:t>in</w:t>
      </w:r>
      <w:r w:rsidR="00C2048F" w:rsidRPr="007A6E6F">
        <w:rPr>
          <w:rFonts w:ascii="Arial" w:hAnsi="Arial" w:cs="Arial"/>
          <w:sz w:val="24"/>
          <w:szCs w:val="24"/>
        </w:rPr>
        <w:t>to new SiO</w:t>
      </w:r>
      <w:r w:rsidR="00C2048F" w:rsidRPr="007A6E6F">
        <w:rPr>
          <w:rFonts w:ascii="Arial" w:hAnsi="Arial" w:cs="Arial"/>
          <w:sz w:val="24"/>
          <w:szCs w:val="24"/>
          <w:vertAlign w:val="subscript"/>
        </w:rPr>
        <w:t>2</w:t>
      </w:r>
      <w:r w:rsidR="00C2048F" w:rsidRPr="007A6E6F">
        <w:rPr>
          <w:rFonts w:ascii="Arial" w:hAnsi="Arial" w:cs="Arial"/>
          <w:sz w:val="24"/>
          <w:szCs w:val="24"/>
        </w:rPr>
        <w:t xml:space="preserve"> NP reagent</w:t>
      </w:r>
      <w:r w:rsidR="00EE1606">
        <w:rPr>
          <w:rFonts w:ascii="Arial" w:hAnsi="Arial" w:cs="Arial"/>
          <w:sz w:val="24"/>
          <w:szCs w:val="24"/>
        </w:rPr>
        <w:t>s</w:t>
      </w:r>
      <w:r w:rsidR="00C2048F" w:rsidRPr="007A6E6F">
        <w:rPr>
          <w:rFonts w:ascii="Arial" w:hAnsi="Arial" w:cs="Arial"/>
          <w:sz w:val="24"/>
          <w:szCs w:val="24"/>
        </w:rPr>
        <w:t>.</w:t>
      </w:r>
      <w:r w:rsidR="007A6E6F" w:rsidRPr="007A6E6F">
        <w:rPr>
          <w:rFonts w:ascii="Arial" w:hAnsi="Arial" w:cs="Arial"/>
          <w:sz w:val="24"/>
          <w:szCs w:val="24"/>
        </w:rPr>
        <w:t xml:space="preserve"> </w:t>
      </w:r>
      <w:r w:rsidR="007A6E6F" w:rsidRPr="007A6E6F">
        <w:rPr>
          <w:rFonts w:ascii="Arial" w:hAnsi="Arial" w:cs="Arial"/>
          <w:color w:val="000000" w:themeColor="text1"/>
          <w:sz w:val="24"/>
          <w:szCs w:val="24"/>
        </w:rPr>
        <w:t xml:space="preserve">This research is </w:t>
      </w:r>
      <w:r w:rsidR="00EE1606">
        <w:rPr>
          <w:rFonts w:ascii="Arial" w:hAnsi="Arial" w:cs="Arial"/>
          <w:color w:val="000000" w:themeColor="text1"/>
          <w:sz w:val="24"/>
          <w:szCs w:val="24"/>
        </w:rPr>
        <w:t xml:space="preserve">part of </w:t>
      </w:r>
      <w:r w:rsidR="007A6E6F" w:rsidRPr="007A6E6F">
        <w:rPr>
          <w:rFonts w:ascii="Arial" w:hAnsi="Arial" w:cs="Arial"/>
          <w:color w:val="000000" w:themeColor="text1"/>
          <w:sz w:val="24"/>
          <w:szCs w:val="24"/>
        </w:rPr>
        <w:t>an Au</w:t>
      </w:r>
      <w:r w:rsidR="00851427">
        <w:rPr>
          <w:rFonts w:ascii="Arial" w:hAnsi="Arial" w:cs="Arial"/>
          <w:color w:val="000000" w:themeColor="text1"/>
          <w:sz w:val="24"/>
          <w:szCs w:val="24"/>
        </w:rPr>
        <w:t xml:space="preserve">stralian Research Council </w:t>
      </w:r>
      <w:r w:rsidR="007A6E6F" w:rsidRPr="007A6E6F">
        <w:rPr>
          <w:rFonts w:ascii="Arial" w:hAnsi="Arial" w:cs="Arial"/>
          <w:color w:val="000000" w:themeColor="text1"/>
          <w:sz w:val="24"/>
          <w:szCs w:val="24"/>
        </w:rPr>
        <w:t xml:space="preserve">funded project </w:t>
      </w:r>
      <w:r w:rsidR="00EE1606">
        <w:rPr>
          <w:rFonts w:ascii="Arial" w:hAnsi="Arial" w:cs="Arial"/>
          <w:color w:val="000000" w:themeColor="text1"/>
          <w:sz w:val="24"/>
          <w:szCs w:val="24"/>
        </w:rPr>
        <w:t xml:space="preserve">involving the </w:t>
      </w:r>
      <w:r w:rsidR="007A6E6F" w:rsidRPr="007A6E6F">
        <w:rPr>
          <w:rFonts w:ascii="Arial" w:hAnsi="Arial" w:cs="Arial"/>
          <w:color w:val="000000" w:themeColor="text1"/>
          <w:sz w:val="24"/>
          <w:szCs w:val="24"/>
        </w:rPr>
        <w:t>Unive</w:t>
      </w:r>
      <w:r w:rsidR="00851427">
        <w:rPr>
          <w:rFonts w:ascii="Arial" w:hAnsi="Arial" w:cs="Arial"/>
          <w:color w:val="000000" w:themeColor="text1"/>
          <w:sz w:val="24"/>
          <w:szCs w:val="24"/>
        </w:rPr>
        <w:t>rsity of Technology Sydney</w:t>
      </w:r>
      <w:r w:rsidR="007A6E6F" w:rsidRPr="007A6E6F">
        <w:rPr>
          <w:rFonts w:ascii="Arial" w:hAnsi="Arial" w:cs="Arial"/>
          <w:color w:val="000000" w:themeColor="text1"/>
          <w:sz w:val="24"/>
          <w:szCs w:val="24"/>
        </w:rPr>
        <w:t xml:space="preserve">, </w:t>
      </w:r>
      <w:r w:rsidR="00EE1606">
        <w:rPr>
          <w:rFonts w:ascii="Arial" w:hAnsi="Arial" w:cs="Arial"/>
          <w:color w:val="000000" w:themeColor="text1"/>
          <w:sz w:val="24"/>
          <w:szCs w:val="24"/>
        </w:rPr>
        <w:t xml:space="preserve">Western Sydney University, </w:t>
      </w:r>
      <w:r w:rsidR="007A6E6F" w:rsidRPr="007A6E6F">
        <w:rPr>
          <w:rFonts w:ascii="Arial" w:hAnsi="Arial" w:cs="Arial"/>
          <w:color w:val="000000" w:themeColor="text1"/>
          <w:sz w:val="24"/>
          <w:szCs w:val="24"/>
        </w:rPr>
        <w:t>the</w:t>
      </w:r>
      <w:r w:rsidR="00851427">
        <w:rPr>
          <w:rFonts w:ascii="Arial" w:hAnsi="Arial" w:cs="Arial"/>
          <w:color w:val="000000" w:themeColor="text1"/>
          <w:sz w:val="24"/>
          <w:szCs w:val="24"/>
        </w:rPr>
        <w:t xml:space="preserve"> Australian Federal Police, Victoria Police </w:t>
      </w:r>
      <w:r w:rsidR="007A6E6F" w:rsidRPr="007A6E6F">
        <w:rPr>
          <w:rFonts w:ascii="Arial" w:hAnsi="Arial" w:cs="Arial"/>
          <w:color w:val="000000" w:themeColor="text1"/>
          <w:sz w:val="24"/>
          <w:szCs w:val="24"/>
        </w:rPr>
        <w:t xml:space="preserve">and </w:t>
      </w:r>
      <w:proofErr w:type="spellStart"/>
      <w:r w:rsidR="007A6E6F" w:rsidRPr="007A6E6F">
        <w:rPr>
          <w:rFonts w:ascii="Arial" w:hAnsi="Arial" w:cs="Arial"/>
          <w:color w:val="000000" w:themeColor="text1"/>
          <w:sz w:val="24"/>
          <w:szCs w:val="24"/>
        </w:rPr>
        <w:t>Rofin</w:t>
      </w:r>
      <w:proofErr w:type="spellEnd"/>
      <w:r w:rsidR="007A6E6F" w:rsidRPr="007A6E6F">
        <w:rPr>
          <w:rFonts w:ascii="Arial" w:hAnsi="Arial" w:cs="Arial"/>
          <w:color w:val="000000" w:themeColor="text1"/>
          <w:sz w:val="24"/>
          <w:szCs w:val="24"/>
        </w:rPr>
        <w:t xml:space="preserve"> Australia</w:t>
      </w:r>
      <w:r w:rsidR="008A152B">
        <w:rPr>
          <w:rFonts w:ascii="Arial" w:hAnsi="Arial" w:cs="Arial"/>
          <w:color w:val="000000" w:themeColor="text1"/>
          <w:sz w:val="24"/>
          <w:szCs w:val="24"/>
        </w:rPr>
        <w:t>.</w:t>
      </w:r>
    </w:p>
    <w:p w14:paraId="256FC83F" w14:textId="77777777" w:rsidR="00EB1CB3" w:rsidRDefault="00EB1CB3" w:rsidP="008309FC">
      <w:pPr>
        <w:jc w:val="both"/>
        <w:rPr>
          <w:rFonts w:ascii="Arial" w:hAnsi="Arial" w:cs="Arial"/>
          <w:color w:val="000000" w:themeColor="text1"/>
          <w:sz w:val="24"/>
          <w:szCs w:val="24"/>
        </w:rPr>
      </w:pPr>
    </w:p>
    <w:p w14:paraId="4C61EB62" w14:textId="22C0E9A1" w:rsidR="00EB1CB3" w:rsidRDefault="00EB1CB3" w:rsidP="008309FC">
      <w:pPr>
        <w:jc w:val="both"/>
        <w:rPr>
          <w:rFonts w:ascii="Arial" w:hAnsi="Arial" w:cs="Arial"/>
          <w:color w:val="000000" w:themeColor="text1"/>
          <w:sz w:val="24"/>
          <w:szCs w:val="24"/>
        </w:rPr>
      </w:pPr>
      <w:r>
        <w:rPr>
          <w:rFonts w:ascii="Arial" w:hAnsi="Arial" w:cs="Arial"/>
          <w:color w:val="000000" w:themeColor="text1"/>
          <w:sz w:val="24"/>
          <w:szCs w:val="24"/>
        </w:rPr>
        <w:t>References</w:t>
      </w:r>
    </w:p>
    <w:p w14:paraId="638FE7EA" w14:textId="77777777" w:rsidR="00EB1CB3" w:rsidRDefault="00EB1CB3" w:rsidP="008309FC">
      <w:pPr>
        <w:jc w:val="both"/>
        <w:rPr>
          <w:rFonts w:ascii="Arial" w:hAnsi="Arial" w:cs="Arial"/>
          <w:color w:val="000000" w:themeColor="text1"/>
          <w:sz w:val="24"/>
          <w:szCs w:val="24"/>
        </w:rPr>
      </w:pPr>
    </w:p>
    <w:p w14:paraId="463C4660" w14:textId="1476FA7D" w:rsidR="008068F2" w:rsidRDefault="00BD7325" w:rsidP="00B27E5F">
      <w:pPr>
        <w:autoSpaceDE/>
        <w:autoSpaceDN/>
        <w:jc w:val="both"/>
        <w:rPr>
          <w:rFonts w:ascii="Arial" w:hAnsi="Arial" w:cs="Arial"/>
          <w:noProof/>
          <w:sz w:val="24"/>
          <w:szCs w:val="24"/>
        </w:rPr>
      </w:pPr>
      <w:r w:rsidRPr="00B27E5F">
        <w:rPr>
          <w:rFonts w:ascii="Arial" w:hAnsi="Arial" w:cs="Arial"/>
          <w:color w:val="000000" w:themeColor="text1"/>
          <w:sz w:val="24"/>
          <w:szCs w:val="24"/>
        </w:rPr>
        <w:t xml:space="preserve">[1] </w:t>
      </w:r>
      <w:r w:rsidR="006C5510" w:rsidRPr="00B27E5F">
        <w:rPr>
          <w:rFonts w:ascii="Arial" w:hAnsi="Arial" w:cs="Arial"/>
          <w:noProof/>
          <w:sz w:val="24"/>
          <w:szCs w:val="24"/>
        </w:rPr>
        <w:t>Jaber N, Lesniewski A, Gabizon H, Shenawi S, Mandler D &amp; Almog</w:t>
      </w:r>
      <w:r w:rsidR="00FB226B" w:rsidRPr="00B27E5F">
        <w:rPr>
          <w:rFonts w:ascii="Arial" w:hAnsi="Arial" w:cs="Arial"/>
          <w:noProof/>
          <w:sz w:val="24"/>
          <w:szCs w:val="24"/>
        </w:rPr>
        <w:t xml:space="preserve"> J.</w:t>
      </w:r>
      <w:r w:rsidR="006C5510" w:rsidRPr="00B27E5F">
        <w:rPr>
          <w:rFonts w:ascii="Arial" w:hAnsi="Arial" w:cs="Arial"/>
          <w:noProof/>
          <w:sz w:val="24"/>
          <w:szCs w:val="24"/>
        </w:rPr>
        <w:t xml:space="preserve"> </w:t>
      </w:r>
      <w:proofErr w:type="spellStart"/>
      <w:r w:rsidR="004B65F3">
        <w:rPr>
          <w:rFonts w:ascii="Arial" w:hAnsi="Arial" w:cs="Arial"/>
          <w:sz w:val="24"/>
          <w:szCs w:val="24"/>
          <w:lang w:val="en-GB" w:eastAsia="zh-CN"/>
        </w:rPr>
        <w:t>Angew</w:t>
      </w:r>
      <w:proofErr w:type="spellEnd"/>
      <w:r w:rsidR="004B65F3">
        <w:rPr>
          <w:rFonts w:ascii="Arial" w:hAnsi="Arial" w:cs="Arial"/>
          <w:sz w:val="24"/>
          <w:szCs w:val="24"/>
          <w:lang w:val="en-GB" w:eastAsia="zh-CN"/>
        </w:rPr>
        <w:t xml:space="preserve"> </w:t>
      </w:r>
      <w:proofErr w:type="spellStart"/>
      <w:r w:rsidR="004B65F3">
        <w:rPr>
          <w:rFonts w:ascii="Arial" w:hAnsi="Arial" w:cs="Arial"/>
          <w:sz w:val="24"/>
          <w:szCs w:val="24"/>
          <w:lang w:val="en-GB" w:eastAsia="zh-CN"/>
        </w:rPr>
        <w:t>Chem</w:t>
      </w:r>
      <w:proofErr w:type="spellEnd"/>
      <w:r w:rsidR="004B65F3">
        <w:rPr>
          <w:rFonts w:ascii="Arial" w:hAnsi="Arial" w:cs="Arial"/>
          <w:sz w:val="24"/>
          <w:szCs w:val="24"/>
          <w:lang w:val="en-GB" w:eastAsia="zh-CN"/>
        </w:rPr>
        <w:t xml:space="preserve"> </w:t>
      </w:r>
      <w:proofErr w:type="spellStart"/>
      <w:r w:rsidR="004B65F3">
        <w:rPr>
          <w:rFonts w:ascii="Arial" w:hAnsi="Arial" w:cs="Arial"/>
          <w:sz w:val="24"/>
          <w:szCs w:val="24"/>
          <w:lang w:val="en-GB" w:eastAsia="zh-CN"/>
        </w:rPr>
        <w:t>Int</w:t>
      </w:r>
      <w:proofErr w:type="spellEnd"/>
      <w:r w:rsidR="004B65F3">
        <w:rPr>
          <w:rFonts w:ascii="Arial" w:hAnsi="Arial" w:cs="Arial"/>
          <w:sz w:val="24"/>
          <w:szCs w:val="24"/>
          <w:lang w:val="en-GB" w:eastAsia="zh-CN"/>
        </w:rPr>
        <w:t xml:space="preserve"> Ed</w:t>
      </w:r>
      <w:r w:rsidR="006C5510" w:rsidRPr="00B27E5F">
        <w:rPr>
          <w:rFonts w:ascii="Arial" w:hAnsi="Arial" w:cs="Arial"/>
          <w:noProof/>
          <w:sz w:val="24"/>
          <w:szCs w:val="24"/>
        </w:rPr>
        <w:t xml:space="preserve">, 2012; vol 51; </w:t>
      </w:r>
      <w:r w:rsidR="008F6B4A">
        <w:rPr>
          <w:rFonts w:ascii="Arial" w:hAnsi="Arial" w:cs="Arial"/>
          <w:noProof/>
          <w:sz w:val="24"/>
          <w:szCs w:val="24"/>
        </w:rPr>
        <w:t xml:space="preserve">no </w:t>
      </w:r>
      <w:r w:rsidR="006C5510" w:rsidRPr="00B27E5F">
        <w:rPr>
          <w:rFonts w:ascii="Arial" w:hAnsi="Arial" w:cs="Arial"/>
          <w:noProof/>
          <w:sz w:val="24"/>
          <w:szCs w:val="24"/>
        </w:rPr>
        <w:t>49:12224-12227</w:t>
      </w:r>
      <w:r w:rsidR="00EE1606">
        <w:rPr>
          <w:rFonts w:ascii="Arial" w:hAnsi="Arial" w:cs="Arial"/>
          <w:noProof/>
          <w:sz w:val="24"/>
          <w:szCs w:val="24"/>
        </w:rPr>
        <w:t>.</w:t>
      </w:r>
    </w:p>
    <w:p w14:paraId="58326D8B" w14:textId="77777777" w:rsidR="002E6CCA" w:rsidRDefault="002E6CCA" w:rsidP="00B27E5F">
      <w:pPr>
        <w:autoSpaceDE/>
        <w:autoSpaceDN/>
        <w:jc w:val="both"/>
        <w:rPr>
          <w:rFonts w:ascii="Arial" w:hAnsi="Arial" w:cs="Arial"/>
          <w:noProof/>
          <w:sz w:val="24"/>
          <w:szCs w:val="24"/>
        </w:rPr>
      </w:pPr>
    </w:p>
    <w:p w14:paraId="5BC8593D" w14:textId="0AAC46F6" w:rsidR="00DA4447" w:rsidRPr="00185191" w:rsidRDefault="002E6CCA">
      <w:pPr>
        <w:rPr>
          <w:rFonts w:ascii="Arial" w:hAnsi="Arial" w:cs="Arial"/>
          <w:sz w:val="24"/>
          <w:szCs w:val="24"/>
        </w:rPr>
      </w:pPr>
      <w:r w:rsidRPr="000C56FA">
        <w:rPr>
          <w:rFonts w:ascii="Arial" w:hAnsi="Arial" w:cs="Arial"/>
          <w:noProof/>
          <w:sz w:val="24"/>
          <w:szCs w:val="24"/>
        </w:rPr>
        <w:t xml:space="preserve">[2] </w:t>
      </w:r>
      <w:r w:rsidR="000C56FA" w:rsidRPr="000C56FA">
        <w:rPr>
          <w:rFonts w:ascii="Arial" w:hAnsi="Arial" w:cs="Arial"/>
          <w:noProof/>
          <w:sz w:val="24"/>
          <w:szCs w:val="24"/>
        </w:rPr>
        <w:t xml:space="preserve">Moret S, Bécue A &amp; Champod C. </w:t>
      </w:r>
      <w:r w:rsidR="000C56FA" w:rsidRPr="000C56FA">
        <w:rPr>
          <w:rFonts w:ascii="Arial" w:hAnsi="Arial" w:cs="Arial"/>
          <w:sz w:val="24"/>
          <w:szCs w:val="24"/>
          <w:lang w:val="en-GB" w:eastAsia="zh-CN"/>
        </w:rPr>
        <w:t xml:space="preserve">Forensic </w:t>
      </w:r>
      <w:proofErr w:type="spellStart"/>
      <w:r w:rsidR="000C56FA" w:rsidRPr="000C56FA">
        <w:rPr>
          <w:rFonts w:ascii="Arial" w:hAnsi="Arial" w:cs="Arial"/>
          <w:sz w:val="24"/>
          <w:szCs w:val="24"/>
          <w:lang w:val="en-GB" w:eastAsia="zh-CN"/>
        </w:rPr>
        <w:t>Sci</w:t>
      </w:r>
      <w:proofErr w:type="spellEnd"/>
      <w:r w:rsidR="000C56FA" w:rsidRPr="000C56FA">
        <w:rPr>
          <w:rFonts w:ascii="Arial" w:hAnsi="Arial" w:cs="Arial"/>
          <w:sz w:val="24"/>
          <w:szCs w:val="24"/>
          <w:lang w:val="en-GB" w:eastAsia="zh-CN"/>
        </w:rPr>
        <w:t xml:space="preserve"> </w:t>
      </w:r>
      <w:proofErr w:type="spellStart"/>
      <w:r w:rsidR="000C56FA" w:rsidRPr="000C56FA">
        <w:rPr>
          <w:rFonts w:ascii="Arial" w:hAnsi="Arial" w:cs="Arial"/>
          <w:sz w:val="24"/>
          <w:szCs w:val="24"/>
          <w:lang w:val="en-GB" w:eastAsia="zh-CN"/>
        </w:rPr>
        <w:t>Int</w:t>
      </w:r>
      <w:proofErr w:type="spellEnd"/>
      <w:r w:rsidR="000C56FA" w:rsidRPr="000C56FA">
        <w:rPr>
          <w:rFonts w:ascii="Arial" w:hAnsi="Arial" w:cs="Arial"/>
          <w:sz w:val="24"/>
          <w:szCs w:val="24"/>
          <w:lang w:val="en-GB" w:eastAsia="zh-CN"/>
        </w:rPr>
        <w:t xml:space="preserve">, 2016; </w:t>
      </w:r>
      <w:proofErr w:type="spellStart"/>
      <w:r w:rsidR="000C56FA" w:rsidRPr="000C56FA">
        <w:rPr>
          <w:rFonts w:ascii="Arial" w:hAnsi="Arial" w:cs="Arial"/>
          <w:sz w:val="24"/>
          <w:szCs w:val="24"/>
          <w:lang w:val="en-GB" w:eastAsia="zh-CN"/>
        </w:rPr>
        <w:t>vol</w:t>
      </w:r>
      <w:proofErr w:type="spellEnd"/>
      <w:r w:rsidR="000C56FA" w:rsidRPr="000C56FA">
        <w:rPr>
          <w:rFonts w:ascii="Arial" w:hAnsi="Arial" w:cs="Arial"/>
          <w:sz w:val="24"/>
          <w:szCs w:val="24"/>
          <w:lang w:val="en-GB" w:eastAsia="zh-CN"/>
        </w:rPr>
        <w:t xml:space="preserve"> 259:10-18</w:t>
      </w:r>
      <w:r w:rsidR="00EE1606">
        <w:rPr>
          <w:rFonts w:ascii="Arial" w:hAnsi="Arial" w:cs="Arial"/>
          <w:sz w:val="24"/>
          <w:szCs w:val="24"/>
          <w:lang w:val="en-GB" w:eastAsia="zh-CN"/>
        </w:rPr>
        <w:t>.</w:t>
      </w:r>
    </w:p>
    <w:sectPr w:rsidR="00DA4447" w:rsidRPr="00185191" w:rsidSect="008E0315">
      <w:pgSz w:w="11906" w:h="16838" w:code="9"/>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altName w:val="Calibr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426AB"/>
    <w:multiLevelType w:val="hybridMultilevel"/>
    <w:tmpl w:val="6944F3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8F2"/>
    <w:rsid w:val="00007F66"/>
    <w:rsid w:val="00010C23"/>
    <w:rsid w:val="000376FE"/>
    <w:rsid w:val="000A5DDA"/>
    <w:rsid w:val="000C56FA"/>
    <w:rsid w:val="000D6AD8"/>
    <w:rsid w:val="0016261C"/>
    <w:rsid w:val="00185191"/>
    <w:rsid w:val="00187EB3"/>
    <w:rsid w:val="00190D80"/>
    <w:rsid w:val="001920B1"/>
    <w:rsid w:val="001B05DF"/>
    <w:rsid w:val="001F3931"/>
    <w:rsid w:val="002024C8"/>
    <w:rsid w:val="0020421A"/>
    <w:rsid w:val="0020663B"/>
    <w:rsid w:val="00235C27"/>
    <w:rsid w:val="0029459B"/>
    <w:rsid w:val="002E6CCA"/>
    <w:rsid w:val="00336427"/>
    <w:rsid w:val="00352AC8"/>
    <w:rsid w:val="003644EF"/>
    <w:rsid w:val="003858F3"/>
    <w:rsid w:val="0039379E"/>
    <w:rsid w:val="003B7C68"/>
    <w:rsid w:val="003F3865"/>
    <w:rsid w:val="00456AFE"/>
    <w:rsid w:val="004A094F"/>
    <w:rsid w:val="004B1B36"/>
    <w:rsid w:val="004B65F3"/>
    <w:rsid w:val="004B6C6F"/>
    <w:rsid w:val="004C509D"/>
    <w:rsid w:val="004C52CE"/>
    <w:rsid w:val="005134AA"/>
    <w:rsid w:val="0054623A"/>
    <w:rsid w:val="00572D62"/>
    <w:rsid w:val="005912D3"/>
    <w:rsid w:val="005913B4"/>
    <w:rsid w:val="005B4C0D"/>
    <w:rsid w:val="005B7789"/>
    <w:rsid w:val="005D613C"/>
    <w:rsid w:val="00644C41"/>
    <w:rsid w:val="00682B2E"/>
    <w:rsid w:val="006923DD"/>
    <w:rsid w:val="006B3E71"/>
    <w:rsid w:val="006C5510"/>
    <w:rsid w:val="006C7E62"/>
    <w:rsid w:val="006D1DBD"/>
    <w:rsid w:val="006D63C1"/>
    <w:rsid w:val="00700033"/>
    <w:rsid w:val="007010D7"/>
    <w:rsid w:val="0071014C"/>
    <w:rsid w:val="00745F99"/>
    <w:rsid w:val="007A5A7E"/>
    <w:rsid w:val="007A6E6F"/>
    <w:rsid w:val="007B6A03"/>
    <w:rsid w:val="00803A55"/>
    <w:rsid w:val="008068F2"/>
    <w:rsid w:val="008309FC"/>
    <w:rsid w:val="0083110A"/>
    <w:rsid w:val="00840AC8"/>
    <w:rsid w:val="00851427"/>
    <w:rsid w:val="00855B7A"/>
    <w:rsid w:val="0087388C"/>
    <w:rsid w:val="00880ABF"/>
    <w:rsid w:val="008A152B"/>
    <w:rsid w:val="008A3A6C"/>
    <w:rsid w:val="008A3EF3"/>
    <w:rsid w:val="008D6181"/>
    <w:rsid w:val="008D73B7"/>
    <w:rsid w:val="008F6B4A"/>
    <w:rsid w:val="00900351"/>
    <w:rsid w:val="009061C7"/>
    <w:rsid w:val="0095548D"/>
    <w:rsid w:val="0096018F"/>
    <w:rsid w:val="009765BF"/>
    <w:rsid w:val="00995B2F"/>
    <w:rsid w:val="009A5BF3"/>
    <w:rsid w:val="009A670B"/>
    <w:rsid w:val="00A01529"/>
    <w:rsid w:val="00A43C7C"/>
    <w:rsid w:val="00A64DDF"/>
    <w:rsid w:val="00AE135C"/>
    <w:rsid w:val="00AE67DA"/>
    <w:rsid w:val="00B24926"/>
    <w:rsid w:val="00B27E5F"/>
    <w:rsid w:val="00B833ED"/>
    <w:rsid w:val="00B841FA"/>
    <w:rsid w:val="00B93815"/>
    <w:rsid w:val="00BA7AB3"/>
    <w:rsid w:val="00BD116D"/>
    <w:rsid w:val="00BD7325"/>
    <w:rsid w:val="00BF60BE"/>
    <w:rsid w:val="00C10C21"/>
    <w:rsid w:val="00C2048F"/>
    <w:rsid w:val="00C2224C"/>
    <w:rsid w:val="00C3730E"/>
    <w:rsid w:val="00C85C48"/>
    <w:rsid w:val="00D10BC6"/>
    <w:rsid w:val="00D4040B"/>
    <w:rsid w:val="00D743B8"/>
    <w:rsid w:val="00DA4447"/>
    <w:rsid w:val="00DB5974"/>
    <w:rsid w:val="00DD4572"/>
    <w:rsid w:val="00DF1866"/>
    <w:rsid w:val="00E16B79"/>
    <w:rsid w:val="00E26546"/>
    <w:rsid w:val="00E53560"/>
    <w:rsid w:val="00E661FA"/>
    <w:rsid w:val="00E85F19"/>
    <w:rsid w:val="00E8764A"/>
    <w:rsid w:val="00EB1CB3"/>
    <w:rsid w:val="00ED4D9A"/>
    <w:rsid w:val="00EE1606"/>
    <w:rsid w:val="00F01936"/>
    <w:rsid w:val="00F66BD3"/>
    <w:rsid w:val="00F80E78"/>
    <w:rsid w:val="00FB226B"/>
    <w:rsid w:val="00FC232E"/>
    <w:rsid w:val="00FD703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63CD"/>
  <w15:docId w15:val="{0504C202-2107-824F-B20F-D1DBA717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8F2"/>
    <w:pPr>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next w:val="Normal"/>
    <w:autoRedefine/>
    <w:rsid w:val="008068F2"/>
  </w:style>
  <w:style w:type="paragraph" w:customStyle="1" w:styleId="address">
    <w:name w:val="address"/>
    <w:basedOn w:val="Normal"/>
    <w:next w:val="Normal"/>
    <w:rsid w:val="008068F2"/>
    <w:rPr>
      <w:sz w:val="18"/>
    </w:rPr>
  </w:style>
  <w:style w:type="paragraph" w:styleId="Title">
    <w:name w:val="Title"/>
    <w:basedOn w:val="Normal"/>
    <w:next w:val="Normal"/>
    <w:link w:val="TitleChar"/>
    <w:autoRedefine/>
    <w:qFormat/>
    <w:rsid w:val="0083110A"/>
    <w:pPr>
      <w:spacing w:after="120"/>
      <w:outlineLvl w:val="0"/>
    </w:pPr>
    <w:rPr>
      <w:rFonts w:ascii="Arial" w:hAnsi="Arial" w:cs="Arial"/>
      <w:b/>
      <w:bCs/>
      <w:caps/>
      <w:kern w:val="28"/>
      <w:sz w:val="28"/>
      <w:szCs w:val="28"/>
    </w:rPr>
  </w:style>
  <w:style w:type="character" w:customStyle="1" w:styleId="TitleChar">
    <w:name w:val="Title Char"/>
    <w:basedOn w:val="DefaultParagraphFont"/>
    <w:link w:val="Title"/>
    <w:rsid w:val="0083110A"/>
    <w:rPr>
      <w:rFonts w:ascii="Arial" w:eastAsia="Times New Roman" w:hAnsi="Arial" w:cs="Arial"/>
      <w:b/>
      <w:bCs/>
      <w:caps/>
      <w:kern w:val="28"/>
      <w:sz w:val="28"/>
      <w:szCs w:val="28"/>
    </w:rPr>
  </w:style>
  <w:style w:type="character" w:styleId="Strong">
    <w:name w:val="Strong"/>
    <w:basedOn w:val="DefaultParagraphFont"/>
    <w:uiPriority w:val="22"/>
    <w:qFormat/>
    <w:rsid w:val="006D63C1"/>
    <w:rPr>
      <w:b/>
      <w:bCs/>
    </w:rPr>
  </w:style>
  <w:style w:type="paragraph" w:customStyle="1" w:styleId="Default">
    <w:name w:val="Default"/>
    <w:rsid w:val="0018519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A3A6C"/>
    <w:rPr>
      <w:sz w:val="16"/>
      <w:szCs w:val="16"/>
    </w:rPr>
  </w:style>
  <w:style w:type="paragraph" w:styleId="CommentText">
    <w:name w:val="annotation text"/>
    <w:basedOn w:val="Normal"/>
    <w:link w:val="CommentTextChar"/>
    <w:uiPriority w:val="99"/>
    <w:semiHidden/>
    <w:unhideWhenUsed/>
    <w:rsid w:val="008A3A6C"/>
    <w:rPr>
      <w:sz w:val="20"/>
      <w:szCs w:val="20"/>
    </w:rPr>
  </w:style>
  <w:style w:type="character" w:customStyle="1" w:styleId="CommentTextChar">
    <w:name w:val="Comment Text Char"/>
    <w:basedOn w:val="DefaultParagraphFont"/>
    <w:link w:val="CommentText"/>
    <w:uiPriority w:val="99"/>
    <w:semiHidden/>
    <w:rsid w:val="008A3A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A6C"/>
    <w:rPr>
      <w:b/>
      <w:bCs/>
    </w:rPr>
  </w:style>
  <w:style w:type="character" w:customStyle="1" w:styleId="CommentSubjectChar">
    <w:name w:val="Comment Subject Char"/>
    <w:basedOn w:val="CommentTextChar"/>
    <w:link w:val="CommentSubject"/>
    <w:uiPriority w:val="99"/>
    <w:semiHidden/>
    <w:rsid w:val="008A3A6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A3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A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963430">
      <w:bodyDiv w:val="1"/>
      <w:marLeft w:val="0"/>
      <w:marRight w:val="0"/>
      <w:marTop w:val="0"/>
      <w:marBottom w:val="0"/>
      <w:divBdr>
        <w:top w:val="none" w:sz="0" w:space="0" w:color="auto"/>
        <w:left w:val="none" w:sz="0" w:space="0" w:color="auto"/>
        <w:bottom w:val="none" w:sz="0" w:space="0" w:color="auto"/>
        <w:right w:val="none" w:sz="0" w:space="0" w:color="auto"/>
      </w:divBdr>
    </w:div>
    <w:div w:id="155198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D6EAF-E127-4227-BEAF-6C8A0EA9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HOCR</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Dwyer</dc:creator>
  <cp:lastModifiedBy>Timothy Lee</cp:lastModifiedBy>
  <cp:revision>4</cp:revision>
  <dcterms:created xsi:type="dcterms:W3CDTF">2018-01-29T22:16:00Z</dcterms:created>
  <dcterms:modified xsi:type="dcterms:W3CDTF">2018-01-29T22:56:00Z</dcterms:modified>
</cp:coreProperties>
</file>