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5B82" w:rsidRDefault="00395B82" w:rsidP="00FD253B">
      <w:pPr>
        <w:spacing w:before="100" w:beforeAutospacing="1" w:after="100" w:afterAutospacing="1" w:line="360" w:lineRule="auto"/>
        <w:contextualSpacing/>
        <w:jc w:val="both"/>
        <w:rPr>
          <w:rFonts w:ascii="Times New Roman" w:eastAsia="Times New Roman" w:hAnsi="Times New Roman" w:cs="Times New Roman"/>
          <w:b/>
          <w:bCs/>
        </w:rPr>
      </w:pPr>
      <w:r w:rsidRPr="00395B82">
        <w:rPr>
          <w:rFonts w:ascii="Times New Roman" w:eastAsia="Times New Roman" w:hAnsi="Times New Roman" w:cs="Times New Roman"/>
          <w:b/>
          <w:bCs/>
        </w:rPr>
        <w:t>Comments from the editors and reviewers:</w:t>
      </w:r>
    </w:p>
    <w:p w:rsidR="00395B82" w:rsidRDefault="00395B82" w:rsidP="00FD253B">
      <w:pPr>
        <w:spacing w:before="100" w:beforeAutospacing="1" w:after="100" w:afterAutospacing="1" w:line="360" w:lineRule="auto"/>
        <w:contextualSpacing/>
        <w:jc w:val="both"/>
        <w:rPr>
          <w:rFonts w:ascii="Times New Roman" w:eastAsia="Times New Roman" w:hAnsi="Times New Roman" w:cs="Times New Roman"/>
          <w:b/>
          <w:bCs/>
        </w:rPr>
      </w:pPr>
      <w:r w:rsidRPr="00395B82">
        <w:rPr>
          <w:rFonts w:ascii="Times New Roman" w:eastAsia="Times New Roman" w:hAnsi="Times New Roman" w:cs="Times New Roman"/>
        </w:rPr>
        <w:t>-</w:t>
      </w:r>
      <w:r w:rsidRPr="00395B82">
        <w:rPr>
          <w:rFonts w:ascii="Times New Roman" w:eastAsia="Times New Roman" w:hAnsi="Times New Roman" w:cs="Times New Roman"/>
          <w:b/>
          <w:bCs/>
        </w:rPr>
        <w:t>Reviewer 1</w:t>
      </w:r>
    </w:p>
    <w:p w:rsidR="00395B82" w:rsidRPr="00395B82" w:rsidRDefault="00395B82" w:rsidP="00FD253B">
      <w:pPr>
        <w:spacing w:before="100" w:beforeAutospacing="1" w:after="100" w:afterAutospacing="1" w:line="360" w:lineRule="auto"/>
        <w:jc w:val="both"/>
        <w:rPr>
          <w:rFonts w:ascii="Times New Roman" w:eastAsia="Times New Roman" w:hAnsi="Times New Roman" w:cs="Times New Roman"/>
        </w:rPr>
      </w:pPr>
      <w:r w:rsidRPr="00395B82">
        <w:rPr>
          <w:rFonts w:ascii="Times New Roman" w:eastAsia="Times New Roman" w:hAnsi="Times New Roman" w:cs="Times New Roman"/>
        </w:rPr>
        <w:br/>
        <w:t>It has been my pleasure to review this original research article concerning the optimisation of a functionalised silicon oxide nanoparticle method for fingermark visualisation. The studies follow on from previous work on the synthesis of carboxyl-functionalised SiO</w:t>
      </w:r>
      <w:r w:rsidRPr="00395B82">
        <w:rPr>
          <w:rFonts w:ascii="Times New Roman" w:eastAsia="Times New Roman" w:hAnsi="Times New Roman" w:cs="Times New Roman"/>
          <w:vertAlign w:val="subscript"/>
        </w:rPr>
        <w:t>2</w:t>
      </w:r>
      <w:r w:rsidRPr="00395B82">
        <w:rPr>
          <w:rFonts w:ascii="Times New Roman" w:eastAsia="Times New Roman" w:hAnsi="Times New Roman" w:cs="Times New Roman"/>
        </w:rPr>
        <w:t xml:space="preserve"> nanoparticles doped with a fluorescent ruthenium complex (</w:t>
      </w:r>
      <w:proofErr w:type="spellStart"/>
      <w:r w:rsidRPr="00395B82">
        <w:rPr>
          <w:rFonts w:ascii="Times New Roman" w:eastAsia="Times New Roman" w:hAnsi="Times New Roman" w:cs="Times New Roman"/>
        </w:rPr>
        <w:t>RuBpy</w:t>
      </w:r>
      <w:proofErr w:type="spellEnd"/>
      <w:r w:rsidRPr="00395B82">
        <w:rPr>
          <w:rFonts w:ascii="Times New Roman" w:eastAsia="Times New Roman" w:hAnsi="Times New Roman" w:cs="Times New Roman"/>
        </w:rPr>
        <w:t>), and their application to fingermarks via aqueous medium. The same nanoparticles were prepared here (with modifications to the NP precipitation step). They were then imaged via SEM; analysed for particle size; analysed via X-ray diffraction; and their excitation and emission profiles were determined. The detection parameters and conditions for the process were explored in detail, with considerations of the NP dilution, the pH and the ionic strength of the colloidal dispersion, the bath temperature and sample treatment (immersion) time. The optimised conditions were determined to be 40x dilution, pH 7, 0.5M sodium chloride, 35-40°C and a 3-5 min immersion time.</w:t>
      </w:r>
    </w:p>
    <w:p w:rsidR="00395B82" w:rsidRPr="00395B82" w:rsidRDefault="00395B82" w:rsidP="00FD253B">
      <w:pPr>
        <w:spacing w:before="100" w:beforeAutospacing="1" w:after="100" w:afterAutospacing="1" w:line="360" w:lineRule="auto"/>
        <w:jc w:val="both"/>
        <w:rPr>
          <w:rFonts w:ascii="Times New Roman" w:eastAsia="Times New Roman" w:hAnsi="Times New Roman" w:cs="Times New Roman"/>
        </w:rPr>
      </w:pPr>
      <w:r w:rsidRPr="00395B82">
        <w:rPr>
          <w:rFonts w:ascii="Times New Roman" w:eastAsia="Times New Roman" w:hAnsi="Times New Roman" w:cs="Times New Roman"/>
        </w:rPr>
        <w:t>The modified detection parameters were compared to those previously reported (2x dilution and room temperature for 60 mins immersion), with 288 natural fingermarks from 3 donors, on 3 surfaces, with two aging times (split depletion methodology). The results show that the modified detection parameters out-perform those originally reported overall, and that the process is shown to be more effective on fresher marks (10days) than aged marks (3months). Observations are noted around NP inter-batch variability.</w:t>
      </w:r>
    </w:p>
    <w:p w:rsidR="00395B82" w:rsidRPr="00395B82" w:rsidRDefault="00395B82" w:rsidP="00FD253B">
      <w:pPr>
        <w:spacing w:before="100" w:beforeAutospacing="1" w:after="100" w:afterAutospacing="1" w:line="360" w:lineRule="auto"/>
        <w:jc w:val="both"/>
        <w:rPr>
          <w:rFonts w:ascii="Times New Roman" w:eastAsia="Times New Roman" w:hAnsi="Times New Roman" w:cs="Times New Roman"/>
        </w:rPr>
      </w:pPr>
      <w:r w:rsidRPr="00395B82">
        <w:rPr>
          <w:rFonts w:ascii="Times New Roman" w:eastAsia="Times New Roman" w:hAnsi="Times New Roman" w:cs="Times New Roman"/>
        </w:rPr>
        <w:t xml:space="preserve">I felt that the manuscript was very well written and constructed, and I believe there is sufficient detail for others to replicate the work. The experiments were logical and well designed, and in accordance with the IFRG guidelines. The conclusions drawn are appropriate, and a direction of travel for the research is indicated, which is nice to see. </w:t>
      </w:r>
    </w:p>
    <w:p w:rsidR="00395B82" w:rsidRPr="00395B82" w:rsidRDefault="00395B82" w:rsidP="00FD253B">
      <w:pPr>
        <w:spacing w:before="100" w:beforeAutospacing="1" w:after="100" w:afterAutospacing="1" w:line="360" w:lineRule="auto"/>
        <w:jc w:val="both"/>
        <w:rPr>
          <w:rFonts w:ascii="Times New Roman" w:eastAsia="Times New Roman" w:hAnsi="Times New Roman" w:cs="Times New Roman"/>
        </w:rPr>
      </w:pPr>
      <w:r w:rsidRPr="00395B82">
        <w:rPr>
          <w:rFonts w:ascii="Times New Roman" w:eastAsia="Times New Roman" w:hAnsi="Times New Roman" w:cs="Times New Roman"/>
        </w:rPr>
        <w:t>This is excellent and important work, and I would recommend that it is published. I just have a few minor comments;</w:t>
      </w:r>
    </w:p>
    <w:p w:rsidR="00395B82" w:rsidRPr="004850B0" w:rsidRDefault="00395B82" w:rsidP="004850B0">
      <w:pPr>
        <w:pStyle w:val="ListParagraph"/>
        <w:numPr>
          <w:ilvl w:val="0"/>
          <w:numId w:val="1"/>
        </w:numPr>
        <w:spacing w:before="100" w:beforeAutospacing="1" w:line="360" w:lineRule="auto"/>
        <w:jc w:val="both"/>
        <w:rPr>
          <w:rFonts w:ascii="Times New Roman" w:eastAsia="Times New Roman" w:hAnsi="Times New Roman" w:cs="Times New Roman"/>
        </w:rPr>
      </w:pPr>
      <w:bookmarkStart w:id="0" w:name="_GoBack"/>
      <w:bookmarkEnd w:id="0"/>
      <w:r w:rsidRPr="004850B0">
        <w:rPr>
          <w:rFonts w:ascii="Times New Roman" w:eastAsia="Times New Roman" w:hAnsi="Times New Roman" w:cs="Times New Roman"/>
        </w:rPr>
        <w:t>Second bullet point in the Highlights - It might just be me, but I am struggling with the comma!: “The method was further evaluated, modification and optimisation of the original detection parameters were performed”</w:t>
      </w:r>
    </w:p>
    <w:p w:rsidR="004850B0" w:rsidRPr="004850B0" w:rsidRDefault="004850B0" w:rsidP="004850B0">
      <w:pPr>
        <w:spacing w:before="100" w:beforeAutospacing="1" w:line="360" w:lineRule="auto"/>
        <w:jc w:val="both"/>
        <w:rPr>
          <w:rFonts w:ascii="Times New Roman" w:eastAsia="Times New Roman" w:hAnsi="Times New Roman" w:cs="Times New Roman"/>
        </w:rPr>
      </w:pPr>
    </w:p>
    <w:p w:rsidR="00395B82" w:rsidRPr="001966C5" w:rsidRDefault="00395B82" w:rsidP="001966C5">
      <w:pPr>
        <w:pStyle w:val="ListParagraph"/>
        <w:numPr>
          <w:ilvl w:val="0"/>
          <w:numId w:val="1"/>
        </w:numPr>
        <w:spacing w:before="100" w:beforeAutospacing="1" w:line="360" w:lineRule="auto"/>
        <w:jc w:val="both"/>
        <w:rPr>
          <w:rFonts w:ascii="Times New Roman" w:eastAsia="Times New Roman" w:hAnsi="Times New Roman" w:cs="Times New Roman"/>
        </w:rPr>
      </w:pPr>
      <w:r w:rsidRPr="004850B0">
        <w:rPr>
          <w:rFonts w:ascii="Times New Roman" w:eastAsia="Times New Roman" w:hAnsi="Times New Roman" w:cs="Times New Roman"/>
        </w:rPr>
        <w:lastRenderedPageBreak/>
        <w:t>Concerning this point in the introduction: “Despite the reliability of routine detection techniques employed by law enforcement agencies</w:t>
      </w:r>
      <w:r w:rsidRPr="004850B0">
        <w:rPr>
          <w:rFonts w:ascii="Times New Roman" w:eastAsia="Times New Roman" w:hAnsi="Times New Roman" w:cs="Times New Roman"/>
          <w:color w:val="000000"/>
        </w:rPr>
        <w:t xml:space="preserve">, a study has shown that up to half of the detected fingermarks remain unsuitable for comparison purposes due to poor-quality results [13].” </w:t>
      </w:r>
      <w:r w:rsidR="001966C5">
        <w:rPr>
          <w:rFonts w:ascii="Times New Roman" w:eastAsia="Times New Roman" w:hAnsi="Times New Roman" w:cs="Times New Roman"/>
          <w:color w:val="000000"/>
        </w:rPr>
        <w:t xml:space="preserve"> </w:t>
      </w:r>
      <w:r w:rsidRPr="001966C5">
        <w:rPr>
          <w:rFonts w:ascii="Times New Roman" w:eastAsia="Times New Roman" w:hAnsi="Times New Roman" w:cs="Times New Roman"/>
          <w:color w:val="000000"/>
        </w:rPr>
        <w:t xml:space="preserve">In reference [13] I found </w:t>
      </w:r>
      <w:r w:rsidRPr="001966C5">
        <w:rPr>
          <w:rFonts w:ascii="Times New Roman" w:eastAsia="Times New Roman" w:hAnsi="Times New Roman" w:cs="Times New Roman"/>
          <w:color w:val="1C1D1E"/>
          <w:shd w:val="clear" w:color="auto" w:fill="FFFFFF"/>
        </w:rPr>
        <w:t xml:space="preserve">“Accumulative results on a large number of paper items such as used checks, all of which are supposed to bear latent </w:t>
      </w:r>
      <w:proofErr w:type="spellStart"/>
      <w:r w:rsidRPr="001966C5">
        <w:rPr>
          <w:rFonts w:ascii="Times New Roman" w:eastAsia="Times New Roman" w:hAnsi="Times New Roman" w:cs="Times New Roman"/>
          <w:color w:val="1C1D1E"/>
          <w:shd w:val="clear" w:color="auto" w:fill="FFFFFF"/>
        </w:rPr>
        <w:t>fingemarks</w:t>
      </w:r>
      <w:proofErr w:type="spellEnd"/>
      <w:r w:rsidRPr="001966C5">
        <w:rPr>
          <w:rFonts w:ascii="Times New Roman" w:eastAsia="Times New Roman" w:hAnsi="Times New Roman" w:cs="Times New Roman"/>
          <w:color w:val="1C1D1E"/>
          <w:shd w:val="clear" w:color="auto" w:fill="FFFFFF"/>
        </w:rPr>
        <w:t>, have shown that over 50 % escape detection of identifiable marks” which is referenced back further to ‘</w:t>
      </w:r>
      <w:r w:rsidRPr="001966C5">
        <w:rPr>
          <w:rFonts w:ascii="Times New Roman" w:eastAsia="Times New Roman" w:hAnsi="Times New Roman" w:cs="Times New Roman"/>
          <w:shd w:val="clear" w:color="auto" w:fill="FFFFFF"/>
        </w:rPr>
        <w:t>S. Wiesner</w:t>
      </w:r>
      <w:r w:rsidRPr="001966C5">
        <w:rPr>
          <w:rFonts w:ascii="Times New Roman" w:eastAsia="Times New Roman" w:hAnsi="Times New Roman" w:cs="Times New Roman"/>
          <w:color w:val="1C1D1E"/>
          <w:shd w:val="clear" w:color="auto" w:fill="FFFFFF"/>
        </w:rPr>
        <w:t>, </w:t>
      </w:r>
      <w:r w:rsidRPr="001966C5">
        <w:rPr>
          <w:rFonts w:ascii="Times New Roman" w:eastAsia="Times New Roman" w:hAnsi="Times New Roman" w:cs="Times New Roman"/>
          <w:shd w:val="clear" w:color="auto" w:fill="FFFFFF"/>
        </w:rPr>
        <w:t>E. Springer</w:t>
      </w:r>
      <w:r w:rsidRPr="001966C5">
        <w:rPr>
          <w:rFonts w:ascii="Times New Roman" w:eastAsia="Times New Roman" w:hAnsi="Times New Roman" w:cs="Times New Roman"/>
          <w:color w:val="1C1D1E"/>
          <w:shd w:val="clear" w:color="auto" w:fill="FFFFFF"/>
        </w:rPr>
        <w:t>, </w:t>
      </w:r>
      <w:r w:rsidRPr="001966C5">
        <w:rPr>
          <w:rFonts w:ascii="Times New Roman" w:eastAsia="Times New Roman" w:hAnsi="Times New Roman" w:cs="Times New Roman"/>
          <w:shd w:val="clear" w:color="auto" w:fill="FFFFFF"/>
        </w:rPr>
        <w:t xml:space="preserve">Y. </w:t>
      </w:r>
      <w:proofErr w:type="spellStart"/>
      <w:r w:rsidRPr="001966C5">
        <w:rPr>
          <w:rFonts w:ascii="Times New Roman" w:eastAsia="Times New Roman" w:hAnsi="Times New Roman" w:cs="Times New Roman"/>
          <w:shd w:val="clear" w:color="auto" w:fill="FFFFFF"/>
        </w:rPr>
        <w:t>Sasson</w:t>
      </w:r>
      <w:proofErr w:type="spellEnd"/>
      <w:r w:rsidRPr="001966C5">
        <w:rPr>
          <w:rFonts w:ascii="Times New Roman" w:eastAsia="Times New Roman" w:hAnsi="Times New Roman" w:cs="Times New Roman"/>
          <w:color w:val="1C1D1E"/>
          <w:shd w:val="clear" w:color="auto" w:fill="FFFFFF"/>
        </w:rPr>
        <w:t>, </w:t>
      </w:r>
      <w:r w:rsidRPr="001966C5">
        <w:rPr>
          <w:rFonts w:ascii="Times New Roman" w:eastAsia="Times New Roman" w:hAnsi="Times New Roman" w:cs="Times New Roman"/>
          <w:shd w:val="clear" w:color="auto" w:fill="FFFFFF"/>
        </w:rPr>
        <w:t xml:space="preserve">J. </w:t>
      </w:r>
      <w:proofErr w:type="spellStart"/>
      <w:r w:rsidRPr="001966C5">
        <w:rPr>
          <w:rFonts w:ascii="Times New Roman" w:eastAsia="Times New Roman" w:hAnsi="Times New Roman" w:cs="Times New Roman"/>
          <w:shd w:val="clear" w:color="auto" w:fill="FFFFFF"/>
        </w:rPr>
        <w:t>Almog</w:t>
      </w:r>
      <w:proofErr w:type="spellEnd"/>
      <w:r w:rsidRPr="001966C5">
        <w:rPr>
          <w:rFonts w:ascii="Times New Roman" w:eastAsia="Times New Roman" w:hAnsi="Times New Roman" w:cs="Times New Roman"/>
          <w:color w:val="1C1D1E"/>
          <w:shd w:val="clear" w:color="auto" w:fill="FFFFFF"/>
        </w:rPr>
        <w:t>, </w:t>
      </w:r>
      <w:r w:rsidRPr="001966C5">
        <w:rPr>
          <w:rFonts w:ascii="Times New Roman" w:eastAsia="Times New Roman" w:hAnsi="Times New Roman" w:cs="Times New Roman"/>
          <w:shd w:val="clear" w:color="auto" w:fill="FFFFFF"/>
        </w:rPr>
        <w:t>J. Forensic Sci.</w:t>
      </w:r>
      <w:r w:rsidRPr="001966C5">
        <w:rPr>
          <w:rFonts w:ascii="Times New Roman" w:eastAsia="Times New Roman" w:hAnsi="Times New Roman" w:cs="Times New Roman"/>
          <w:color w:val="1C1D1E"/>
          <w:shd w:val="clear" w:color="auto" w:fill="FFFFFF"/>
        </w:rPr>
        <w:t> </w:t>
      </w:r>
      <w:r w:rsidRPr="001966C5">
        <w:rPr>
          <w:rFonts w:ascii="Times New Roman" w:eastAsia="Times New Roman" w:hAnsi="Times New Roman" w:cs="Times New Roman"/>
          <w:shd w:val="clear" w:color="auto" w:fill="FFFFFF"/>
        </w:rPr>
        <w:t>2001</w:t>
      </w:r>
      <w:r w:rsidRPr="001966C5">
        <w:rPr>
          <w:rFonts w:ascii="Times New Roman" w:eastAsia="Times New Roman" w:hAnsi="Times New Roman" w:cs="Times New Roman"/>
          <w:color w:val="1C1D1E"/>
          <w:shd w:val="clear" w:color="auto" w:fill="FFFFFF"/>
        </w:rPr>
        <w:t>, </w:t>
      </w:r>
      <w:r w:rsidRPr="001966C5">
        <w:rPr>
          <w:rFonts w:ascii="Times New Roman" w:eastAsia="Times New Roman" w:hAnsi="Times New Roman" w:cs="Times New Roman"/>
          <w:shd w:val="clear" w:color="auto" w:fill="FFFFFF"/>
        </w:rPr>
        <w:t>46</w:t>
      </w:r>
      <w:r w:rsidRPr="001966C5">
        <w:rPr>
          <w:rFonts w:ascii="Times New Roman" w:eastAsia="Times New Roman" w:hAnsi="Times New Roman" w:cs="Times New Roman"/>
          <w:color w:val="1C1D1E"/>
          <w:shd w:val="clear" w:color="auto" w:fill="FFFFFF"/>
        </w:rPr>
        <w:t>, </w:t>
      </w:r>
      <w:r w:rsidRPr="001966C5">
        <w:rPr>
          <w:rFonts w:ascii="Times New Roman" w:eastAsia="Times New Roman" w:hAnsi="Times New Roman" w:cs="Times New Roman"/>
          <w:shd w:val="clear" w:color="auto" w:fill="FFFFFF"/>
        </w:rPr>
        <w:t>1082</w:t>
      </w:r>
      <w:r w:rsidRPr="001966C5">
        <w:rPr>
          <w:rFonts w:ascii="Times New Roman" w:eastAsia="Times New Roman" w:hAnsi="Times New Roman" w:cs="Times New Roman"/>
          <w:color w:val="1C1D1E"/>
          <w:shd w:val="clear" w:color="auto" w:fill="FFFFFF"/>
        </w:rPr>
        <w:t>–</w:t>
      </w:r>
      <w:r w:rsidRPr="001966C5">
        <w:rPr>
          <w:rFonts w:ascii="Times New Roman" w:eastAsia="Times New Roman" w:hAnsi="Times New Roman" w:cs="Times New Roman"/>
          <w:shd w:val="clear" w:color="auto" w:fill="FFFFFF"/>
        </w:rPr>
        <w:t>1084’. To me it’s not clear where 50</w:t>
      </w:r>
      <w:r w:rsidRPr="001966C5">
        <w:rPr>
          <w:rFonts w:ascii="Times New Roman" w:eastAsia="Times New Roman" w:hAnsi="Times New Roman" w:cs="Times New Roman"/>
        </w:rPr>
        <w:t>% comes from, and I am in</w:t>
      </w:r>
      <w:r w:rsidRPr="001966C5">
        <w:rPr>
          <w:rFonts w:ascii="Times New Roman" w:eastAsia="Times New Roman" w:hAnsi="Times New Roman" w:cs="Times New Roman"/>
          <w:shd w:val="clear" w:color="auto" w:fill="FFFFFF"/>
        </w:rPr>
        <w:t xml:space="preserve"> agreement with the next paper you have referenced [14], which suggests this particular point is unclear. The subsequent sentence in your manuscript, referencing paper 14, says it all for me where justification for researching new and improved techniques is concerned.</w:t>
      </w:r>
    </w:p>
    <w:p w:rsidR="001966C5" w:rsidRPr="001966C5" w:rsidRDefault="001966C5" w:rsidP="001966C5">
      <w:pPr>
        <w:pStyle w:val="ListParagraph"/>
        <w:rPr>
          <w:rFonts w:ascii="Times New Roman" w:eastAsia="Times New Roman" w:hAnsi="Times New Roman" w:cs="Times New Roman"/>
        </w:rPr>
      </w:pPr>
    </w:p>
    <w:p w:rsidR="001966C5" w:rsidRDefault="00395B82" w:rsidP="00FD253B">
      <w:pPr>
        <w:pStyle w:val="ListParagraph"/>
        <w:numPr>
          <w:ilvl w:val="0"/>
          <w:numId w:val="1"/>
        </w:numPr>
        <w:spacing w:before="100" w:beforeAutospacing="1" w:line="360" w:lineRule="auto"/>
        <w:jc w:val="both"/>
        <w:rPr>
          <w:rFonts w:ascii="Times New Roman" w:eastAsia="Times New Roman" w:hAnsi="Times New Roman" w:cs="Times New Roman"/>
        </w:rPr>
      </w:pPr>
      <w:r w:rsidRPr="001966C5">
        <w:rPr>
          <w:rFonts w:ascii="Times New Roman" w:eastAsia="Times New Roman" w:hAnsi="Times New Roman" w:cs="Times New Roman"/>
        </w:rPr>
        <w:t>Concerning this point in the introduction: “</w:t>
      </w:r>
      <w:r w:rsidRPr="001966C5">
        <w:rPr>
          <w:rFonts w:ascii="Times New Roman" w:eastAsia="Times New Roman" w:hAnsi="Times New Roman" w:cs="Times New Roman"/>
          <w:color w:val="000000"/>
        </w:rPr>
        <w:t>These three unique features provided by NPs ...”</w:t>
      </w:r>
      <w:r w:rsidR="001966C5" w:rsidRPr="001966C5">
        <w:rPr>
          <w:rFonts w:ascii="Times New Roman" w:eastAsia="Times New Roman" w:hAnsi="Times New Roman" w:cs="Times New Roman"/>
        </w:rPr>
        <w:t xml:space="preserve"> </w:t>
      </w:r>
      <w:r w:rsidRPr="001966C5">
        <w:rPr>
          <w:rFonts w:ascii="Times New Roman" w:eastAsia="Times New Roman" w:hAnsi="Times New Roman" w:cs="Times New Roman"/>
        </w:rPr>
        <w:t>This could be interpreted as ‘fluorescence is unique to NPs’. Unique combination of features?</w:t>
      </w:r>
    </w:p>
    <w:p w:rsidR="001966C5" w:rsidRPr="001966C5" w:rsidRDefault="001966C5" w:rsidP="001966C5">
      <w:pPr>
        <w:pStyle w:val="ListParagraph"/>
        <w:rPr>
          <w:rFonts w:ascii="Times New Roman" w:eastAsia="Times New Roman" w:hAnsi="Times New Roman" w:cs="Times New Roman"/>
        </w:rPr>
      </w:pPr>
    </w:p>
    <w:p w:rsidR="00A7796E" w:rsidRDefault="00395B82" w:rsidP="00FD253B">
      <w:pPr>
        <w:pStyle w:val="ListParagraph"/>
        <w:numPr>
          <w:ilvl w:val="0"/>
          <w:numId w:val="1"/>
        </w:numPr>
        <w:spacing w:before="100" w:beforeAutospacing="1" w:line="360" w:lineRule="auto"/>
        <w:jc w:val="both"/>
        <w:rPr>
          <w:rFonts w:ascii="Times New Roman" w:eastAsia="Times New Roman" w:hAnsi="Times New Roman" w:cs="Times New Roman"/>
        </w:rPr>
      </w:pPr>
      <w:r w:rsidRPr="001966C5">
        <w:rPr>
          <w:rFonts w:ascii="Times New Roman" w:eastAsia="Times New Roman" w:hAnsi="Times New Roman" w:cs="Times New Roman"/>
        </w:rPr>
        <w:t>Concerning this line in the introduction: “SiO</w:t>
      </w:r>
      <w:r w:rsidRPr="001966C5">
        <w:rPr>
          <w:rFonts w:ascii="Times New Roman" w:eastAsia="Times New Roman" w:hAnsi="Times New Roman" w:cs="Times New Roman"/>
          <w:vertAlign w:val="subscript"/>
        </w:rPr>
        <w:t>2</w:t>
      </w:r>
      <w:r w:rsidRPr="001966C5">
        <w:rPr>
          <w:rFonts w:ascii="Times New Roman" w:eastAsia="Times New Roman" w:hAnsi="Times New Roman" w:cs="Times New Roman"/>
        </w:rPr>
        <w:t xml:space="preserve"> NPs can be produced via  reversed the micro-emulsion process with a homogeneous size distribution”</w:t>
      </w:r>
      <w:r w:rsidR="001966C5" w:rsidRPr="001966C5">
        <w:rPr>
          <w:rFonts w:ascii="Times New Roman" w:eastAsia="Times New Roman" w:hAnsi="Times New Roman" w:cs="Times New Roman"/>
        </w:rPr>
        <w:t xml:space="preserve"> </w:t>
      </w:r>
      <w:r w:rsidRPr="001966C5">
        <w:rPr>
          <w:rFonts w:ascii="Times New Roman" w:eastAsia="Times New Roman" w:hAnsi="Times New Roman" w:cs="Times New Roman"/>
        </w:rPr>
        <w:t xml:space="preserve">Word order: via the reversed micro-emulsion process? </w:t>
      </w:r>
    </w:p>
    <w:p w:rsidR="00A7796E" w:rsidRPr="00A7796E" w:rsidRDefault="00A7796E" w:rsidP="00A7796E">
      <w:pPr>
        <w:pStyle w:val="ListParagraph"/>
        <w:rPr>
          <w:rFonts w:ascii="Times New Roman" w:eastAsia="Times New Roman" w:hAnsi="Times New Roman" w:cs="Times New Roman"/>
        </w:rPr>
      </w:pPr>
    </w:p>
    <w:p w:rsidR="00395B82" w:rsidRPr="00A7796E" w:rsidRDefault="00395B82" w:rsidP="00FD253B">
      <w:pPr>
        <w:pStyle w:val="ListParagraph"/>
        <w:numPr>
          <w:ilvl w:val="0"/>
          <w:numId w:val="1"/>
        </w:numPr>
        <w:spacing w:before="100" w:beforeAutospacing="1" w:line="360" w:lineRule="auto"/>
        <w:jc w:val="both"/>
        <w:rPr>
          <w:rFonts w:ascii="Times New Roman" w:eastAsia="Times New Roman" w:hAnsi="Times New Roman" w:cs="Times New Roman"/>
        </w:rPr>
      </w:pPr>
      <w:r w:rsidRPr="00A7796E">
        <w:rPr>
          <w:rFonts w:ascii="Times New Roman" w:eastAsia="Times New Roman" w:hAnsi="Times New Roman" w:cs="Times New Roman"/>
        </w:rPr>
        <w:t>2.1 Synthesis of functionalised silicon oxide nanoparticles: “SiO</w:t>
      </w:r>
      <w:r w:rsidRPr="00A7796E">
        <w:rPr>
          <w:rFonts w:ascii="Times New Roman" w:eastAsia="Times New Roman" w:hAnsi="Times New Roman" w:cs="Times New Roman"/>
          <w:vertAlign w:val="subscript"/>
        </w:rPr>
        <w:t>2</w:t>
      </w:r>
      <w:r w:rsidRPr="00A7796E">
        <w:rPr>
          <w:rFonts w:ascii="Times New Roman" w:eastAsia="Times New Roman" w:hAnsi="Times New Roman" w:cs="Times New Roman"/>
        </w:rPr>
        <w:t xml:space="preserve"> NPs were synthesised via the reversed micro-emulsion technique as described by </w:t>
      </w:r>
      <w:proofErr w:type="spellStart"/>
      <w:r w:rsidRPr="00A7796E">
        <w:rPr>
          <w:rFonts w:ascii="Times New Roman" w:eastAsia="Times New Roman" w:hAnsi="Times New Roman" w:cs="Times New Roman"/>
        </w:rPr>
        <w:t>Moret</w:t>
      </w:r>
      <w:proofErr w:type="spellEnd"/>
      <w:r w:rsidRPr="00A7796E">
        <w:rPr>
          <w:rFonts w:ascii="Times New Roman" w:eastAsia="Times New Roman" w:hAnsi="Times New Roman" w:cs="Times New Roman"/>
        </w:rPr>
        <w:t xml:space="preserve"> et al. [20] with only a modification to the precipitation of the NPs”.</w:t>
      </w:r>
      <w:r w:rsidR="00A7796E" w:rsidRPr="00A7796E">
        <w:rPr>
          <w:rFonts w:ascii="Times New Roman" w:eastAsia="Times New Roman" w:hAnsi="Times New Roman" w:cs="Times New Roman"/>
        </w:rPr>
        <w:t xml:space="preserve"> </w:t>
      </w:r>
      <w:r w:rsidRPr="00A7796E">
        <w:rPr>
          <w:rFonts w:ascii="Times New Roman" w:eastAsia="Times New Roman" w:hAnsi="Times New Roman" w:cs="Times New Roman"/>
        </w:rPr>
        <w:t>I just wanted to check – were there any differences in the functionalisation step as well, as it was presented slightly differently in the [20] paper.</w:t>
      </w:r>
    </w:p>
    <w:p w:rsidR="006B1933" w:rsidRPr="006B1933" w:rsidRDefault="006B1933" w:rsidP="006B1933">
      <w:pPr>
        <w:pStyle w:val="ListParagraph"/>
        <w:rPr>
          <w:rFonts w:ascii="Times New Roman" w:eastAsia="Times New Roman" w:hAnsi="Times New Roman" w:cs="Times New Roman"/>
        </w:rPr>
      </w:pPr>
    </w:p>
    <w:p w:rsidR="006B1933" w:rsidRDefault="00395B82" w:rsidP="00FD253B">
      <w:pPr>
        <w:pStyle w:val="ListParagraph"/>
        <w:numPr>
          <w:ilvl w:val="0"/>
          <w:numId w:val="1"/>
        </w:numPr>
        <w:spacing w:before="100" w:beforeAutospacing="1" w:line="360" w:lineRule="auto"/>
        <w:jc w:val="both"/>
        <w:rPr>
          <w:rFonts w:ascii="Times New Roman" w:eastAsia="Times New Roman" w:hAnsi="Times New Roman" w:cs="Times New Roman"/>
        </w:rPr>
      </w:pPr>
      <w:r w:rsidRPr="006B1933">
        <w:rPr>
          <w:rFonts w:ascii="Times New Roman" w:eastAsia="Times New Roman" w:hAnsi="Times New Roman" w:cs="Times New Roman"/>
        </w:rPr>
        <w:t>2.3 Fingermark specimens:</w:t>
      </w:r>
      <w:r w:rsidR="006B1933">
        <w:rPr>
          <w:rFonts w:ascii="Times New Roman" w:eastAsia="Times New Roman" w:hAnsi="Times New Roman" w:cs="Times New Roman"/>
        </w:rPr>
        <w:t xml:space="preserve"> </w:t>
      </w:r>
      <w:r w:rsidRPr="006B1933">
        <w:rPr>
          <w:rFonts w:ascii="Times New Roman" w:eastAsia="Times New Roman" w:hAnsi="Times New Roman" w:cs="Times New Roman"/>
        </w:rPr>
        <w:t>I was wondering if there was any particular reason for the substrate choice? Foil in particular gets looked at quite often in the literature, and it often strikes me as an odd choice. If it’s because it represents metallic surfaces, and it can be split easily, then I think that is reasonable justification for this type of study. But I was wondering if there is a specific operational interest in foil? This is not a major point for me, and I wouldn’t expect you to explain your choice in the paper, but I am interested!</w:t>
      </w:r>
    </w:p>
    <w:p w:rsidR="006B1933" w:rsidRPr="006B1933" w:rsidRDefault="006B1933" w:rsidP="006B1933">
      <w:pPr>
        <w:pStyle w:val="ListParagraph"/>
        <w:rPr>
          <w:rFonts w:ascii="Times New Roman" w:eastAsia="Times New Roman" w:hAnsi="Times New Roman" w:cs="Times New Roman"/>
        </w:rPr>
      </w:pPr>
    </w:p>
    <w:p w:rsidR="006B1933" w:rsidRDefault="006B1933" w:rsidP="006B1933">
      <w:pPr>
        <w:pStyle w:val="ListParagraph"/>
        <w:spacing w:before="100" w:beforeAutospacing="1" w:line="360" w:lineRule="auto"/>
        <w:ind w:left="420"/>
        <w:jc w:val="both"/>
        <w:rPr>
          <w:rFonts w:ascii="Times New Roman" w:eastAsia="Times New Roman" w:hAnsi="Times New Roman" w:cs="Times New Roman"/>
        </w:rPr>
      </w:pPr>
    </w:p>
    <w:p w:rsidR="006B1933" w:rsidRPr="006B1933" w:rsidRDefault="006B1933" w:rsidP="006B1933">
      <w:pPr>
        <w:pStyle w:val="ListParagraph"/>
        <w:rPr>
          <w:rFonts w:ascii="Times New Roman" w:eastAsia="Times New Roman" w:hAnsi="Times New Roman" w:cs="Times New Roman"/>
        </w:rPr>
      </w:pPr>
    </w:p>
    <w:p w:rsidR="007F3832" w:rsidRDefault="00395B82" w:rsidP="00FD253B">
      <w:pPr>
        <w:pStyle w:val="ListParagraph"/>
        <w:numPr>
          <w:ilvl w:val="0"/>
          <w:numId w:val="1"/>
        </w:numPr>
        <w:spacing w:before="100" w:beforeAutospacing="1" w:line="360" w:lineRule="auto"/>
        <w:jc w:val="both"/>
        <w:rPr>
          <w:rFonts w:ascii="Times New Roman" w:eastAsia="Times New Roman" w:hAnsi="Times New Roman" w:cs="Times New Roman"/>
        </w:rPr>
      </w:pPr>
      <w:r w:rsidRPr="006B1933">
        <w:rPr>
          <w:rFonts w:ascii="Times New Roman" w:eastAsia="Times New Roman" w:hAnsi="Times New Roman" w:cs="Times New Roman"/>
        </w:rPr>
        <w:lastRenderedPageBreak/>
        <w:t>2.4 Modification and optimisation of the published detection parameters: when discussing dilution factors</w:t>
      </w:r>
      <w:r w:rsidR="00CA1E1F">
        <w:rPr>
          <w:rFonts w:ascii="Times New Roman" w:eastAsia="Times New Roman" w:hAnsi="Times New Roman" w:cs="Times New Roman"/>
        </w:rPr>
        <w:t xml:space="preserve"> </w:t>
      </w:r>
      <w:r w:rsidRPr="006B1933">
        <w:rPr>
          <w:rFonts w:ascii="Times New Roman" w:eastAsia="Times New Roman" w:hAnsi="Times New Roman" w:cs="Times New Roman"/>
        </w:rPr>
        <w:t xml:space="preserve">(in reference to previous work [20], and further in this paper), does this refer to the volume of deionised water used to disperse the nanoparticles, following </w:t>
      </w:r>
      <w:proofErr w:type="spellStart"/>
      <w:r w:rsidRPr="006B1933">
        <w:rPr>
          <w:rFonts w:ascii="Times New Roman" w:eastAsia="Times New Roman" w:hAnsi="Times New Roman" w:cs="Times New Roman"/>
        </w:rPr>
        <w:t>certrifuge</w:t>
      </w:r>
      <w:proofErr w:type="spellEnd"/>
      <w:r w:rsidRPr="006B1933">
        <w:rPr>
          <w:rFonts w:ascii="Times New Roman" w:eastAsia="Times New Roman" w:hAnsi="Times New Roman" w:cs="Times New Roman"/>
        </w:rPr>
        <w:t xml:space="preserve"> separation? i.e. does dispersing the NPs in 20mL= diluted by half? Or was the resulting dispersion further diluted by half after </w:t>
      </w:r>
      <w:proofErr w:type="spellStart"/>
      <w:r w:rsidRPr="006B1933">
        <w:rPr>
          <w:rFonts w:ascii="Times New Roman" w:eastAsia="Times New Roman" w:hAnsi="Times New Roman" w:cs="Times New Roman"/>
        </w:rPr>
        <w:t>this?Following</w:t>
      </w:r>
      <w:proofErr w:type="spellEnd"/>
      <w:r w:rsidRPr="006B1933">
        <w:rPr>
          <w:rFonts w:ascii="Times New Roman" w:eastAsia="Times New Roman" w:hAnsi="Times New Roman" w:cs="Times New Roman"/>
        </w:rPr>
        <w:t xml:space="preserve"> on from this, is it possible to express concentrations in terms of particle mass to liquid volume?</w:t>
      </w:r>
    </w:p>
    <w:p w:rsidR="007F3832" w:rsidRDefault="007F3832" w:rsidP="007F3832">
      <w:pPr>
        <w:pStyle w:val="ListParagraph"/>
        <w:spacing w:before="100" w:beforeAutospacing="1" w:line="360" w:lineRule="auto"/>
        <w:ind w:left="420"/>
        <w:jc w:val="both"/>
        <w:rPr>
          <w:rFonts w:ascii="Times New Roman" w:eastAsia="Times New Roman" w:hAnsi="Times New Roman" w:cs="Times New Roman"/>
        </w:rPr>
      </w:pPr>
    </w:p>
    <w:p w:rsidR="00395B82" w:rsidRPr="007F3832" w:rsidRDefault="00395B82" w:rsidP="00FD253B">
      <w:pPr>
        <w:pStyle w:val="ListParagraph"/>
        <w:numPr>
          <w:ilvl w:val="0"/>
          <w:numId w:val="1"/>
        </w:numPr>
        <w:spacing w:before="100" w:beforeAutospacing="1" w:line="360" w:lineRule="auto"/>
        <w:jc w:val="both"/>
        <w:rPr>
          <w:rFonts w:ascii="Times New Roman" w:eastAsia="Times New Roman" w:hAnsi="Times New Roman" w:cs="Times New Roman"/>
        </w:rPr>
      </w:pPr>
      <w:r w:rsidRPr="007F3832">
        <w:rPr>
          <w:rFonts w:ascii="Times New Roman" w:eastAsia="Times New Roman" w:hAnsi="Times New Roman" w:cs="Times New Roman"/>
        </w:rPr>
        <w:t>2.5 Fingermark processing, visualisation and evaluation: “Each assessor scored the fingermark images in a random order.” Did they grade from a computer screen or printed images? I presume consistency for both halves of a split mark…</w:t>
      </w:r>
    </w:p>
    <w:p w:rsidR="00770839" w:rsidRPr="00770839" w:rsidRDefault="00770839" w:rsidP="00770839">
      <w:pPr>
        <w:pStyle w:val="ListParagraph"/>
        <w:rPr>
          <w:rFonts w:ascii="Times New Roman" w:eastAsia="Times New Roman" w:hAnsi="Times New Roman" w:cs="Times New Roman"/>
        </w:rPr>
      </w:pPr>
    </w:p>
    <w:p w:rsidR="00770839" w:rsidRDefault="00395B82" w:rsidP="00FD253B">
      <w:pPr>
        <w:pStyle w:val="ListParagraph"/>
        <w:numPr>
          <w:ilvl w:val="0"/>
          <w:numId w:val="1"/>
        </w:numPr>
        <w:spacing w:before="100" w:beforeAutospacing="1" w:line="360" w:lineRule="auto"/>
        <w:jc w:val="both"/>
        <w:rPr>
          <w:rFonts w:ascii="Times New Roman" w:eastAsia="Times New Roman" w:hAnsi="Times New Roman" w:cs="Times New Roman"/>
        </w:rPr>
      </w:pPr>
      <w:r w:rsidRPr="00770839">
        <w:rPr>
          <w:rFonts w:ascii="Times New Roman" w:eastAsia="Times New Roman" w:hAnsi="Times New Roman" w:cs="Times New Roman"/>
        </w:rPr>
        <w:t>3.1 Synthesis and characterisations of the functionalised silicon oxide nanoparticles: “Figure 4 shows the PXRD spectrum of the SiO</w:t>
      </w:r>
      <w:r w:rsidRPr="00770839">
        <w:rPr>
          <w:rFonts w:ascii="Times New Roman" w:eastAsia="Times New Roman" w:hAnsi="Times New Roman" w:cs="Times New Roman"/>
          <w:vertAlign w:val="subscript"/>
        </w:rPr>
        <w:t>2</w:t>
      </w:r>
      <w:r w:rsidRPr="00770839">
        <w:rPr>
          <w:rFonts w:ascii="Times New Roman" w:eastAsia="Times New Roman" w:hAnsi="Times New Roman" w:cs="Times New Roman"/>
        </w:rPr>
        <w:t xml:space="preserve"> NPs.” Possible typo – should this be Figure 3?</w:t>
      </w:r>
    </w:p>
    <w:p w:rsidR="00770839" w:rsidRPr="00770839" w:rsidRDefault="00770839" w:rsidP="00770839">
      <w:pPr>
        <w:pStyle w:val="ListParagraph"/>
        <w:rPr>
          <w:rFonts w:ascii="Times New Roman" w:eastAsia="Times New Roman" w:hAnsi="Times New Roman" w:cs="Times New Roman"/>
        </w:rPr>
      </w:pPr>
    </w:p>
    <w:p w:rsidR="00395B82" w:rsidRPr="00770839" w:rsidRDefault="00395B82" w:rsidP="00FD253B">
      <w:pPr>
        <w:pStyle w:val="ListParagraph"/>
        <w:numPr>
          <w:ilvl w:val="0"/>
          <w:numId w:val="1"/>
        </w:numPr>
        <w:spacing w:before="100" w:beforeAutospacing="1" w:line="360" w:lineRule="auto"/>
        <w:jc w:val="both"/>
        <w:rPr>
          <w:rFonts w:ascii="Times New Roman" w:eastAsia="Times New Roman" w:hAnsi="Times New Roman" w:cs="Times New Roman"/>
        </w:rPr>
      </w:pPr>
      <w:r w:rsidRPr="00770839">
        <w:rPr>
          <w:rFonts w:ascii="Times New Roman" w:eastAsia="Times New Roman" w:hAnsi="Times New Roman" w:cs="Times New Roman"/>
        </w:rPr>
        <w:t>Figure 11 legend: Doped not dope (typo) ?</w:t>
      </w:r>
    </w:p>
    <w:p w:rsidR="001F0256" w:rsidRPr="001F0256" w:rsidRDefault="001F0256" w:rsidP="001F0256">
      <w:pPr>
        <w:pStyle w:val="ListParagraph"/>
        <w:rPr>
          <w:rFonts w:ascii="Times New Roman" w:eastAsia="Times New Roman" w:hAnsi="Times New Roman" w:cs="Times New Roman"/>
        </w:rPr>
      </w:pPr>
    </w:p>
    <w:p w:rsidR="00395B82" w:rsidRPr="001F0256" w:rsidRDefault="00395B82" w:rsidP="001F0256">
      <w:pPr>
        <w:pStyle w:val="ListParagraph"/>
        <w:numPr>
          <w:ilvl w:val="0"/>
          <w:numId w:val="1"/>
        </w:numPr>
        <w:spacing w:before="100" w:beforeAutospacing="1" w:line="360" w:lineRule="auto"/>
        <w:jc w:val="both"/>
        <w:rPr>
          <w:rFonts w:ascii="Times New Roman" w:eastAsia="Times New Roman" w:hAnsi="Times New Roman" w:cs="Times New Roman"/>
        </w:rPr>
      </w:pPr>
      <w:r w:rsidRPr="001F0256">
        <w:rPr>
          <w:rFonts w:ascii="Times New Roman" w:eastAsia="Times New Roman" w:hAnsi="Times New Roman" w:cs="Times New Roman"/>
        </w:rPr>
        <w:t xml:space="preserve">3.3.1. Overall performance of the modified detection parameters. Concerning ‘no detection’ rates – I agree that the NP approach here shows huge potential, but I personally feel that it might be just a little risky to pay attention to the ‘no detection’ rate from a study with 3 substrates and 3 donors. </w:t>
      </w:r>
    </w:p>
    <w:p w:rsidR="001F0256" w:rsidRPr="001F0256" w:rsidRDefault="001F0256" w:rsidP="001F0256">
      <w:pPr>
        <w:pStyle w:val="ListParagraph"/>
        <w:rPr>
          <w:rFonts w:ascii="Times New Roman" w:eastAsia="Times New Roman" w:hAnsi="Times New Roman" w:cs="Times New Roman"/>
        </w:rPr>
      </w:pPr>
    </w:p>
    <w:p w:rsidR="00395B82" w:rsidRPr="001F0256" w:rsidRDefault="00395B82" w:rsidP="001F0256">
      <w:pPr>
        <w:pStyle w:val="ListParagraph"/>
        <w:numPr>
          <w:ilvl w:val="0"/>
          <w:numId w:val="1"/>
        </w:numPr>
        <w:spacing w:before="100" w:beforeAutospacing="1" w:line="360" w:lineRule="auto"/>
        <w:jc w:val="both"/>
        <w:rPr>
          <w:rFonts w:ascii="Times New Roman" w:eastAsia="Times New Roman" w:hAnsi="Times New Roman" w:cs="Times New Roman"/>
        </w:rPr>
      </w:pPr>
      <w:r w:rsidRPr="001F0256">
        <w:rPr>
          <w:rFonts w:ascii="Times New Roman" w:eastAsia="Times New Roman" w:hAnsi="Times New Roman" w:cs="Times New Roman"/>
        </w:rPr>
        <w:t>‘Significant’ – I’ve been advised by mathematically-minded people to avoid this word if possible as it can have statistical implications. ‘Substantial’ / ‘noteworthy’ could be safer! Entirely up to you!</w:t>
      </w:r>
    </w:p>
    <w:p w:rsidR="001F0256" w:rsidRPr="001F0256" w:rsidRDefault="001F0256" w:rsidP="001F0256">
      <w:pPr>
        <w:pStyle w:val="ListParagraph"/>
        <w:rPr>
          <w:rFonts w:ascii="Times New Roman" w:eastAsia="Times New Roman" w:hAnsi="Times New Roman" w:cs="Times New Roman"/>
        </w:rPr>
      </w:pPr>
    </w:p>
    <w:p w:rsidR="00CB52BA" w:rsidRPr="001F0256" w:rsidRDefault="00395B82" w:rsidP="001F0256">
      <w:pPr>
        <w:pStyle w:val="ListParagraph"/>
        <w:numPr>
          <w:ilvl w:val="0"/>
          <w:numId w:val="1"/>
        </w:numPr>
        <w:spacing w:before="100" w:beforeAutospacing="1" w:line="360" w:lineRule="auto"/>
        <w:jc w:val="both"/>
        <w:rPr>
          <w:rFonts w:ascii="Times New Roman" w:eastAsia="Times New Roman" w:hAnsi="Times New Roman" w:cs="Times New Roman"/>
        </w:rPr>
      </w:pPr>
      <w:r w:rsidRPr="001F0256">
        <w:rPr>
          <w:rFonts w:ascii="Times New Roman" w:eastAsia="Times New Roman" w:hAnsi="Times New Roman" w:cs="Times New Roman"/>
        </w:rPr>
        <w:t>References – all seem fine, but I was unable to verify [23] – was this a conference report?</w:t>
      </w:r>
    </w:p>
    <w:sectPr w:rsidR="00CB52BA" w:rsidRPr="001F0256" w:rsidSect="00353C4F">
      <w:pgSz w:w="11900" w:h="16840"/>
      <w:pgMar w:top="1440" w:right="1440" w:bottom="1440" w:left="1440"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61384"/>
    <w:multiLevelType w:val="hybridMultilevel"/>
    <w:tmpl w:val="280A5288"/>
    <w:lvl w:ilvl="0" w:tplc="0409000F">
      <w:start w:val="1"/>
      <w:numFmt w:val="decimal"/>
      <w:lvlText w:val="%1."/>
      <w:lvlJc w:val="left"/>
      <w:pPr>
        <w:ind w:left="420" w:hanging="360"/>
      </w:pPr>
      <w:rPr>
        <w:rFonts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B82"/>
    <w:rsid w:val="00031CC7"/>
    <w:rsid w:val="000322BB"/>
    <w:rsid w:val="00035090"/>
    <w:rsid w:val="00050EF0"/>
    <w:rsid w:val="000558DD"/>
    <w:rsid w:val="00060892"/>
    <w:rsid w:val="00081A87"/>
    <w:rsid w:val="000907FD"/>
    <w:rsid w:val="00096C94"/>
    <w:rsid w:val="000972D5"/>
    <w:rsid w:val="000977AD"/>
    <w:rsid w:val="000A138C"/>
    <w:rsid w:val="000A32F5"/>
    <w:rsid w:val="000A5A1D"/>
    <w:rsid w:val="000D5EB6"/>
    <w:rsid w:val="000D672F"/>
    <w:rsid w:val="000E5D67"/>
    <w:rsid w:val="000F1677"/>
    <w:rsid w:val="000F17DD"/>
    <w:rsid w:val="000F41B9"/>
    <w:rsid w:val="00107A1D"/>
    <w:rsid w:val="001170E3"/>
    <w:rsid w:val="0012427D"/>
    <w:rsid w:val="00134074"/>
    <w:rsid w:val="00157B05"/>
    <w:rsid w:val="00163742"/>
    <w:rsid w:val="00170CFF"/>
    <w:rsid w:val="00180221"/>
    <w:rsid w:val="001818F4"/>
    <w:rsid w:val="0018212C"/>
    <w:rsid w:val="001906F6"/>
    <w:rsid w:val="00193E70"/>
    <w:rsid w:val="001966C5"/>
    <w:rsid w:val="001C2915"/>
    <w:rsid w:val="001C2E39"/>
    <w:rsid w:val="001D7CDA"/>
    <w:rsid w:val="001E3AD4"/>
    <w:rsid w:val="001F0256"/>
    <w:rsid w:val="001F5522"/>
    <w:rsid w:val="002031F4"/>
    <w:rsid w:val="002147AA"/>
    <w:rsid w:val="00222266"/>
    <w:rsid w:val="00226D6F"/>
    <w:rsid w:val="00232F6F"/>
    <w:rsid w:val="00233A87"/>
    <w:rsid w:val="00233F99"/>
    <w:rsid w:val="002453E5"/>
    <w:rsid w:val="0025553C"/>
    <w:rsid w:val="00256ACD"/>
    <w:rsid w:val="00257456"/>
    <w:rsid w:val="00273531"/>
    <w:rsid w:val="002764A0"/>
    <w:rsid w:val="00276BCF"/>
    <w:rsid w:val="0029748F"/>
    <w:rsid w:val="002A7064"/>
    <w:rsid w:val="002A7C7F"/>
    <w:rsid w:val="002B4075"/>
    <w:rsid w:val="002B67B5"/>
    <w:rsid w:val="002D3E08"/>
    <w:rsid w:val="002F111D"/>
    <w:rsid w:val="002F4AED"/>
    <w:rsid w:val="00302B27"/>
    <w:rsid w:val="00303386"/>
    <w:rsid w:val="00312E02"/>
    <w:rsid w:val="00317B80"/>
    <w:rsid w:val="00323737"/>
    <w:rsid w:val="00345802"/>
    <w:rsid w:val="0034671F"/>
    <w:rsid w:val="003503A1"/>
    <w:rsid w:val="00353C4F"/>
    <w:rsid w:val="00366FE2"/>
    <w:rsid w:val="00374C46"/>
    <w:rsid w:val="003757C9"/>
    <w:rsid w:val="00395B82"/>
    <w:rsid w:val="00396C96"/>
    <w:rsid w:val="003A4A17"/>
    <w:rsid w:val="003C0794"/>
    <w:rsid w:val="003C56AF"/>
    <w:rsid w:val="003C6BEE"/>
    <w:rsid w:val="003E3C78"/>
    <w:rsid w:val="0040200A"/>
    <w:rsid w:val="00417310"/>
    <w:rsid w:val="0042238E"/>
    <w:rsid w:val="00426056"/>
    <w:rsid w:val="0043063D"/>
    <w:rsid w:val="00453746"/>
    <w:rsid w:val="00454814"/>
    <w:rsid w:val="004850B0"/>
    <w:rsid w:val="0049313E"/>
    <w:rsid w:val="004B5CF8"/>
    <w:rsid w:val="004C1DD2"/>
    <w:rsid w:val="004C41EB"/>
    <w:rsid w:val="004D7EC3"/>
    <w:rsid w:val="004F5652"/>
    <w:rsid w:val="004F5A5F"/>
    <w:rsid w:val="005010DE"/>
    <w:rsid w:val="00513744"/>
    <w:rsid w:val="00522393"/>
    <w:rsid w:val="005246E9"/>
    <w:rsid w:val="005459AC"/>
    <w:rsid w:val="00546334"/>
    <w:rsid w:val="00565BE7"/>
    <w:rsid w:val="00581DB7"/>
    <w:rsid w:val="005850A9"/>
    <w:rsid w:val="005936EA"/>
    <w:rsid w:val="00595F06"/>
    <w:rsid w:val="005A6213"/>
    <w:rsid w:val="005E33F6"/>
    <w:rsid w:val="005E45D9"/>
    <w:rsid w:val="005E503B"/>
    <w:rsid w:val="00615EF0"/>
    <w:rsid w:val="006303EC"/>
    <w:rsid w:val="00634432"/>
    <w:rsid w:val="00661974"/>
    <w:rsid w:val="0067197D"/>
    <w:rsid w:val="0068006A"/>
    <w:rsid w:val="00680491"/>
    <w:rsid w:val="0068096C"/>
    <w:rsid w:val="0068349F"/>
    <w:rsid w:val="006A124E"/>
    <w:rsid w:val="006A7850"/>
    <w:rsid w:val="006B1443"/>
    <w:rsid w:val="006B1933"/>
    <w:rsid w:val="006C03C9"/>
    <w:rsid w:val="006C6667"/>
    <w:rsid w:val="006D12A1"/>
    <w:rsid w:val="006E5C6B"/>
    <w:rsid w:val="00701C9B"/>
    <w:rsid w:val="00702641"/>
    <w:rsid w:val="00706DF3"/>
    <w:rsid w:val="00722E43"/>
    <w:rsid w:val="00723C32"/>
    <w:rsid w:val="0074013F"/>
    <w:rsid w:val="00740288"/>
    <w:rsid w:val="00743D85"/>
    <w:rsid w:val="00752099"/>
    <w:rsid w:val="00770839"/>
    <w:rsid w:val="00770F6A"/>
    <w:rsid w:val="00782C88"/>
    <w:rsid w:val="00790E2D"/>
    <w:rsid w:val="007959C0"/>
    <w:rsid w:val="007B26F3"/>
    <w:rsid w:val="007B367B"/>
    <w:rsid w:val="007F15AE"/>
    <w:rsid w:val="007F3441"/>
    <w:rsid w:val="007F3832"/>
    <w:rsid w:val="007F7BD7"/>
    <w:rsid w:val="00815ED8"/>
    <w:rsid w:val="00816307"/>
    <w:rsid w:val="00816E09"/>
    <w:rsid w:val="0082039F"/>
    <w:rsid w:val="00820863"/>
    <w:rsid w:val="00836C75"/>
    <w:rsid w:val="00860D6C"/>
    <w:rsid w:val="00863085"/>
    <w:rsid w:val="00881B07"/>
    <w:rsid w:val="008908DE"/>
    <w:rsid w:val="00891B1F"/>
    <w:rsid w:val="008A0324"/>
    <w:rsid w:val="008B5977"/>
    <w:rsid w:val="008D2251"/>
    <w:rsid w:val="008E6914"/>
    <w:rsid w:val="008E695E"/>
    <w:rsid w:val="008F515D"/>
    <w:rsid w:val="008F607D"/>
    <w:rsid w:val="00901365"/>
    <w:rsid w:val="00902632"/>
    <w:rsid w:val="00936B26"/>
    <w:rsid w:val="009430F0"/>
    <w:rsid w:val="00945CB8"/>
    <w:rsid w:val="009569E4"/>
    <w:rsid w:val="00957BF4"/>
    <w:rsid w:val="009772BE"/>
    <w:rsid w:val="0098237F"/>
    <w:rsid w:val="00996F0E"/>
    <w:rsid w:val="009A6762"/>
    <w:rsid w:val="009B12D0"/>
    <w:rsid w:val="009B7AE5"/>
    <w:rsid w:val="009D424B"/>
    <w:rsid w:val="009E7C45"/>
    <w:rsid w:val="00A15F53"/>
    <w:rsid w:val="00A16BAD"/>
    <w:rsid w:val="00A31D3A"/>
    <w:rsid w:val="00A321C4"/>
    <w:rsid w:val="00A32602"/>
    <w:rsid w:val="00A32842"/>
    <w:rsid w:val="00A464D4"/>
    <w:rsid w:val="00A63164"/>
    <w:rsid w:val="00A63770"/>
    <w:rsid w:val="00A67D44"/>
    <w:rsid w:val="00A7796E"/>
    <w:rsid w:val="00A8453F"/>
    <w:rsid w:val="00A85E4C"/>
    <w:rsid w:val="00AA0753"/>
    <w:rsid w:val="00AB357D"/>
    <w:rsid w:val="00AD0950"/>
    <w:rsid w:val="00AD3AC9"/>
    <w:rsid w:val="00AE3B0D"/>
    <w:rsid w:val="00B33D5C"/>
    <w:rsid w:val="00B36FDE"/>
    <w:rsid w:val="00B44AF4"/>
    <w:rsid w:val="00B63FCE"/>
    <w:rsid w:val="00B73D14"/>
    <w:rsid w:val="00B77FE8"/>
    <w:rsid w:val="00B824DA"/>
    <w:rsid w:val="00B8400C"/>
    <w:rsid w:val="00B90BB8"/>
    <w:rsid w:val="00B9266D"/>
    <w:rsid w:val="00BA6FE6"/>
    <w:rsid w:val="00BB111C"/>
    <w:rsid w:val="00BB30A9"/>
    <w:rsid w:val="00BB765B"/>
    <w:rsid w:val="00BC4863"/>
    <w:rsid w:val="00BE49E8"/>
    <w:rsid w:val="00C00659"/>
    <w:rsid w:val="00C00F2C"/>
    <w:rsid w:val="00C041AD"/>
    <w:rsid w:val="00C15086"/>
    <w:rsid w:val="00C167BC"/>
    <w:rsid w:val="00C27DD4"/>
    <w:rsid w:val="00C41F17"/>
    <w:rsid w:val="00C44AD3"/>
    <w:rsid w:val="00C46EDF"/>
    <w:rsid w:val="00C60DA0"/>
    <w:rsid w:val="00C626E8"/>
    <w:rsid w:val="00C67B5D"/>
    <w:rsid w:val="00C740DD"/>
    <w:rsid w:val="00C80AAB"/>
    <w:rsid w:val="00C94396"/>
    <w:rsid w:val="00C94D72"/>
    <w:rsid w:val="00CA1E1F"/>
    <w:rsid w:val="00CA2987"/>
    <w:rsid w:val="00CA2F99"/>
    <w:rsid w:val="00CA398C"/>
    <w:rsid w:val="00CA7444"/>
    <w:rsid w:val="00CB1E93"/>
    <w:rsid w:val="00CB52BA"/>
    <w:rsid w:val="00CB5589"/>
    <w:rsid w:val="00CC1108"/>
    <w:rsid w:val="00CD1EC0"/>
    <w:rsid w:val="00CE2C5B"/>
    <w:rsid w:val="00CE2E9E"/>
    <w:rsid w:val="00CE5261"/>
    <w:rsid w:val="00CF44AD"/>
    <w:rsid w:val="00CF786E"/>
    <w:rsid w:val="00CF7DE0"/>
    <w:rsid w:val="00D01663"/>
    <w:rsid w:val="00D07442"/>
    <w:rsid w:val="00D101FF"/>
    <w:rsid w:val="00D122E2"/>
    <w:rsid w:val="00D16531"/>
    <w:rsid w:val="00D422E6"/>
    <w:rsid w:val="00D4273D"/>
    <w:rsid w:val="00D436F5"/>
    <w:rsid w:val="00D4773C"/>
    <w:rsid w:val="00D92C5C"/>
    <w:rsid w:val="00D9497A"/>
    <w:rsid w:val="00D977FF"/>
    <w:rsid w:val="00D978E5"/>
    <w:rsid w:val="00DA2DDE"/>
    <w:rsid w:val="00DA397B"/>
    <w:rsid w:val="00DD5EC6"/>
    <w:rsid w:val="00DE33B1"/>
    <w:rsid w:val="00DF1658"/>
    <w:rsid w:val="00DF1BB4"/>
    <w:rsid w:val="00E016B1"/>
    <w:rsid w:val="00E0401D"/>
    <w:rsid w:val="00E122B4"/>
    <w:rsid w:val="00E15EB2"/>
    <w:rsid w:val="00E36685"/>
    <w:rsid w:val="00E42557"/>
    <w:rsid w:val="00E514CE"/>
    <w:rsid w:val="00E659D1"/>
    <w:rsid w:val="00E67E62"/>
    <w:rsid w:val="00E73052"/>
    <w:rsid w:val="00E87675"/>
    <w:rsid w:val="00E97142"/>
    <w:rsid w:val="00EA7578"/>
    <w:rsid w:val="00EB73FA"/>
    <w:rsid w:val="00EC0BA1"/>
    <w:rsid w:val="00EE3E65"/>
    <w:rsid w:val="00EE77C2"/>
    <w:rsid w:val="00EF2FA6"/>
    <w:rsid w:val="00F052C2"/>
    <w:rsid w:val="00F05B4E"/>
    <w:rsid w:val="00F13173"/>
    <w:rsid w:val="00F23DD6"/>
    <w:rsid w:val="00F350A0"/>
    <w:rsid w:val="00F66601"/>
    <w:rsid w:val="00F6759B"/>
    <w:rsid w:val="00F73169"/>
    <w:rsid w:val="00F76F93"/>
    <w:rsid w:val="00F85882"/>
    <w:rsid w:val="00F929CB"/>
    <w:rsid w:val="00FA4250"/>
    <w:rsid w:val="00FA4AFB"/>
    <w:rsid w:val="00FB263B"/>
    <w:rsid w:val="00FB4D42"/>
    <w:rsid w:val="00FB50B1"/>
    <w:rsid w:val="00FD253B"/>
    <w:rsid w:val="00FD2876"/>
    <w:rsid w:val="00FD61D7"/>
    <w:rsid w:val="00FD6485"/>
    <w:rsid w:val="00FE0CF0"/>
    <w:rsid w:val="00FF1CEA"/>
    <w:rsid w:val="00FF57E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07B9E3F8"/>
  <w14:defaultImageDpi w14:val="32767"/>
  <w15:chartTrackingRefBased/>
  <w15:docId w15:val="{1B8BB5AF-2DA3-C84D-AE5E-637A2D5F9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Table Title"/>
    <w:basedOn w:val="Normal"/>
    <w:next w:val="Normal"/>
    <w:uiPriority w:val="35"/>
    <w:unhideWhenUsed/>
    <w:qFormat/>
    <w:rsid w:val="009772BE"/>
    <w:pPr>
      <w:spacing w:after="120"/>
      <w:contextualSpacing/>
    </w:pPr>
    <w:rPr>
      <w:rFonts w:ascii="Times New Roman" w:hAnsi="Times New Roman" w:cs="Times New Roman"/>
      <w:i/>
      <w:iCs/>
      <w:color w:val="000000" w:themeColor="text1"/>
      <w:szCs w:val="18"/>
      <w:lang w:val="en-US"/>
    </w:rPr>
  </w:style>
  <w:style w:type="paragraph" w:customStyle="1" w:styleId="EndNoteBibliography">
    <w:name w:val="EndNote Bibliography"/>
    <w:basedOn w:val="Normal"/>
    <w:link w:val="EndNoteBibliographyChar"/>
    <w:autoRedefine/>
    <w:qFormat/>
    <w:rsid w:val="007F7BD7"/>
    <w:pPr>
      <w:spacing w:line="480" w:lineRule="auto"/>
      <w:jc w:val="both"/>
    </w:pPr>
    <w:rPr>
      <w:rFonts w:ascii="Times New Roman" w:hAnsi="Times New Roman" w:cs="Calibri"/>
    </w:rPr>
  </w:style>
  <w:style w:type="character" w:customStyle="1" w:styleId="EndNoteBibliographyChar">
    <w:name w:val="EndNote Bibliography Char"/>
    <w:basedOn w:val="DefaultParagraphFont"/>
    <w:link w:val="EndNoteBibliography"/>
    <w:rsid w:val="007F7BD7"/>
    <w:rPr>
      <w:rFonts w:ascii="Times New Roman" w:hAnsi="Times New Roman" w:cs="Calibri"/>
      <w:lang w:val="en-AU"/>
    </w:rPr>
  </w:style>
  <w:style w:type="paragraph" w:styleId="Bibliography">
    <w:name w:val="Bibliography"/>
    <w:basedOn w:val="Normal"/>
    <w:next w:val="Normal"/>
    <w:autoRedefine/>
    <w:uiPriority w:val="37"/>
    <w:unhideWhenUsed/>
    <w:qFormat/>
    <w:rsid w:val="007F7BD7"/>
    <w:pPr>
      <w:spacing w:line="480" w:lineRule="auto"/>
    </w:pPr>
    <w:rPr>
      <w:rFonts w:ascii="Times New Roman" w:hAnsi="Times New Roman"/>
    </w:rPr>
  </w:style>
  <w:style w:type="paragraph" w:styleId="ListParagraph">
    <w:name w:val="List Paragraph"/>
    <w:basedOn w:val="Normal"/>
    <w:uiPriority w:val="34"/>
    <w:qFormat/>
    <w:rsid w:val="00485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89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Lee</dc:creator>
  <cp:keywords/>
  <dc:description/>
  <cp:lastModifiedBy>Timothy Lee</cp:lastModifiedBy>
  <cp:revision>10</cp:revision>
  <dcterms:created xsi:type="dcterms:W3CDTF">2018-12-13T07:20:00Z</dcterms:created>
  <dcterms:modified xsi:type="dcterms:W3CDTF">2018-12-13T12:04:00Z</dcterms:modified>
</cp:coreProperties>
</file>