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52BA" w:rsidRPr="00932729" w:rsidRDefault="008C2CAD" w:rsidP="00132DD4">
      <w:pPr>
        <w:spacing w:line="276" w:lineRule="auto"/>
        <w:contextualSpacing/>
        <w:jc w:val="both"/>
        <w:rPr>
          <w:rFonts w:ascii="Times New Roman" w:hAnsi="Times New Roman" w:cs="Times New Roman"/>
          <w:b/>
        </w:rPr>
      </w:pPr>
      <w:r w:rsidRPr="00932729">
        <w:rPr>
          <w:rFonts w:ascii="Times New Roman" w:hAnsi="Times New Roman" w:cs="Times New Roman"/>
          <w:b/>
        </w:rPr>
        <w:t>Object: Manuscript revision</w:t>
      </w:r>
    </w:p>
    <w:p w:rsidR="008C2CAD" w:rsidRPr="00932729" w:rsidRDefault="008C2CAD" w:rsidP="00132DD4">
      <w:pPr>
        <w:spacing w:line="276" w:lineRule="auto"/>
        <w:contextualSpacing/>
        <w:jc w:val="both"/>
        <w:rPr>
          <w:rFonts w:ascii="Times New Roman" w:hAnsi="Times New Roman" w:cs="Times New Roman"/>
        </w:rPr>
      </w:pPr>
    </w:p>
    <w:p w:rsidR="00D92BFE" w:rsidRPr="00932729" w:rsidRDefault="00D92BFE" w:rsidP="00132DD4">
      <w:pPr>
        <w:pStyle w:val="UNILTEXTE"/>
        <w:spacing w:after="20" w:line="276" w:lineRule="auto"/>
        <w:ind w:left="0"/>
        <w:contextualSpacing/>
        <w:rPr>
          <w:rFonts w:ascii="Times New Roman" w:hAnsi="Times New Roman"/>
          <w:sz w:val="24"/>
          <w:szCs w:val="24"/>
          <w:lang w:val="en-GB"/>
        </w:rPr>
      </w:pPr>
      <w:r w:rsidRPr="00932729">
        <w:rPr>
          <w:rFonts w:ascii="Times New Roman" w:hAnsi="Times New Roman"/>
          <w:sz w:val="24"/>
          <w:szCs w:val="24"/>
          <w:lang w:val="en-GB"/>
        </w:rPr>
        <w:t>Dear Editor,</w:t>
      </w:r>
    </w:p>
    <w:p w:rsidR="00D92BFE" w:rsidRPr="00932729" w:rsidRDefault="00D92BFE" w:rsidP="00132DD4">
      <w:pPr>
        <w:pStyle w:val="UNILTEXTE"/>
        <w:spacing w:after="20" w:line="276" w:lineRule="auto"/>
        <w:ind w:left="0"/>
        <w:contextualSpacing/>
        <w:rPr>
          <w:rFonts w:ascii="Times New Roman" w:hAnsi="Times New Roman"/>
          <w:sz w:val="24"/>
          <w:szCs w:val="24"/>
          <w:lang w:val="en-GB"/>
        </w:rPr>
      </w:pPr>
    </w:p>
    <w:p w:rsidR="00D92BFE" w:rsidRPr="00932729" w:rsidRDefault="00D92BFE" w:rsidP="00132DD4">
      <w:pPr>
        <w:spacing w:line="276" w:lineRule="auto"/>
        <w:contextualSpacing/>
        <w:jc w:val="both"/>
        <w:rPr>
          <w:rFonts w:ascii="Times New Roman" w:hAnsi="Times New Roman" w:cs="Times New Roman"/>
          <w:lang w:val="en-GB"/>
        </w:rPr>
      </w:pPr>
      <w:r w:rsidRPr="00932729">
        <w:rPr>
          <w:rFonts w:ascii="Times New Roman" w:hAnsi="Times New Roman" w:cs="Times New Roman"/>
          <w:lang w:val="en-GB"/>
        </w:rPr>
        <w:t>We would like to thank you for your email, and the reviewer for their comments. Please find herewith the amended manuscript entitled "</w:t>
      </w:r>
      <w:r w:rsidR="0006661E" w:rsidRPr="00932729">
        <w:rPr>
          <w:rFonts w:ascii="Times New Roman" w:hAnsi="Times New Roman" w:cs="Times New Roman"/>
        </w:rPr>
        <w:t>Latent fingermark detection using functionalised silicon oxide nanoparticles: method optimisation and evaluation</w:t>
      </w:r>
      <w:r w:rsidR="0006661E" w:rsidRPr="00932729">
        <w:rPr>
          <w:rFonts w:ascii="Times New Roman" w:hAnsi="Times New Roman" w:cs="Times New Roman"/>
          <w:lang w:val="en-GB"/>
        </w:rPr>
        <w:t xml:space="preserve"> </w:t>
      </w:r>
      <w:r w:rsidRPr="00932729">
        <w:rPr>
          <w:rFonts w:ascii="Times New Roman" w:hAnsi="Times New Roman" w:cs="Times New Roman"/>
          <w:lang w:val="en-GB"/>
        </w:rPr>
        <w:t>".</w:t>
      </w:r>
      <w:r w:rsidR="00363A1B" w:rsidRPr="00932729">
        <w:rPr>
          <w:rFonts w:ascii="Times New Roman" w:hAnsi="Times New Roman" w:cs="Times New Roman"/>
          <w:lang w:val="en-GB"/>
        </w:rPr>
        <w:t xml:space="preserve"> </w:t>
      </w:r>
      <w:r w:rsidRPr="00932729">
        <w:rPr>
          <w:rFonts w:ascii="Times New Roman" w:hAnsi="Times New Roman" w:cs="Times New Roman"/>
          <w:lang w:val="en-GB"/>
        </w:rPr>
        <w:t>After having carefully read the reviewer’</w:t>
      </w:r>
      <w:r w:rsidR="0044424A" w:rsidRPr="00932729">
        <w:rPr>
          <w:rFonts w:ascii="Times New Roman" w:hAnsi="Times New Roman" w:cs="Times New Roman"/>
          <w:lang w:val="en-GB"/>
        </w:rPr>
        <w:t>s</w:t>
      </w:r>
      <w:r w:rsidRPr="00932729">
        <w:rPr>
          <w:rFonts w:ascii="Times New Roman" w:hAnsi="Times New Roman" w:cs="Times New Roman"/>
          <w:lang w:val="en-GB"/>
        </w:rPr>
        <w:t xml:space="preserve"> comments</w:t>
      </w:r>
      <w:r w:rsidR="00B025B0" w:rsidRPr="00932729">
        <w:rPr>
          <w:rFonts w:ascii="Times New Roman" w:hAnsi="Times New Roman" w:cs="Times New Roman"/>
          <w:lang w:val="en-GB"/>
        </w:rPr>
        <w:t xml:space="preserve"> (</w:t>
      </w:r>
      <w:r w:rsidR="00B025B0" w:rsidRPr="00932729">
        <w:rPr>
          <w:rFonts w:ascii="Times New Roman" w:hAnsi="Times New Roman" w:cs="Times New Roman"/>
          <w:i/>
          <w:lang w:val="en-GB"/>
        </w:rPr>
        <w:t>italic</w:t>
      </w:r>
      <w:r w:rsidR="00B025B0" w:rsidRPr="00932729">
        <w:rPr>
          <w:rFonts w:ascii="Times New Roman" w:hAnsi="Times New Roman" w:cs="Times New Roman"/>
          <w:lang w:val="en-GB"/>
        </w:rPr>
        <w:t>)</w:t>
      </w:r>
      <w:r w:rsidRPr="00932729">
        <w:rPr>
          <w:rFonts w:ascii="Times New Roman" w:hAnsi="Times New Roman" w:cs="Times New Roman"/>
          <w:lang w:val="en-GB"/>
        </w:rPr>
        <w:t xml:space="preserve">, the following modifications were </w:t>
      </w:r>
      <w:r w:rsidR="000C2751">
        <w:rPr>
          <w:rFonts w:ascii="Times New Roman" w:hAnsi="Times New Roman" w:cs="Times New Roman"/>
          <w:lang w:val="en-GB"/>
        </w:rPr>
        <w:t>applied</w:t>
      </w:r>
      <w:r w:rsidRPr="00932729">
        <w:rPr>
          <w:rFonts w:ascii="Times New Roman" w:hAnsi="Times New Roman" w:cs="Times New Roman"/>
          <w:lang w:val="en-GB"/>
        </w:rPr>
        <w:t xml:space="preserve"> to the original document (in </w:t>
      </w:r>
      <w:r w:rsidRPr="00932729">
        <w:rPr>
          <w:rFonts w:ascii="Times New Roman" w:hAnsi="Times New Roman" w:cs="Times New Roman"/>
          <w:color w:val="0432FF"/>
          <w:lang w:val="en-GB"/>
        </w:rPr>
        <w:t>blue</w:t>
      </w:r>
      <w:r w:rsidRPr="00932729">
        <w:rPr>
          <w:rFonts w:ascii="Times New Roman" w:hAnsi="Times New Roman" w:cs="Times New Roman"/>
          <w:lang w:val="en-GB"/>
        </w:rPr>
        <w:t>):</w:t>
      </w:r>
    </w:p>
    <w:p w:rsidR="009C6F85" w:rsidRPr="00932729" w:rsidRDefault="009C6F85" w:rsidP="00132DD4">
      <w:pPr>
        <w:spacing w:line="276" w:lineRule="auto"/>
        <w:contextualSpacing/>
        <w:jc w:val="both"/>
        <w:rPr>
          <w:rFonts w:ascii="Times New Roman" w:hAnsi="Times New Roman" w:cs="Times New Roman"/>
        </w:rPr>
      </w:pPr>
    </w:p>
    <w:p w:rsidR="009C6F85" w:rsidRPr="00932729" w:rsidRDefault="0026504B" w:rsidP="00132DD4">
      <w:pPr>
        <w:spacing w:line="276" w:lineRule="auto"/>
        <w:contextualSpacing/>
        <w:jc w:val="both"/>
        <w:rPr>
          <w:rFonts w:ascii="Times New Roman" w:hAnsi="Times New Roman" w:cs="Times New Roman"/>
          <w:b/>
        </w:rPr>
      </w:pPr>
      <w:r w:rsidRPr="00932729">
        <w:rPr>
          <w:rFonts w:ascii="Times New Roman" w:hAnsi="Times New Roman" w:cs="Times New Roman"/>
          <w:b/>
        </w:rPr>
        <w:t>Reviewer #1’s comments:</w:t>
      </w:r>
    </w:p>
    <w:p w:rsidR="00405E89" w:rsidRPr="00932729" w:rsidRDefault="00405E89" w:rsidP="00132DD4">
      <w:pPr>
        <w:spacing w:line="276" w:lineRule="auto"/>
        <w:contextualSpacing/>
        <w:jc w:val="both"/>
        <w:rPr>
          <w:rFonts w:ascii="Times New Roman" w:eastAsia="Times New Roman" w:hAnsi="Times New Roman" w:cs="Times New Roman"/>
          <w:i/>
        </w:rPr>
      </w:pPr>
    </w:p>
    <w:p w:rsidR="00405E89" w:rsidRPr="00932729" w:rsidRDefault="00405E89" w:rsidP="00132DD4">
      <w:pPr>
        <w:spacing w:line="276" w:lineRule="auto"/>
        <w:contextualSpacing/>
        <w:jc w:val="both"/>
        <w:rPr>
          <w:rFonts w:ascii="Times New Roman" w:eastAsia="Times New Roman" w:hAnsi="Times New Roman" w:cs="Times New Roman"/>
        </w:rPr>
      </w:pPr>
      <w:r w:rsidRPr="00932729">
        <w:rPr>
          <w:rFonts w:ascii="Times New Roman" w:eastAsia="Times New Roman" w:hAnsi="Times New Roman" w:cs="Times New Roman"/>
          <w:i/>
        </w:rPr>
        <w:t>Second bullet point in the Highlights - It might just be me, but I am struggling with the comma!: “The method was further evaluated, modification and optimisation of the original detection parameters were performed”</w:t>
      </w:r>
    </w:p>
    <w:p w:rsidR="00B025B0" w:rsidRPr="00932729" w:rsidRDefault="00B025B0" w:rsidP="00132DD4">
      <w:pPr>
        <w:spacing w:line="276" w:lineRule="auto"/>
        <w:contextualSpacing/>
        <w:jc w:val="both"/>
        <w:rPr>
          <w:rFonts w:ascii="Times New Roman" w:hAnsi="Times New Roman" w:cs="Times New Roman"/>
        </w:rPr>
      </w:pPr>
    </w:p>
    <w:p w:rsidR="00B025B0" w:rsidRPr="00932729" w:rsidRDefault="00065538" w:rsidP="00132DD4">
      <w:pPr>
        <w:spacing w:line="276" w:lineRule="auto"/>
        <w:contextualSpacing/>
        <w:jc w:val="both"/>
        <w:rPr>
          <w:rFonts w:ascii="Times New Roman" w:hAnsi="Times New Roman" w:cs="Times New Roman"/>
          <w:color w:val="0432FF"/>
        </w:rPr>
      </w:pPr>
      <w:r w:rsidRPr="00932729">
        <w:rPr>
          <w:rFonts w:ascii="Times New Roman" w:hAnsi="Times New Roman" w:cs="Times New Roman"/>
          <w:color w:val="0432FF"/>
        </w:rPr>
        <w:t>Second b</w:t>
      </w:r>
      <w:r w:rsidR="00FB2658" w:rsidRPr="00932729">
        <w:rPr>
          <w:rFonts w:ascii="Times New Roman" w:hAnsi="Times New Roman" w:cs="Times New Roman"/>
          <w:color w:val="0432FF"/>
        </w:rPr>
        <w:t>u</w:t>
      </w:r>
      <w:r w:rsidRPr="00932729">
        <w:rPr>
          <w:rFonts w:ascii="Times New Roman" w:hAnsi="Times New Roman" w:cs="Times New Roman"/>
          <w:color w:val="0432FF"/>
        </w:rPr>
        <w:t xml:space="preserve">llet point in </w:t>
      </w:r>
      <w:r w:rsidR="00FB2658" w:rsidRPr="00932729">
        <w:rPr>
          <w:rFonts w:ascii="Times New Roman" w:hAnsi="Times New Roman" w:cs="Times New Roman"/>
          <w:color w:val="0432FF"/>
        </w:rPr>
        <w:t xml:space="preserve">Highlights </w:t>
      </w:r>
      <w:r w:rsidRPr="00932729">
        <w:rPr>
          <w:rFonts w:ascii="Times New Roman" w:hAnsi="Times New Roman" w:cs="Times New Roman"/>
          <w:color w:val="0432FF"/>
        </w:rPr>
        <w:t xml:space="preserve">was amended to </w:t>
      </w:r>
      <w:r w:rsidR="00FB2658" w:rsidRPr="00932729">
        <w:rPr>
          <w:rFonts w:ascii="Times New Roman" w:hAnsi="Times New Roman" w:cs="Times New Roman"/>
          <w:color w:val="0432FF"/>
        </w:rPr>
        <w:t>“The method was further evaluated. Modification and optimisation of the original detection parameters were performed</w:t>
      </w:r>
      <w:r w:rsidR="00F2562D" w:rsidRPr="00932729">
        <w:rPr>
          <w:rFonts w:ascii="Times New Roman" w:hAnsi="Times New Roman" w:cs="Times New Roman"/>
          <w:color w:val="0432FF"/>
        </w:rPr>
        <w:t>”.</w:t>
      </w:r>
    </w:p>
    <w:p w:rsidR="005300B0" w:rsidRPr="00932729" w:rsidRDefault="005300B0" w:rsidP="00132DD4">
      <w:pPr>
        <w:spacing w:line="276" w:lineRule="auto"/>
        <w:contextualSpacing/>
        <w:jc w:val="both"/>
        <w:rPr>
          <w:rFonts w:ascii="Times New Roman" w:hAnsi="Times New Roman" w:cs="Times New Roman"/>
        </w:rPr>
      </w:pPr>
    </w:p>
    <w:p w:rsidR="005300B0" w:rsidRPr="00932729" w:rsidRDefault="007242F5" w:rsidP="00132DD4">
      <w:pPr>
        <w:spacing w:line="276" w:lineRule="auto"/>
        <w:contextualSpacing/>
        <w:jc w:val="both"/>
        <w:rPr>
          <w:rFonts w:ascii="Times New Roman" w:eastAsia="Times New Roman" w:hAnsi="Times New Roman" w:cs="Times New Roman"/>
          <w:i/>
          <w:shd w:val="clear" w:color="auto" w:fill="FFFFFF"/>
        </w:rPr>
      </w:pPr>
      <w:r w:rsidRPr="00932729">
        <w:rPr>
          <w:rFonts w:ascii="Times New Roman" w:eastAsia="Times New Roman" w:hAnsi="Times New Roman" w:cs="Times New Roman"/>
          <w:i/>
        </w:rPr>
        <w:t>Concerning this point in the introduction: “Despite the reliability of routine detection techniques employed by law enforcement agencies</w:t>
      </w:r>
      <w:r w:rsidRPr="00932729">
        <w:rPr>
          <w:rFonts w:ascii="Times New Roman" w:eastAsia="Times New Roman" w:hAnsi="Times New Roman" w:cs="Times New Roman"/>
          <w:i/>
          <w:color w:val="000000"/>
        </w:rPr>
        <w:t xml:space="preserve">, a study has shown that up to half of the detected fingermarks remain unsuitable for comparison purposes due to poor-quality results [13].”  In reference [13] I found </w:t>
      </w:r>
      <w:r w:rsidRPr="00932729">
        <w:rPr>
          <w:rFonts w:ascii="Times New Roman" w:eastAsia="Times New Roman" w:hAnsi="Times New Roman" w:cs="Times New Roman"/>
          <w:i/>
          <w:color w:val="1C1D1E"/>
          <w:shd w:val="clear" w:color="auto" w:fill="FFFFFF"/>
        </w:rPr>
        <w:t>“Accumulative results on a large number of paper items such as used checks, all of which are supposed to bear latent finge</w:t>
      </w:r>
      <w:r w:rsidR="002105C5" w:rsidRPr="00932729">
        <w:rPr>
          <w:rFonts w:ascii="Times New Roman" w:eastAsia="Times New Roman" w:hAnsi="Times New Roman" w:cs="Times New Roman"/>
          <w:i/>
          <w:color w:val="1C1D1E"/>
          <w:shd w:val="clear" w:color="auto" w:fill="FFFFFF"/>
        </w:rPr>
        <w:t>r</w:t>
      </w:r>
      <w:r w:rsidRPr="00932729">
        <w:rPr>
          <w:rFonts w:ascii="Times New Roman" w:eastAsia="Times New Roman" w:hAnsi="Times New Roman" w:cs="Times New Roman"/>
          <w:i/>
          <w:color w:val="1C1D1E"/>
          <w:shd w:val="clear" w:color="auto" w:fill="FFFFFF"/>
        </w:rPr>
        <w:t>marks, have shown that over 50 % escape detection of identifiable marks” which is referenced back further to ‘</w:t>
      </w:r>
      <w:r w:rsidRPr="00932729">
        <w:rPr>
          <w:rFonts w:ascii="Times New Roman" w:eastAsia="Times New Roman" w:hAnsi="Times New Roman" w:cs="Times New Roman"/>
          <w:i/>
          <w:shd w:val="clear" w:color="auto" w:fill="FFFFFF"/>
        </w:rPr>
        <w:t>S. Wiesner</w:t>
      </w:r>
      <w:r w:rsidRPr="00932729">
        <w:rPr>
          <w:rFonts w:ascii="Times New Roman" w:eastAsia="Times New Roman" w:hAnsi="Times New Roman" w:cs="Times New Roman"/>
          <w:i/>
          <w:color w:val="1C1D1E"/>
          <w:shd w:val="clear" w:color="auto" w:fill="FFFFFF"/>
        </w:rPr>
        <w:t>, </w:t>
      </w:r>
      <w:r w:rsidRPr="00932729">
        <w:rPr>
          <w:rFonts w:ascii="Times New Roman" w:eastAsia="Times New Roman" w:hAnsi="Times New Roman" w:cs="Times New Roman"/>
          <w:i/>
          <w:shd w:val="clear" w:color="auto" w:fill="FFFFFF"/>
        </w:rPr>
        <w:t>E. Springer</w:t>
      </w:r>
      <w:r w:rsidRPr="00932729">
        <w:rPr>
          <w:rFonts w:ascii="Times New Roman" w:eastAsia="Times New Roman" w:hAnsi="Times New Roman" w:cs="Times New Roman"/>
          <w:i/>
          <w:color w:val="1C1D1E"/>
          <w:shd w:val="clear" w:color="auto" w:fill="FFFFFF"/>
        </w:rPr>
        <w:t>, </w:t>
      </w:r>
      <w:r w:rsidRPr="00932729">
        <w:rPr>
          <w:rFonts w:ascii="Times New Roman" w:eastAsia="Times New Roman" w:hAnsi="Times New Roman" w:cs="Times New Roman"/>
          <w:i/>
          <w:shd w:val="clear" w:color="auto" w:fill="FFFFFF"/>
        </w:rPr>
        <w:t xml:space="preserve">Y. </w:t>
      </w:r>
      <w:proofErr w:type="spellStart"/>
      <w:r w:rsidRPr="00932729">
        <w:rPr>
          <w:rFonts w:ascii="Times New Roman" w:eastAsia="Times New Roman" w:hAnsi="Times New Roman" w:cs="Times New Roman"/>
          <w:i/>
          <w:shd w:val="clear" w:color="auto" w:fill="FFFFFF"/>
        </w:rPr>
        <w:t>Sasson</w:t>
      </w:r>
      <w:proofErr w:type="spellEnd"/>
      <w:r w:rsidRPr="00932729">
        <w:rPr>
          <w:rFonts w:ascii="Times New Roman" w:eastAsia="Times New Roman" w:hAnsi="Times New Roman" w:cs="Times New Roman"/>
          <w:i/>
          <w:color w:val="1C1D1E"/>
          <w:shd w:val="clear" w:color="auto" w:fill="FFFFFF"/>
        </w:rPr>
        <w:t>, </w:t>
      </w:r>
      <w:r w:rsidRPr="00932729">
        <w:rPr>
          <w:rFonts w:ascii="Times New Roman" w:eastAsia="Times New Roman" w:hAnsi="Times New Roman" w:cs="Times New Roman"/>
          <w:i/>
          <w:shd w:val="clear" w:color="auto" w:fill="FFFFFF"/>
        </w:rPr>
        <w:t xml:space="preserve">J. </w:t>
      </w:r>
      <w:proofErr w:type="spellStart"/>
      <w:r w:rsidRPr="00932729">
        <w:rPr>
          <w:rFonts w:ascii="Times New Roman" w:eastAsia="Times New Roman" w:hAnsi="Times New Roman" w:cs="Times New Roman"/>
          <w:i/>
          <w:shd w:val="clear" w:color="auto" w:fill="FFFFFF"/>
        </w:rPr>
        <w:t>Almog</w:t>
      </w:r>
      <w:proofErr w:type="spellEnd"/>
      <w:r w:rsidRPr="00932729">
        <w:rPr>
          <w:rFonts w:ascii="Times New Roman" w:eastAsia="Times New Roman" w:hAnsi="Times New Roman" w:cs="Times New Roman"/>
          <w:i/>
          <w:color w:val="1C1D1E"/>
          <w:shd w:val="clear" w:color="auto" w:fill="FFFFFF"/>
        </w:rPr>
        <w:t>, </w:t>
      </w:r>
      <w:r w:rsidRPr="00932729">
        <w:rPr>
          <w:rFonts w:ascii="Times New Roman" w:eastAsia="Times New Roman" w:hAnsi="Times New Roman" w:cs="Times New Roman"/>
          <w:i/>
          <w:shd w:val="clear" w:color="auto" w:fill="FFFFFF"/>
        </w:rPr>
        <w:t>J. Forensic Sci.</w:t>
      </w:r>
      <w:r w:rsidRPr="00932729">
        <w:rPr>
          <w:rFonts w:ascii="Times New Roman" w:eastAsia="Times New Roman" w:hAnsi="Times New Roman" w:cs="Times New Roman"/>
          <w:i/>
          <w:color w:val="1C1D1E"/>
          <w:shd w:val="clear" w:color="auto" w:fill="FFFFFF"/>
        </w:rPr>
        <w:t> </w:t>
      </w:r>
      <w:r w:rsidRPr="00932729">
        <w:rPr>
          <w:rFonts w:ascii="Times New Roman" w:eastAsia="Times New Roman" w:hAnsi="Times New Roman" w:cs="Times New Roman"/>
          <w:i/>
          <w:shd w:val="clear" w:color="auto" w:fill="FFFFFF"/>
        </w:rPr>
        <w:t>2001</w:t>
      </w:r>
      <w:r w:rsidRPr="00932729">
        <w:rPr>
          <w:rFonts w:ascii="Times New Roman" w:eastAsia="Times New Roman" w:hAnsi="Times New Roman" w:cs="Times New Roman"/>
          <w:i/>
          <w:color w:val="1C1D1E"/>
          <w:shd w:val="clear" w:color="auto" w:fill="FFFFFF"/>
        </w:rPr>
        <w:t>, </w:t>
      </w:r>
      <w:r w:rsidRPr="00932729">
        <w:rPr>
          <w:rFonts w:ascii="Times New Roman" w:eastAsia="Times New Roman" w:hAnsi="Times New Roman" w:cs="Times New Roman"/>
          <w:i/>
          <w:shd w:val="clear" w:color="auto" w:fill="FFFFFF"/>
        </w:rPr>
        <w:t>46</w:t>
      </w:r>
      <w:r w:rsidRPr="00932729">
        <w:rPr>
          <w:rFonts w:ascii="Times New Roman" w:eastAsia="Times New Roman" w:hAnsi="Times New Roman" w:cs="Times New Roman"/>
          <w:i/>
          <w:color w:val="1C1D1E"/>
          <w:shd w:val="clear" w:color="auto" w:fill="FFFFFF"/>
        </w:rPr>
        <w:t>, </w:t>
      </w:r>
      <w:r w:rsidRPr="00932729">
        <w:rPr>
          <w:rFonts w:ascii="Times New Roman" w:eastAsia="Times New Roman" w:hAnsi="Times New Roman" w:cs="Times New Roman"/>
          <w:i/>
          <w:shd w:val="clear" w:color="auto" w:fill="FFFFFF"/>
        </w:rPr>
        <w:t>1082</w:t>
      </w:r>
      <w:r w:rsidRPr="00932729">
        <w:rPr>
          <w:rFonts w:ascii="Times New Roman" w:eastAsia="Times New Roman" w:hAnsi="Times New Roman" w:cs="Times New Roman"/>
          <w:i/>
          <w:color w:val="1C1D1E"/>
          <w:shd w:val="clear" w:color="auto" w:fill="FFFFFF"/>
        </w:rPr>
        <w:t>–</w:t>
      </w:r>
      <w:r w:rsidRPr="00932729">
        <w:rPr>
          <w:rFonts w:ascii="Times New Roman" w:eastAsia="Times New Roman" w:hAnsi="Times New Roman" w:cs="Times New Roman"/>
          <w:i/>
          <w:shd w:val="clear" w:color="auto" w:fill="FFFFFF"/>
        </w:rPr>
        <w:t>1084’. To me it’s not clear where 50</w:t>
      </w:r>
      <w:r w:rsidRPr="00932729">
        <w:rPr>
          <w:rFonts w:ascii="Times New Roman" w:eastAsia="Times New Roman" w:hAnsi="Times New Roman" w:cs="Times New Roman"/>
          <w:i/>
        </w:rPr>
        <w:t>% comes from, and I am in</w:t>
      </w:r>
      <w:r w:rsidRPr="00932729">
        <w:rPr>
          <w:rFonts w:ascii="Times New Roman" w:eastAsia="Times New Roman" w:hAnsi="Times New Roman" w:cs="Times New Roman"/>
          <w:i/>
          <w:shd w:val="clear" w:color="auto" w:fill="FFFFFF"/>
        </w:rPr>
        <w:t xml:space="preserve"> agreement with the next paper you have referenced [14], which suggests this particular point is unclear. The subsequent sentence in your manuscript, referencing paper 14, says it all for me where justification for researching new and improved techniques is concerned.</w:t>
      </w:r>
    </w:p>
    <w:p w:rsidR="007242F5" w:rsidRPr="00932729" w:rsidRDefault="007242F5" w:rsidP="00132DD4">
      <w:pPr>
        <w:spacing w:line="276" w:lineRule="auto"/>
        <w:contextualSpacing/>
        <w:jc w:val="both"/>
        <w:rPr>
          <w:rFonts w:ascii="Times New Roman" w:hAnsi="Times New Roman" w:cs="Times New Roman"/>
        </w:rPr>
      </w:pPr>
    </w:p>
    <w:p w:rsidR="00185BBF" w:rsidRDefault="006350D6" w:rsidP="00132DD4">
      <w:pPr>
        <w:spacing w:line="276" w:lineRule="auto"/>
        <w:contextualSpacing/>
        <w:jc w:val="both"/>
        <w:rPr>
          <w:rFonts w:ascii="Times New Roman" w:hAnsi="Times New Roman" w:cs="Times New Roman"/>
          <w:color w:val="0432FF"/>
        </w:rPr>
      </w:pPr>
      <w:r w:rsidRPr="00932729">
        <w:rPr>
          <w:rFonts w:ascii="Times New Roman" w:hAnsi="Times New Roman" w:cs="Times New Roman"/>
          <w:color w:val="0432FF"/>
        </w:rPr>
        <w:t xml:space="preserve">Thank you for your </w:t>
      </w:r>
      <w:r w:rsidR="00860F0D" w:rsidRPr="00932729">
        <w:rPr>
          <w:rFonts w:ascii="Times New Roman" w:hAnsi="Times New Roman" w:cs="Times New Roman"/>
          <w:color w:val="0432FF"/>
        </w:rPr>
        <w:t>feedback</w:t>
      </w:r>
      <w:r w:rsidRPr="00932729">
        <w:rPr>
          <w:rFonts w:ascii="Times New Roman" w:hAnsi="Times New Roman" w:cs="Times New Roman"/>
          <w:color w:val="0432FF"/>
        </w:rPr>
        <w:t>.</w:t>
      </w:r>
      <w:r w:rsidR="00C26410" w:rsidRPr="00932729">
        <w:rPr>
          <w:rFonts w:ascii="Times New Roman" w:hAnsi="Times New Roman" w:cs="Times New Roman"/>
          <w:color w:val="0432FF"/>
        </w:rPr>
        <w:t xml:space="preserve"> </w:t>
      </w:r>
      <w:r w:rsidR="003A21E6" w:rsidRPr="00932729">
        <w:rPr>
          <w:rFonts w:ascii="Times New Roman" w:hAnsi="Times New Roman" w:cs="Times New Roman"/>
          <w:color w:val="0432FF"/>
        </w:rPr>
        <w:t>We agree that th</w:t>
      </w:r>
      <w:r w:rsidR="003A21E6">
        <w:rPr>
          <w:rFonts w:ascii="Times New Roman" w:hAnsi="Times New Roman" w:cs="Times New Roman"/>
          <w:color w:val="0432FF"/>
        </w:rPr>
        <w:t xml:space="preserve">e origin of the “50%” value </w:t>
      </w:r>
      <w:r w:rsidR="003A21E6" w:rsidRPr="00932729">
        <w:rPr>
          <w:rFonts w:ascii="Times New Roman" w:hAnsi="Times New Roman" w:cs="Times New Roman"/>
          <w:color w:val="0432FF"/>
        </w:rPr>
        <w:t xml:space="preserve">from reference [13] </w:t>
      </w:r>
      <w:r w:rsidR="003A21E6">
        <w:rPr>
          <w:rFonts w:ascii="Times New Roman" w:hAnsi="Times New Roman" w:cs="Times New Roman"/>
          <w:color w:val="0432FF"/>
        </w:rPr>
        <w:t>is unclear</w:t>
      </w:r>
      <w:r w:rsidR="003A21E6" w:rsidRPr="00932729">
        <w:rPr>
          <w:rFonts w:ascii="Times New Roman" w:hAnsi="Times New Roman" w:cs="Times New Roman"/>
          <w:color w:val="0432FF"/>
        </w:rPr>
        <w:t xml:space="preserve">. </w:t>
      </w:r>
      <w:r w:rsidR="003A21E6">
        <w:rPr>
          <w:rFonts w:ascii="Times New Roman" w:hAnsi="Times New Roman" w:cs="Times New Roman"/>
          <w:color w:val="0432FF"/>
        </w:rPr>
        <w:t>We chose to remove r</w:t>
      </w:r>
      <w:r w:rsidR="003A21E6" w:rsidRPr="00932729">
        <w:rPr>
          <w:rFonts w:ascii="Times New Roman" w:hAnsi="Times New Roman" w:cs="Times New Roman"/>
          <w:color w:val="0432FF"/>
        </w:rPr>
        <w:t>eference</w:t>
      </w:r>
      <w:r w:rsidR="009B2DDD" w:rsidRPr="00932729">
        <w:rPr>
          <w:rFonts w:ascii="Times New Roman" w:hAnsi="Times New Roman" w:cs="Times New Roman"/>
          <w:color w:val="0432FF"/>
        </w:rPr>
        <w:t xml:space="preserve"> [13] from the manuscript. </w:t>
      </w:r>
      <w:r w:rsidR="00C26410" w:rsidRPr="00932729">
        <w:rPr>
          <w:rFonts w:ascii="Times New Roman" w:hAnsi="Times New Roman" w:cs="Times New Roman"/>
          <w:color w:val="0432FF"/>
        </w:rPr>
        <w:t xml:space="preserve">The following </w:t>
      </w:r>
      <w:r w:rsidR="00D51DD1">
        <w:rPr>
          <w:rFonts w:ascii="Times New Roman" w:hAnsi="Times New Roman" w:cs="Times New Roman"/>
          <w:color w:val="0432FF"/>
        </w:rPr>
        <w:t>modification</w:t>
      </w:r>
      <w:r w:rsidR="00C26410" w:rsidRPr="00932729">
        <w:rPr>
          <w:rFonts w:ascii="Times New Roman" w:hAnsi="Times New Roman" w:cs="Times New Roman"/>
          <w:color w:val="0432FF"/>
        </w:rPr>
        <w:t xml:space="preserve"> was </w:t>
      </w:r>
      <w:r w:rsidR="00201CD8">
        <w:rPr>
          <w:rFonts w:ascii="Times New Roman" w:hAnsi="Times New Roman" w:cs="Times New Roman"/>
          <w:color w:val="0432FF"/>
        </w:rPr>
        <w:t>applied</w:t>
      </w:r>
      <w:r w:rsidR="00C26410" w:rsidRPr="00932729">
        <w:rPr>
          <w:rFonts w:ascii="Times New Roman" w:hAnsi="Times New Roman" w:cs="Times New Roman"/>
          <w:color w:val="0432FF"/>
        </w:rPr>
        <w:t xml:space="preserve"> to </w:t>
      </w:r>
      <w:r w:rsidR="009B2DDD" w:rsidRPr="00932729">
        <w:rPr>
          <w:rFonts w:ascii="Times New Roman" w:hAnsi="Times New Roman" w:cs="Times New Roman"/>
          <w:color w:val="0432FF"/>
        </w:rPr>
        <w:t>lines 4</w:t>
      </w:r>
      <w:r w:rsidR="00A42BA2" w:rsidRPr="00932729">
        <w:rPr>
          <w:rFonts w:ascii="Times New Roman" w:hAnsi="Times New Roman" w:cs="Times New Roman"/>
          <w:color w:val="0432FF"/>
        </w:rPr>
        <w:t>4</w:t>
      </w:r>
      <w:r w:rsidR="009B2DDD" w:rsidRPr="00932729">
        <w:rPr>
          <w:rFonts w:ascii="Times New Roman" w:hAnsi="Times New Roman" w:cs="Times New Roman"/>
          <w:color w:val="0432FF"/>
        </w:rPr>
        <w:t xml:space="preserve"> – 4</w:t>
      </w:r>
      <w:r w:rsidR="00A42BA2" w:rsidRPr="00932729">
        <w:rPr>
          <w:rFonts w:ascii="Times New Roman" w:hAnsi="Times New Roman" w:cs="Times New Roman"/>
          <w:color w:val="0432FF"/>
        </w:rPr>
        <w:t>7</w:t>
      </w:r>
      <w:r w:rsidR="00185BBF">
        <w:rPr>
          <w:rFonts w:ascii="Times New Roman" w:hAnsi="Times New Roman" w:cs="Times New Roman"/>
          <w:color w:val="0432FF"/>
        </w:rPr>
        <w:t>:</w:t>
      </w:r>
    </w:p>
    <w:p w:rsidR="00860F0D" w:rsidRPr="00932729" w:rsidRDefault="00C26410" w:rsidP="00132DD4">
      <w:pPr>
        <w:spacing w:line="276" w:lineRule="auto"/>
        <w:contextualSpacing/>
        <w:jc w:val="both"/>
        <w:rPr>
          <w:rFonts w:ascii="Times New Roman" w:hAnsi="Times New Roman" w:cs="Times New Roman"/>
          <w:color w:val="0432FF"/>
        </w:rPr>
      </w:pPr>
      <w:r w:rsidRPr="00932729">
        <w:rPr>
          <w:rFonts w:ascii="Times New Roman" w:hAnsi="Times New Roman" w:cs="Times New Roman"/>
          <w:color w:val="0432FF"/>
        </w:rPr>
        <w:t>“</w:t>
      </w:r>
      <w:r w:rsidRPr="00526223">
        <w:rPr>
          <w:rFonts w:ascii="Times New Roman" w:hAnsi="Times New Roman" w:cs="Times New Roman"/>
          <w:color w:val="0432FF"/>
        </w:rPr>
        <w:t>Despite the reliability of routine detection techniques employed by law enforcement agencies,</w:t>
      </w:r>
      <w:r w:rsidRPr="00932729">
        <w:rPr>
          <w:rFonts w:ascii="Times New Roman" w:hAnsi="Times New Roman" w:cs="Times New Roman"/>
          <w:strike/>
          <w:color w:val="0432FF"/>
        </w:rPr>
        <w:t xml:space="preserve"> a study has shown that up to half of the detected fingermarks remain unsuitable for comparison purposes due to poor-quality results </w:t>
      </w:r>
      <w:r w:rsidRPr="00932729">
        <w:rPr>
          <w:rFonts w:ascii="Times New Roman" w:hAnsi="Times New Roman" w:cs="Times New Roman"/>
          <w:strike/>
          <w:color w:val="0432FF"/>
        </w:rPr>
        <w:fldChar w:fldCharType="begin"/>
      </w:r>
      <w:r w:rsidRPr="00932729">
        <w:rPr>
          <w:rFonts w:ascii="Times New Roman" w:hAnsi="Times New Roman" w:cs="Times New Roman"/>
          <w:strike/>
          <w:color w:val="0432FF"/>
        </w:rPr>
        <w:instrText xml:space="preserve"> ADDIN EN.CITE &lt;EndNote&gt;&lt;Cite&gt;&lt;Author&gt;Jaber&lt;/Author&gt;&lt;Year&gt;2012&lt;/Year&gt;&lt;RecNum&gt;238&lt;/RecNum&gt;&lt;DisplayText&gt;[13]&lt;/DisplayText&gt;&lt;record&gt;&lt;rec-number&gt;238&lt;/rec-number&gt;&lt;foreign-keys&gt;&lt;key app="EN" db-id="rapwpppd3fsvf0etxd1xev00afpx9fsrrfss" timestamp="1491186012"&gt;238&lt;/key&gt;&lt;/foreign-keys&gt;&lt;ref-type name="Journal Article"&gt;17&lt;/ref-type&gt;&lt;contributors&gt;&lt;authors&gt;&lt;author&gt;Jaber, Nimer&lt;/author&gt;&lt;author&gt;Lesniewski, Adam&lt;/author&gt;&lt;author&gt;Gabizon, Hadar&lt;/author&gt;&lt;author&gt;Shenawi, Sanaa&lt;/author&gt;&lt;author&gt;Mandler, Daniel&lt;/author&gt;&lt;author&gt;Almog, Joseph&lt;/author&gt;&lt;/authors&gt;&lt;/contributors&gt;&lt;titles&gt;&lt;title&gt;Visualization of Latent Fingermarks by Nanotechnology: Reversed Development on Paper—A Remedy to the Variation in Sweat Composition&lt;/title&gt;&lt;secondary-title&gt;Angewandte Chemie International Edition&lt;/secondary-title&gt;&lt;/titles&gt;&lt;periodical&gt;&lt;full-title&gt;Angewandte Chemie International Edition&lt;/full-title&gt;&lt;/periodical&gt;&lt;pages&gt;12224-12227&lt;/pages&gt;&lt;volume&gt;51&lt;/volume&gt;&lt;number&gt;49&lt;/number&gt;&lt;keywords&gt;&lt;keyword&gt;bifunctional reagents&lt;/keyword&gt;&lt;keyword&gt;gold&lt;/keyword&gt;&lt;keyword&gt;latent fingermarks&lt;/keyword&gt;&lt;keyword&gt;multimetal deposition&lt;/keyword&gt;&lt;keyword&gt;nanotechnology&lt;/keyword&gt;&lt;/keywords&gt;&lt;dates&gt;&lt;year&gt;2012&lt;/year&gt;&lt;/dates&gt;&lt;publisher&gt;WILEY-VCH Verlag&lt;/publisher&gt;&lt;isbn&gt;1521-3773&lt;/isbn&gt;&lt;urls&gt;&lt;related-urls&gt;&lt;url&gt;http://dx.doi.org/10.1002/anie.201205259&lt;/url&gt;&lt;/related-urls&gt;&lt;/urls&gt;&lt;electronic-resource-num&gt;10.1002/anie.201205259&lt;/electronic-resource-num&gt;&lt;/record&gt;&lt;/Cite&gt;&lt;/EndNote&gt;</w:instrText>
      </w:r>
      <w:r w:rsidRPr="00932729">
        <w:rPr>
          <w:rFonts w:ascii="Times New Roman" w:hAnsi="Times New Roman" w:cs="Times New Roman"/>
          <w:strike/>
          <w:color w:val="0432FF"/>
        </w:rPr>
        <w:fldChar w:fldCharType="separate"/>
      </w:r>
      <w:r w:rsidRPr="00932729">
        <w:rPr>
          <w:rFonts w:ascii="Times New Roman" w:hAnsi="Times New Roman" w:cs="Times New Roman"/>
          <w:strike/>
          <w:noProof/>
          <w:color w:val="0432FF"/>
        </w:rPr>
        <w:t>[13]</w:t>
      </w:r>
      <w:r w:rsidRPr="00932729">
        <w:rPr>
          <w:rFonts w:ascii="Times New Roman" w:hAnsi="Times New Roman" w:cs="Times New Roman"/>
          <w:strike/>
          <w:color w:val="0432FF"/>
        </w:rPr>
        <w:fldChar w:fldCharType="end"/>
      </w:r>
      <w:r w:rsidRPr="00932729">
        <w:rPr>
          <w:rFonts w:ascii="Times New Roman" w:hAnsi="Times New Roman" w:cs="Times New Roman"/>
          <w:strike/>
          <w:color w:val="0432FF"/>
        </w:rPr>
        <w:t>. Another</w:t>
      </w:r>
      <w:r w:rsidRPr="00932729">
        <w:rPr>
          <w:rFonts w:ascii="Times New Roman" w:hAnsi="Times New Roman" w:cs="Times New Roman"/>
          <w:color w:val="0432FF"/>
        </w:rPr>
        <w:t xml:space="preserve"> </w:t>
      </w:r>
      <w:r w:rsidR="00526223">
        <w:rPr>
          <w:rFonts w:ascii="Times New Roman" w:hAnsi="Times New Roman" w:cs="Times New Roman"/>
          <w:color w:val="0432FF"/>
        </w:rPr>
        <w:t>a</w:t>
      </w:r>
      <w:r w:rsidRPr="00932729">
        <w:rPr>
          <w:rFonts w:ascii="Times New Roman" w:hAnsi="Times New Roman" w:cs="Times New Roman"/>
          <w:color w:val="0432FF"/>
        </w:rPr>
        <w:t xml:space="preserve"> recent study indicated that conventional development methods struggle to detect some fingermarks that are present </w:t>
      </w:r>
      <w:r w:rsidRPr="00932729">
        <w:rPr>
          <w:rFonts w:ascii="Times New Roman" w:hAnsi="Times New Roman" w:cs="Times New Roman"/>
          <w:color w:val="0432FF"/>
        </w:rPr>
        <w:fldChar w:fldCharType="begin"/>
      </w:r>
      <w:r w:rsidRPr="00932729">
        <w:rPr>
          <w:rFonts w:ascii="Times New Roman" w:hAnsi="Times New Roman" w:cs="Times New Roman"/>
          <w:color w:val="0432FF"/>
        </w:rPr>
        <w:instrText xml:space="preserve"> ADDIN EN.CITE &lt;EndNote&gt;&lt;Cite&gt;&lt;Author&gt;Chadwick&lt;/Author&gt;&lt;Year&gt;2018&lt;/Year&gt;&lt;RecNum&gt;262&lt;/RecNum&gt;&lt;DisplayText&gt;[14]&lt;/DisplayText&gt;&lt;record&gt;&lt;rec-number&gt;262&lt;/rec-number&gt;&lt;foreign-keys&gt;&lt;key app="EN" db-id="rapwpppd3fsvf0etxd1xev00afpx9fsrrfss" timestamp="1535784720"&gt;262&lt;/key&gt;&lt;/foreign-keys&gt;&lt;ref-type name="Journal Article"&gt;17&lt;/ref-type&gt;&lt;contributors&gt;&lt;authors&gt;&lt;author&gt;Chadwick, Scott&lt;/author&gt;&lt;author&gt;Moret, Sebastien&lt;/author&gt;&lt;author&gt;Jayashanka, Nilesh&lt;/author&gt;&lt;author&gt;Lennard, Chris&lt;/author&gt;&lt;author&gt;Spindler, Xanthe&lt;/author&gt;&lt;author&gt;Roux, Claude&lt;/author&gt;&lt;/authors&gt;&lt;/contributors&gt;&lt;titles&gt;&lt;title&gt;Investigation of some of the factors influencing fingermark detection&lt;/title&gt;&lt;secondary-title&gt;Forensic Science International&lt;/secondary-title&gt;&lt;/titles&gt;&lt;periodical&gt;&lt;full-title&gt;Forensic Science International&lt;/full-title&gt;&lt;/periodical&gt;&lt;pages&gt;381-389&lt;/pages&gt;&lt;volume&gt;289&lt;/volume&gt;&lt;keywords&gt;&lt;keyword&gt;Latent fingermarks&lt;/keyword&gt;&lt;keyword&gt;Indanedione-zinc&lt;/keyword&gt;&lt;keyword&gt;Cyanoacrylate&lt;/keyword&gt;&lt;keyword&gt;Detection&lt;/keyword&gt;&lt;/keywords&gt;&lt;dates&gt;&lt;year&gt;2018&lt;/year&gt;&lt;pub-dates&gt;&lt;date&gt;2018/08/01/&lt;/date&gt;&lt;/pub-dates&gt;&lt;/dates&gt;&lt;isbn&gt;0379-0738&lt;/isbn&gt;&lt;urls&gt;&lt;related-urls&gt;&lt;url&gt;http://www.sciencedirect.com/science/article/pii/S0379073818303347&lt;/url&gt;&lt;/related-urls&gt;&lt;/urls&gt;&lt;electronic-resource-num&gt;https://doi.org/10.1016/j.forsciint.2018.06.014&lt;/electronic-resource-num&gt;&lt;/record&gt;&lt;/Cite&gt;&lt;/EndNote&gt;</w:instrText>
      </w:r>
      <w:r w:rsidRPr="00932729">
        <w:rPr>
          <w:rFonts w:ascii="Times New Roman" w:hAnsi="Times New Roman" w:cs="Times New Roman"/>
          <w:color w:val="0432FF"/>
        </w:rPr>
        <w:fldChar w:fldCharType="separate"/>
      </w:r>
      <w:r w:rsidRPr="00932729">
        <w:rPr>
          <w:rFonts w:ascii="Times New Roman" w:hAnsi="Times New Roman" w:cs="Times New Roman"/>
          <w:noProof/>
          <w:color w:val="0432FF"/>
        </w:rPr>
        <w:t>[14]</w:t>
      </w:r>
      <w:r w:rsidRPr="00932729">
        <w:rPr>
          <w:rFonts w:ascii="Times New Roman" w:hAnsi="Times New Roman" w:cs="Times New Roman"/>
          <w:color w:val="0432FF"/>
        </w:rPr>
        <w:fldChar w:fldCharType="end"/>
      </w:r>
      <w:r w:rsidRPr="00932729">
        <w:rPr>
          <w:rFonts w:ascii="Times New Roman" w:hAnsi="Times New Roman" w:cs="Times New Roman"/>
          <w:color w:val="0432FF"/>
        </w:rPr>
        <w:t xml:space="preserve">. This is a major drawback with current techniques and recent research has focussed on a better understanding of latent fingermark detection mechanisms </w:t>
      </w:r>
      <w:r w:rsidRPr="00932729">
        <w:rPr>
          <w:rFonts w:ascii="Times New Roman" w:hAnsi="Times New Roman" w:cs="Times New Roman"/>
          <w:color w:val="0432FF"/>
        </w:rPr>
        <w:fldChar w:fldCharType="begin">
          <w:fldData xml:space="preserve">PEVuZE5vdGU+PENpdGU+PEF1dGhvcj5kZSBsYSBIdW50eTwvQXV0aG9yPjxZZWFyPjIwMTU8L1ll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</w:fldData>
        </w:fldChar>
      </w:r>
      <w:r w:rsidRPr="00932729">
        <w:rPr>
          <w:rFonts w:ascii="Times New Roman" w:hAnsi="Times New Roman" w:cs="Times New Roman"/>
          <w:color w:val="0432FF"/>
        </w:rPr>
        <w:instrText xml:space="preserve"> ADDIN EN.CITE </w:instrText>
      </w:r>
      <w:r w:rsidRPr="00932729">
        <w:rPr>
          <w:rFonts w:ascii="Times New Roman" w:hAnsi="Times New Roman" w:cs="Times New Roman"/>
          <w:color w:val="0432FF"/>
        </w:rPr>
        <w:fldChar w:fldCharType="begin">
          <w:fldData xml:space="preserve">PEVuZE5vdGU+PENpdGU+PEF1dGhvcj5kZSBsYSBIdW50eTwvQXV0aG9yPjxZZWFyPjIwMTU8L1ll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</w:fldData>
        </w:fldChar>
      </w:r>
      <w:r w:rsidRPr="00932729">
        <w:rPr>
          <w:rFonts w:ascii="Times New Roman" w:hAnsi="Times New Roman" w:cs="Times New Roman"/>
          <w:color w:val="0432FF"/>
        </w:rPr>
        <w:instrText xml:space="preserve"> ADDIN EN.CITE.DATA </w:instrText>
      </w:r>
      <w:r w:rsidRPr="00932729">
        <w:rPr>
          <w:rFonts w:ascii="Times New Roman" w:hAnsi="Times New Roman" w:cs="Times New Roman"/>
          <w:color w:val="0432FF"/>
        </w:rPr>
      </w:r>
      <w:r w:rsidRPr="00932729">
        <w:rPr>
          <w:rFonts w:ascii="Times New Roman" w:hAnsi="Times New Roman" w:cs="Times New Roman"/>
          <w:color w:val="0432FF"/>
        </w:rPr>
        <w:fldChar w:fldCharType="end"/>
      </w:r>
      <w:r w:rsidRPr="00932729">
        <w:rPr>
          <w:rFonts w:ascii="Times New Roman" w:hAnsi="Times New Roman" w:cs="Times New Roman"/>
          <w:color w:val="0432FF"/>
        </w:rPr>
      </w:r>
      <w:r w:rsidRPr="00932729">
        <w:rPr>
          <w:rFonts w:ascii="Times New Roman" w:hAnsi="Times New Roman" w:cs="Times New Roman"/>
          <w:color w:val="0432FF"/>
        </w:rPr>
        <w:fldChar w:fldCharType="separate"/>
      </w:r>
      <w:r w:rsidRPr="00932729">
        <w:rPr>
          <w:rFonts w:ascii="Times New Roman" w:hAnsi="Times New Roman" w:cs="Times New Roman"/>
          <w:noProof/>
          <w:color w:val="0432FF"/>
        </w:rPr>
        <w:t>[15-17]</w:t>
      </w:r>
      <w:r w:rsidRPr="00932729">
        <w:rPr>
          <w:rFonts w:ascii="Times New Roman" w:hAnsi="Times New Roman" w:cs="Times New Roman"/>
          <w:color w:val="0432FF"/>
        </w:rPr>
        <w:fldChar w:fldCharType="end"/>
      </w:r>
      <w:r w:rsidRPr="00932729">
        <w:rPr>
          <w:rFonts w:ascii="Times New Roman" w:hAnsi="Times New Roman" w:cs="Times New Roman"/>
          <w:color w:val="0432FF"/>
        </w:rPr>
        <w:t>.”</w:t>
      </w:r>
    </w:p>
    <w:p w:rsidR="00860F0D" w:rsidRPr="00932729" w:rsidRDefault="00860F0D" w:rsidP="00132DD4">
      <w:pPr>
        <w:spacing w:line="276" w:lineRule="auto"/>
        <w:contextualSpacing/>
        <w:jc w:val="both"/>
        <w:rPr>
          <w:rFonts w:ascii="Times New Roman" w:hAnsi="Times New Roman" w:cs="Times New Roman"/>
          <w:color w:val="0432FF"/>
        </w:rPr>
      </w:pPr>
    </w:p>
    <w:p w:rsidR="00AD4AE0" w:rsidRDefault="00AA6F0B" w:rsidP="00132DD4">
      <w:pPr>
        <w:spacing w:line="276" w:lineRule="auto"/>
        <w:contextualSpacing/>
        <w:jc w:val="both"/>
        <w:rPr>
          <w:rFonts w:ascii="Times New Roman" w:hAnsi="Times New Roman" w:cs="Times New Roman"/>
          <w:color w:val="0432FF"/>
        </w:rPr>
      </w:pPr>
      <w:r w:rsidRPr="00932729">
        <w:rPr>
          <w:rFonts w:ascii="Times New Roman" w:hAnsi="Times New Roman" w:cs="Times New Roman"/>
          <w:color w:val="0432FF"/>
        </w:rPr>
        <w:t xml:space="preserve">Based on the same reason, lines </w:t>
      </w:r>
      <w:r w:rsidR="00860F0D" w:rsidRPr="00932729">
        <w:rPr>
          <w:rFonts w:ascii="Times New Roman" w:hAnsi="Times New Roman" w:cs="Times New Roman"/>
          <w:color w:val="0432FF"/>
        </w:rPr>
        <w:t>41</w:t>
      </w:r>
      <w:r w:rsidR="00A42BA2" w:rsidRPr="00932729">
        <w:rPr>
          <w:rFonts w:ascii="Times New Roman" w:hAnsi="Times New Roman" w:cs="Times New Roman"/>
          <w:color w:val="0432FF"/>
        </w:rPr>
        <w:t>1</w:t>
      </w:r>
      <w:r w:rsidR="00860F0D" w:rsidRPr="00932729">
        <w:rPr>
          <w:rFonts w:ascii="Times New Roman" w:hAnsi="Times New Roman" w:cs="Times New Roman"/>
          <w:color w:val="0432FF"/>
        </w:rPr>
        <w:t xml:space="preserve"> – 41</w:t>
      </w:r>
      <w:r w:rsidR="00A42BA2" w:rsidRPr="00932729">
        <w:rPr>
          <w:rFonts w:ascii="Times New Roman" w:hAnsi="Times New Roman" w:cs="Times New Roman"/>
          <w:color w:val="0432FF"/>
        </w:rPr>
        <w:t>4</w:t>
      </w:r>
      <w:r w:rsidR="00860F0D" w:rsidRPr="00932729">
        <w:rPr>
          <w:rFonts w:ascii="Times New Roman" w:hAnsi="Times New Roman" w:cs="Times New Roman"/>
          <w:color w:val="0432FF"/>
        </w:rPr>
        <w:t xml:space="preserve"> were also modified to</w:t>
      </w:r>
      <w:r w:rsidR="00AD4AE0">
        <w:rPr>
          <w:rFonts w:ascii="Times New Roman" w:hAnsi="Times New Roman" w:cs="Times New Roman"/>
          <w:color w:val="0432FF"/>
        </w:rPr>
        <w:t>:</w:t>
      </w:r>
    </w:p>
    <w:p w:rsidR="007242F5" w:rsidRPr="00932729" w:rsidRDefault="00860F0D" w:rsidP="00132DD4">
      <w:pPr>
        <w:spacing w:line="276" w:lineRule="auto"/>
        <w:contextualSpacing/>
        <w:jc w:val="both"/>
        <w:rPr>
          <w:rFonts w:ascii="Times New Roman" w:hAnsi="Times New Roman" w:cs="Times New Roman"/>
        </w:rPr>
      </w:pPr>
      <w:r w:rsidRPr="00932729">
        <w:rPr>
          <w:rFonts w:ascii="Times New Roman" w:hAnsi="Times New Roman" w:cs="Times New Roman"/>
          <w:color w:val="0432FF"/>
        </w:rPr>
        <w:t xml:space="preserve">“This is quite low given that a </w:t>
      </w:r>
      <w:r w:rsidR="00F017DE">
        <w:rPr>
          <w:rFonts w:ascii="Times New Roman" w:hAnsi="Times New Roman" w:cs="Times New Roman"/>
          <w:color w:val="0432FF"/>
        </w:rPr>
        <w:t xml:space="preserve">recent </w:t>
      </w:r>
      <w:r w:rsidRPr="00932729">
        <w:rPr>
          <w:rFonts w:ascii="Times New Roman" w:hAnsi="Times New Roman" w:cs="Times New Roman"/>
          <w:color w:val="0432FF"/>
        </w:rPr>
        <w:t xml:space="preserve">study </w:t>
      </w:r>
      <w:r w:rsidR="00F017DE">
        <w:rPr>
          <w:rFonts w:ascii="Times New Roman" w:hAnsi="Times New Roman" w:cs="Times New Roman"/>
          <w:color w:val="0432FF"/>
        </w:rPr>
        <w:t>indicated</w:t>
      </w:r>
      <w:r w:rsidRPr="00932729">
        <w:rPr>
          <w:rFonts w:ascii="Times New Roman" w:hAnsi="Times New Roman" w:cs="Times New Roman"/>
          <w:color w:val="0432FF"/>
        </w:rPr>
        <w:t xml:space="preserve"> </w:t>
      </w:r>
      <w:r w:rsidR="00F017DE">
        <w:rPr>
          <w:rFonts w:ascii="Times New Roman" w:hAnsi="Times New Roman" w:cs="Times New Roman"/>
          <w:color w:val="0432FF"/>
        </w:rPr>
        <w:t xml:space="preserve">a “no detection” rate of available fingermarks on non-porous substrate of about 20%. </w:t>
      </w:r>
      <w:r w:rsidRPr="00F017DE">
        <w:rPr>
          <w:rFonts w:ascii="Times New Roman" w:hAnsi="Times New Roman" w:cs="Times New Roman"/>
          <w:strike/>
          <w:color w:val="0432FF"/>
        </w:rPr>
        <w:t xml:space="preserve">routine fingermark detection techniques are believed to only detect around 50% of available fingermarks that are suitable for comparison </w:t>
      </w:r>
      <w:r w:rsidRPr="00F017DE">
        <w:rPr>
          <w:rFonts w:ascii="Times New Roman" w:hAnsi="Times New Roman" w:cs="Times New Roman"/>
          <w:strike/>
          <w:color w:val="0432FF"/>
        </w:rPr>
        <w:fldChar w:fldCharType="begin"/>
      </w:r>
      <w:r w:rsidRPr="00F017DE">
        <w:rPr>
          <w:rFonts w:ascii="Times New Roman" w:hAnsi="Times New Roman" w:cs="Times New Roman"/>
          <w:strike/>
          <w:color w:val="0432FF"/>
        </w:rPr>
        <w:instrText xml:space="preserve"> ADDIN EN.CITE &lt;EndNote&gt;&lt;Cite&gt;&lt;Author&gt;Jaber&lt;/Author&gt;&lt;Year&gt;2012&lt;/Year&gt;&lt;RecNum&gt;238&lt;/RecNum&gt;&lt;DisplayText&gt;[13]&lt;/DisplayText&gt;&lt;record&gt;&lt;rec-number&gt;238&lt;/rec-number&gt;&lt;foreign-keys&gt;&lt;key app="EN" db-id="rapwpppd3fsvf0etxd1xev00afpx9fsrrfss" timestamp="1491186012"&gt;238&lt;/key&gt;&lt;/foreign-keys&gt;&lt;ref-type name="Journal Article"&gt;17&lt;/ref-type&gt;&lt;contributors&gt;&lt;authors&gt;&lt;author&gt;Jaber, Nimer&lt;/author&gt;&lt;author&gt;Lesniewski, Adam&lt;/author&gt;&lt;author&gt;Gabizon, Hadar&lt;/author&gt;&lt;author&gt;Shenawi, Sanaa&lt;/author&gt;&lt;author&gt;Mandler, Daniel&lt;/author&gt;&lt;author&gt;Almog, Joseph&lt;/author&gt;&lt;/authors&gt;&lt;/contributors&gt;&lt;titles&gt;&lt;title&gt;Visualization of Latent Fingermarks by Nanotechnology: Reversed Development on Paper—A Remedy to the Variation in Sweat Composition&lt;/title&gt;&lt;secondary-title&gt;Angewandte Chemie International Edition&lt;/secondary-title&gt;&lt;/titles&gt;&lt;periodical&gt;&lt;full-title&gt;Angewandte Chemie International Edition&lt;/full-title&gt;&lt;/periodical&gt;&lt;pages&gt;12224-12227&lt;/pages&gt;&lt;volume&gt;51&lt;/volume&gt;&lt;number&gt;49&lt;/number&gt;&lt;keywords&gt;&lt;keyword&gt;bifunctional reagents&lt;/keyword&gt;&lt;keyword&gt;gold&lt;/keyword&gt;&lt;keyword&gt;latent fingermarks&lt;/keyword&gt;&lt;keyword&gt;multimetal deposition&lt;/keyword&gt;&lt;keyword&gt;nanotechnology&lt;/keyword&gt;&lt;/keywords&gt;&lt;dates&gt;&lt;year&gt;2012&lt;/year&gt;&lt;/dates&gt;&lt;publisher&gt;WILEY-VCH Verlag&lt;/publisher&gt;&lt;isbn&gt;1521-3773&lt;/isbn&gt;&lt;urls&gt;&lt;related-urls&gt;&lt;url&gt;http://dx.doi.org/10.1002/anie.201205259&lt;/url&gt;&lt;/related-urls&gt;&lt;/urls&gt;&lt;electronic-resource-num&gt;10.1002/anie.201205259&lt;/electronic-resource-num&gt;&lt;/record&gt;&lt;/Cite&gt;&lt;/EndNote&gt;</w:instrText>
      </w:r>
      <w:r w:rsidRPr="00F017DE">
        <w:rPr>
          <w:rFonts w:ascii="Times New Roman" w:hAnsi="Times New Roman" w:cs="Times New Roman"/>
          <w:strike/>
          <w:color w:val="0432FF"/>
        </w:rPr>
        <w:fldChar w:fldCharType="separate"/>
      </w:r>
      <w:r w:rsidRPr="00F017DE">
        <w:rPr>
          <w:rFonts w:ascii="Times New Roman" w:hAnsi="Times New Roman" w:cs="Times New Roman"/>
          <w:strike/>
          <w:noProof/>
          <w:color w:val="0432FF"/>
        </w:rPr>
        <w:t>[13]</w:t>
      </w:r>
      <w:r w:rsidRPr="00F017DE">
        <w:rPr>
          <w:rFonts w:ascii="Times New Roman" w:hAnsi="Times New Roman" w:cs="Times New Roman"/>
          <w:strike/>
          <w:color w:val="0432FF"/>
        </w:rPr>
        <w:fldChar w:fldCharType="end"/>
      </w:r>
      <w:r w:rsidRPr="00F017DE">
        <w:rPr>
          <w:rFonts w:ascii="Times New Roman" w:hAnsi="Times New Roman" w:cs="Times New Roman"/>
          <w:strike/>
          <w:color w:val="0432FF"/>
        </w:rPr>
        <w:t>, while another study indicated that a 20% “no detection” rate of available fingermarks on non-porous substrates</w:t>
      </w:r>
      <w:r w:rsidRPr="00932729">
        <w:rPr>
          <w:rFonts w:ascii="Times New Roman" w:hAnsi="Times New Roman" w:cs="Times New Roman"/>
          <w:color w:val="0432FF"/>
        </w:rPr>
        <w:t xml:space="preserve"> </w:t>
      </w:r>
      <w:r w:rsidRPr="00932729">
        <w:rPr>
          <w:rFonts w:ascii="Times New Roman" w:hAnsi="Times New Roman" w:cs="Times New Roman"/>
          <w:color w:val="0432FF"/>
        </w:rPr>
        <w:fldChar w:fldCharType="begin"/>
      </w:r>
      <w:r w:rsidRPr="00932729">
        <w:rPr>
          <w:rFonts w:ascii="Times New Roman" w:hAnsi="Times New Roman" w:cs="Times New Roman"/>
          <w:color w:val="0432FF"/>
        </w:rPr>
        <w:instrText xml:space="preserve"> ADDIN EN.CITE &lt;EndNote&gt;&lt;Cite&gt;&lt;Author&gt;Chadwick&lt;/Author&gt;&lt;Year&gt;2018&lt;/Year&gt;&lt;RecNum&gt;262&lt;/RecNum&gt;&lt;DisplayText&gt;[14]&lt;/DisplayText&gt;&lt;record&gt;&lt;rec-number&gt;262&lt;/rec-number&gt;&lt;foreign-keys&gt;&lt;key app="EN" db-id="rapwpppd3fsvf0etxd1xev00afpx9fsrrfss" timestamp="1535784720"&gt;262&lt;/key&gt;&lt;/foreign-keys&gt;&lt;ref-type name="Journal Article"&gt;17&lt;/ref-type&gt;&lt;contributors&gt;&lt;authors&gt;&lt;author&gt;Chadwick, Scott&lt;/author&gt;&lt;author&gt;Moret, Sebastien&lt;/author&gt;&lt;author&gt;Jayashanka, Nilesh&lt;/author&gt;&lt;author&gt;Lennard, Chris&lt;/author&gt;&lt;author&gt;Spindler, Xanthe&lt;/author&gt;&lt;author&gt;Roux, Claude&lt;/author&gt;&lt;/authors&gt;&lt;/contributors&gt;&lt;titles&gt;&lt;title&gt;Investigation of some of the factors influencing fingermark detection&lt;/title&gt;&lt;secondary-title&gt;Forensic Science International&lt;/secondary-title&gt;&lt;/titles&gt;&lt;periodical&gt;&lt;full-title&gt;Forensic Science International&lt;/full-title&gt;&lt;/periodical&gt;&lt;pages&gt;381-389&lt;/pages&gt;&lt;volume&gt;289&lt;/volume&gt;&lt;keywords&gt;&lt;keyword&gt;Latent fingermarks&lt;/keyword&gt;&lt;keyword&gt;Indanedione-zinc&lt;/keyword&gt;&lt;keyword&gt;Cyanoacrylate&lt;/keyword&gt;&lt;keyword&gt;Detection&lt;/keyword&gt;&lt;/keywords&gt;&lt;dates&gt;&lt;year&gt;2018&lt;/year&gt;&lt;pub-dates&gt;&lt;date&gt;2018/08/01/&lt;/date&gt;&lt;/pub-dates&gt;&lt;/dates&gt;&lt;isbn&gt;0379-0738&lt;/isbn&gt;&lt;urls&gt;&lt;related-urls&gt;&lt;url&gt;http://www.sciencedirect.com/science/article/pii/S0379073818303347&lt;/url&gt;&lt;/related-urls&gt;&lt;/urls&gt;&lt;electronic-resource-num&gt;https://doi.org/10.1016/j.forsciint.2018.06.014&lt;/electronic-resource-num&gt;&lt;/record&gt;&lt;/Cite&gt;&lt;/EndNote&gt;</w:instrText>
      </w:r>
      <w:r w:rsidRPr="00932729">
        <w:rPr>
          <w:rFonts w:ascii="Times New Roman" w:hAnsi="Times New Roman" w:cs="Times New Roman"/>
          <w:color w:val="0432FF"/>
        </w:rPr>
        <w:fldChar w:fldCharType="separate"/>
      </w:r>
      <w:r w:rsidRPr="00932729">
        <w:rPr>
          <w:rFonts w:ascii="Times New Roman" w:hAnsi="Times New Roman" w:cs="Times New Roman"/>
          <w:noProof/>
          <w:color w:val="0432FF"/>
        </w:rPr>
        <w:t>[14]</w:t>
      </w:r>
      <w:r w:rsidRPr="00932729">
        <w:rPr>
          <w:rFonts w:ascii="Times New Roman" w:hAnsi="Times New Roman" w:cs="Times New Roman"/>
          <w:color w:val="0432FF"/>
        </w:rPr>
        <w:fldChar w:fldCharType="end"/>
      </w:r>
      <w:r w:rsidRPr="00932729">
        <w:rPr>
          <w:rFonts w:ascii="Times New Roman" w:hAnsi="Times New Roman" w:cs="Times New Roman"/>
          <w:color w:val="0432FF"/>
        </w:rPr>
        <w:t>.”</w:t>
      </w:r>
    </w:p>
    <w:p w:rsidR="00860F0D" w:rsidRPr="00932729" w:rsidRDefault="00860F0D" w:rsidP="00132DD4">
      <w:pPr>
        <w:spacing w:line="276" w:lineRule="auto"/>
        <w:contextualSpacing/>
        <w:jc w:val="both"/>
        <w:rPr>
          <w:rFonts w:ascii="Times New Roman" w:hAnsi="Times New Roman" w:cs="Times New Roman"/>
          <w:color w:val="000000" w:themeColor="text1"/>
        </w:rPr>
      </w:pPr>
    </w:p>
    <w:p w:rsidR="007837C5" w:rsidRPr="00932729" w:rsidRDefault="00860F0D" w:rsidP="00132DD4">
      <w:pPr>
        <w:spacing w:line="276" w:lineRule="auto"/>
        <w:contextualSpacing/>
        <w:jc w:val="both"/>
        <w:rPr>
          <w:rFonts w:ascii="Times New Roman" w:eastAsia="Times New Roman" w:hAnsi="Times New Roman" w:cs="Times New Roman"/>
          <w:i/>
        </w:rPr>
      </w:pPr>
      <w:r w:rsidRPr="00932729">
        <w:rPr>
          <w:rFonts w:ascii="Times New Roman" w:eastAsia="Times New Roman" w:hAnsi="Times New Roman" w:cs="Times New Roman"/>
          <w:i/>
        </w:rPr>
        <w:lastRenderedPageBreak/>
        <w:t>Concerning this point in the introduction: “</w:t>
      </w:r>
      <w:r w:rsidRPr="00932729">
        <w:rPr>
          <w:rFonts w:ascii="Times New Roman" w:eastAsia="Times New Roman" w:hAnsi="Times New Roman" w:cs="Times New Roman"/>
          <w:i/>
          <w:color w:val="000000"/>
        </w:rPr>
        <w:t>These three unique features provided by NPs ...”</w:t>
      </w:r>
      <w:r w:rsidRPr="00932729">
        <w:rPr>
          <w:rFonts w:ascii="Times New Roman" w:eastAsia="Times New Roman" w:hAnsi="Times New Roman" w:cs="Times New Roman"/>
          <w:i/>
        </w:rPr>
        <w:t xml:space="preserve"> This could be interpreted as ‘fluorescence is unique to NPs’. Unique combination of features?</w:t>
      </w:r>
    </w:p>
    <w:p w:rsidR="00860F0D" w:rsidRPr="00932729" w:rsidRDefault="00860F0D" w:rsidP="00132DD4">
      <w:pPr>
        <w:spacing w:line="276" w:lineRule="auto"/>
        <w:contextualSpacing/>
        <w:jc w:val="both"/>
        <w:rPr>
          <w:rFonts w:ascii="Times New Roman" w:hAnsi="Times New Roman" w:cs="Times New Roman"/>
        </w:rPr>
      </w:pPr>
    </w:p>
    <w:p w:rsidR="00860F0D" w:rsidRPr="00932729" w:rsidRDefault="00860F0D" w:rsidP="00132DD4">
      <w:pPr>
        <w:spacing w:line="276" w:lineRule="auto"/>
        <w:contextualSpacing/>
        <w:jc w:val="both"/>
        <w:rPr>
          <w:rFonts w:ascii="Times New Roman" w:hAnsi="Times New Roman" w:cs="Times New Roman"/>
          <w:color w:val="000000" w:themeColor="text1"/>
        </w:rPr>
      </w:pPr>
      <w:r w:rsidRPr="00932729">
        <w:rPr>
          <w:rFonts w:ascii="Times New Roman" w:hAnsi="Times New Roman" w:cs="Times New Roman"/>
          <w:color w:val="0432FF"/>
        </w:rPr>
        <w:t xml:space="preserve">Thank you for your suggestion. </w:t>
      </w:r>
      <w:r w:rsidR="005F0F9C" w:rsidRPr="00932729">
        <w:rPr>
          <w:rFonts w:ascii="Times New Roman" w:hAnsi="Times New Roman" w:cs="Times New Roman"/>
          <w:color w:val="0432FF"/>
        </w:rPr>
        <w:t xml:space="preserve">The corresponding sentence (lines 61 – 62) was changed to </w:t>
      </w:r>
      <w:r w:rsidR="003C0564" w:rsidRPr="00932729">
        <w:rPr>
          <w:rFonts w:ascii="Times New Roman" w:hAnsi="Times New Roman" w:cs="Times New Roman"/>
          <w:color w:val="0432FF"/>
        </w:rPr>
        <w:t>“Th</w:t>
      </w:r>
      <w:r w:rsidR="00AF5863">
        <w:rPr>
          <w:rFonts w:ascii="Times New Roman" w:hAnsi="Times New Roman" w:cs="Times New Roman"/>
          <w:color w:val="0432FF"/>
        </w:rPr>
        <w:t xml:space="preserve">is </w:t>
      </w:r>
      <w:r w:rsidR="003C0564" w:rsidRPr="00932729">
        <w:rPr>
          <w:rFonts w:ascii="Times New Roman" w:hAnsi="Times New Roman" w:cs="Times New Roman"/>
          <w:color w:val="0432FF"/>
        </w:rPr>
        <w:t xml:space="preserve">unique combination of features </w:t>
      </w:r>
      <w:r w:rsidR="008E16A1">
        <w:rPr>
          <w:rFonts w:ascii="Times New Roman" w:hAnsi="Times New Roman" w:cs="Times New Roman"/>
          <w:color w:val="0432FF"/>
        </w:rPr>
        <w:t>(</w:t>
      </w:r>
      <w:r w:rsidR="00177B05">
        <w:rPr>
          <w:rFonts w:ascii="Times New Roman" w:hAnsi="Times New Roman" w:cs="Times New Roman"/>
          <w:color w:val="0432FF"/>
        </w:rPr>
        <w:t xml:space="preserve">size, surface functionalisation and optical properties) </w:t>
      </w:r>
      <w:r w:rsidR="003C0564" w:rsidRPr="00932729">
        <w:rPr>
          <w:rFonts w:ascii="Times New Roman" w:hAnsi="Times New Roman" w:cs="Times New Roman"/>
          <w:color w:val="0432FF"/>
        </w:rPr>
        <w:t>provided by NPs have driven many researchers to further investigate their application in this field.”</w:t>
      </w:r>
    </w:p>
    <w:p w:rsidR="003C0564" w:rsidRPr="00932729" w:rsidRDefault="003C0564" w:rsidP="00132DD4">
      <w:pPr>
        <w:spacing w:line="276" w:lineRule="auto"/>
        <w:contextualSpacing/>
        <w:jc w:val="both"/>
        <w:rPr>
          <w:rFonts w:ascii="Times New Roman" w:hAnsi="Times New Roman" w:cs="Times New Roman"/>
        </w:rPr>
      </w:pPr>
    </w:p>
    <w:p w:rsidR="003C0564" w:rsidRPr="00932729" w:rsidRDefault="00A744C1" w:rsidP="00132DD4">
      <w:pPr>
        <w:spacing w:line="276" w:lineRule="auto"/>
        <w:contextualSpacing/>
        <w:jc w:val="both"/>
        <w:rPr>
          <w:rFonts w:ascii="Times New Roman" w:eastAsia="Times New Roman" w:hAnsi="Times New Roman" w:cs="Times New Roman"/>
          <w:i/>
        </w:rPr>
      </w:pPr>
      <w:r w:rsidRPr="00932729">
        <w:rPr>
          <w:rFonts w:ascii="Times New Roman" w:eastAsia="Times New Roman" w:hAnsi="Times New Roman" w:cs="Times New Roman"/>
          <w:i/>
        </w:rPr>
        <w:t>Concerning this line in the introduction: “SiO</w:t>
      </w:r>
      <w:r w:rsidRPr="00932729">
        <w:rPr>
          <w:rFonts w:ascii="Times New Roman" w:eastAsia="Times New Roman" w:hAnsi="Times New Roman" w:cs="Times New Roman"/>
          <w:i/>
          <w:vertAlign w:val="subscript"/>
        </w:rPr>
        <w:t>2</w:t>
      </w:r>
      <w:r w:rsidRPr="00932729">
        <w:rPr>
          <w:rFonts w:ascii="Times New Roman" w:eastAsia="Times New Roman" w:hAnsi="Times New Roman" w:cs="Times New Roman"/>
          <w:i/>
        </w:rPr>
        <w:t xml:space="preserve"> NPs can be produced via  reversed the micro-emulsion process with a homogeneous size distribution” Word order: via the reversed micro-emulsion process?</w:t>
      </w:r>
    </w:p>
    <w:p w:rsidR="00A744C1" w:rsidRPr="00932729" w:rsidRDefault="00A744C1" w:rsidP="00132DD4">
      <w:pPr>
        <w:spacing w:line="276" w:lineRule="auto"/>
        <w:contextualSpacing/>
        <w:jc w:val="both"/>
        <w:rPr>
          <w:rFonts w:ascii="Times New Roman" w:hAnsi="Times New Roman" w:cs="Times New Roman"/>
        </w:rPr>
      </w:pPr>
    </w:p>
    <w:p w:rsidR="00A744C1" w:rsidRPr="00932729" w:rsidRDefault="00F80A83" w:rsidP="00132DD4">
      <w:pPr>
        <w:spacing w:line="276" w:lineRule="auto"/>
        <w:contextualSpacing/>
        <w:jc w:val="both"/>
        <w:rPr>
          <w:rFonts w:ascii="Times New Roman" w:hAnsi="Times New Roman" w:cs="Times New Roman"/>
          <w:color w:val="000000" w:themeColor="text1"/>
        </w:rPr>
      </w:pPr>
      <w:r w:rsidRPr="00932729">
        <w:rPr>
          <w:rFonts w:ascii="Times New Roman" w:hAnsi="Times New Roman" w:cs="Times New Roman"/>
          <w:color w:val="0432FF"/>
        </w:rPr>
        <w:t>Regarding this mistake of word order, the corresponding sentence (lines 66 – 67) was corrected to “SiO</w:t>
      </w:r>
      <w:r w:rsidRPr="00932729">
        <w:rPr>
          <w:rFonts w:ascii="Times New Roman" w:hAnsi="Times New Roman" w:cs="Times New Roman"/>
          <w:color w:val="0432FF"/>
          <w:vertAlign w:val="subscript"/>
        </w:rPr>
        <w:t>2</w:t>
      </w:r>
      <w:r w:rsidRPr="00932729">
        <w:rPr>
          <w:rFonts w:ascii="Times New Roman" w:hAnsi="Times New Roman" w:cs="Times New Roman"/>
          <w:color w:val="0432FF"/>
        </w:rPr>
        <w:t xml:space="preserve"> NPs can be produced </w:t>
      </w:r>
      <w:r w:rsidR="00250E34" w:rsidRPr="00932729">
        <w:rPr>
          <w:rFonts w:ascii="Times New Roman" w:hAnsi="Times New Roman" w:cs="Times New Roman"/>
          <w:color w:val="0432FF"/>
        </w:rPr>
        <w:t xml:space="preserve">with a homogeneous size distribution </w:t>
      </w:r>
      <w:r w:rsidRPr="00932729">
        <w:rPr>
          <w:rFonts w:ascii="Times New Roman" w:hAnsi="Times New Roman" w:cs="Times New Roman"/>
          <w:color w:val="0432FF"/>
        </w:rPr>
        <w:t>via the reversed micro-emulsion process.”</w:t>
      </w:r>
    </w:p>
    <w:p w:rsidR="00F80A83" w:rsidRPr="00932729" w:rsidRDefault="00F80A83" w:rsidP="00132DD4">
      <w:pPr>
        <w:spacing w:line="276" w:lineRule="auto"/>
        <w:contextualSpacing/>
        <w:jc w:val="both"/>
        <w:rPr>
          <w:rFonts w:ascii="Times New Roman" w:hAnsi="Times New Roman" w:cs="Times New Roman"/>
        </w:rPr>
      </w:pPr>
    </w:p>
    <w:p w:rsidR="00F80A83" w:rsidRPr="00932729" w:rsidRDefault="00F80A83" w:rsidP="00132DD4">
      <w:pPr>
        <w:spacing w:line="276" w:lineRule="auto"/>
        <w:contextualSpacing/>
        <w:jc w:val="both"/>
        <w:rPr>
          <w:rFonts w:ascii="Times New Roman" w:eastAsia="Times New Roman" w:hAnsi="Times New Roman" w:cs="Times New Roman"/>
          <w:i/>
        </w:rPr>
      </w:pPr>
      <w:r w:rsidRPr="00932729">
        <w:rPr>
          <w:rFonts w:ascii="Times New Roman" w:eastAsia="Times New Roman" w:hAnsi="Times New Roman" w:cs="Times New Roman"/>
          <w:i/>
        </w:rPr>
        <w:t>2.1 Synthesis of functionalised silicon oxide nanoparticles: “SiO</w:t>
      </w:r>
      <w:r w:rsidRPr="00932729">
        <w:rPr>
          <w:rFonts w:ascii="Times New Roman" w:eastAsia="Times New Roman" w:hAnsi="Times New Roman" w:cs="Times New Roman"/>
          <w:i/>
          <w:vertAlign w:val="subscript"/>
        </w:rPr>
        <w:t>2</w:t>
      </w:r>
      <w:r w:rsidRPr="00932729">
        <w:rPr>
          <w:rFonts w:ascii="Times New Roman" w:eastAsia="Times New Roman" w:hAnsi="Times New Roman" w:cs="Times New Roman"/>
          <w:i/>
        </w:rPr>
        <w:t xml:space="preserve"> NPs were synthesised via the reversed micro-emulsion technique as described by </w:t>
      </w:r>
      <w:proofErr w:type="spellStart"/>
      <w:r w:rsidRPr="00932729">
        <w:rPr>
          <w:rFonts w:ascii="Times New Roman" w:eastAsia="Times New Roman" w:hAnsi="Times New Roman" w:cs="Times New Roman"/>
          <w:i/>
        </w:rPr>
        <w:t>Moret</w:t>
      </w:r>
      <w:proofErr w:type="spellEnd"/>
      <w:r w:rsidRPr="00932729">
        <w:rPr>
          <w:rFonts w:ascii="Times New Roman" w:eastAsia="Times New Roman" w:hAnsi="Times New Roman" w:cs="Times New Roman"/>
          <w:i/>
        </w:rPr>
        <w:t xml:space="preserve"> et al. [20] with only a modification to the precipitation of the NPs”. I just wanted to check – were there any differences in the functionalisation step as well, as it was presented slightly differently in the [20] paper.</w:t>
      </w:r>
    </w:p>
    <w:p w:rsidR="00F80A83" w:rsidRPr="00932729" w:rsidRDefault="00F80A83" w:rsidP="00132DD4">
      <w:pPr>
        <w:spacing w:line="276" w:lineRule="auto"/>
        <w:contextualSpacing/>
        <w:jc w:val="both"/>
        <w:rPr>
          <w:rFonts w:ascii="Times New Roman" w:hAnsi="Times New Roman" w:cs="Times New Roman"/>
        </w:rPr>
      </w:pPr>
    </w:p>
    <w:p w:rsidR="003628A7" w:rsidRPr="00932729" w:rsidRDefault="0070043F" w:rsidP="00132DD4">
      <w:pPr>
        <w:spacing w:line="276" w:lineRule="auto"/>
        <w:contextualSpacing/>
        <w:jc w:val="both"/>
        <w:rPr>
          <w:rFonts w:ascii="Times New Roman" w:hAnsi="Times New Roman" w:cs="Times New Roman"/>
        </w:rPr>
      </w:pPr>
      <w:r w:rsidRPr="00932729">
        <w:rPr>
          <w:rFonts w:ascii="Times New Roman" w:hAnsi="Times New Roman" w:cs="Times New Roman"/>
          <w:color w:val="0432FF"/>
        </w:rPr>
        <w:t xml:space="preserve">For the surface functionalisation step, </w:t>
      </w:r>
      <w:r w:rsidR="00B270AD">
        <w:rPr>
          <w:rFonts w:ascii="Times New Roman" w:hAnsi="Times New Roman" w:cs="Times New Roman"/>
          <w:color w:val="0432FF"/>
        </w:rPr>
        <w:t>no changes were made. T</w:t>
      </w:r>
      <w:r w:rsidR="00D655A4" w:rsidRPr="00932729">
        <w:rPr>
          <w:rFonts w:ascii="Times New Roman" w:hAnsi="Times New Roman" w:cs="Times New Roman"/>
          <w:color w:val="0432FF"/>
        </w:rPr>
        <w:t xml:space="preserve">he authors </w:t>
      </w:r>
      <w:r w:rsidR="005D023A" w:rsidRPr="00932729">
        <w:rPr>
          <w:rFonts w:ascii="Times New Roman" w:hAnsi="Times New Roman" w:cs="Times New Roman"/>
          <w:color w:val="0432FF"/>
        </w:rPr>
        <w:t xml:space="preserve">of reference [20] presented the additions of TEOS and CES by </w:t>
      </w:r>
      <w:r w:rsidR="00047620" w:rsidRPr="00932729">
        <w:rPr>
          <w:rFonts w:ascii="Times New Roman" w:hAnsi="Times New Roman" w:cs="Times New Roman"/>
          <w:color w:val="0432FF"/>
        </w:rPr>
        <w:t xml:space="preserve">a combination of </w:t>
      </w:r>
      <w:r w:rsidR="005D023A" w:rsidRPr="00932729">
        <w:rPr>
          <w:rFonts w:ascii="Times New Roman" w:hAnsi="Times New Roman" w:cs="Times New Roman"/>
          <w:color w:val="0432FF"/>
        </w:rPr>
        <w:t xml:space="preserve">volume and concentration. </w:t>
      </w:r>
      <w:r w:rsidR="00544DDC">
        <w:rPr>
          <w:rFonts w:ascii="Times New Roman" w:hAnsi="Times New Roman" w:cs="Times New Roman"/>
          <w:color w:val="0432FF"/>
        </w:rPr>
        <w:t>W</w:t>
      </w:r>
      <w:r w:rsidR="00047620" w:rsidRPr="00932729">
        <w:rPr>
          <w:rFonts w:ascii="Times New Roman" w:hAnsi="Times New Roman" w:cs="Times New Roman"/>
          <w:color w:val="0432FF"/>
        </w:rPr>
        <w:t xml:space="preserve">e simplified the </w:t>
      </w:r>
      <w:r w:rsidR="00544DDC">
        <w:rPr>
          <w:rFonts w:ascii="Times New Roman" w:hAnsi="Times New Roman" w:cs="Times New Roman"/>
          <w:color w:val="0432FF"/>
        </w:rPr>
        <w:t>description</w:t>
      </w:r>
      <w:r w:rsidR="00047620" w:rsidRPr="00932729">
        <w:rPr>
          <w:rFonts w:ascii="Times New Roman" w:hAnsi="Times New Roman" w:cs="Times New Roman"/>
          <w:color w:val="0432FF"/>
        </w:rPr>
        <w:t xml:space="preserve"> of the surface functionalisation step </w:t>
      </w:r>
      <w:r w:rsidR="00544DDC">
        <w:rPr>
          <w:rFonts w:ascii="Times New Roman" w:hAnsi="Times New Roman" w:cs="Times New Roman"/>
          <w:color w:val="0432FF"/>
        </w:rPr>
        <w:t>as</w:t>
      </w:r>
      <w:r w:rsidR="00047620" w:rsidRPr="00932729">
        <w:rPr>
          <w:rFonts w:ascii="Times New Roman" w:hAnsi="Times New Roman" w:cs="Times New Roman"/>
          <w:color w:val="0432FF"/>
        </w:rPr>
        <w:t xml:space="preserve"> </w:t>
      </w:r>
      <w:r w:rsidR="00A53B53" w:rsidRPr="00932729">
        <w:rPr>
          <w:rFonts w:ascii="Times New Roman" w:hAnsi="Times New Roman" w:cs="Times New Roman"/>
          <w:color w:val="0432FF"/>
        </w:rPr>
        <w:t>this</w:t>
      </w:r>
      <w:r w:rsidR="00C1315E">
        <w:rPr>
          <w:rFonts w:ascii="Times New Roman" w:hAnsi="Times New Roman" w:cs="Times New Roman"/>
          <w:color w:val="0432FF"/>
        </w:rPr>
        <w:t xml:space="preserve"> should</w:t>
      </w:r>
      <w:r w:rsidR="00A53B53" w:rsidRPr="00932729">
        <w:rPr>
          <w:rFonts w:ascii="Times New Roman" w:hAnsi="Times New Roman" w:cs="Times New Roman"/>
          <w:color w:val="0432FF"/>
        </w:rPr>
        <w:t xml:space="preserve"> permit easier replication of the synthesis</w:t>
      </w:r>
      <w:r w:rsidR="000F5633">
        <w:rPr>
          <w:rFonts w:ascii="Times New Roman" w:hAnsi="Times New Roman" w:cs="Times New Roman"/>
          <w:color w:val="0432FF"/>
        </w:rPr>
        <w:t>.</w:t>
      </w:r>
    </w:p>
    <w:p w:rsidR="003628A7" w:rsidRPr="00932729" w:rsidRDefault="003628A7" w:rsidP="00132DD4">
      <w:pPr>
        <w:spacing w:line="276" w:lineRule="auto"/>
        <w:rPr>
          <w:rFonts w:ascii="Times New Roman" w:hAnsi="Times New Roman" w:cs="Times New Roman"/>
        </w:rPr>
      </w:pPr>
    </w:p>
    <w:p w:rsidR="00367349" w:rsidRPr="00932729" w:rsidRDefault="003628A7" w:rsidP="00132DD4">
      <w:pPr>
        <w:spacing w:line="276" w:lineRule="auto"/>
        <w:contextualSpacing/>
        <w:jc w:val="both"/>
        <w:rPr>
          <w:rFonts w:ascii="Times New Roman" w:eastAsia="Times New Roman" w:hAnsi="Times New Roman" w:cs="Times New Roman"/>
          <w:i/>
        </w:rPr>
      </w:pPr>
      <w:r w:rsidRPr="00932729">
        <w:rPr>
          <w:rFonts w:ascii="Times New Roman" w:eastAsia="Times New Roman" w:hAnsi="Times New Roman" w:cs="Times New Roman"/>
          <w:i/>
        </w:rPr>
        <w:t>2.3 Fingermark specimens: I was wondering if there was any particular reason for the substrate choice? Foil in particular gets looked at quite often in the literature, and it often strikes me as an odd choice. If it’s because it represents metallic surfaces, and it can be split easily, then I think that is reasonable justification for this type of study. But I was wondering if there is a specific operational interest in foil? This is not a major point for me, and I wouldn’t expect you to explain your choice in the paper, but I am interested!</w:t>
      </w:r>
    </w:p>
    <w:p w:rsidR="007837C5" w:rsidRPr="00932729" w:rsidRDefault="007837C5" w:rsidP="00132DD4">
      <w:pPr>
        <w:spacing w:line="276" w:lineRule="auto"/>
        <w:contextualSpacing/>
        <w:jc w:val="both"/>
        <w:rPr>
          <w:rFonts w:ascii="Times New Roman" w:hAnsi="Times New Roman" w:cs="Times New Roman"/>
        </w:rPr>
      </w:pPr>
    </w:p>
    <w:p w:rsidR="000C4E34" w:rsidRPr="000C4E34" w:rsidRDefault="007C0BF2" w:rsidP="000C4E34">
      <w:pPr>
        <w:spacing w:line="276" w:lineRule="auto"/>
        <w:contextualSpacing/>
        <w:jc w:val="both"/>
        <w:rPr>
          <w:rFonts w:ascii="Times New Roman" w:hAnsi="Times New Roman" w:cs="Times New Roman"/>
          <w:color w:val="0432FF"/>
        </w:rPr>
      </w:pPr>
      <w:r w:rsidRPr="00932729">
        <w:rPr>
          <w:rFonts w:ascii="Times New Roman" w:hAnsi="Times New Roman" w:cs="Times New Roman"/>
          <w:color w:val="0432FF"/>
        </w:rPr>
        <w:t xml:space="preserve">Three types of substrates were used in this study, namely aluminium foil, polypropylene (PP) and polyethylene (PE). </w:t>
      </w:r>
      <w:r w:rsidR="00540EE4" w:rsidRPr="009406FF">
        <w:rPr>
          <w:rFonts w:ascii="Times New Roman" w:hAnsi="Times New Roman" w:cs="Times New Roman"/>
          <w:color w:val="0432FF"/>
        </w:rPr>
        <w:t>Foil was chosen as a representation of metallic surfaces due to its convenience and ease-of-use in comparison experiments with split fingermarks.</w:t>
      </w:r>
      <w:r w:rsidR="00F81A54" w:rsidRPr="00932729">
        <w:rPr>
          <w:rFonts w:ascii="Times New Roman" w:hAnsi="Times New Roman" w:cs="Times New Roman"/>
          <w:color w:val="0432FF"/>
        </w:rPr>
        <w:t xml:space="preserve"> </w:t>
      </w:r>
      <w:r w:rsidRPr="00932729">
        <w:rPr>
          <w:rFonts w:ascii="Times New Roman" w:hAnsi="Times New Roman" w:cs="Times New Roman"/>
          <w:color w:val="0432FF"/>
        </w:rPr>
        <w:t xml:space="preserve">PP and PE were chosen </w:t>
      </w:r>
      <w:r w:rsidR="000B2C9C">
        <w:rPr>
          <w:rFonts w:ascii="Times New Roman" w:hAnsi="Times New Roman" w:cs="Times New Roman"/>
          <w:color w:val="0432FF"/>
        </w:rPr>
        <w:t>to represent</w:t>
      </w:r>
      <w:r w:rsidRPr="00932729">
        <w:rPr>
          <w:rFonts w:ascii="Times New Roman" w:hAnsi="Times New Roman" w:cs="Times New Roman"/>
          <w:color w:val="0432FF"/>
        </w:rPr>
        <w:t xml:space="preserve"> plastic items due to the fact that they are among the most commonly manufactured plastics (</w:t>
      </w:r>
      <w:r w:rsidR="00B8295C" w:rsidRPr="00932729">
        <w:rPr>
          <w:rFonts w:ascii="Times New Roman" w:hAnsi="Times New Roman" w:cs="Times New Roman"/>
          <w:color w:val="0432FF"/>
        </w:rPr>
        <w:t xml:space="preserve">commodity plastics – </w:t>
      </w:r>
      <w:r w:rsidRPr="00932729">
        <w:rPr>
          <w:rFonts w:ascii="Times New Roman" w:hAnsi="Times New Roman" w:cs="Times New Roman"/>
          <w:color w:val="0432FF"/>
        </w:rPr>
        <w:t xml:space="preserve">PP, PE, PVC…) worldwide. </w:t>
      </w:r>
      <w:r w:rsidR="002163E6">
        <w:rPr>
          <w:rFonts w:ascii="Times New Roman" w:hAnsi="Times New Roman" w:cs="Times New Roman"/>
          <w:color w:val="0432FF"/>
        </w:rPr>
        <w:t>The</w:t>
      </w:r>
      <w:r w:rsidR="002362BE" w:rsidRPr="00932729">
        <w:rPr>
          <w:rFonts w:ascii="Times New Roman" w:hAnsi="Times New Roman" w:cs="Times New Roman"/>
          <w:color w:val="0432FF"/>
        </w:rPr>
        <w:t xml:space="preserve"> substrates</w:t>
      </w:r>
      <w:r w:rsidR="008D05CD" w:rsidRPr="00932729">
        <w:rPr>
          <w:rFonts w:ascii="Times New Roman" w:hAnsi="Times New Roman" w:cs="Times New Roman"/>
          <w:color w:val="0432FF"/>
        </w:rPr>
        <w:t xml:space="preserve"> were chosen to mimic the types of items</w:t>
      </w:r>
      <w:r w:rsidR="00112CC0" w:rsidRPr="00932729">
        <w:rPr>
          <w:rFonts w:ascii="Times New Roman" w:hAnsi="Times New Roman" w:cs="Times New Roman"/>
          <w:color w:val="0432FF"/>
        </w:rPr>
        <w:t xml:space="preserve"> (</w:t>
      </w:r>
      <w:r w:rsidR="008D05CD" w:rsidRPr="00932729">
        <w:rPr>
          <w:rFonts w:ascii="Times New Roman" w:hAnsi="Times New Roman" w:cs="Times New Roman"/>
          <w:color w:val="0432FF"/>
        </w:rPr>
        <w:t xml:space="preserve">metallic and plastic surfaces </w:t>
      </w:r>
      <w:r w:rsidR="00B521C8">
        <w:rPr>
          <w:rFonts w:ascii="Times New Roman" w:hAnsi="Times New Roman" w:cs="Times New Roman"/>
          <w:color w:val="0432FF"/>
        </w:rPr>
        <w:t>in particular</w:t>
      </w:r>
      <w:r w:rsidR="00112CC0" w:rsidRPr="00932729">
        <w:rPr>
          <w:rFonts w:ascii="Times New Roman" w:hAnsi="Times New Roman" w:cs="Times New Roman"/>
          <w:color w:val="0432FF"/>
        </w:rPr>
        <w:t xml:space="preserve">) </w:t>
      </w:r>
      <w:r w:rsidR="008D05CD" w:rsidRPr="00932729">
        <w:rPr>
          <w:rFonts w:ascii="Times New Roman" w:hAnsi="Times New Roman" w:cs="Times New Roman"/>
          <w:color w:val="0432FF"/>
        </w:rPr>
        <w:t xml:space="preserve">that are often </w:t>
      </w:r>
      <w:r w:rsidR="00112CC0" w:rsidRPr="00932729">
        <w:rPr>
          <w:rFonts w:ascii="Times New Roman" w:hAnsi="Times New Roman" w:cs="Times New Roman"/>
          <w:color w:val="0432FF"/>
        </w:rPr>
        <w:t>encountered in operational casework.</w:t>
      </w:r>
      <w:r w:rsidR="001A4D79">
        <w:rPr>
          <w:rFonts w:ascii="Times New Roman" w:hAnsi="Times New Roman" w:cs="Times New Roman"/>
          <w:color w:val="0432FF"/>
        </w:rPr>
        <w:t xml:space="preserve"> </w:t>
      </w:r>
      <w:r w:rsidR="00D6454D">
        <w:rPr>
          <w:rFonts w:ascii="Times New Roman" w:hAnsi="Times New Roman" w:cs="Times New Roman"/>
          <w:color w:val="0432FF"/>
        </w:rPr>
        <w:t xml:space="preserve">As the three substrates were used in </w:t>
      </w:r>
      <w:r w:rsidR="00233ADB">
        <w:rPr>
          <w:rFonts w:ascii="Times New Roman" w:hAnsi="Times New Roman" w:cs="Times New Roman"/>
          <w:color w:val="0432FF"/>
        </w:rPr>
        <w:t xml:space="preserve">the </w:t>
      </w:r>
      <w:r w:rsidR="00D6454D">
        <w:rPr>
          <w:rFonts w:ascii="Times New Roman" w:hAnsi="Times New Roman" w:cs="Times New Roman"/>
          <w:color w:val="0432FF"/>
        </w:rPr>
        <w:t xml:space="preserve">previous study [20], they were also chosen for comparison purpose in this study. </w:t>
      </w:r>
      <w:r w:rsidR="00AC03F1">
        <w:rPr>
          <w:rFonts w:ascii="Times New Roman" w:hAnsi="Times New Roman" w:cs="Times New Roman"/>
          <w:color w:val="0432FF"/>
        </w:rPr>
        <w:t>In line with the reviewer’s comment, we did not modify the manuscript to address this question.</w:t>
      </w:r>
    </w:p>
    <w:p w:rsidR="000C4E34" w:rsidRDefault="000C4E34">
      <w:pPr>
        <w:rPr>
          <w:rFonts w:ascii="Times New Roman" w:hAnsi="Times New Roman" w:cs="Times New Roman"/>
        </w:rPr>
      </w:pPr>
      <w:r>
        <w:rPr>
          <w:rFonts w:ascii="Times New Roman" w:hAnsi="Times New Roman" w:cs="Times New Roman"/>
        </w:rPr>
        <w:br w:type="page"/>
      </w:r>
    </w:p>
    <w:p w:rsidR="00457428" w:rsidRPr="00932729" w:rsidRDefault="00457428" w:rsidP="00132DD4">
      <w:pPr>
        <w:spacing w:line="276" w:lineRule="auto"/>
        <w:contextualSpacing/>
        <w:jc w:val="both"/>
        <w:rPr>
          <w:rFonts w:ascii="Times New Roman" w:eastAsia="Times New Roman" w:hAnsi="Times New Roman" w:cs="Times New Roman"/>
          <w:i/>
        </w:rPr>
      </w:pPr>
      <w:r w:rsidRPr="00932729">
        <w:rPr>
          <w:rFonts w:ascii="Times New Roman" w:eastAsia="Times New Roman" w:hAnsi="Times New Roman" w:cs="Times New Roman"/>
          <w:i/>
        </w:rPr>
        <w:lastRenderedPageBreak/>
        <w:t>2.4 Modification and optimisation of the published detection parameters: when discussing dilution factors (in reference to previous work [20], and further in this paper), does this refer to the volume of deionised water used to disperse the nanoparticles, following ce</w:t>
      </w:r>
      <w:r w:rsidR="002105C5" w:rsidRPr="00932729">
        <w:rPr>
          <w:rFonts w:ascii="Times New Roman" w:eastAsia="Times New Roman" w:hAnsi="Times New Roman" w:cs="Times New Roman"/>
          <w:i/>
        </w:rPr>
        <w:t>n</w:t>
      </w:r>
      <w:r w:rsidRPr="00932729">
        <w:rPr>
          <w:rFonts w:ascii="Times New Roman" w:eastAsia="Times New Roman" w:hAnsi="Times New Roman" w:cs="Times New Roman"/>
          <w:i/>
        </w:rPr>
        <w:t>trifuge separation? i.e. does dispersing the NPs in 20mL= diluted by half? Or was the resulting dispersion further diluted by half after this? Following on from this, is it possible to express concentrations in terms of particle mass to liquid volume?</w:t>
      </w:r>
    </w:p>
    <w:p w:rsidR="00457428" w:rsidRDefault="00457428" w:rsidP="00132DD4">
      <w:pPr>
        <w:spacing w:line="276" w:lineRule="auto"/>
        <w:contextualSpacing/>
        <w:jc w:val="both"/>
        <w:rPr>
          <w:rFonts w:ascii="Times New Roman" w:hAnsi="Times New Roman" w:cs="Times New Roman"/>
        </w:rPr>
      </w:pPr>
    </w:p>
    <w:p w:rsidR="006A039F" w:rsidRPr="00E230EC" w:rsidRDefault="003D17F0" w:rsidP="00132DD4">
      <w:pPr>
        <w:spacing w:line="276" w:lineRule="auto"/>
        <w:contextualSpacing/>
        <w:jc w:val="both"/>
        <w:rPr>
          <w:rFonts w:ascii="Times New Roman" w:hAnsi="Times New Roman" w:cs="Times New Roman"/>
          <w:color w:val="0432FF"/>
        </w:rPr>
      </w:pPr>
      <w:r w:rsidRPr="00E230EC">
        <w:rPr>
          <w:rFonts w:ascii="Times New Roman" w:hAnsi="Times New Roman" w:cs="Times New Roman"/>
          <w:color w:val="0432FF"/>
        </w:rPr>
        <w:t xml:space="preserve">The dilution factor </w:t>
      </w:r>
      <w:r w:rsidR="00C65649" w:rsidRPr="00E230EC">
        <w:rPr>
          <w:rFonts w:ascii="Times New Roman" w:hAnsi="Times New Roman" w:cs="Times New Roman"/>
          <w:color w:val="0432FF"/>
        </w:rPr>
        <w:t xml:space="preserve">refers to the volume ratio of the functionalised NPs used in </w:t>
      </w:r>
      <w:r w:rsidR="00C773D8" w:rsidRPr="00E230EC">
        <w:rPr>
          <w:rFonts w:ascii="Times New Roman" w:hAnsi="Times New Roman" w:cs="Times New Roman"/>
          <w:color w:val="0432FF"/>
        </w:rPr>
        <w:t xml:space="preserve">the </w:t>
      </w:r>
      <w:r w:rsidR="00C65649" w:rsidRPr="00E230EC">
        <w:rPr>
          <w:rFonts w:ascii="Times New Roman" w:hAnsi="Times New Roman" w:cs="Times New Roman"/>
          <w:color w:val="0432FF"/>
        </w:rPr>
        <w:t>working colloidal dispersion for immersion of fingermark specimens</w:t>
      </w:r>
      <w:r w:rsidR="0078432C" w:rsidRPr="00E230EC">
        <w:rPr>
          <w:rFonts w:ascii="Times New Roman" w:hAnsi="Times New Roman" w:cs="Times New Roman"/>
          <w:color w:val="0432FF"/>
        </w:rPr>
        <w:t xml:space="preserve">. For example, to make up 40 mL of working colloidal dispersion, </w:t>
      </w:r>
      <w:r w:rsidR="007C140F" w:rsidRPr="00E230EC">
        <w:rPr>
          <w:rFonts w:ascii="Times New Roman" w:hAnsi="Times New Roman" w:cs="Times New Roman"/>
          <w:color w:val="0432FF"/>
        </w:rPr>
        <w:t>1 mL of the NPs (</w:t>
      </w:r>
      <w:r w:rsidR="0051733C" w:rsidRPr="00E230EC">
        <w:rPr>
          <w:rFonts w:ascii="Times New Roman" w:hAnsi="Times New Roman" w:cs="Times New Roman"/>
          <w:color w:val="0432FF"/>
        </w:rPr>
        <w:t>from the</w:t>
      </w:r>
      <w:r w:rsidR="007C140F" w:rsidRPr="00E230EC">
        <w:rPr>
          <w:rFonts w:ascii="Times New Roman" w:hAnsi="Times New Roman" w:cs="Times New Roman"/>
          <w:color w:val="0432FF"/>
        </w:rPr>
        <w:t xml:space="preserve"> 20 mL of </w:t>
      </w:r>
      <w:r w:rsidR="008B0EF7">
        <w:rPr>
          <w:rFonts w:ascii="Times New Roman" w:hAnsi="Times New Roman" w:cs="Times New Roman"/>
          <w:color w:val="0432FF"/>
        </w:rPr>
        <w:t xml:space="preserve">RO/DI water </w:t>
      </w:r>
      <w:r w:rsidR="0051733C" w:rsidRPr="00E230EC">
        <w:rPr>
          <w:rFonts w:ascii="Times New Roman" w:hAnsi="Times New Roman" w:cs="Times New Roman"/>
          <w:color w:val="0432FF"/>
        </w:rPr>
        <w:t>dispersion</w:t>
      </w:r>
      <w:r w:rsidR="007C140F" w:rsidRPr="00E230EC">
        <w:rPr>
          <w:rFonts w:ascii="Times New Roman" w:hAnsi="Times New Roman" w:cs="Times New Roman"/>
          <w:color w:val="0432FF"/>
        </w:rPr>
        <w:t xml:space="preserve"> after synthesis), 4</w:t>
      </w:r>
      <w:r w:rsidR="006374F2">
        <w:rPr>
          <w:rFonts w:ascii="Times New Roman" w:hAnsi="Times New Roman" w:cs="Times New Roman"/>
          <w:color w:val="0432FF"/>
        </w:rPr>
        <w:t> </w:t>
      </w:r>
      <w:r w:rsidR="007C140F" w:rsidRPr="00E230EC">
        <w:rPr>
          <w:rFonts w:ascii="Times New Roman" w:hAnsi="Times New Roman" w:cs="Times New Roman"/>
          <w:color w:val="0432FF"/>
        </w:rPr>
        <w:t xml:space="preserve">mL of 5 M </w:t>
      </w:r>
      <w:proofErr w:type="spellStart"/>
      <w:r w:rsidR="007C140F" w:rsidRPr="00E230EC">
        <w:rPr>
          <w:rFonts w:ascii="Times New Roman" w:hAnsi="Times New Roman" w:cs="Times New Roman"/>
          <w:color w:val="0432FF"/>
        </w:rPr>
        <w:t>NaCl</w:t>
      </w:r>
      <w:proofErr w:type="spellEnd"/>
      <w:r w:rsidR="007C140F" w:rsidRPr="00E230EC">
        <w:rPr>
          <w:rFonts w:ascii="Times New Roman" w:hAnsi="Times New Roman" w:cs="Times New Roman"/>
          <w:color w:val="0432FF"/>
        </w:rPr>
        <w:t xml:space="preserve"> (to achieve a 0.5 M </w:t>
      </w:r>
      <w:proofErr w:type="spellStart"/>
      <w:r w:rsidR="007C140F" w:rsidRPr="00E230EC">
        <w:rPr>
          <w:rFonts w:ascii="Times New Roman" w:hAnsi="Times New Roman" w:cs="Times New Roman"/>
          <w:color w:val="0432FF"/>
        </w:rPr>
        <w:t>NaCl</w:t>
      </w:r>
      <w:proofErr w:type="spellEnd"/>
      <w:r w:rsidR="007C140F" w:rsidRPr="00E230EC">
        <w:rPr>
          <w:rFonts w:ascii="Times New Roman" w:hAnsi="Times New Roman" w:cs="Times New Roman"/>
          <w:color w:val="0432FF"/>
        </w:rPr>
        <w:t xml:space="preserve"> concentration in the </w:t>
      </w:r>
      <w:r w:rsidR="00075ACB" w:rsidRPr="00E230EC">
        <w:rPr>
          <w:rFonts w:ascii="Times New Roman" w:hAnsi="Times New Roman" w:cs="Times New Roman"/>
          <w:color w:val="0432FF"/>
        </w:rPr>
        <w:t xml:space="preserve">working colloidal </w:t>
      </w:r>
      <w:r w:rsidR="007C140F" w:rsidRPr="00E230EC">
        <w:rPr>
          <w:rFonts w:ascii="Times New Roman" w:hAnsi="Times New Roman" w:cs="Times New Roman"/>
          <w:color w:val="0432FF"/>
        </w:rPr>
        <w:t>dispersion) and 35 mL of RO/DI water would be required.</w:t>
      </w:r>
    </w:p>
    <w:p w:rsidR="006B2C76" w:rsidRPr="00E230EC" w:rsidRDefault="006B2C76" w:rsidP="00132DD4">
      <w:pPr>
        <w:spacing w:line="276" w:lineRule="auto"/>
        <w:contextualSpacing/>
        <w:jc w:val="both"/>
        <w:rPr>
          <w:rFonts w:ascii="Times New Roman" w:hAnsi="Times New Roman" w:cs="Times New Roman"/>
          <w:color w:val="0432FF"/>
        </w:rPr>
      </w:pPr>
    </w:p>
    <w:p w:rsidR="00FE2E9F" w:rsidRDefault="00AC34B0" w:rsidP="00132DD4">
      <w:pPr>
        <w:spacing w:line="276" w:lineRule="auto"/>
        <w:contextualSpacing/>
        <w:jc w:val="both"/>
        <w:rPr>
          <w:rFonts w:ascii="Times New Roman" w:hAnsi="Times New Roman" w:cs="Times New Roman"/>
          <w:color w:val="0432FF"/>
        </w:rPr>
      </w:pPr>
      <w:r w:rsidRPr="00E230EC">
        <w:rPr>
          <w:rFonts w:ascii="Times New Roman" w:hAnsi="Times New Roman" w:cs="Times New Roman"/>
          <w:color w:val="0432FF"/>
        </w:rPr>
        <w:t>Measurements of the NP</w:t>
      </w:r>
      <w:r w:rsidR="0072075F">
        <w:rPr>
          <w:rFonts w:ascii="Times New Roman" w:hAnsi="Times New Roman" w:cs="Times New Roman"/>
          <w:color w:val="0432FF"/>
        </w:rPr>
        <w:t>’s</w:t>
      </w:r>
      <w:r w:rsidRPr="00E230EC">
        <w:rPr>
          <w:rFonts w:ascii="Times New Roman" w:hAnsi="Times New Roman" w:cs="Times New Roman"/>
          <w:color w:val="0432FF"/>
        </w:rPr>
        <w:t xml:space="preserve"> mass to liquid volume were performed during </w:t>
      </w:r>
      <w:r w:rsidR="00DE6A74">
        <w:rPr>
          <w:rFonts w:ascii="Times New Roman" w:hAnsi="Times New Roman" w:cs="Times New Roman"/>
          <w:color w:val="0432FF"/>
        </w:rPr>
        <w:t>the</w:t>
      </w:r>
      <w:r w:rsidRPr="00E230EC">
        <w:rPr>
          <w:rFonts w:ascii="Times New Roman" w:hAnsi="Times New Roman" w:cs="Times New Roman"/>
          <w:color w:val="0432FF"/>
        </w:rPr>
        <w:t xml:space="preserve"> study.</w:t>
      </w:r>
      <w:r w:rsidR="00B226F6">
        <w:rPr>
          <w:rFonts w:ascii="Times New Roman" w:hAnsi="Times New Roman" w:cs="Times New Roman"/>
          <w:color w:val="0432FF"/>
        </w:rPr>
        <w:t xml:space="preserve"> It was </w:t>
      </w:r>
      <w:r w:rsidR="00703EA0">
        <w:rPr>
          <w:rFonts w:ascii="Times New Roman" w:hAnsi="Times New Roman" w:cs="Times New Roman"/>
          <w:color w:val="0432FF"/>
        </w:rPr>
        <w:t>measured</w:t>
      </w:r>
      <w:r w:rsidR="00B226F6">
        <w:rPr>
          <w:rFonts w:ascii="Times New Roman" w:hAnsi="Times New Roman" w:cs="Times New Roman"/>
          <w:color w:val="0432FF"/>
        </w:rPr>
        <w:t xml:space="preserve"> that the concentration </w:t>
      </w:r>
      <w:r w:rsidR="00A151A7">
        <w:rPr>
          <w:rFonts w:ascii="Times New Roman" w:hAnsi="Times New Roman" w:cs="Times New Roman"/>
          <w:color w:val="0432FF"/>
        </w:rPr>
        <w:t xml:space="preserve">of </w:t>
      </w:r>
      <w:r w:rsidR="00066DCE">
        <w:rPr>
          <w:rFonts w:ascii="Times New Roman" w:hAnsi="Times New Roman" w:cs="Times New Roman"/>
          <w:color w:val="0432FF"/>
        </w:rPr>
        <w:t xml:space="preserve">the NP stock dispersion </w:t>
      </w:r>
      <w:r w:rsidR="00B226F6">
        <w:rPr>
          <w:rFonts w:ascii="Times New Roman" w:hAnsi="Times New Roman" w:cs="Times New Roman"/>
          <w:color w:val="0432FF"/>
        </w:rPr>
        <w:t xml:space="preserve">was </w:t>
      </w:r>
      <w:r w:rsidR="006013CD" w:rsidRPr="006013CD">
        <w:rPr>
          <w:rFonts w:ascii="Times New Roman" w:hAnsi="Times New Roman" w:cs="Times New Roman"/>
          <w:color w:val="0432FF"/>
        </w:rPr>
        <w:t>5</w:t>
      </w:r>
      <w:r w:rsidR="008A4DEE">
        <w:rPr>
          <w:rFonts w:ascii="Times New Roman" w:hAnsi="Times New Roman" w:cs="Times New Roman"/>
          <w:color w:val="0432FF"/>
        </w:rPr>
        <w:t xml:space="preserve"> </w:t>
      </w:r>
      <w:r w:rsidR="00AD223E">
        <w:rPr>
          <w:rFonts w:ascii="Times New Roman" w:hAnsi="Times New Roman" w:cs="Times New Roman"/>
          <w:color w:val="0432FF"/>
        </w:rPr>
        <w:t>m</w:t>
      </w:r>
      <w:r w:rsidR="00320D24">
        <w:rPr>
          <w:rFonts w:ascii="Times New Roman" w:hAnsi="Times New Roman" w:cs="Times New Roman"/>
          <w:color w:val="0432FF"/>
        </w:rPr>
        <w:t>g/mL</w:t>
      </w:r>
      <w:r w:rsidR="00066DCE">
        <w:rPr>
          <w:rFonts w:ascii="Times New Roman" w:hAnsi="Times New Roman" w:cs="Times New Roman"/>
          <w:color w:val="0432FF"/>
        </w:rPr>
        <w:t xml:space="preserve"> (0.1 g of NPs in 20 mL of RO/DI water).</w:t>
      </w:r>
      <w:r w:rsidR="00FE2E9F">
        <w:rPr>
          <w:rFonts w:ascii="Times New Roman" w:hAnsi="Times New Roman" w:cs="Times New Roman"/>
          <w:color w:val="0432FF"/>
        </w:rPr>
        <w:t xml:space="preserve"> </w:t>
      </w:r>
      <w:r w:rsidR="00BA6DB5">
        <w:rPr>
          <w:rFonts w:ascii="Times New Roman" w:hAnsi="Times New Roman" w:cs="Times New Roman"/>
          <w:color w:val="0432FF"/>
        </w:rPr>
        <w:t>To address this,</w:t>
      </w:r>
      <w:r w:rsidR="00FE2E9F">
        <w:rPr>
          <w:rFonts w:ascii="Times New Roman" w:hAnsi="Times New Roman" w:cs="Times New Roman"/>
          <w:color w:val="0432FF"/>
        </w:rPr>
        <w:t xml:space="preserve"> concentrations of the NPs were added and expressed in </w:t>
      </w:r>
      <w:r w:rsidR="00AD223E">
        <w:rPr>
          <w:rFonts w:ascii="Times New Roman" w:hAnsi="Times New Roman" w:cs="Times New Roman"/>
          <w:color w:val="0432FF"/>
        </w:rPr>
        <w:t>m</w:t>
      </w:r>
      <w:r w:rsidR="00FE2E9F">
        <w:rPr>
          <w:rFonts w:ascii="Times New Roman" w:hAnsi="Times New Roman" w:cs="Times New Roman"/>
          <w:color w:val="0432FF"/>
        </w:rPr>
        <w:t>g/</w:t>
      </w:r>
      <w:proofErr w:type="spellStart"/>
      <w:r w:rsidR="00FE2E9F">
        <w:rPr>
          <w:rFonts w:ascii="Times New Roman" w:hAnsi="Times New Roman" w:cs="Times New Roman"/>
          <w:color w:val="0432FF"/>
        </w:rPr>
        <w:t>mL.</w:t>
      </w:r>
      <w:proofErr w:type="spellEnd"/>
    </w:p>
    <w:p w:rsidR="00FE2E9F" w:rsidRDefault="00FE2E9F" w:rsidP="00132DD4">
      <w:pPr>
        <w:spacing w:line="276" w:lineRule="auto"/>
        <w:contextualSpacing/>
        <w:jc w:val="both"/>
        <w:rPr>
          <w:rFonts w:ascii="Times New Roman" w:hAnsi="Times New Roman" w:cs="Times New Roman"/>
          <w:color w:val="0432FF"/>
        </w:rPr>
      </w:pPr>
    </w:p>
    <w:p w:rsidR="001748CD" w:rsidRDefault="00FE2E9F" w:rsidP="00132DD4">
      <w:pPr>
        <w:spacing w:line="276" w:lineRule="auto"/>
        <w:contextualSpacing/>
        <w:jc w:val="both"/>
        <w:rPr>
          <w:rFonts w:ascii="Times New Roman" w:hAnsi="Times New Roman" w:cs="Times New Roman"/>
          <w:color w:val="0432FF"/>
        </w:rPr>
      </w:pPr>
      <w:r>
        <w:rPr>
          <w:rFonts w:ascii="Times New Roman" w:hAnsi="Times New Roman" w:cs="Times New Roman"/>
          <w:color w:val="0432FF"/>
        </w:rPr>
        <w:t>T</w:t>
      </w:r>
      <w:r w:rsidR="001E6145">
        <w:rPr>
          <w:rFonts w:ascii="Times New Roman" w:hAnsi="Times New Roman" w:cs="Times New Roman"/>
          <w:color w:val="0432FF"/>
        </w:rPr>
        <w:t>he measured mass of NPs synthesised was added to line 140:</w:t>
      </w:r>
    </w:p>
    <w:p w:rsidR="001E6145" w:rsidRDefault="001E6145" w:rsidP="00132DD4">
      <w:pPr>
        <w:spacing w:line="276" w:lineRule="auto"/>
        <w:contextualSpacing/>
        <w:jc w:val="both"/>
        <w:rPr>
          <w:rFonts w:ascii="Times New Roman" w:hAnsi="Times New Roman" w:cs="Times New Roman"/>
          <w:color w:val="0432FF"/>
        </w:rPr>
      </w:pPr>
      <w:r w:rsidRPr="001E6145">
        <w:rPr>
          <w:rFonts w:ascii="Times New Roman" w:hAnsi="Times New Roman" w:cs="Times New Roman"/>
          <w:color w:val="0432FF"/>
        </w:rPr>
        <w:t xml:space="preserve">“Finally, the </w:t>
      </w:r>
      <w:proofErr w:type="spellStart"/>
      <w:r w:rsidRPr="001E6145">
        <w:rPr>
          <w:rFonts w:ascii="Times New Roman" w:hAnsi="Times New Roman" w:cs="Times New Roman"/>
          <w:color w:val="0432FF"/>
        </w:rPr>
        <w:t>RuBpy</w:t>
      </w:r>
      <w:proofErr w:type="spellEnd"/>
      <w:r w:rsidRPr="001E6145">
        <w:rPr>
          <w:rFonts w:ascii="Times New Roman" w:hAnsi="Times New Roman" w:cs="Times New Roman"/>
          <w:color w:val="0432FF"/>
        </w:rPr>
        <w:t>-doped, CES-SiO</w:t>
      </w:r>
      <w:r w:rsidRPr="001E6145">
        <w:rPr>
          <w:rFonts w:ascii="Times New Roman" w:hAnsi="Times New Roman" w:cs="Times New Roman"/>
          <w:color w:val="0432FF"/>
          <w:vertAlign w:val="subscript"/>
        </w:rPr>
        <w:t>2</w:t>
      </w:r>
      <w:r w:rsidRPr="001E6145">
        <w:rPr>
          <w:rFonts w:ascii="Times New Roman" w:hAnsi="Times New Roman" w:cs="Times New Roman"/>
          <w:color w:val="0432FF"/>
        </w:rPr>
        <w:t xml:space="preserve"> NPs (0.1 g) were collected and redispersed in 20 mL of RO/DI water.”</w:t>
      </w:r>
    </w:p>
    <w:p w:rsidR="000922D5" w:rsidRDefault="000922D5" w:rsidP="00132DD4">
      <w:pPr>
        <w:spacing w:line="276" w:lineRule="auto"/>
        <w:contextualSpacing/>
        <w:jc w:val="both"/>
        <w:rPr>
          <w:rFonts w:ascii="Times New Roman" w:hAnsi="Times New Roman" w:cs="Times New Roman"/>
          <w:color w:val="0432FF"/>
        </w:rPr>
      </w:pPr>
    </w:p>
    <w:p w:rsidR="00365A70" w:rsidRDefault="005F5AA4" w:rsidP="00132DD4">
      <w:pPr>
        <w:spacing w:line="276" w:lineRule="auto"/>
        <w:contextualSpacing/>
        <w:jc w:val="both"/>
        <w:rPr>
          <w:rFonts w:ascii="Times New Roman" w:hAnsi="Times New Roman" w:cs="Times New Roman"/>
          <w:color w:val="0432FF"/>
        </w:rPr>
      </w:pPr>
      <w:r w:rsidRPr="005F5AA4">
        <w:rPr>
          <w:rFonts w:ascii="Times New Roman" w:hAnsi="Times New Roman" w:cs="Times New Roman"/>
          <w:color w:val="0432FF"/>
        </w:rPr>
        <w:t xml:space="preserve">The following sentence was added to </w:t>
      </w:r>
      <w:r>
        <w:rPr>
          <w:rFonts w:ascii="Times New Roman" w:hAnsi="Times New Roman" w:cs="Times New Roman"/>
          <w:color w:val="0432FF"/>
        </w:rPr>
        <w:t>3.2.1</w:t>
      </w:r>
      <w:r w:rsidRPr="005F5AA4">
        <w:rPr>
          <w:rFonts w:ascii="Times New Roman" w:hAnsi="Times New Roman" w:cs="Times New Roman"/>
          <w:color w:val="0432FF"/>
        </w:rPr>
        <w:t>:</w:t>
      </w:r>
    </w:p>
    <w:p w:rsidR="000922D5" w:rsidRPr="005F5AA4" w:rsidRDefault="005F5AA4" w:rsidP="00132DD4">
      <w:pPr>
        <w:spacing w:line="276" w:lineRule="auto"/>
        <w:contextualSpacing/>
        <w:jc w:val="both"/>
        <w:rPr>
          <w:rFonts w:ascii="Times New Roman" w:hAnsi="Times New Roman" w:cs="Times New Roman"/>
          <w:color w:val="0432FF"/>
        </w:rPr>
      </w:pPr>
      <w:r w:rsidRPr="005F5AA4">
        <w:rPr>
          <w:rFonts w:ascii="Times New Roman" w:hAnsi="Times New Roman" w:cs="Times New Roman"/>
          <w:color w:val="0432FF"/>
        </w:rPr>
        <w:t xml:space="preserve">“0.1 g of the functionalised NPs was synthesised and dispersed in 20 mL of RO/DI water to prepare a stock dispersion (i.e. NP concentration = 5  </w:t>
      </w:r>
      <w:r w:rsidR="0081608E">
        <w:rPr>
          <w:rFonts w:ascii="Times New Roman" w:hAnsi="Times New Roman" w:cs="Times New Roman"/>
          <w:color w:val="0432FF"/>
        </w:rPr>
        <w:t>m</w:t>
      </w:r>
      <w:r w:rsidRPr="005F5AA4">
        <w:rPr>
          <w:rFonts w:ascii="Times New Roman" w:hAnsi="Times New Roman" w:cs="Times New Roman"/>
          <w:color w:val="0432FF"/>
        </w:rPr>
        <w:t>g/mL).”</w:t>
      </w:r>
    </w:p>
    <w:p w:rsidR="00935DBB" w:rsidRDefault="00935DBB" w:rsidP="00132DD4">
      <w:pPr>
        <w:spacing w:line="276" w:lineRule="auto"/>
        <w:contextualSpacing/>
        <w:jc w:val="both"/>
        <w:rPr>
          <w:rFonts w:ascii="Times New Roman" w:hAnsi="Times New Roman" w:cs="Times New Roman"/>
          <w:color w:val="0432FF"/>
        </w:rPr>
      </w:pPr>
    </w:p>
    <w:p w:rsidR="00365A70" w:rsidRDefault="00EF7970" w:rsidP="00132DD4">
      <w:pPr>
        <w:spacing w:line="276" w:lineRule="auto"/>
        <w:contextualSpacing/>
        <w:jc w:val="both"/>
        <w:rPr>
          <w:rFonts w:ascii="Times New Roman" w:hAnsi="Times New Roman" w:cs="Times New Roman"/>
          <w:color w:val="0432FF"/>
        </w:rPr>
      </w:pPr>
      <w:r w:rsidRPr="00EF7970">
        <w:rPr>
          <w:rFonts w:ascii="Times New Roman" w:hAnsi="Times New Roman" w:cs="Times New Roman"/>
          <w:color w:val="0432FF"/>
        </w:rPr>
        <w:t xml:space="preserve">Concentrations of NPs were added </w:t>
      </w:r>
      <w:r w:rsidR="00F27396">
        <w:rPr>
          <w:rFonts w:ascii="Times New Roman" w:hAnsi="Times New Roman" w:cs="Times New Roman"/>
          <w:color w:val="0432FF"/>
        </w:rPr>
        <w:t xml:space="preserve">to </w:t>
      </w:r>
      <w:r w:rsidRPr="00EF7970">
        <w:rPr>
          <w:rFonts w:ascii="Times New Roman" w:hAnsi="Times New Roman" w:cs="Times New Roman"/>
          <w:color w:val="0432FF"/>
        </w:rPr>
        <w:t>3.2.1:</w:t>
      </w:r>
    </w:p>
    <w:p w:rsidR="00935DBB" w:rsidRPr="00EF7970" w:rsidRDefault="00EF7970" w:rsidP="00132DD4">
      <w:pPr>
        <w:spacing w:line="276" w:lineRule="auto"/>
        <w:contextualSpacing/>
        <w:jc w:val="both"/>
        <w:rPr>
          <w:rFonts w:ascii="Times New Roman" w:hAnsi="Times New Roman" w:cs="Times New Roman"/>
          <w:color w:val="0432FF"/>
        </w:rPr>
      </w:pPr>
      <w:r w:rsidRPr="00EF7970">
        <w:rPr>
          <w:rFonts w:ascii="Times New Roman" w:hAnsi="Times New Roman" w:cs="Times New Roman"/>
          <w:color w:val="0432FF"/>
        </w:rPr>
        <w:t xml:space="preserve">“It was determined that a 40x dilution (0.125 </w:t>
      </w:r>
      <w:r w:rsidR="0081608E">
        <w:rPr>
          <w:rFonts w:ascii="Times New Roman" w:hAnsi="Times New Roman" w:cs="Times New Roman"/>
          <w:color w:val="0432FF"/>
        </w:rPr>
        <w:t>m</w:t>
      </w:r>
      <w:r w:rsidRPr="00EF7970">
        <w:rPr>
          <w:rFonts w:ascii="Times New Roman" w:hAnsi="Times New Roman" w:cs="Times New Roman"/>
          <w:color w:val="0432FF"/>
        </w:rPr>
        <w:t xml:space="preserve">g/mL) of the NPs was optimum to deliver comparable results to the original dilution (2x – 2.5 </w:t>
      </w:r>
      <w:r w:rsidR="0081608E">
        <w:rPr>
          <w:rFonts w:ascii="Times New Roman" w:hAnsi="Times New Roman" w:cs="Times New Roman"/>
          <w:color w:val="0432FF"/>
        </w:rPr>
        <w:t>m</w:t>
      </w:r>
      <w:r w:rsidRPr="00EF7970">
        <w:rPr>
          <w:rFonts w:ascii="Times New Roman" w:hAnsi="Times New Roman" w:cs="Times New Roman"/>
          <w:color w:val="0432FF"/>
        </w:rPr>
        <w:t>g/mL).”</w:t>
      </w:r>
    </w:p>
    <w:p w:rsidR="006A039F" w:rsidRPr="00932729" w:rsidRDefault="006A039F" w:rsidP="00132DD4">
      <w:pPr>
        <w:spacing w:line="276" w:lineRule="auto"/>
        <w:contextualSpacing/>
        <w:jc w:val="both"/>
        <w:rPr>
          <w:rFonts w:ascii="Times New Roman" w:hAnsi="Times New Roman" w:cs="Times New Roman"/>
        </w:rPr>
      </w:pPr>
    </w:p>
    <w:p w:rsidR="00457428" w:rsidRPr="00932729" w:rsidRDefault="006E14B2" w:rsidP="00132DD4">
      <w:pPr>
        <w:spacing w:line="276" w:lineRule="auto"/>
        <w:contextualSpacing/>
        <w:jc w:val="both"/>
        <w:rPr>
          <w:rFonts w:ascii="Times New Roman" w:eastAsia="Times New Roman" w:hAnsi="Times New Roman" w:cs="Times New Roman"/>
          <w:i/>
        </w:rPr>
      </w:pPr>
      <w:r w:rsidRPr="00932729">
        <w:rPr>
          <w:rFonts w:ascii="Times New Roman" w:eastAsia="Times New Roman" w:hAnsi="Times New Roman" w:cs="Times New Roman"/>
          <w:i/>
        </w:rPr>
        <w:t>2.5 Fingermark processing, visualisation and evaluation: “Each assessor scored the fingermark images in a random order.” Did they grade from a computer screen or printed images? I presume consistency for both halves of a split mark…</w:t>
      </w:r>
    </w:p>
    <w:p w:rsidR="006E14B2" w:rsidRPr="00932729" w:rsidRDefault="006E14B2" w:rsidP="00132DD4">
      <w:pPr>
        <w:spacing w:line="276" w:lineRule="auto"/>
        <w:contextualSpacing/>
        <w:jc w:val="both"/>
        <w:rPr>
          <w:rFonts w:ascii="Times New Roman" w:hAnsi="Times New Roman" w:cs="Times New Roman"/>
        </w:rPr>
      </w:pPr>
    </w:p>
    <w:p w:rsidR="001968B2" w:rsidRDefault="00932729" w:rsidP="00132DD4">
      <w:pPr>
        <w:spacing w:line="276" w:lineRule="auto"/>
        <w:contextualSpacing/>
        <w:jc w:val="both"/>
        <w:rPr>
          <w:rFonts w:ascii="Times New Roman" w:hAnsi="Times New Roman" w:cs="Times New Roman"/>
          <w:color w:val="0432FF"/>
        </w:rPr>
      </w:pPr>
      <w:r w:rsidRPr="00932729">
        <w:rPr>
          <w:rFonts w:ascii="Times New Roman" w:hAnsi="Times New Roman" w:cs="Times New Roman"/>
          <w:color w:val="0432FF"/>
        </w:rPr>
        <w:t>The three assessors participated in the study graded all recorded fingermark images from a computer screen. To clarify this, the following changes were made to line 230:</w:t>
      </w:r>
    </w:p>
    <w:p w:rsidR="00696CB6" w:rsidRPr="00932729" w:rsidRDefault="00932729" w:rsidP="00132DD4">
      <w:pPr>
        <w:spacing w:line="276" w:lineRule="auto"/>
        <w:contextualSpacing/>
        <w:jc w:val="both"/>
        <w:rPr>
          <w:rFonts w:ascii="Times New Roman" w:hAnsi="Times New Roman" w:cs="Times New Roman"/>
        </w:rPr>
      </w:pPr>
      <w:r w:rsidRPr="00932729">
        <w:rPr>
          <w:rFonts w:ascii="Times New Roman" w:hAnsi="Times New Roman" w:cs="Times New Roman"/>
          <w:color w:val="0432FF"/>
        </w:rPr>
        <w:t>“Each assessor scored the fingermark images in a random order from a computer screen.”</w:t>
      </w:r>
    </w:p>
    <w:p w:rsidR="00932729" w:rsidRPr="00932729" w:rsidRDefault="00932729" w:rsidP="00132DD4">
      <w:pPr>
        <w:spacing w:line="276" w:lineRule="auto"/>
        <w:contextualSpacing/>
        <w:jc w:val="both"/>
        <w:rPr>
          <w:rFonts w:ascii="Times New Roman" w:hAnsi="Times New Roman" w:cs="Times New Roman"/>
        </w:rPr>
      </w:pPr>
    </w:p>
    <w:p w:rsidR="006E14B2" w:rsidRPr="00932729" w:rsidRDefault="006E14B2" w:rsidP="00132DD4">
      <w:pPr>
        <w:spacing w:line="276" w:lineRule="auto"/>
        <w:contextualSpacing/>
        <w:jc w:val="both"/>
        <w:rPr>
          <w:rFonts w:ascii="Times New Roman" w:eastAsia="Times New Roman" w:hAnsi="Times New Roman" w:cs="Times New Roman"/>
          <w:i/>
        </w:rPr>
      </w:pPr>
      <w:r w:rsidRPr="00932729">
        <w:rPr>
          <w:rFonts w:ascii="Times New Roman" w:eastAsia="Times New Roman" w:hAnsi="Times New Roman" w:cs="Times New Roman"/>
          <w:i/>
        </w:rPr>
        <w:t>3.1 Synthesis and characterisations of the functionalised silicon oxide nanoparticles: “Figure 4 shows the PXRD spectrum of the SiO</w:t>
      </w:r>
      <w:r w:rsidRPr="00932729">
        <w:rPr>
          <w:rFonts w:ascii="Times New Roman" w:eastAsia="Times New Roman" w:hAnsi="Times New Roman" w:cs="Times New Roman"/>
          <w:i/>
          <w:vertAlign w:val="subscript"/>
        </w:rPr>
        <w:t>2</w:t>
      </w:r>
      <w:r w:rsidRPr="00932729">
        <w:rPr>
          <w:rFonts w:ascii="Times New Roman" w:eastAsia="Times New Roman" w:hAnsi="Times New Roman" w:cs="Times New Roman"/>
          <w:i/>
        </w:rPr>
        <w:t xml:space="preserve"> NPs.” Possible typo – should this be Figure 3?</w:t>
      </w:r>
    </w:p>
    <w:p w:rsidR="006E14B2" w:rsidRDefault="006E14B2" w:rsidP="00132DD4">
      <w:pPr>
        <w:spacing w:line="276" w:lineRule="auto"/>
        <w:contextualSpacing/>
        <w:jc w:val="both"/>
        <w:rPr>
          <w:rFonts w:ascii="Times New Roman" w:hAnsi="Times New Roman" w:cs="Times New Roman"/>
        </w:rPr>
      </w:pPr>
    </w:p>
    <w:p w:rsidR="009E2EA4" w:rsidRPr="009E2EA4" w:rsidRDefault="00403FD6" w:rsidP="009E2EA4">
      <w:pPr>
        <w:spacing w:line="276" w:lineRule="auto"/>
        <w:contextualSpacing/>
        <w:jc w:val="both"/>
        <w:rPr>
          <w:rFonts w:ascii="Times New Roman" w:hAnsi="Times New Roman" w:cs="Times New Roman"/>
        </w:rPr>
      </w:pPr>
      <w:r w:rsidRPr="00F7768E">
        <w:rPr>
          <w:rFonts w:ascii="Times New Roman" w:hAnsi="Times New Roman" w:cs="Times New Roman"/>
          <w:color w:val="0432FF"/>
        </w:rPr>
        <w:t>Typo. “Figure 4” in line 246 changed to “Figure 3”.</w:t>
      </w:r>
    </w:p>
    <w:p w:rsidR="006E14B2" w:rsidRPr="00932729" w:rsidRDefault="009E2EA4" w:rsidP="009E2EA4">
      <w:pPr>
        <w:rPr>
          <w:rFonts w:ascii="Times New Roman" w:eastAsia="Times New Roman" w:hAnsi="Times New Roman" w:cs="Times New Roman"/>
          <w:i/>
        </w:rPr>
      </w:pPr>
      <w:r>
        <w:rPr>
          <w:rFonts w:ascii="Times New Roman" w:eastAsia="Times New Roman" w:hAnsi="Times New Roman" w:cs="Times New Roman"/>
          <w:i/>
        </w:rPr>
        <w:br w:type="page"/>
      </w:r>
      <w:r w:rsidR="006E14B2" w:rsidRPr="00932729">
        <w:rPr>
          <w:rFonts w:ascii="Times New Roman" w:eastAsia="Times New Roman" w:hAnsi="Times New Roman" w:cs="Times New Roman"/>
          <w:i/>
        </w:rPr>
        <w:lastRenderedPageBreak/>
        <w:t>Figure 11 legend: Doped not dope (typo)?</w:t>
      </w:r>
    </w:p>
    <w:p w:rsidR="006E14B2" w:rsidRDefault="006E14B2" w:rsidP="00132DD4">
      <w:pPr>
        <w:spacing w:line="276" w:lineRule="auto"/>
        <w:contextualSpacing/>
        <w:jc w:val="both"/>
        <w:rPr>
          <w:rFonts w:ascii="Times New Roman" w:hAnsi="Times New Roman" w:cs="Times New Roman"/>
        </w:rPr>
      </w:pPr>
    </w:p>
    <w:p w:rsidR="00963E6E" w:rsidRPr="00932729" w:rsidRDefault="00BA7791" w:rsidP="00132DD4">
      <w:pPr>
        <w:spacing w:line="276" w:lineRule="auto"/>
        <w:contextualSpacing/>
        <w:jc w:val="both"/>
        <w:rPr>
          <w:rFonts w:ascii="Times New Roman" w:hAnsi="Times New Roman" w:cs="Times New Roman"/>
        </w:rPr>
      </w:pPr>
      <w:r w:rsidRPr="000B12F0">
        <w:rPr>
          <w:rFonts w:ascii="Times New Roman" w:hAnsi="Times New Roman" w:cs="Times New Roman"/>
          <w:color w:val="0432FF"/>
        </w:rPr>
        <w:t>Typo. “dope” in line 373 changed to “doped”.</w:t>
      </w:r>
    </w:p>
    <w:p w:rsidR="00411520" w:rsidRDefault="00411520" w:rsidP="00411520">
      <w:bookmarkStart w:id="0" w:name="_GoBack"/>
      <w:bookmarkEnd w:id="0"/>
    </w:p>
    <w:p w:rsidR="006E14B2" w:rsidRPr="00932729" w:rsidRDefault="006E14B2" w:rsidP="00132DD4">
      <w:pPr>
        <w:spacing w:line="276" w:lineRule="auto"/>
        <w:contextualSpacing/>
        <w:jc w:val="both"/>
        <w:rPr>
          <w:rFonts w:ascii="Times New Roman" w:eastAsia="Times New Roman" w:hAnsi="Times New Roman" w:cs="Times New Roman"/>
          <w:i/>
        </w:rPr>
      </w:pPr>
      <w:r w:rsidRPr="00932729">
        <w:rPr>
          <w:rFonts w:ascii="Times New Roman" w:eastAsia="Times New Roman" w:hAnsi="Times New Roman" w:cs="Times New Roman"/>
          <w:i/>
        </w:rPr>
        <w:t>3.3.1. Overall performance of the modified detection parameters. Concerning ‘no detection’ rates – I agree that the NP approach here shows huge potential, but I personally feel that it might be just a little risky to pay attention to the ‘no detection’ rate from a study with 3 substrates and 3 donors.</w:t>
      </w:r>
    </w:p>
    <w:p w:rsidR="006E14B2" w:rsidRDefault="006E14B2" w:rsidP="00132DD4">
      <w:pPr>
        <w:spacing w:line="276" w:lineRule="auto"/>
        <w:contextualSpacing/>
        <w:jc w:val="both"/>
        <w:rPr>
          <w:rFonts w:ascii="Times New Roman" w:hAnsi="Times New Roman" w:cs="Times New Roman"/>
        </w:rPr>
      </w:pPr>
    </w:p>
    <w:p w:rsidR="00126FF7" w:rsidRDefault="00CD4F51" w:rsidP="00132DD4">
      <w:pPr>
        <w:spacing w:line="276" w:lineRule="auto"/>
        <w:contextualSpacing/>
        <w:jc w:val="both"/>
        <w:rPr>
          <w:rFonts w:ascii="Times New Roman" w:hAnsi="Times New Roman" w:cs="Times New Roman"/>
          <w:color w:val="0432FF"/>
        </w:rPr>
      </w:pPr>
      <w:r w:rsidRPr="00841D25">
        <w:rPr>
          <w:rFonts w:ascii="Times New Roman" w:hAnsi="Times New Roman" w:cs="Times New Roman"/>
          <w:color w:val="0432FF"/>
        </w:rPr>
        <w:t xml:space="preserve">We are aware that </w:t>
      </w:r>
      <w:r w:rsidR="009D4F78" w:rsidRPr="00841D25">
        <w:rPr>
          <w:rFonts w:ascii="Times New Roman" w:hAnsi="Times New Roman" w:cs="Times New Roman"/>
          <w:color w:val="0432FF"/>
        </w:rPr>
        <w:t xml:space="preserve">the numbers of donors and substrates used in the study might be limited. Therefore, the result regarding “no detection” rate was not </w:t>
      </w:r>
      <w:r w:rsidR="002C5732">
        <w:rPr>
          <w:rFonts w:ascii="Times New Roman" w:hAnsi="Times New Roman" w:cs="Times New Roman"/>
          <w:color w:val="0432FF"/>
        </w:rPr>
        <w:t xml:space="preserve">a </w:t>
      </w:r>
      <w:r w:rsidR="009D4F78" w:rsidRPr="00841D25">
        <w:rPr>
          <w:rFonts w:ascii="Times New Roman" w:hAnsi="Times New Roman" w:cs="Times New Roman"/>
          <w:color w:val="0432FF"/>
        </w:rPr>
        <w:t>conclusive statement. Instead, we do think that it is</w:t>
      </w:r>
      <w:r w:rsidR="00494BD3">
        <w:rPr>
          <w:rFonts w:ascii="Times New Roman" w:hAnsi="Times New Roman" w:cs="Times New Roman"/>
          <w:color w:val="0432FF"/>
        </w:rPr>
        <w:t xml:space="preserve"> </w:t>
      </w:r>
      <w:r w:rsidR="009D4F78" w:rsidRPr="00841D25">
        <w:rPr>
          <w:rFonts w:ascii="Times New Roman" w:hAnsi="Times New Roman" w:cs="Times New Roman"/>
          <w:color w:val="0432FF"/>
        </w:rPr>
        <w:t xml:space="preserve">an interesting result to be indicated at this stage. With larger numbers of fingermark donors and substrate types incorporated in ongoing experiments, the “no detection” rate will </w:t>
      </w:r>
      <w:r w:rsidR="0083611B">
        <w:rPr>
          <w:rFonts w:ascii="Times New Roman" w:hAnsi="Times New Roman" w:cs="Times New Roman"/>
          <w:color w:val="0432FF"/>
        </w:rPr>
        <w:t xml:space="preserve">certainly </w:t>
      </w:r>
      <w:r w:rsidR="009D4F78" w:rsidRPr="00841D25">
        <w:rPr>
          <w:rFonts w:ascii="Times New Roman" w:hAnsi="Times New Roman" w:cs="Times New Roman"/>
          <w:color w:val="0432FF"/>
        </w:rPr>
        <w:t xml:space="preserve">be re-interpreted alongside </w:t>
      </w:r>
      <w:r w:rsidR="00FF64E8">
        <w:rPr>
          <w:rFonts w:ascii="Times New Roman" w:hAnsi="Times New Roman" w:cs="Times New Roman"/>
          <w:color w:val="0432FF"/>
        </w:rPr>
        <w:t xml:space="preserve">all </w:t>
      </w:r>
      <w:r w:rsidR="009D4F78" w:rsidRPr="00841D25">
        <w:rPr>
          <w:rFonts w:ascii="Times New Roman" w:hAnsi="Times New Roman" w:cs="Times New Roman"/>
          <w:color w:val="0432FF"/>
        </w:rPr>
        <w:t>other relevant outcomes.</w:t>
      </w:r>
      <w:r w:rsidR="00216F8F">
        <w:rPr>
          <w:rFonts w:ascii="Times New Roman" w:hAnsi="Times New Roman" w:cs="Times New Roman"/>
          <w:color w:val="0432FF"/>
        </w:rPr>
        <w:t xml:space="preserve"> We are also performing an evaluation study against benchmark detection methods in order to further assess the technique.</w:t>
      </w:r>
    </w:p>
    <w:p w:rsidR="00731D25" w:rsidRDefault="00731D25" w:rsidP="00132DD4">
      <w:pPr>
        <w:spacing w:line="276" w:lineRule="auto"/>
        <w:contextualSpacing/>
        <w:jc w:val="both"/>
        <w:rPr>
          <w:rFonts w:ascii="Times New Roman" w:hAnsi="Times New Roman" w:cs="Times New Roman"/>
        </w:rPr>
      </w:pPr>
    </w:p>
    <w:p w:rsidR="006E14B2" w:rsidRPr="00932729" w:rsidRDefault="006E14B2" w:rsidP="00132DD4">
      <w:pPr>
        <w:spacing w:line="276" w:lineRule="auto"/>
        <w:contextualSpacing/>
        <w:jc w:val="both"/>
        <w:rPr>
          <w:rFonts w:ascii="Times New Roman" w:eastAsia="Times New Roman" w:hAnsi="Times New Roman" w:cs="Times New Roman"/>
          <w:i/>
        </w:rPr>
      </w:pPr>
      <w:r w:rsidRPr="00932729">
        <w:rPr>
          <w:rFonts w:ascii="Times New Roman" w:eastAsia="Times New Roman" w:hAnsi="Times New Roman" w:cs="Times New Roman"/>
          <w:i/>
        </w:rPr>
        <w:t>‘Significant’ – I’ve been advised by mathematically-minded people to avoid this word if possible as it can have statistical implications. ‘Substantial’ / ‘noteworthy’ could be safer! Entirely up to you!</w:t>
      </w:r>
    </w:p>
    <w:p w:rsidR="006E14B2" w:rsidRDefault="006E14B2" w:rsidP="00132DD4">
      <w:pPr>
        <w:spacing w:line="276" w:lineRule="auto"/>
        <w:contextualSpacing/>
        <w:jc w:val="both"/>
        <w:rPr>
          <w:rFonts w:ascii="Times New Roman" w:hAnsi="Times New Roman" w:cs="Times New Roman"/>
        </w:rPr>
      </w:pPr>
    </w:p>
    <w:p w:rsidR="004849E0" w:rsidRDefault="00370B3B" w:rsidP="00132DD4">
      <w:pPr>
        <w:spacing w:line="276" w:lineRule="auto"/>
        <w:contextualSpacing/>
        <w:jc w:val="both"/>
        <w:rPr>
          <w:rFonts w:ascii="Times New Roman" w:hAnsi="Times New Roman" w:cs="Times New Roman"/>
          <w:color w:val="0432FF"/>
        </w:rPr>
      </w:pPr>
      <w:r w:rsidRPr="00C36667">
        <w:rPr>
          <w:rFonts w:ascii="Times New Roman" w:hAnsi="Times New Roman" w:cs="Times New Roman"/>
          <w:color w:val="0432FF"/>
        </w:rPr>
        <w:t xml:space="preserve">Thank you for your </w:t>
      </w:r>
      <w:r w:rsidR="00617FDE">
        <w:rPr>
          <w:rFonts w:ascii="Times New Roman" w:hAnsi="Times New Roman" w:cs="Times New Roman"/>
          <w:color w:val="0432FF"/>
        </w:rPr>
        <w:t>suggestion</w:t>
      </w:r>
      <w:r w:rsidRPr="00C36667">
        <w:rPr>
          <w:rFonts w:ascii="Times New Roman" w:hAnsi="Times New Roman" w:cs="Times New Roman"/>
          <w:color w:val="0432FF"/>
        </w:rPr>
        <w:t>.</w:t>
      </w:r>
      <w:r w:rsidR="004849E0">
        <w:rPr>
          <w:rFonts w:ascii="Times New Roman" w:hAnsi="Times New Roman" w:cs="Times New Roman"/>
          <w:color w:val="0432FF"/>
        </w:rPr>
        <w:t xml:space="preserve"> The word “significant” was replaced by “major” in:</w:t>
      </w:r>
    </w:p>
    <w:p w:rsidR="004849E0" w:rsidRDefault="00BF001D" w:rsidP="00132DD4">
      <w:pPr>
        <w:spacing w:line="276" w:lineRule="auto"/>
        <w:contextualSpacing/>
        <w:jc w:val="both"/>
        <w:rPr>
          <w:rFonts w:ascii="Times New Roman" w:hAnsi="Times New Roman" w:cs="Times New Roman"/>
          <w:color w:val="0432FF"/>
        </w:rPr>
      </w:pPr>
      <w:r>
        <w:rPr>
          <w:rFonts w:ascii="Times New Roman" w:hAnsi="Times New Roman" w:cs="Times New Roman"/>
          <w:color w:val="0432FF"/>
        </w:rPr>
        <w:t>l</w:t>
      </w:r>
      <w:r w:rsidR="004849E0">
        <w:rPr>
          <w:rFonts w:ascii="Times New Roman" w:hAnsi="Times New Roman" w:cs="Times New Roman"/>
          <w:color w:val="0432FF"/>
        </w:rPr>
        <w:t>ine 40.</w:t>
      </w:r>
    </w:p>
    <w:p w:rsidR="004849E0" w:rsidRDefault="004849E0" w:rsidP="00132DD4">
      <w:pPr>
        <w:spacing w:line="276" w:lineRule="auto"/>
        <w:contextualSpacing/>
        <w:jc w:val="both"/>
        <w:rPr>
          <w:rFonts w:ascii="Times New Roman" w:hAnsi="Times New Roman" w:cs="Times New Roman"/>
          <w:color w:val="0432FF"/>
        </w:rPr>
      </w:pPr>
    </w:p>
    <w:p w:rsidR="00756ACC" w:rsidRDefault="003746A0" w:rsidP="00132DD4">
      <w:pPr>
        <w:spacing w:line="276" w:lineRule="auto"/>
        <w:contextualSpacing/>
        <w:jc w:val="both"/>
        <w:rPr>
          <w:rFonts w:ascii="Times New Roman" w:hAnsi="Times New Roman" w:cs="Times New Roman"/>
          <w:color w:val="0432FF"/>
        </w:rPr>
      </w:pPr>
      <w:r>
        <w:rPr>
          <w:rFonts w:ascii="Times New Roman" w:hAnsi="Times New Roman" w:cs="Times New Roman"/>
          <w:color w:val="0432FF"/>
        </w:rPr>
        <w:t xml:space="preserve">The word “significant” was </w:t>
      </w:r>
      <w:r w:rsidR="005943CB">
        <w:rPr>
          <w:rFonts w:ascii="Times New Roman" w:hAnsi="Times New Roman" w:cs="Times New Roman"/>
          <w:color w:val="0432FF"/>
        </w:rPr>
        <w:t xml:space="preserve">replaced </w:t>
      </w:r>
      <w:r w:rsidR="00061E05">
        <w:rPr>
          <w:rFonts w:ascii="Times New Roman" w:hAnsi="Times New Roman" w:cs="Times New Roman"/>
          <w:color w:val="0432FF"/>
        </w:rPr>
        <w:t xml:space="preserve">by </w:t>
      </w:r>
      <w:r w:rsidR="00156C15">
        <w:rPr>
          <w:rFonts w:ascii="Times New Roman" w:hAnsi="Times New Roman" w:cs="Times New Roman"/>
          <w:color w:val="0432FF"/>
        </w:rPr>
        <w:t xml:space="preserve">“substantial” </w:t>
      </w:r>
      <w:r w:rsidR="005943CB">
        <w:rPr>
          <w:rFonts w:ascii="Times New Roman" w:hAnsi="Times New Roman" w:cs="Times New Roman"/>
          <w:color w:val="0432FF"/>
        </w:rPr>
        <w:t>in</w:t>
      </w:r>
      <w:r w:rsidR="00756ACC">
        <w:rPr>
          <w:rFonts w:ascii="Times New Roman" w:hAnsi="Times New Roman" w:cs="Times New Roman"/>
          <w:color w:val="0432FF"/>
        </w:rPr>
        <w:t>:</w:t>
      </w:r>
    </w:p>
    <w:p w:rsidR="00756ACC" w:rsidRDefault="004849E0" w:rsidP="00132DD4">
      <w:pPr>
        <w:spacing w:line="276" w:lineRule="auto"/>
        <w:contextualSpacing/>
        <w:jc w:val="both"/>
        <w:rPr>
          <w:rFonts w:ascii="Times New Roman" w:hAnsi="Times New Roman" w:cs="Times New Roman"/>
          <w:color w:val="0432FF"/>
        </w:rPr>
      </w:pPr>
      <w:r>
        <w:rPr>
          <w:rFonts w:ascii="Times New Roman" w:hAnsi="Times New Roman" w:cs="Times New Roman"/>
          <w:color w:val="0432FF"/>
        </w:rPr>
        <w:t>l</w:t>
      </w:r>
      <w:r w:rsidR="00156C15">
        <w:rPr>
          <w:rFonts w:ascii="Times New Roman" w:hAnsi="Times New Roman" w:cs="Times New Roman"/>
          <w:color w:val="0432FF"/>
        </w:rPr>
        <w:t>ines</w:t>
      </w:r>
      <w:r w:rsidR="00103203">
        <w:rPr>
          <w:rFonts w:ascii="Times New Roman" w:hAnsi="Times New Roman" w:cs="Times New Roman"/>
          <w:color w:val="0432FF"/>
        </w:rPr>
        <w:t xml:space="preserve"> </w:t>
      </w:r>
      <w:r w:rsidR="00156C15">
        <w:rPr>
          <w:rFonts w:ascii="Times New Roman" w:hAnsi="Times New Roman" w:cs="Times New Roman"/>
          <w:color w:val="0432FF"/>
        </w:rPr>
        <w:t>41</w:t>
      </w:r>
      <w:r w:rsidR="00F5182E">
        <w:rPr>
          <w:rFonts w:ascii="Times New Roman" w:hAnsi="Times New Roman" w:cs="Times New Roman"/>
          <w:color w:val="0432FF"/>
        </w:rPr>
        <w:t>,62, 408, 441,453</w:t>
      </w:r>
      <w:r w:rsidR="005943CB">
        <w:rPr>
          <w:rFonts w:ascii="Times New Roman" w:hAnsi="Times New Roman" w:cs="Times New Roman"/>
          <w:color w:val="0432FF"/>
        </w:rPr>
        <w:t>.</w:t>
      </w:r>
      <w:r w:rsidR="00F5182E">
        <w:rPr>
          <w:rFonts w:ascii="Times New Roman" w:hAnsi="Times New Roman" w:cs="Times New Roman"/>
          <w:color w:val="0432FF"/>
        </w:rPr>
        <w:t xml:space="preserve"> </w:t>
      </w:r>
    </w:p>
    <w:p w:rsidR="00756ACC" w:rsidRDefault="00756ACC" w:rsidP="00132DD4">
      <w:pPr>
        <w:spacing w:line="276" w:lineRule="auto"/>
        <w:contextualSpacing/>
        <w:jc w:val="both"/>
        <w:rPr>
          <w:rFonts w:ascii="Times New Roman" w:hAnsi="Times New Roman" w:cs="Times New Roman"/>
          <w:color w:val="0432FF"/>
        </w:rPr>
      </w:pPr>
    </w:p>
    <w:p w:rsidR="00756ACC" w:rsidRDefault="00F5182E" w:rsidP="00132DD4">
      <w:pPr>
        <w:spacing w:line="276" w:lineRule="auto"/>
        <w:contextualSpacing/>
        <w:jc w:val="both"/>
        <w:rPr>
          <w:rFonts w:ascii="Times New Roman" w:hAnsi="Times New Roman" w:cs="Times New Roman"/>
          <w:color w:val="0432FF"/>
        </w:rPr>
      </w:pPr>
      <w:r>
        <w:rPr>
          <w:rFonts w:ascii="Times New Roman" w:hAnsi="Times New Roman" w:cs="Times New Roman"/>
          <w:color w:val="0432FF"/>
        </w:rPr>
        <w:t>The word “significantly” was replaced by “substantially” in</w:t>
      </w:r>
      <w:r w:rsidR="00756ACC">
        <w:rPr>
          <w:rFonts w:ascii="Times New Roman" w:hAnsi="Times New Roman" w:cs="Times New Roman"/>
          <w:color w:val="0432FF"/>
        </w:rPr>
        <w:t>:</w:t>
      </w:r>
    </w:p>
    <w:p w:rsidR="0058612C" w:rsidRDefault="00F5182E" w:rsidP="00132DD4">
      <w:pPr>
        <w:spacing w:line="276" w:lineRule="auto"/>
        <w:contextualSpacing/>
        <w:jc w:val="both"/>
        <w:rPr>
          <w:rFonts w:ascii="Times New Roman" w:hAnsi="Times New Roman" w:cs="Times New Roman"/>
          <w:color w:val="0432FF"/>
        </w:rPr>
      </w:pPr>
      <w:r>
        <w:rPr>
          <w:rFonts w:ascii="Times New Roman" w:hAnsi="Times New Roman" w:cs="Times New Roman"/>
          <w:color w:val="0432FF"/>
        </w:rPr>
        <w:t>lines</w:t>
      </w:r>
      <w:r w:rsidR="00756ACC">
        <w:rPr>
          <w:rFonts w:ascii="Times New Roman" w:hAnsi="Times New Roman" w:cs="Times New Roman"/>
          <w:color w:val="0432FF"/>
        </w:rPr>
        <w:t xml:space="preserve"> </w:t>
      </w:r>
      <w:r>
        <w:rPr>
          <w:rFonts w:ascii="Times New Roman" w:hAnsi="Times New Roman" w:cs="Times New Roman"/>
          <w:color w:val="0432FF"/>
        </w:rPr>
        <w:t>169, 291, 465, 494 and 509.</w:t>
      </w:r>
    </w:p>
    <w:p w:rsidR="0058612C" w:rsidRPr="00932729" w:rsidRDefault="0058612C" w:rsidP="00132DD4">
      <w:pPr>
        <w:spacing w:line="276" w:lineRule="auto"/>
        <w:contextualSpacing/>
        <w:jc w:val="both"/>
        <w:rPr>
          <w:rFonts w:ascii="Times New Roman" w:hAnsi="Times New Roman" w:cs="Times New Roman"/>
        </w:rPr>
      </w:pPr>
    </w:p>
    <w:p w:rsidR="003E4292" w:rsidRDefault="006E14B2" w:rsidP="00132DD4">
      <w:pPr>
        <w:spacing w:line="276" w:lineRule="auto"/>
        <w:contextualSpacing/>
        <w:jc w:val="both"/>
        <w:rPr>
          <w:rFonts w:ascii="Times New Roman" w:eastAsia="Times New Roman" w:hAnsi="Times New Roman" w:cs="Times New Roman"/>
          <w:i/>
        </w:rPr>
      </w:pPr>
      <w:r w:rsidRPr="00932729">
        <w:rPr>
          <w:rFonts w:ascii="Times New Roman" w:eastAsia="Times New Roman" w:hAnsi="Times New Roman" w:cs="Times New Roman"/>
          <w:i/>
        </w:rPr>
        <w:t>References – all seem fine, but I was unable to verify [23] – was this a conference report?</w:t>
      </w:r>
    </w:p>
    <w:p w:rsidR="003E4292" w:rsidRDefault="003E4292" w:rsidP="00132DD4">
      <w:pPr>
        <w:spacing w:line="276" w:lineRule="auto"/>
        <w:contextualSpacing/>
        <w:jc w:val="both"/>
        <w:rPr>
          <w:rFonts w:ascii="Times New Roman" w:eastAsia="Times New Roman" w:hAnsi="Times New Roman" w:cs="Times New Roman"/>
        </w:rPr>
      </w:pPr>
    </w:p>
    <w:p w:rsidR="005058C8" w:rsidRDefault="00043037" w:rsidP="00132DD4">
      <w:pPr>
        <w:spacing w:line="276" w:lineRule="auto"/>
        <w:contextualSpacing/>
        <w:jc w:val="both"/>
        <w:rPr>
          <w:rFonts w:ascii="Times New Roman" w:eastAsia="Times New Roman" w:hAnsi="Times New Roman" w:cs="Times New Roman"/>
          <w:color w:val="0432FF"/>
        </w:rPr>
      </w:pPr>
      <w:r w:rsidRPr="0092088B">
        <w:rPr>
          <w:rFonts w:ascii="Times New Roman" w:eastAsia="Times New Roman" w:hAnsi="Times New Roman" w:cs="Times New Roman"/>
          <w:color w:val="0432FF"/>
        </w:rPr>
        <w:t>Reference [23] was a conference report/proceeding.</w:t>
      </w:r>
      <w:r w:rsidR="005C5800">
        <w:rPr>
          <w:rFonts w:ascii="Times New Roman" w:eastAsia="Times New Roman" w:hAnsi="Times New Roman" w:cs="Times New Roman"/>
          <w:color w:val="0432FF"/>
        </w:rPr>
        <w:t xml:space="preserve"> </w:t>
      </w:r>
      <w:r w:rsidR="00CB2D26" w:rsidRPr="0092088B">
        <w:rPr>
          <w:rFonts w:ascii="Times New Roman" w:eastAsia="Times New Roman" w:hAnsi="Times New Roman" w:cs="Times New Roman"/>
          <w:color w:val="0432FF"/>
        </w:rPr>
        <w:t xml:space="preserve">Referencing information of [23] was </w:t>
      </w:r>
      <w:r w:rsidR="00F72220">
        <w:rPr>
          <w:rFonts w:ascii="Times New Roman" w:eastAsia="Times New Roman" w:hAnsi="Times New Roman" w:cs="Times New Roman"/>
          <w:color w:val="0432FF"/>
        </w:rPr>
        <w:t>also</w:t>
      </w:r>
      <w:r w:rsidR="002D66E9">
        <w:rPr>
          <w:rFonts w:ascii="Times New Roman" w:eastAsia="Times New Roman" w:hAnsi="Times New Roman" w:cs="Times New Roman"/>
          <w:color w:val="0432FF"/>
        </w:rPr>
        <w:t xml:space="preserve"> </w:t>
      </w:r>
      <w:r w:rsidR="00CB2D26" w:rsidRPr="0092088B">
        <w:rPr>
          <w:rFonts w:ascii="Times New Roman" w:eastAsia="Times New Roman" w:hAnsi="Times New Roman" w:cs="Times New Roman"/>
          <w:color w:val="0432FF"/>
        </w:rPr>
        <w:t>corrected (as reference [22] in the revised manuscript).</w:t>
      </w:r>
    </w:p>
    <w:p w:rsidR="005058C8" w:rsidRDefault="005058C8" w:rsidP="00132DD4">
      <w:pPr>
        <w:spacing w:line="276" w:lineRule="auto"/>
        <w:rPr>
          <w:rFonts w:ascii="Times New Roman" w:eastAsia="Times New Roman" w:hAnsi="Times New Roman" w:cs="Times New Roman"/>
          <w:color w:val="0432FF"/>
        </w:rPr>
      </w:pPr>
    </w:p>
    <w:p w:rsidR="00D600D9" w:rsidRPr="003526BF" w:rsidRDefault="00D600D9" w:rsidP="00132DD4">
      <w:pPr>
        <w:pStyle w:val="UNILTEXTE"/>
        <w:spacing w:after="20" w:line="276" w:lineRule="auto"/>
        <w:ind w:left="0"/>
        <w:rPr>
          <w:rFonts w:ascii="Times New Roman" w:hAnsi="Times New Roman"/>
          <w:sz w:val="24"/>
          <w:szCs w:val="24"/>
          <w:lang w:val="en-GB"/>
        </w:rPr>
      </w:pPr>
      <w:r w:rsidRPr="003526BF">
        <w:rPr>
          <w:rFonts w:ascii="Times New Roman" w:hAnsi="Times New Roman"/>
          <w:sz w:val="24"/>
          <w:szCs w:val="24"/>
          <w:lang w:val="en-GB"/>
        </w:rPr>
        <w:t xml:space="preserve">We would like to thank again the </w:t>
      </w:r>
      <w:r w:rsidR="000476BC">
        <w:rPr>
          <w:rFonts w:ascii="Times New Roman" w:hAnsi="Times New Roman"/>
          <w:sz w:val="24"/>
          <w:szCs w:val="24"/>
          <w:lang w:val="en-GB"/>
        </w:rPr>
        <w:t>reviewer</w:t>
      </w:r>
      <w:r w:rsidRPr="003526BF">
        <w:rPr>
          <w:rFonts w:ascii="Times New Roman" w:hAnsi="Times New Roman"/>
          <w:sz w:val="24"/>
          <w:szCs w:val="24"/>
          <w:lang w:val="en-GB"/>
        </w:rPr>
        <w:t xml:space="preserve"> for the</w:t>
      </w:r>
      <w:r w:rsidR="000476BC">
        <w:rPr>
          <w:rFonts w:ascii="Times New Roman" w:hAnsi="Times New Roman"/>
          <w:sz w:val="24"/>
          <w:szCs w:val="24"/>
          <w:lang w:val="en-GB"/>
        </w:rPr>
        <w:t>ir</w:t>
      </w:r>
      <w:r w:rsidRPr="003526BF">
        <w:rPr>
          <w:rFonts w:ascii="Times New Roman" w:hAnsi="Times New Roman"/>
          <w:sz w:val="24"/>
          <w:szCs w:val="24"/>
          <w:lang w:val="en-GB"/>
        </w:rPr>
        <w:t xml:space="preserve"> time taken and their comments; we do hope that the changes brought to the manuscript will address the issues that were raised. We remain at disposal for any further question</w:t>
      </w:r>
      <w:r>
        <w:rPr>
          <w:rFonts w:ascii="Times New Roman" w:hAnsi="Times New Roman"/>
          <w:sz w:val="24"/>
          <w:szCs w:val="24"/>
          <w:lang w:val="en-GB"/>
        </w:rPr>
        <w:t>s</w:t>
      </w:r>
      <w:r w:rsidRPr="003526BF">
        <w:rPr>
          <w:rFonts w:ascii="Times New Roman" w:hAnsi="Times New Roman"/>
          <w:sz w:val="24"/>
          <w:szCs w:val="24"/>
          <w:lang w:val="en-GB"/>
        </w:rPr>
        <w:t>.</w:t>
      </w:r>
    </w:p>
    <w:p w:rsidR="00D600D9" w:rsidRPr="003526BF" w:rsidRDefault="00D600D9" w:rsidP="00132DD4">
      <w:pPr>
        <w:pStyle w:val="UNILTEXTE"/>
        <w:spacing w:after="20" w:line="276" w:lineRule="auto"/>
        <w:ind w:left="0"/>
        <w:rPr>
          <w:rFonts w:ascii="Times New Roman" w:hAnsi="Times New Roman"/>
          <w:sz w:val="24"/>
          <w:szCs w:val="24"/>
          <w:lang w:val="en-GB"/>
        </w:rPr>
      </w:pPr>
    </w:p>
    <w:p w:rsidR="00D600D9" w:rsidRPr="003526BF" w:rsidRDefault="00D600D9" w:rsidP="00132DD4">
      <w:pPr>
        <w:pStyle w:val="UNILTEXTE"/>
        <w:spacing w:after="20" w:line="276" w:lineRule="auto"/>
        <w:ind w:hanging="539"/>
        <w:rPr>
          <w:rFonts w:ascii="Times New Roman" w:hAnsi="Times New Roman"/>
          <w:sz w:val="24"/>
          <w:szCs w:val="24"/>
          <w:lang w:val="en-GB"/>
        </w:rPr>
      </w:pPr>
      <w:r w:rsidRPr="003526BF">
        <w:rPr>
          <w:rFonts w:ascii="Times New Roman" w:hAnsi="Times New Roman"/>
          <w:sz w:val="24"/>
          <w:szCs w:val="24"/>
          <w:lang w:val="en-GB"/>
        </w:rPr>
        <w:t>Sincerely Yours</w:t>
      </w:r>
    </w:p>
    <w:p w:rsidR="00D600D9" w:rsidRPr="003526BF" w:rsidRDefault="00D600D9" w:rsidP="00132DD4">
      <w:pPr>
        <w:pStyle w:val="UNILTEXTE"/>
        <w:tabs>
          <w:tab w:val="left" w:pos="6300"/>
        </w:tabs>
        <w:spacing w:after="20" w:line="276" w:lineRule="auto"/>
        <w:ind w:left="0"/>
        <w:rPr>
          <w:rFonts w:ascii="Times New Roman" w:hAnsi="Times New Roman"/>
          <w:sz w:val="24"/>
          <w:szCs w:val="24"/>
          <w:lang w:val="en-GB"/>
        </w:rPr>
      </w:pPr>
    </w:p>
    <w:p w:rsidR="00D600D9" w:rsidRPr="00D600D9" w:rsidRDefault="00D600D9" w:rsidP="00132DD4">
      <w:pPr>
        <w:spacing w:line="276" w:lineRule="auto"/>
        <w:contextualSpacing/>
        <w:jc w:val="both"/>
        <w:rPr>
          <w:rFonts w:ascii="Times New Roman" w:eastAsia="Times New Roman" w:hAnsi="Times New Roman" w:cs="Times New Roman"/>
          <w:color w:val="000000" w:themeColor="text1"/>
        </w:rPr>
      </w:pPr>
      <w:r w:rsidRPr="003526BF">
        <w:rPr>
          <w:rFonts w:ascii="Times New Roman" w:hAnsi="Times New Roman"/>
          <w:lang w:val="en-GB"/>
        </w:rPr>
        <w:t>The Authors</w:t>
      </w:r>
    </w:p>
    <w:sectPr w:rsidR="00D600D9" w:rsidRPr="00D600D9" w:rsidSect="007F6DA2">
      <w:footerReference w:type="even" r:id="rId6"/>
      <w:footerReference w:type="default" r:id="rId7"/>
      <w:pgSz w:w="11900" w:h="16840"/>
      <w:pgMar w:top="1440" w:right="1080" w:bottom="1440" w:left="1080"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524F" w:rsidRDefault="000C524F" w:rsidP="000971B9">
      <w:r>
        <w:separator/>
      </w:r>
    </w:p>
  </w:endnote>
  <w:endnote w:type="continuationSeparator" w:id="0">
    <w:p w:rsidR="000C524F" w:rsidRDefault="000C524F" w:rsidP="00097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72613917"/>
      <w:docPartObj>
        <w:docPartGallery w:val="Page Numbers (Bottom of Page)"/>
        <w:docPartUnique/>
      </w:docPartObj>
    </w:sdtPr>
    <w:sdtEndPr>
      <w:rPr>
        <w:rStyle w:val="PageNumber"/>
      </w:rPr>
    </w:sdtEndPr>
    <w:sdtContent>
      <w:p w:rsidR="000971B9" w:rsidRDefault="000971B9" w:rsidP="00766FA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971B9" w:rsidRDefault="000971B9" w:rsidP="000971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71B9" w:rsidRPr="000971B9" w:rsidRDefault="000971B9" w:rsidP="000971B9">
    <w:pPr>
      <w:pStyle w:val="Footer"/>
      <w:jc w:val="right"/>
      <w:rPr>
        <w:rFonts w:ascii="Times New Roman" w:hAnsi="Times New Roman" w:cs="Times New Roman"/>
        <w:color w:val="000000" w:themeColor="text1"/>
      </w:rPr>
    </w:pPr>
    <w:r w:rsidRPr="000971B9">
      <w:rPr>
        <w:rFonts w:ascii="Times New Roman" w:hAnsi="Times New Roman" w:cs="Times New Roman"/>
        <w:color w:val="000000" w:themeColor="text1"/>
      </w:rPr>
      <w:t xml:space="preserve">Page </w:t>
    </w:r>
    <w:r w:rsidRPr="000971B9">
      <w:rPr>
        <w:rFonts w:ascii="Times New Roman" w:hAnsi="Times New Roman" w:cs="Times New Roman"/>
        <w:color w:val="000000" w:themeColor="text1"/>
      </w:rPr>
      <w:fldChar w:fldCharType="begin"/>
    </w:r>
    <w:r w:rsidRPr="000971B9">
      <w:rPr>
        <w:rFonts w:ascii="Times New Roman" w:hAnsi="Times New Roman" w:cs="Times New Roman"/>
        <w:color w:val="000000" w:themeColor="text1"/>
      </w:rPr>
      <w:instrText xml:space="preserve"> PAGE  \* Arabic  \* MERGEFORMAT </w:instrText>
    </w:r>
    <w:r w:rsidRPr="000971B9">
      <w:rPr>
        <w:rFonts w:ascii="Times New Roman" w:hAnsi="Times New Roman" w:cs="Times New Roman"/>
        <w:color w:val="000000" w:themeColor="text1"/>
      </w:rPr>
      <w:fldChar w:fldCharType="separate"/>
    </w:r>
    <w:r w:rsidRPr="000971B9">
      <w:rPr>
        <w:rFonts w:ascii="Times New Roman" w:hAnsi="Times New Roman" w:cs="Times New Roman"/>
        <w:noProof/>
        <w:color w:val="000000" w:themeColor="text1"/>
      </w:rPr>
      <w:t>2</w:t>
    </w:r>
    <w:r w:rsidRPr="000971B9">
      <w:rPr>
        <w:rFonts w:ascii="Times New Roman" w:hAnsi="Times New Roman" w:cs="Times New Roman"/>
        <w:color w:val="000000" w:themeColor="text1"/>
      </w:rPr>
      <w:fldChar w:fldCharType="end"/>
    </w:r>
    <w:r w:rsidRPr="000971B9">
      <w:rPr>
        <w:rFonts w:ascii="Times New Roman" w:hAnsi="Times New Roman" w:cs="Times New Roman"/>
        <w:color w:val="000000" w:themeColor="text1"/>
      </w:rPr>
      <w:t xml:space="preserve"> of </w:t>
    </w:r>
    <w:r w:rsidRPr="000971B9">
      <w:rPr>
        <w:rFonts w:ascii="Times New Roman" w:hAnsi="Times New Roman" w:cs="Times New Roman"/>
        <w:color w:val="000000" w:themeColor="text1"/>
      </w:rPr>
      <w:fldChar w:fldCharType="begin"/>
    </w:r>
    <w:r w:rsidRPr="000971B9">
      <w:rPr>
        <w:rFonts w:ascii="Times New Roman" w:hAnsi="Times New Roman" w:cs="Times New Roman"/>
        <w:color w:val="000000" w:themeColor="text1"/>
      </w:rPr>
      <w:instrText xml:space="preserve"> NUMPAGES  \* Arabic  \* MERGEFORMAT </w:instrText>
    </w:r>
    <w:r w:rsidRPr="000971B9">
      <w:rPr>
        <w:rFonts w:ascii="Times New Roman" w:hAnsi="Times New Roman" w:cs="Times New Roman"/>
        <w:color w:val="000000" w:themeColor="text1"/>
      </w:rPr>
      <w:fldChar w:fldCharType="separate"/>
    </w:r>
    <w:r w:rsidRPr="000971B9">
      <w:rPr>
        <w:rFonts w:ascii="Times New Roman" w:hAnsi="Times New Roman" w:cs="Times New Roman"/>
        <w:noProof/>
        <w:color w:val="000000" w:themeColor="text1"/>
      </w:rPr>
      <w:t>2</w:t>
    </w:r>
    <w:r w:rsidRPr="000971B9">
      <w:rPr>
        <w:rFonts w:ascii="Times New Roman" w:hAnsi="Times New Roman" w:cs="Times New Roman"/>
        <w:color w:val="000000" w:themeColor="text1"/>
      </w:rPr>
      <w:fldChar w:fldCharType="end"/>
    </w:r>
  </w:p>
  <w:p w:rsidR="000971B9" w:rsidRPr="000971B9" w:rsidRDefault="000971B9" w:rsidP="000971B9">
    <w:pPr>
      <w:pStyle w:val="Footer"/>
      <w:ind w:right="360"/>
      <w:rPr>
        <w:rFonts w:ascii="Times New Roman" w:hAnsi="Times New Roman" w:cs="Times New Roman"/>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524F" w:rsidRDefault="000C524F" w:rsidP="000971B9">
      <w:r>
        <w:separator/>
      </w:r>
    </w:p>
  </w:footnote>
  <w:footnote w:type="continuationSeparator" w:id="0">
    <w:p w:rsidR="000C524F" w:rsidRDefault="000C524F" w:rsidP="000971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DA2"/>
    <w:rsid w:val="00031CC7"/>
    <w:rsid w:val="000322BB"/>
    <w:rsid w:val="00035090"/>
    <w:rsid w:val="000369C8"/>
    <w:rsid w:val="00043037"/>
    <w:rsid w:val="00046717"/>
    <w:rsid w:val="00047620"/>
    <w:rsid w:val="000476BC"/>
    <w:rsid w:val="000558DD"/>
    <w:rsid w:val="00056A73"/>
    <w:rsid w:val="00060892"/>
    <w:rsid w:val="00061E05"/>
    <w:rsid w:val="00065538"/>
    <w:rsid w:val="0006661E"/>
    <w:rsid w:val="00066DCE"/>
    <w:rsid w:val="00075ACB"/>
    <w:rsid w:val="00081A87"/>
    <w:rsid w:val="000907FD"/>
    <w:rsid w:val="000922D5"/>
    <w:rsid w:val="00096C94"/>
    <w:rsid w:val="000971B9"/>
    <w:rsid w:val="000972D5"/>
    <w:rsid w:val="000977AD"/>
    <w:rsid w:val="000A138C"/>
    <w:rsid w:val="000A32F5"/>
    <w:rsid w:val="000A5A1D"/>
    <w:rsid w:val="000B12F0"/>
    <w:rsid w:val="000B2C9C"/>
    <w:rsid w:val="000C2751"/>
    <w:rsid w:val="000C4E34"/>
    <w:rsid w:val="000C524F"/>
    <w:rsid w:val="000D5EB6"/>
    <w:rsid w:val="000D672F"/>
    <w:rsid w:val="000E5D67"/>
    <w:rsid w:val="000F1677"/>
    <w:rsid w:val="000F17DD"/>
    <w:rsid w:val="000F386B"/>
    <w:rsid w:val="000F41B9"/>
    <w:rsid w:val="000F5633"/>
    <w:rsid w:val="00103203"/>
    <w:rsid w:val="00107A1D"/>
    <w:rsid w:val="00112CC0"/>
    <w:rsid w:val="001170E3"/>
    <w:rsid w:val="0012427D"/>
    <w:rsid w:val="00126A0A"/>
    <w:rsid w:val="00126FF7"/>
    <w:rsid w:val="00132DD4"/>
    <w:rsid w:val="00134074"/>
    <w:rsid w:val="001538F0"/>
    <w:rsid w:val="00156C15"/>
    <w:rsid w:val="00157B05"/>
    <w:rsid w:val="00163742"/>
    <w:rsid w:val="00170CFF"/>
    <w:rsid w:val="001748CD"/>
    <w:rsid w:val="00177B05"/>
    <w:rsid w:val="00180221"/>
    <w:rsid w:val="001818F4"/>
    <w:rsid w:val="0018212C"/>
    <w:rsid w:val="00185BBF"/>
    <w:rsid w:val="001879B4"/>
    <w:rsid w:val="001906F6"/>
    <w:rsid w:val="00193E70"/>
    <w:rsid w:val="001968B2"/>
    <w:rsid w:val="001A4D79"/>
    <w:rsid w:val="001C2915"/>
    <w:rsid w:val="001C2E39"/>
    <w:rsid w:val="001C4ED0"/>
    <w:rsid w:val="001D7CDA"/>
    <w:rsid w:val="001E1749"/>
    <w:rsid w:val="001E3AD4"/>
    <w:rsid w:val="001E6145"/>
    <w:rsid w:val="001F0E0D"/>
    <w:rsid w:val="001F5522"/>
    <w:rsid w:val="00201CD8"/>
    <w:rsid w:val="002031F4"/>
    <w:rsid w:val="002105C5"/>
    <w:rsid w:val="002147AA"/>
    <w:rsid w:val="002163E6"/>
    <w:rsid w:val="00216F8F"/>
    <w:rsid w:val="00222266"/>
    <w:rsid w:val="00226D6F"/>
    <w:rsid w:val="00232F6F"/>
    <w:rsid w:val="00233A87"/>
    <w:rsid w:val="00233ADB"/>
    <w:rsid w:val="00233F99"/>
    <w:rsid w:val="002362BE"/>
    <w:rsid w:val="00242AF3"/>
    <w:rsid w:val="002453E5"/>
    <w:rsid w:val="00250E34"/>
    <w:rsid w:val="0025553C"/>
    <w:rsid w:val="00256ACD"/>
    <w:rsid w:val="00257456"/>
    <w:rsid w:val="0026504B"/>
    <w:rsid w:val="00273531"/>
    <w:rsid w:val="002764A0"/>
    <w:rsid w:val="00276BCF"/>
    <w:rsid w:val="0029748F"/>
    <w:rsid w:val="002A7064"/>
    <w:rsid w:val="002A7C7F"/>
    <w:rsid w:val="002B4075"/>
    <w:rsid w:val="002B67B5"/>
    <w:rsid w:val="002C5732"/>
    <w:rsid w:val="002C6E46"/>
    <w:rsid w:val="002D3E08"/>
    <w:rsid w:val="002D66E9"/>
    <w:rsid w:val="002F111D"/>
    <w:rsid w:val="002F3D15"/>
    <w:rsid w:val="002F4AED"/>
    <w:rsid w:val="00302B27"/>
    <w:rsid w:val="00303386"/>
    <w:rsid w:val="00312E02"/>
    <w:rsid w:val="00317B80"/>
    <w:rsid w:val="00320D24"/>
    <w:rsid w:val="00323737"/>
    <w:rsid w:val="00345802"/>
    <w:rsid w:val="0034671F"/>
    <w:rsid w:val="003503A1"/>
    <w:rsid w:val="00350F1A"/>
    <w:rsid w:val="00350FA3"/>
    <w:rsid w:val="00353C4F"/>
    <w:rsid w:val="003628A7"/>
    <w:rsid w:val="00363A1B"/>
    <w:rsid w:val="00365A70"/>
    <w:rsid w:val="00366FE2"/>
    <w:rsid w:val="00367349"/>
    <w:rsid w:val="00370B3B"/>
    <w:rsid w:val="003746A0"/>
    <w:rsid w:val="00374C46"/>
    <w:rsid w:val="003757C9"/>
    <w:rsid w:val="00376029"/>
    <w:rsid w:val="003768C8"/>
    <w:rsid w:val="00390F3A"/>
    <w:rsid w:val="00395CD8"/>
    <w:rsid w:val="00396C96"/>
    <w:rsid w:val="003A1024"/>
    <w:rsid w:val="003A21E6"/>
    <w:rsid w:val="003A4A17"/>
    <w:rsid w:val="003B3AB1"/>
    <w:rsid w:val="003C0564"/>
    <w:rsid w:val="003C0794"/>
    <w:rsid w:val="003C56AF"/>
    <w:rsid w:val="003C6BEE"/>
    <w:rsid w:val="003D17F0"/>
    <w:rsid w:val="003E3C78"/>
    <w:rsid w:val="003E4292"/>
    <w:rsid w:val="003E569E"/>
    <w:rsid w:val="003F3BAA"/>
    <w:rsid w:val="0040200A"/>
    <w:rsid w:val="00403FD6"/>
    <w:rsid w:val="00405E89"/>
    <w:rsid w:val="00411520"/>
    <w:rsid w:val="00417310"/>
    <w:rsid w:val="0042238E"/>
    <w:rsid w:val="00426056"/>
    <w:rsid w:val="0043063D"/>
    <w:rsid w:val="0044424A"/>
    <w:rsid w:val="00453746"/>
    <w:rsid w:val="00454814"/>
    <w:rsid w:val="00457428"/>
    <w:rsid w:val="00464F2F"/>
    <w:rsid w:val="004849E0"/>
    <w:rsid w:val="0049313E"/>
    <w:rsid w:val="00494069"/>
    <w:rsid w:val="00494BD3"/>
    <w:rsid w:val="0049782B"/>
    <w:rsid w:val="004B3F8E"/>
    <w:rsid w:val="004B409C"/>
    <w:rsid w:val="004B5CF8"/>
    <w:rsid w:val="004C1DD2"/>
    <w:rsid w:val="004C41EB"/>
    <w:rsid w:val="004D669F"/>
    <w:rsid w:val="004D7EC3"/>
    <w:rsid w:val="004E5B54"/>
    <w:rsid w:val="004E6FCD"/>
    <w:rsid w:val="004F16FA"/>
    <w:rsid w:val="004F5652"/>
    <w:rsid w:val="004F5A5F"/>
    <w:rsid w:val="005010DE"/>
    <w:rsid w:val="005058C8"/>
    <w:rsid w:val="00513744"/>
    <w:rsid w:val="0051733C"/>
    <w:rsid w:val="00522393"/>
    <w:rsid w:val="005246E9"/>
    <w:rsid w:val="00526223"/>
    <w:rsid w:val="005300B0"/>
    <w:rsid w:val="00540EE4"/>
    <w:rsid w:val="00544DDC"/>
    <w:rsid w:val="005459AC"/>
    <w:rsid w:val="00546334"/>
    <w:rsid w:val="00550E97"/>
    <w:rsid w:val="00556382"/>
    <w:rsid w:val="00565BE7"/>
    <w:rsid w:val="00573F89"/>
    <w:rsid w:val="00581DB7"/>
    <w:rsid w:val="005850A9"/>
    <w:rsid w:val="0058612C"/>
    <w:rsid w:val="005936EA"/>
    <w:rsid w:val="005943CB"/>
    <w:rsid w:val="00595F06"/>
    <w:rsid w:val="005A6213"/>
    <w:rsid w:val="005C5800"/>
    <w:rsid w:val="005D023A"/>
    <w:rsid w:val="005E33F6"/>
    <w:rsid w:val="005E45D9"/>
    <w:rsid w:val="005E503B"/>
    <w:rsid w:val="005F0F9C"/>
    <w:rsid w:val="005F5AA4"/>
    <w:rsid w:val="006013CD"/>
    <w:rsid w:val="00615EF0"/>
    <w:rsid w:val="00617FDE"/>
    <w:rsid w:val="006244C5"/>
    <w:rsid w:val="00625A56"/>
    <w:rsid w:val="006303EC"/>
    <w:rsid w:val="00634432"/>
    <w:rsid w:val="006350D6"/>
    <w:rsid w:val="006374F2"/>
    <w:rsid w:val="006412A1"/>
    <w:rsid w:val="00661974"/>
    <w:rsid w:val="00662156"/>
    <w:rsid w:val="0067197D"/>
    <w:rsid w:val="0068006A"/>
    <w:rsid w:val="00680491"/>
    <w:rsid w:val="0068096C"/>
    <w:rsid w:val="006831AA"/>
    <w:rsid w:val="0068349F"/>
    <w:rsid w:val="00693FDC"/>
    <w:rsid w:val="00696CB6"/>
    <w:rsid w:val="006A039F"/>
    <w:rsid w:val="006A124E"/>
    <w:rsid w:val="006A7850"/>
    <w:rsid w:val="006B1443"/>
    <w:rsid w:val="006B2C76"/>
    <w:rsid w:val="006C03C9"/>
    <w:rsid w:val="006C6667"/>
    <w:rsid w:val="006D12A1"/>
    <w:rsid w:val="006E023B"/>
    <w:rsid w:val="006E14B2"/>
    <w:rsid w:val="006E1E37"/>
    <w:rsid w:val="006E5C6B"/>
    <w:rsid w:val="006F25A4"/>
    <w:rsid w:val="0070043F"/>
    <w:rsid w:val="00701C9B"/>
    <w:rsid w:val="00702430"/>
    <w:rsid w:val="00702641"/>
    <w:rsid w:val="00703EA0"/>
    <w:rsid w:val="00706DF3"/>
    <w:rsid w:val="0072075F"/>
    <w:rsid w:val="00722E43"/>
    <w:rsid w:val="007242F5"/>
    <w:rsid w:val="00731D25"/>
    <w:rsid w:val="0074013F"/>
    <w:rsid w:val="00740288"/>
    <w:rsid w:val="00743D85"/>
    <w:rsid w:val="00752099"/>
    <w:rsid w:val="00756ACC"/>
    <w:rsid w:val="00770F6A"/>
    <w:rsid w:val="00782C88"/>
    <w:rsid w:val="007837C5"/>
    <w:rsid w:val="0078432C"/>
    <w:rsid w:val="00790E2D"/>
    <w:rsid w:val="00790F7E"/>
    <w:rsid w:val="007959C0"/>
    <w:rsid w:val="007B26F3"/>
    <w:rsid w:val="007B367B"/>
    <w:rsid w:val="007C0BF2"/>
    <w:rsid w:val="007C140F"/>
    <w:rsid w:val="007D7608"/>
    <w:rsid w:val="007F15AE"/>
    <w:rsid w:val="007F3441"/>
    <w:rsid w:val="007F6DA2"/>
    <w:rsid w:val="007F7BD7"/>
    <w:rsid w:val="00815ED8"/>
    <w:rsid w:val="0081608E"/>
    <w:rsid w:val="00816307"/>
    <w:rsid w:val="00816E09"/>
    <w:rsid w:val="0082039F"/>
    <w:rsid w:val="00820863"/>
    <w:rsid w:val="0083611B"/>
    <w:rsid w:val="00836C75"/>
    <w:rsid w:val="00841D25"/>
    <w:rsid w:val="00860D6C"/>
    <w:rsid w:val="00860F0D"/>
    <w:rsid w:val="00863085"/>
    <w:rsid w:val="008763C4"/>
    <w:rsid w:val="00881B07"/>
    <w:rsid w:val="008908DE"/>
    <w:rsid w:val="00891B1F"/>
    <w:rsid w:val="008A0324"/>
    <w:rsid w:val="008A4DEE"/>
    <w:rsid w:val="008A56EA"/>
    <w:rsid w:val="008B0EF7"/>
    <w:rsid w:val="008B5977"/>
    <w:rsid w:val="008C2CAD"/>
    <w:rsid w:val="008D05CD"/>
    <w:rsid w:val="008D2251"/>
    <w:rsid w:val="008D46B8"/>
    <w:rsid w:val="008E16A1"/>
    <w:rsid w:val="008E3106"/>
    <w:rsid w:val="008E6914"/>
    <w:rsid w:val="008E695E"/>
    <w:rsid w:val="008F4003"/>
    <w:rsid w:val="008F515D"/>
    <w:rsid w:val="008F607D"/>
    <w:rsid w:val="00901365"/>
    <w:rsid w:val="00902632"/>
    <w:rsid w:val="0092088B"/>
    <w:rsid w:val="0092184C"/>
    <w:rsid w:val="00932729"/>
    <w:rsid w:val="00935DBB"/>
    <w:rsid w:val="00936B26"/>
    <w:rsid w:val="009406FF"/>
    <w:rsid w:val="009430F0"/>
    <w:rsid w:val="00945CB8"/>
    <w:rsid w:val="009569E4"/>
    <w:rsid w:val="00957BF4"/>
    <w:rsid w:val="00963E6E"/>
    <w:rsid w:val="0097462C"/>
    <w:rsid w:val="009772BE"/>
    <w:rsid w:val="0098237F"/>
    <w:rsid w:val="00993FB4"/>
    <w:rsid w:val="00994185"/>
    <w:rsid w:val="00996F0E"/>
    <w:rsid w:val="009A6762"/>
    <w:rsid w:val="009B12D0"/>
    <w:rsid w:val="009B2DDD"/>
    <w:rsid w:val="009B7AE5"/>
    <w:rsid w:val="009C3C15"/>
    <w:rsid w:val="009C6F85"/>
    <w:rsid w:val="009C7495"/>
    <w:rsid w:val="009D424B"/>
    <w:rsid w:val="009D4F78"/>
    <w:rsid w:val="009E2EA4"/>
    <w:rsid w:val="009E75B4"/>
    <w:rsid w:val="009E7C45"/>
    <w:rsid w:val="009E7CA1"/>
    <w:rsid w:val="009E7E0A"/>
    <w:rsid w:val="00A151A7"/>
    <w:rsid w:val="00A15F53"/>
    <w:rsid w:val="00A16BAD"/>
    <w:rsid w:val="00A31D3A"/>
    <w:rsid w:val="00A321C4"/>
    <w:rsid w:val="00A32602"/>
    <w:rsid w:val="00A32842"/>
    <w:rsid w:val="00A42BA2"/>
    <w:rsid w:val="00A464D4"/>
    <w:rsid w:val="00A53B53"/>
    <w:rsid w:val="00A63164"/>
    <w:rsid w:val="00A63770"/>
    <w:rsid w:val="00A67D44"/>
    <w:rsid w:val="00A744C1"/>
    <w:rsid w:val="00A8068B"/>
    <w:rsid w:val="00A8453F"/>
    <w:rsid w:val="00A85E4C"/>
    <w:rsid w:val="00A87864"/>
    <w:rsid w:val="00A96F3A"/>
    <w:rsid w:val="00AA0552"/>
    <w:rsid w:val="00AA0753"/>
    <w:rsid w:val="00AA6F0B"/>
    <w:rsid w:val="00AB357D"/>
    <w:rsid w:val="00AC03F1"/>
    <w:rsid w:val="00AC34B0"/>
    <w:rsid w:val="00AD0950"/>
    <w:rsid w:val="00AD223E"/>
    <w:rsid w:val="00AD3AC9"/>
    <w:rsid w:val="00AD4AE0"/>
    <w:rsid w:val="00AE3B0D"/>
    <w:rsid w:val="00AE74CB"/>
    <w:rsid w:val="00AF5863"/>
    <w:rsid w:val="00B025B0"/>
    <w:rsid w:val="00B226F6"/>
    <w:rsid w:val="00B270AD"/>
    <w:rsid w:val="00B33D5C"/>
    <w:rsid w:val="00B36FDE"/>
    <w:rsid w:val="00B44AF4"/>
    <w:rsid w:val="00B521C8"/>
    <w:rsid w:val="00B62BA5"/>
    <w:rsid w:val="00B63FCE"/>
    <w:rsid w:val="00B73D14"/>
    <w:rsid w:val="00B77FE8"/>
    <w:rsid w:val="00B824DA"/>
    <w:rsid w:val="00B8295C"/>
    <w:rsid w:val="00B8400C"/>
    <w:rsid w:val="00B90BB8"/>
    <w:rsid w:val="00B9266D"/>
    <w:rsid w:val="00BA6DB5"/>
    <w:rsid w:val="00BA6FE6"/>
    <w:rsid w:val="00BA7791"/>
    <w:rsid w:val="00BB111C"/>
    <w:rsid w:val="00BB30A9"/>
    <w:rsid w:val="00BB4D10"/>
    <w:rsid w:val="00BB575A"/>
    <w:rsid w:val="00BB765B"/>
    <w:rsid w:val="00BC03AE"/>
    <w:rsid w:val="00BC2812"/>
    <w:rsid w:val="00BC4863"/>
    <w:rsid w:val="00BD75F7"/>
    <w:rsid w:val="00BE0A3F"/>
    <w:rsid w:val="00BE49E8"/>
    <w:rsid w:val="00BF001D"/>
    <w:rsid w:val="00C00659"/>
    <w:rsid w:val="00C00F2C"/>
    <w:rsid w:val="00C041AD"/>
    <w:rsid w:val="00C1315E"/>
    <w:rsid w:val="00C15086"/>
    <w:rsid w:val="00C167BC"/>
    <w:rsid w:val="00C24729"/>
    <w:rsid w:val="00C26410"/>
    <w:rsid w:val="00C27DD4"/>
    <w:rsid w:val="00C36667"/>
    <w:rsid w:val="00C367BE"/>
    <w:rsid w:val="00C41F17"/>
    <w:rsid w:val="00C44AD3"/>
    <w:rsid w:val="00C45810"/>
    <w:rsid w:val="00C46EDF"/>
    <w:rsid w:val="00C605F7"/>
    <w:rsid w:val="00C60DA0"/>
    <w:rsid w:val="00C626E8"/>
    <w:rsid w:val="00C65649"/>
    <w:rsid w:val="00C67B5D"/>
    <w:rsid w:val="00C740DD"/>
    <w:rsid w:val="00C773D8"/>
    <w:rsid w:val="00C80AAB"/>
    <w:rsid w:val="00C92DD8"/>
    <w:rsid w:val="00C94396"/>
    <w:rsid w:val="00C94D72"/>
    <w:rsid w:val="00CA2987"/>
    <w:rsid w:val="00CA2F99"/>
    <w:rsid w:val="00CA398C"/>
    <w:rsid w:val="00CA7444"/>
    <w:rsid w:val="00CB1E93"/>
    <w:rsid w:val="00CB2D26"/>
    <w:rsid w:val="00CB5115"/>
    <w:rsid w:val="00CB52BA"/>
    <w:rsid w:val="00CB5589"/>
    <w:rsid w:val="00CC1108"/>
    <w:rsid w:val="00CD1EC0"/>
    <w:rsid w:val="00CD4F51"/>
    <w:rsid w:val="00CE2C5B"/>
    <w:rsid w:val="00CE2E9E"/>
    <w:rsid w:val="00CE49CF"/>
    <w:rsid w:val="00CE5261"/>
    <w:rsid w:val="00CF16E2"/>
    <w:rsid w:val="00CF44AD"/>
    <w:rsid w:val="00CF786E"/>
    <w:rsid w:val="00CF7DE0"/>
    <w:rsid w:val="00D01663"/>
    <w:rsid w:val="00D07442"/>
    <w:rsid w:val="00D101FF"/>
    <w:rsid w:val="00D122E2"/>
    <w:rsid w:val="00D16531"/>
    <w:rsid w:val="00D1764E"/>
    <w:rsid w:val="00D422E6"/>
    <w:rsid w:val="00D42366"/>
    <w:rsid w:val="00D4273D"/>
    <w:rsid w:val="00D436F5"/>
    <w:rsid w:val="00D4773C"/>
    <w:rsid w:val="00D51DD1"/>
    <w:rsid w:val="00D600D9"/>
    <w:rsid w:val="00D6454D"/>
    <w:rsid w:val="00D655A4"/>
    <w:rsid w:val="00D92BFE"/>
    <w:rsid w:val="00D92C5C"/>
    <w:rsid w:val="00D9497A"/>
    <w:rsid w:val="00D977FF"/>
    <w:rsid w:val="00D978E5"/>
    <w:rsid w:val="00DA2DDE"/>
    <w:rsid w:val="00DA397B"/>
    <w:rsid w:val="00DA7D67"/>
    <w:rsid w:val="00DD5EC6"/>
    <w:rsid w:val="00DE33B1"/>
    <w:rsid w:val="00DE6A74"/>
    <w:rsid w:val="00DF1658"/>
    <w:rsid w:val="00DF1BB4"/>
    <w:rsid w:val="00E006A9"/>
    <w:rsid w:val="00E016B1"/>
    <w:rsid w:val="00E0401D"/>
    <w:rsid w:val="00E122B4"/>
    <w:rsid w:val="00E15EB2"/>
    <w:rsid w:val="00E230EC"/>
    <w:rsid w:val="00E36685"/>
    <w:rsid w:val="00E42557"/>
    <w:rsid w:val="00E514CE"/>
    <w:rsid w:val="00E5319E"/>
    <w:rsid w:val="00E659D1"/>
    <w:rsid w:val="00E67E62"/>
    <w:rsid w:val="00E7169B"/>
    <w:rsid w:val="00E73052"/>
    <w:rsid w:val="00E87675"/>
    <w:rsid w:val="00E96B65"/>
    <w:rsid w:val="00E97142"/>
    <w:rsid w:val="00EA7578"/>
    <w:rsid w:val="00EB73FA"/>
    <w:rsid w:val="00EC0BA1"/>
    <w:rsid w:val="00ED1D67"/>
    <w:rsid w:val="00EE3E65"/>
    <w:rsid w:val="00EE77C2"/>
    <w:rsid w:val="00EF2FA6"/>
    <w:rsid w:val="00EF7970"/>
    <w:rsid w:val="00F017DE"/>
    <w:rsid w:val="00F052C2"/>
    <w:rsid w:val="00F05B4E"/>
    <w:rsid w:val="00F07519"/>
    <w:rsid w:val="00F13173"/>
    <w:rsid w:val="00F23DD6"/>
    <w:rsid w:val="00F2562D"/>
    <w:rsid w:val="00F27396"/>
    <w:rsid w:val="00F350A0"/>
    <w:rsid w:val="00F47157"/>
    <w:rsid w:val="00F5182E"/>
    <w:rsid w:val="00F54434"/>
    <w:rsid w:val="00F6504F"/>
    <w:rsid w:val="00F66601"/>
    <w:rsid w:val="00F6759B"/>
    <w:rsid w:val="00F72220"/>
    <w:rsid w:val="00F73169"/>
    <w:rsid w:val="00F76F93"/>
    <w:rsid w:val="00F7768E"/>
    <w:rsid w:val="00F80A83"/>
    <w:rsid w:val="00F81A54"/>
    <w:rsid w:val="00F85882"/>
    <w:rsid w:val="00F929CB"/>
    <w:rsid w:val="00F9541C"/>
    <w:rsid w:val="00FA4250"/>
    <w:rsid w:val="00FA4AFB"/>
    <w:rsid w:val="00FB263B"/>
    <w:rsid w:val="00FB2658"/>
    <w:rsid w:val="00FB4D42"/>
    <w:rsid w:val="00FB50B1"/>
    <w:rsid w:val="00FB628F"/>
    <w:rsid w:val="00FD2876"/>
    <w:rsid w:val="00FD61D7"/>
    <w:rsid w:val="00FD6485"/>
    <w:rsid w:val="00FE0CF0"/>
    <w:rsid w:val="00FE2E9F"/>
    <w:rsid w:val="00FF1CEA"/>
    <w:rsid w:val="00FF57E5"/>
    <w:rsid w:val="00FF64E8"/>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40FA5"/>
  <w14:defaultImageDpi w14:val="32767"/>
  <w15:chartTrackingRefBased/>
  <w15:docId w15:val="{3C6798CF-EF2B-BE47-9F73-A5FB623B7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4"/>
        <w:szCs w:val="24"/>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Table Title"/>
    <w:basedOn w:val="Normal"/>
    <w:next w:val="Normal"/>
    <w:uiPriority w:val="35"/>
    <w:unhideWhenUsed/>
    <w:qFormat/>
    <w:rsid w:val="009772BE"/>
    <w:pPr>
      <w:spacing w:after="120"/>
      <w:contextualSpacing/>
    </w:pPr>
    <w:rPr>
      <w:rFonts w:ascii="Times New Roman" w:hAnsi="Times New Roman" w:cs="Times New Roman"/>
      <w:i/>
      <w:iCs/>
      <w:color w:val="000000" w:themeColor="text1"/>
      <w:szCs w:val="18"/>
      <w:lang w:val="en-US"/>
    </w:rPr>
  </w:style>
  <w:style w:type="paragraph" w:customStyle="1" w:styleId="EndNoteBibliography">
    <w:name w:val="EndNote Bibliography"/>
    <w:basedOn w:val="Normal"/>
    <w:link w:val="EndNoteBibliographyChar"/>
    <w:autoRedefine/>
    <w:qFormat/>
    <w:rsid w:val="007F7BD7"/>
    <w:pPr>
      <w:spacing w:line="480" w:lineRule="auto"/>
      <w:jc w:val="both"/>
    </w:pPr>
    <w:rPr>
      <w:rFonts w:ascii="Times New Roman" w:hAnsi="Times New Roman" w:cs="Calibri"/>
    </w:rPr>
  </w:style>
  <w:style w:type="character" w:customStyle="1" w:styleId="EndNoteBibliographyChar">
    <w:name w:val="EndNote Bibliography Char"/>
    <w:basedOn w:val="DefaultParagraphFont"/>
    <w:link w:val="EndNoteBibliography"/>
    <w:rsid w:val="007F7BD7"/>
    <w:rPr>
      <w:rFonts w:ascii="Times New Roman" w:hAnsi="Times New Roman" w:cs="Calibri"/>
      <w:lang w:val="en-AU"/>
    </w:rPr>
  </w:style>
  <w:style w:type="paragraph" w:styleId="Bibliography">
    <w:name w:val="Bibliography"/>
    <w:basedOn w:val="Normal"/>
    <w:next w:val="Normal"/>
    <w:autoRedefine/>
    <w:uiPriority w:val="37"/>
    <w:unhideWhenUsed/>
    <w:qFormat/>
    <w:rsid w:val="007F7BD7"/>
    <w:pPr>
      <w:spacing w:line="480" w:lineRule="auto"/>
    </w:pPr>
    <w:rPr>
      <w:rFonts w:ascii="Times New Roman" w:hAnsi="Times New Roman"/>
    </w:rPr>
  </w:style>
  <w:style w:type="paragraph" w:customStyle="1" w:styleId="UNILTEXTE">
    <w:name w:val="UNIL_TEXTE"/>
    <w:basedOn w:val="Normal"/>
    <w:rsid w:val="00D92BFE"/>
    <w:pPr>
      <w:spacing w:after="200" w:line="300" w:lineRule="exact"/>
      <w:ind w:left="539"/>
      <w:jc w:val="both"/>
    </w:pPr>
    <w:rPr>
      <w:rFonts w:ascii="Verdana" w:eastAsia="Times New Roman" w:hAnsi="Verdana" w:cs="Times New Roman"/>
      <w:sz w:val="20"/>
      <w:szCs w:val="20"/>
      <w:lang w:val="fr-FR" w:eastAsia="fr-FR"/>
    </w:rPr>
  </w:style>
  <w:style w:type="paragraph" w:styleId="Header">
    <w:name w:val="header"/>
    <w:basedOn w:val="Normal"/>
    <w:link w:val="HeaderChar"/>
    <w:uiPriority w:val="99"/>
    <w:unhideWhenUsed/>
    <w:rsid w:val="000971B9"/>
    <w:pPr>
      <w:tabs>
        <w:tab w:val="center" w:pos="4513"/>
        <w:tab w:val="right" w:pos="9026"/>
      </w:tabs>
    </w:pPr>
  </w:style>
  <w:style w:type="character" w:customStyle="1" w:styleId="HeaderChar">
    <w:name w:val="Header Char"/>
    <w:basedOn w:val="DefaultParagraphFont"/>
    <w:link w:val="Header"/>
    <w:uiPriority w:val="99"/>
    <w:rsid w:val="000971B9"/>
    <w:rPr>
      <w:lang w:val="en-AU"/>
    </w:rPr>
  </w:style>
  <w:style w:type="paragraph" w:styleId="Footer">
    <w:name w:val="footer"/>
    <w:basedOn w:val="Normal"/>
    <w:link w:val="FooterChar"/>
    <w:uiPriority w:val="99"/>
    <w:unhideWhenUsed/>
    <w:rsid w:val="000971B9"/>
    <w:pPr>
      <w:tabs>
        <w:tab w:val="center" w:pos="4513"/>
        <w:tab w:val="right" w:pos="9026"/>
      </w:tabs>
    </w:pPr>
  </w:style>
  <w:style w:type="character" w:customStyle="1" w:styleId="FooterChar">
    <w:name w:val="Footer Char"/>
    <w:basedOn w:val="DefaultParagraphFont"/>
    <w:link w:val="Footer"/>
    <w:uiPriority w:val="99"/>
    <w:rsid w:val="000971B9"/>
    <w:rPr>
      <w:lang w:val="en-AU"/>
    </w:rPr>
  </w:style>
  <w:style w:type="character" w:styleId="PageNumber">
    <w:name w:val="page number"/>
    <w:basedOn w:val="DefaultParagraphFont"/>
    <w:uiPriority w:val="99"/>
    <w:semiHidden/>
    <w:unhideWhenUsed/>
    <w:rsid w:val="00097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14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2385</Words>
  <Characters>13595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Lee</dc:creator>
  <cp:keywords/>
  <dc:description/>
  <cp:lastModifiedBy>Timothy Lee</cp:lastModifiedBy>
  <cp:revision>7</cp:revision>
  <dcterms:created xsi:type="dcterms:W3CDTF">2019-01-02T07:39:00Z</dcterms:created>
  <dcterms:modified xsi:type="dcterms:W3CDTF">2019-01-07T09:09:00Z</dcterms:modified>
</cp:coreProperties>
</file>